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8.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9.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BC8" w:rsidRDefault="009A2BC8" w:rsidP="009A2BC8">
      <w:pPr>
        <w:jc w:val="right"/>
        <w:rPr>
          <w:rFonts w:cstheme="minorHAnsi"/>
          <w:b/>
          <w:sz w:val="24"/>
        </w:rPr>
      </w:pPr>
      <w:r w:rsidRPr="004069D0">
        <w:rPr>
          <w:rFonts w:cstheme="minorHAnsi"/>
          <w:b/>
          <w:noProof/>
          <w:sz w:val="24"/>
        </w:rPr>
        <w:drawing>
          <wp:inline distT="0" distB="0" distL="0" distR="0" wp14:anchorId="38212658" wp14:editId="6AC8D45C">
            <wp:extent cx="742950" cy="1505503"/>
            <wp:effectExtent l="0" t="0" r="0" b="0"/>
            <wp:docPr id="11" name="Рисунок 11" descr="C:\Users\Doskhan\Downloads\UNDP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skhan\Downloads\UNDP_logo.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4260" cy="1548686"/>
                    </a:xfrm>
                    <a:prstGeom prst="rect">
                      <a:avLst/>
                    </a:prstGeom>
                    <a:noFill/>
                    <a:ln>
                      <a:noFill/>
                    </a:ln>
                  </pic:spPr>
                </pic:pic>
              </a:graphicData>
            </a:graphic>
          </wp:inline>
        </w:drawing>
      </w:r>
    </w:p>
    <w:p w:rsidR="009A2BC8" w:rsidRDefault="009A2BC8" w:rsidP="009A2BC8">
      <w:pPr>
        <w:jc w:val="center"/>
        <w:rPr>
          <w:rFonts w:cstheme="minorHAnsi"/>
          <w:b/>
          <w:sz w:val="24"/>
        </w:rPr>
      </w:pPr>
    </w:p>
    <w:p w:rsidR="009A2BC8" w:rsidRDefault="009A2BC8" w:rsidP="009A2BC8">
      <w:pPr>
        <w:jc w:val="center"/>
        <w:rPr>
          <w:rFonts w:cstheme="minorHAnsi"/>
          <w:b/>
          <w:sz w:val="24"/>
        </w:rPr>
      </w:pPr>
    </w:p>
    <w:p w:rsidR="009A2BC8" w:rsidRDefault="009A2BC8" w:rsidP="009A2BC8">
      <w:pPr>
        <w:jc w:val="center"/>
        <w:rPr>
          <w:rFonts w:cstheme="minorHAnsi"/>
          <w:b/>
          <w:sz w:val="24"/>
        </w:rPr>
      </w:pPr>
    </w:p>
    <w:p w:rsidR="009A2BC8" w:rsidRDefault="009A2BC8" w:rsidP="009A2BC8">
      <w:pPr>
        <w:jc w:val="center"/>
        <w:rPr>
          <w:rFonts w:cstheme="minorHAnsi"/>
          <w:b/>
          <w:sz w:val="24"/>
        </w:rPr>
      </w:pPr>
    </w:p>
    <w:p w:rsidR="009A2BC8" w:rsidRDefault="009A2BC8" w:rsidP="009A2BC8">
      <w:pPr>
        <w:jc w:val="center"/>
        <w:rPr>
          <w:rFonts w:cstheme="minorHAnsi"/>
          <w:b/>
          <w:sz w:val="24"/>
        </w:rPr>
      </w:pPr>
    </w:p>
    <w:p w:rsidR="009A2BC8" w:rsidRDefault="009A2BC8" w:rsidP="009A2BC8">
      <w:pPr>
        <w:rPr>
          <w:rFonts w:cstheme="minorHAnsi"/>
          <w:b/>
          <w:bCs/>
          <w:iCs/>
          <w:sz w:val="24"/>
        </w:rPr>
      </w:pPr>
    </w:p>
    <w:p w:rsidR="009A2BC8" w:rsidRDefault="009A2BC8" w:rsidP="009A2BC8">
      <w:pPr>
        <w:jc w:val="center"/>
        <w:rPr>
          <w:rFonts w:cstheme="minorHAnsi"/>
          <w:b/>
          <w:bCs/>
          <w:iCs/>
          <w:sz w:val="24"/>
        </w:rPr>
      </w:pPr>
    </w:p>
    <w:p w:rsidR="009A2BC8" w:rsidRPr="00F13933" w:rsidRDefault="009A2BC8" w:rsidP="009A2BC8">
      <w:pPr>
        <w:jc w:val="center"/>
        <w:rPr>
          <w:rFonts w:ascii="Calibri" w:hAnsi="Calibri" w:cs="Calibri"/>
          <w:b/>
          <w:bCs/>
          <w:iCs/>
          <w:sz w:val="24"/>
        </w:rPr>
      </w:pPr>
    </w:p>
    <w:p w:rsidR="009A2BC8" w:rsidRDefault="009A2BC8" w:rsidP="009A2BC8">
      <w:pPr>
        <w:jc w:val="center"/>
        <w:rPr>
          <w:rFonts w:ascii="Calibri" w:hAnsi="Calibri" w:cs="Calibri"/>
          <w:b/>
          <w:bCs/>
          <w:iCs/>
          <w:sz w:val="24"/>
        </w:rPr>
      </w:pPr>
      <w:r w:rsidRPr="00F13933">
        <w:rPr>
          <w:rFonts w:ascii="Calibri" w:hAnsi="Calibri" w:cs="Calibri"/>
          <w:b/>
          <w:bCs/>
          <w:iCs/>
          <w:sz w:val="24"/>
        </w:rPr>
        <w:t xml:space="preserve">Национальный профиль по управлению химическими веществами </w:t>
      </w:r>
    </w:p>
    <w:p w:rsidR="009A2BC8" w:rsidRPr="00F13933" w:rsidRDefault="009A2BC8" w:rsidP="009A2BC8">
      <w:pPr>
        <w:jc w:val="center"/>
        <w:rPr>
          <w:rFonts w:ascii="Calibri" w:hAnsi="Calibri" w:cs="Calibri"/>
          <w:b/>
          <w:bCs/>
          <w:iCs/>
          <w:sz w:val="24"/>
        </w:rPr>
      </w:pPr>
      <w:r>
        <w:rPr>
          <w:rFonts w:ascii="Calibri" w:hAnsi="Calibri" w:cs="Calibri"/>
          <w:b/>
          <w:bCs/>
          <w:iCs/>
          <w:sz w:val="24"/>
        </w:rPr>
        <w:t>в Республике К</w:t>
      </w:r>
      <w:r w:rsidRPr="00F13933">
        <w:rPr>
          <w:rFonts w:ascii="Calibri" w:hAnsi="Calibri" w:cs="Calibri"/>
          <w:b/>
          <w:bCs/>
          <w:iCs/>
          <w:sz w:val="24"/>
        </w:rPr>
        <w:t>азахстан</w:t>
      </w:r>
    </w:p>
    <w:p w:rsidR="009A2BC8" w:rsidRDefault="009A2BC8" w:rsidP="009A2BC8">
      <w:pPr>
        <w:rPr>
          <w:rFonts w:ascii="Calibri" w:hAnsi="Calibri" w:cs="Calibri"/>
          <w:b/>
          <w:bCs/>
          <w:iCs/>
          <w:sz w:val="24"/>
        </w:rPr>
      </w:pPr>
    </w:p>
    <w:p w:rsidR="009A2BC8" w:rsidRDefault="009A2BC8" w:rsidP="009A2BC8">
      <w:pPr>
        <w:rPr>
          <w:rFonts w:ascii="Calibri" w:hAnsi="Calibri" w:cs="Calibri"/>
          <w:b/>
          <w:bCs/>
          <w:iCs/>
          <w:sz w:val="24"/>
        </w:rPr>
      </w:pPr>
    </w:p>
    <w:p w:rsidR="009A2BC8" w:rsidRPr="0078576B" w:rsidRDefault="009A2BC8" w:rsidP="009A2BC8">
      <w:pPr>
        <w:jc w:val="both"/>
        <w:rPr>
          <w:rFonts w:ascii="Calibri" w:hAnsi="Calibri" w:cs="Calibri"/>
          <w:bCs/>
          <w:iCs/>
          <w:sz w:val="24"/>
        </w:rPr>
      </w:pPr>
      <w:r w:rsidRPr="0078576B">
        <w:rPr>
          <w:rFonts w:ascii="Calibri" w:hAnsi="Calibri" w:cs="Calibri"/>
          <w:bCs/>
          <w:iCs/>
          <w:sz w:val="24"/>
        </w:rPr>
        <w:t>в рамках проекта ПРООН/ГЭФ «Укрепление национального потенциала Республики Казахстан в части регулирования химических веществ путем обеспечения соблюдения обязательств по международным многосторонним природоохранным соглашениям»</w:t>
      </w:r>
    </w:p>
    <w:p w:rsidR="009A2BC8" w:rsidRPr="0078576B" w:rsidRDefault="009A2BC8" w:rsidP="009A2BC8">
      <w:pPr>
        <w:rPr>
          <w:rFonts w:ascii="Calibri" w:hAnsi="Calibri" w:cs="Calibri"/>
          <w:b/>
          <w:bCs/>
          <w:iCs/>
          <w:sz w:val="24"/>
        </w:rPr>
      </w:pPr>
    </w:p>
    <w:p w:rsidR="009A2BC8" w:rsidRDefault="009A2BC8" w:rsidP="009A2BC8">
      <w:pPr>
        <w:rPr>
          <w:rFonts w:ascii="Calibri" w:hAnsi="Calibri" w:cs="Calibri"/>
          <w:b/>
          <w:bCs/>
          <w:iCs/>
          <w:sz w:val="24"/>
        </w:rPr>
      </w:pPr>
    </w:p>
    <w:p w:rsidR="009A2BC8" w:rsidRDefault="009A2BC8" w:rsidP="009A2BC8">
      <w:pPr>
        <w:rPr>
          <w:rFonts w:ascii="Calibri" w:hAnsi="Calibri" w:cs="Calibri"/>
          <w:b/>
          <w:bCs/>
          <w:iCs/>
          <w:sz w:val="24"/>
        </w:rPr>
      </w:pPr>
    </w:p>
    <w:p w:rsidR="009A2BC8" w:rsidRDefault="009A2BC8" w:rsidP="009A2BC8">
      <w:pPr>
        <w:rPr>
          <w:rFonts w:ascii="Calibri" w:hAnsi="Calibri" w:cs="Calibri"/>
          <w:b/>
          <w:bCs/>
          <w:iCs/>
          <w:sz w:val="24"/>
        </w:rPr>
      </w:pPr>
    </w:p>
    <w:p w:rsidR="009A2BC8" w:rsidRPr="00F13933" w:rsidRDefault="009A2BC8" w:rsidP="009A2BC8">
      <w:pPr>
        <w:rPr>
          <w:rFonts w:ascii="Calibri" w:hAnsi="Calibri" w:cs="Calibri"/>
          <w:b/>
          <w:sz w:val="24"/>
          <w:lang w:val="kk-KZ"/>
        </w:rPr>
      </w:pPr>
      <w:r w:rsidRPr="00F13933">
        <w:rPr>
          <w:rFonts w:ascii="Calibri" w:hAnsi="Calibri" w:cs="Calibri"/>
          <w:noProof/>
        </w:rPr>
        <w:drawing>
          <wp:anchor distT="0" distB="0" distL="114300" distR="114300" simplePos="0" relativeHeight="251654144" behindDoc="1" locked="0" layoutInCell="1" allowOverlap="1" wp14:anchorId="3587B7D2" wp14:editId="32A3CA6F">
            <wp:simplePos x="0" y="0"/>
            <wp:positionH relativeFrom="margin">
              <wp:posOffset>158115</wp:posOffset>
            </wp:positionH>
            <wp:positionV relativeFrom="margin">
              <wp:posOffset>4947285</wp:posOffset>
            </wp:positionV>
            <wp:extent cx="885825" cy="1085850"/>
            <wp:effectExtent l="0" t="0" r="9525" b="0"/>
            <wp:wrapTight wrapText="bothSides">
              <wp:wrapPolygon edited="0">
                <wp:start x="9290" y="0"/>
                <wp:lineTo x="0" y="4926"/>
                <wp:lineTo x="0" y="6063"/>
                <wp:lineTo x="1858" y="12126"/>
                <wp:lineTo x="5110" y="18189"/>
                <wp:lineTo x="7897" y="21221"/>
                <wp:lineTo x="8361" y="21221"/>
                <wp:lineTo x="13006" y="21221"/>
                <wp:lineTo x="13471" y="21221"/>
                <wp:lineTo x="16723" y="18189"/>
                <wp:lineTo x="19510" y="12126"/>
                <wp:lineTo x="21368" y="6821"/>
                <wp:lineTo x="21368" y="4926"/>
                <wp:lineTo x="11613" y="0"/>
                <wp:lineTo x="9290" y="0"/>
              </wp:wrapPolygon>
            </wp:wrapTight>
            <wp:docPr id="10" name="Рисунок 10" descr="лого Центра С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лого Центра СУР"/>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1085850"/>
                    </a:xfrm>
                    <a:prstGeom prst="rect">
                      <a:avLst/>
                    </a:prstGeom>
                    <a:noFill/>
                  </pic:spPr>
                </pic:pic>
              </a:graphicData>
            </a:graphic>
            <wp14:sizeRelH relativeFrom="page">
              <wp14:pctWidth>0</wp14:pctWidth>
            </wp14:sizeRelH>
            <wp14:sizeRelV relativeFrom="page">
              <wp14:pctHeight>0</wp14:pctHeight>
            </wp14:sizeRelV>
          </wp:anchor>
        </w:drawing>
      </w:r>
    </w:p>
    <w:p w:rsidR="009A2BC8" w:rsidRPr="00F13933" w:rsidRDefault="009A2BC8" w:rsidP="009A2BC8">
      <w:pPr>
        <w:jc w:val="center"/>
        <w:rPr>
          <w:rFonts w:ascii="Calibri" w:hAnsi="Calibri" w:cs="Calibri"/>
          <w:b/>
          <w:sz w:val="24"/>
          <w:lang w:val="kk-KZ"/>
        </w:rPr>
      </w:pPr>
    </w:p>
    <w:p w:rsidR="009A2BC8" w:rsidRPr="00F13933" w:rsidRDefault="009A2BC8" w:rsidP="009A2BC8">
      <w:pPr>
        <w:jc w:val="right"/>
        <w:rPr>
          <w:rFonts w:ascii="Calibri" w:hAnsi="Calibri" w:cs="Calibri"/>
          <w:b/>
          <w:sz w:val="24"/>
          <w:lang w:val="kk-KZ"/>
        </w:rPr>
      </w:pPr>
      <w:r w:rsidRPr="00F13933">
        <w:rPr>
          <w:rFonts w:ascii="Calibri" w:hAnsi="Calibri" w:cs="Calibri"/>
          <w:b/>
          <w:sz w:val="24"/>
          <w:lang w:val="kk-KZ"/>
        </w:rPr>
        <w:t xml:space="preserve">Исполнитель: </w:t>
      </w:r>
    </w:p>
    <w:p w:rsidR="009A2BC8" w:rsidRPr="0078576B" w:rsidRDefault="009A2BC8" w:rsidP="009A2BC8">
      <w:pPr>
        <w:jc w:val="right"/>
        <w:rPr>
          <w:rFonts w:ascii="Calibri" w:hAnsi="Calibri" w:cs="Calibri"/>
          <w:sz w:val="24"/>
          <w:lang w:val="kk-KZ"/>
        </w:rPr>
      </w:pPr>
      <w:r w:rsidRPr="0078576B">
        <w:rPr>
          <w:rFonts w:ascii="Calibri" w:hAnsi="Calibri" w:cs="Calibri"/>
          <w:sz w:val="24"/>
          <w:lang w:val="kk-KZ"/>
        </w:rPr>
        <w:t>ОФ «Центр «Содействие устойчивому развитию»</w:t>
      </w:r>
    </w:p>
    <w:p w:rsidR="009A2BC8" w:rsidRPr="00F13933" w:rsidRDefault="009A2BC8" w:rsidP="009A2BC8">
      <w:pPr>
        <w:jc w:val="center"/>
        <w:rPr>
          <w:rFonts w:ascii="Calibri" w:hAnsi="Calibri" w:cs="Calibri"/>
          <w:b/>
          <w:sz w:val="24"/>
        </w:rPr>
      </w:pPr>
    </w:p>
    <w:p w:rsidR="009A2BC8" w:rsidRPr="00F13933" w:rsidRDefault="009A2BC8" w:rsidP="009A2BC8">
      <w:pPr>
        <w:jc w:val="center"/>
        <w:rPr>
          <w:rFonts w:ascii="Calibri" w:hAnsi="Calibri" w:cs="Calibri"/>
          <w:b/>
          <w:sz w:val="24"/>
        </w:rPr>
      </w:pPr>
    </w:p>
    <w:p w:rsidR="009A2BC8" w:rsidRPr="00F13933" w:rsidRDefault="009A2BC8" w:rsidP="009A2BC8">
      <w:pPr>
        <w:jc w:val="center"/>
        <w:rPr>
          <w:rFonts w:ascii="Calibri" w:hAnsi="Calibri" w:cs="Calibri"/>
          <w:b/>
          <w:sz w:val="24"/>
        </w:rPr>
      </w:pPr>
    </w:p>
    <w:p w:rsidR="009A2BC8" w:rsidRPr="00F13933" w:rsidRDefault="009A2BC8" w:rsidP="009A2BC8">
      <w:pPr>
        <w:jc w:val="center"/>
        <w:rPr>
          <w:rFonts w:ascii="Calibri" w:hAnsi="Calibri" w:cs="Calibri"/>
          <w:b/>
          <w:sz w:val="24"/>
        </w:rPr>
      </w:pPr>
    </w:p>
    <w:p w:rsidR="009A2BC8" w:rsidRPr="00F13933" w:rsidRDefault="009A2BC8" w:rsidP="009A2BC8">
      <w:pPr>
        <w:jc w:val="center"/>
        <w:rPr>
          <w:rFonts w:ascii="Calibri" w:hAnsi="Calibri" w:cs="Calibri"/>
          <w:b/>
          <w:sz w:val="24"/>
        </w:rPr>
      </w:pPr>
    </w:p>
    <w:p w:rsidR="009A2BC8" w:rsidRPr="00F13933" w:rsidRDefault="009A2BC8" w:rsidP="009A2BC8">
      <w:pPr>
        <w:jc w:val="center"/>
        <w:rPr>
          <w:rFonts w:ascii="Calibri" w:hAnsi="Calibri" w:cs="Calibri"/>
          <w:b/>
          <w:sz w:val="24"/>
        </w:rPr>
      </w:pPr>
    </w:p>
    <w:p w:rsidR="009A2BC8" w:rsidRPr="00F13933" w:rsidRDefault="009A2BC8" w:rsidP="009A2BC8">
      <w:pPr>
        <w:jc w:val="center"/>
        <w:rPr>
          <w:rFonts w:ascii="Calibri" w:hAnsi="Calibri" w:cs="Calibri"/>
          <w:b/>
          <w:sz w:val="24"/>
        </w:rPr>
      </w:pPr>
    </w:p>
    <w:p w:rsidR="009A2BC8" w:rsidRPr="00F13933" w:rsidRDefault="009A2BC8" w:rsidP="009A2BC8">
      <w:pPr>
        <w:jc w:val="center"/>
        <w:rPr>
          <w:rFonts w:ascii="Calibri" w:hAnsi="Calibri" w:cs="Calibri"/>
          <w:b/>
          <w:sz w:val="24"/>
        </w:rPr>
      </w:pPr>
    </w:p>
    <w:p w:rsidR="009A2BC8" w:rsidRPr="00F13933" w:rsidRDefault="009A2BC8" w:rsidP="009A2BC8">
      <w:pPr>
        <w:jc w:val="center"/>
        <w:rPr>
          <w:rFonts w:ascii="Calibri" w:hAnsi="Calibri" w:cs="Calibri"/>
          <w:b/>
          <w:sz w:val="24"/>
        </w:rPr>
      </w:pPr>
    </w:p>
    <w:p w:rsidR="009A2BC8" w:rsidRPr="00F13933" w:rsidRDefault="009A2BC8" w:rsidP="009A2BC8">
      <w:pPr>
        <w:jc w:val="center"/>
        <w:rPr>
          <w:rFonts w:ascii="Calibri" w:hAnsi="Calibri" w:cs="Calibri"/>
          <w:b/>
          <w:sz w:val="24"/>
        </w:rPr>
      </w:pPr>
    </w:p>
    <w:p w:rsidR="009A2BC8" w:rsidRPr="00F13933" w:rsidRDefault="009A2BC8" w:rsidP="009A2BC8">
      <w:pPr>
        <w:jc w:val="center"/>
        <w:rPr>
          <w:rFonts w:ascii="Calibri" w:hAnsi="Calibri" w:cs="Calibri"/>
          <w:b/>
          <w:sz w:val="24"/>
        </w:rPr>
      </w:pPr>
    </w:p>
    <w:p w:rsidR="009A2BC8" w:rsidRPr="00F13933" w:rsidRDefault="009A2BC8" w:rsidP="009A2BC8">
      <w:pPr>
        <w:jc w:val="center"/>
        <w:rPr>
          <w:rFonts w:ascii="Calibri" w:hAnsi="Calibri" w:cs="Calibri"/>
          <w:b/>
          <w:sz w:val="24"/>
        </w:rPr>
      </w:pPr>
    </w:p>
    <w:p w:rsidR="009A2BC8" w:rsidRPr="00F13933" w:rsidRDefault="009A2BC8" w:rsidP="009A2BC8">
      <w:pPr>
        <w:jc w:val="center"/>
        <w:rPr>
          <w:rFonts w:ascii="Calibri" w:hAnsi="Calibri" w:cs="Calibri"/>
          <w:b/>
          <w:sz w:val="24"/>
        </w:rPr>
      </w:pPr>
    </w:p>
    <w:p w:rsidR="009A2BC8" w:rsidRPr="00F13933" w:rsidRDefault="009A2BC8" w:rsidP="009A2BC8">
      <w:pPr>
        <w:jc w:val="center"/>
        <w:rPr>
          <w:rFonts w:ascii="Calibri" w:hAnsi="Calibri" w:cs="Calibri"/>
          <w:b/>
          <w:sz w:val="24"/>
        </w:rPr>
      </w:pPr>
    </w:p>
    <w:p w:rsidR="009A2BC8" w:rsidRPr="00F13933" w:rsidRDefault="009A2BC8" w:rsidP="009A2BC8">
      <w:pPr>
        <w:jc w:val="center"/>
        <w:rPr>
          <w:rFonts w:ascii="Calibri" w:hAnsi="Calibri" w:cs="Calibri"/>
          <w:b/>
          <w:sz w:val="24"/>
        </w:rPr>
      </w:pPr>
    </w:p>
    <w:p w:rsidR="009A2BC8" w:rsidRPr="00F13933" w:rsidRDefault="009A2BC8" w:rsidP="009A2BC8">
      <w:pPr>
        <w:rPr>
          <w:rFonts w:ascii="Calibri" w:hAnsi="Calibri" w:cs="Calibri"/>
          <w:b/>
          <w:sz w:val="24"/>
        </w:rPr>
      </w:pPr>
    </w:p>
    <w:p w:rsidR="009A2BC8" w:rsidRPr="00F13933" w:rsidRDefault="009A2BC8" w:rsidP="009A2BC8">
      <w:pPr>
        <w:jc w:val="center"/>
        <w:rPr>
          <w:rFonts w:ascii="Calibri" w:hAnsi="Calibri" w:cs="Calibri"/>
          <w:b/>
          <w:sz w:val="24"/>
        </w:rPr>
      </w:pPr>
    </w:p>
    <w:p w:rsidR="009A2BC8" w:rsidRPr="0078576B" w:rsidRDefault="009A2BC8" w:rsidP="009A2BC8">
      <w:pPr>
        <w:jc w:val="center"/>
        <w:rPr>
          <w:rFonts w:ascii="Calibri" w:hAnsi="Calibri" w:cs="Calibri"/>
          <w:sz w:val="24"/>
        </w:rPr>
      </w:pPr>
      <w:r w:rsidRPr="0078576B">
        <w:rPr>
          <w:rFonts w:ascii="Calibri" w:hAnsi="Calibri" w:cs="Calibri"/>
          <w:sz w:val="24"/>
        </w:rPr>
        <w:t>Алматы, 2020 год</w:t>
      </w:r>
    </w:p>
    <w:sdt>
      <w:sdtPr>
        <w:rPr>
          <w:rFonts w:ascii="Calibri" w:eastAsia="Times New Roman" w:hAnsi="Calibri" w:cs="Calibri"/>
          <w:color w:val="auto"/>
          <w:sz w:val="24"/>
          <w:szCs w:val="24"/>
        </w:rPr>
        <w:id w:val="-1030570434"/>
        <w:docPartObj>
          <w:docPartGallery w:val="Table of Contents"/>
          <w:docPartUnique/>
        </w:docPartObj>
      </w:sdtPr>
      <w:sdtEndPr>
        <w:rPr>
          <w:b/>
          <w:bCs/>
        </w:rPr>
      </w:sdtEndPr>
      <w:sdtContent>
        <w:p w:rsidR="009A2BC8" w:rsidRPr="00E25204" w:rsidRDefault="009A2BC8" w:rsidP="00C522A1">
          <w:pPr>
            <w:pStyle w:val="afff9"/>
            <w:rPr>
              <w:rFonts w:asciiTheme="minorHAnsi" w:hAnsiTheme="minorHAnsi" w:cstheme="minorHAnsi"/>
              <w:b/>
              <w:color w:val="auto"/>
              <w:sz w:val="24"/>
              <w:szCs w:val="24"/>
            </w:rPr>
          </w:pPr>
          <w:r w:rsidRPr="00E25204">
            <w:rPr>
              <w:rFonts w:asciiTheme="minorHAnsi" w:hAnsiTheme="minorHAnsi" w:cstheme="minorHAnsi"/>
              <w:b/>
              <w:color w:val="auto"/>
              <w:sz w:val="24"/>
              <w:szCs w:val="24"/>
            </w:rPr>
            <w:t>Содержание</w:t>
          </w:r>
        </w:p>
        <w:p w:rsidR="00E25204" w:rsidRPr="00E25204" w:rsidRDefault="009A2BC8" w:rsidP="00CA5B9E">
          <w:pPr>
            <w:pStyle w:val="13"/>
            <w:rPr>
              <w:rFonts w:eastAsiaTheme="minorEastAsia"/>
            </w:rPr>
          </w:pPr>
          <w:r w:rsidRPr="00E25204">
            <w:fldChar w:fldCharType="begin"/>
          </w:r>
          <w:r w:rsidRPr="00E25204">
            <w:instrText xml:space="preserve"> TOC \o "1-3" \h \z \u </w:instrText>
          </w:r>
          <w:r w:rsidRPr="00E25204">
            <w:fldChar w:fldCharType="separate"/>
          </w:r>
          <w:hyperlink w:anchor="_Toc53132734" w:history="1">
            <w:r w:rsidR="00E25204" w:rsidRPr="00E25204">
              <w:rPr>
                <w:rStyle w:val="af0"/>
              </w:rPr>
              <w:t>Обозначения и сокращения</w:t>
            </w:r>
            <w:r w:rsidR="00E25204" w:rsidRPr="00E25204">
              <w:rPr>
                <w:webHidden/>
              </w:rPr>
              <w:tab/>
            </w:r>
            <w:r w:rsidR="00E25204" w:rsidRPr="00E25204">
              <w:rPr>
                <w:webHidden/>
              </w:rPr>
              <w:fldChar w:fldCharType="begin"/>
            </w:r>
            <w:r w:rsidR="00E25204" w:rsidRPr="00E25204">
              <w:rPr>
                <w:webHidden/>
              </w:rPr>
              <w:instrText xml:space="preserve"> PAGEREF _Toc53132734 \h </w:instrText>
            </w:r>
            <w:r w:rsidR="00E25204" w:rsidRPr="00E25204">
              <w:rPr>
                <w:webHidden/>
              </w:rPr>
            </w:r>
            <w:r w:rsidR="00E25204" w:rsidRPr="00E25204">
              <w:rPr>
                <w:webHidden/>
              </w:rPr>
              <w:fldChar w:fldCharType="separate"/>
            </w:r>
            <w:r w:rsidR="003F7C7A">
              <w:rPr>
                <w:webHidden/>
              </w:rPr>
              <w:t>4</w:t>
            </w:r>
            <w:r w:rsidR="00E25204" w:rsidRPr="00E25204">
              <w:rPr>
                <w:webHidden/>
              </w:rPr>
              <w:fldChar w:fldCharType="end"/>
            </w:r>
          </w:hyperlink>
        </w:p>
        <w:p w:rsidR="00E25204" w:rsidRPr="00E25204" w:rsidRDefault="0012482F" w:rsidP="00CA5B9E">
          <w:pPr>
            <w:pStyle w:val="13"/>
            <w:rPr>
              <w:rFonts w:eastAsiaTheme="minorEastAsia"/>
            </w:rPr>
          </w:pPr>
          <w:hyperlink w:anchor="_Toc53132735" w:history="1">
            <w:r w:rsidR="00E25204" w:rsidRPr="00E25204">
              <w:rPr>
                <w:rStyle w:val="af0"/>
              </w:rPr>
              <w:t>Введение</w:t>
            </w:r>
            <w:r w:rsidR="00E25204" w:rsidRPr="00E25204">
              <w:rPr>
                <w:webHidden/>
              </w:rPr>
              <w:tab/>
            </w:r>
            <w:r w:rsidR="00E25204" w:rsidRPr="00E25204">
              <w:rPr>
                <w:webHidden/>
              </w:rPr>
              <w:fldChar w:fldCharType="begin"/>
            </w:r>
            <w:r w:rsidR="00E25204" w:rsidRPr="00E25204">
              <w:rPr>
                <w:webHidden/>
              </w:rPr>
              <w:instrText xml:space="preserve"> PAGEREF _Toc53132735 \h </w:instrText>
            </w:r>
            <w:r w:rsidR="00E25204" w:rsidRPr="00E25204">
              <w:rPr>
                <w:webHidden/>
              </w:rPr>
            </w:r>
            <w:r w:rsidR="00E25204" w:rsidRPr="00E25204">
              <w:rPr>
                <w:webHidden/>
              </w:rPr>
              <w:fldChar w:fldCharType="separate"/>
            </w:r>
            <w:r w:rsidR="003F7C7A">
              <w:rPr>
                <w:webHidden/>
              </w:rPr>
              <w:t>7</w:t>
            </w:r>
            <w:r w:rsidR="00E25204" w:rsidRPr="00E25204">
              <w:rPr>
                <w:webHidden/>
              </w:rPr>
              <w:fldChar w:fldCharType="end"/>
            </w:r>
          </w:hyperlink>
        </w:p>
        <w:p w:rsidR="00E25204" w:rsidRPr="00E25204" w:rsidRDefault="0012482F" w:rsidP="00CA5B9E">
          <w:pPr>
            <w:pStyle w:val="13"/>
            <w:rPr>
              <w:rFonts w:eastAsiaTheme="minorEastAsia"/>
            </w:rPr>
          </w:pPr>
          <w:hyperlink w:anchor="_Toc53132736" w:history="1">
            <w:r w:rsidR="00E25204" w:rsidRPr="00E25204">
              <w:rPr>
                <w:rStyle w:val="af0"/>
              </w:rPr>
              <w:t>Исполнительное резюме</w:t>
            </w:r>
            <w:r w:rsidR="00E25204" w:rsidRPr="00E25204">
              <w:rPr>
                <w:webHidden/>
              </w:rPr>
              <w:tab/>
            </w:r>
            <w:r w:rsidR="00E25204" w:rsidRPr="00E25204">
              <w:rPr>
                <w:webHidden/>
              </w:rPr>
              <w:fldChar w:fldCharType="begin"/>
            </w:r>
            <w:r w:rsidR="00E25204" w:rsidRPr="00E25204">
              <w:rPr>
                <w:webHidden/>
              </w:rPr>
              <w:instrText xml:space="preserve"> PAGEREF _Toc53132736 \h </w:instrText>
            </w:r>
            <w:r w:rsidR="00E25204" w:rsidRPr="00E25204">
              <w:rPr>
                <w:webHidden/>
              </w:rPr>
            </w:r>
            <w:r w:rsidR="00E25204" w:rsidRPr="00E25204">
              <w:rPr>
                <w:webHidden/>
              </w:rPr>
              <w:fldChar w:fldCharType="separate"/>
            </w:r>
            <w:r w:rsidR="003F7C7A">
              <w:rPr>
                <w:webHidden/>
              </w:rPr>
              <w:t>10</w:t>
            </w:r>
            <w:r w:rsidR="00E25204" w:rsidRPr="00E25204">
              <w:rPr>
                <w:webHidden/>
              </w:rPr>
              <w:fldChar w:fldCharType="end"/>
            </w:r>
          </w:hyperlink>
        </w:p>
        <w:p w:rsidR="00E25204" w:rsidRPr="00E25204" w:rsidRDefault="0012482F" w:rsidP="00CA5B9E">
          <w:pPr>
            <w:pStyle w:val="13"/>
            <w:rPr>
              <w:rFonts w:eastAsiaTheme="minorEastAsia"/>
            </w:rPr>
          </w:pPr>
          <w:hyperlink w:anchor="_Toc53132737" w:history="1">
            <w:r w:rsidR="00E25204" w:rsidRPr="00E25204">
              <w:rPr>
                <w:rStyle w:val="af0"/>
              </w:rPr>
              <w:t>Глава 1. Национальная базовая информация</w:t>
            </w:r>
            <w:r w:rsidR="00E25204" w:rsidRPr="00E25204">
              <w:rPr>
                <w:webHidden/>
              </w:rPr>
              <w:tab/>
            </w:r>
            <w:r w:rsidR="00E25204" w:rsidRPr="00E25204">
              <w:rPr>
                <w:webHidden/>
              </w:rPr>
              <w:fldChar w:fldCharType="begin"/>
            </w:r>
            <w:r w:rsidR="00E25204" w:rsidRPr="00E25204">
              <w:rPr>
                <w:webHidden/>
              </w:rPr>
              <w:instrText xml:space="preserve"> PAGEREF _Toc53132737 \h </w:instrText>
            </w:r>
            <w:r w:rsidR="00E25204" w:rsidRPr="00E25204">
              <w:rPr>
                <w:webHidden/>
              </w:rPr>
            </w:r>
            <w:r w:rsidR="00E25204" w:rsidRPr="00E25204">
              <w:rPr>
                <w:webHidden/>
              </w:rPr>
              <w:fldChar w:fldCharType="separate"/>
            </w:r>
            <w:r w:rsidR="003F7C7A">
              <w:rPr>
                <w:webHidden/>
              </w:rPr>
              <w:t>21</w:t>
            </w:r>
            <w:r w:rsidR="00E25204" w:rsidRPr="00E25204">
              <w:rPr>
                <w:webHidden/>
              </w:rPr>
              <w:fldChar w:fldCharType="end"/>
            </w:r>
          </w:hyperlink>
        </w:p>
        <w:p w:rsidR="00E25204" w:rsidRPr="00E25204" w:rsidRDefault="0012482F" w:rsidP="00CA5B9E">
          <w:pPr>
            <w:pStyle w:val="26"/>
            <w:ind w:left="0" w:firstLine="284"/>
            <w:rPr>
              <w:rFonts w:eastAsiaTheme="minorEastAsia"/>
            </w:rPr>
          </w:pPr>
          <w:hyperlink w:anchor="_Toc53132738" w:history="1">
            <w:r w:rsidR="00E25204" w:rsidRPr="00E25204">
              <w:rPr>
                <w:rStyle w:val="af0"/>
                <w:rFonts w:asciiTheme="minorHAnsi" w:hAnsiTheme="minorHAnsi" w:cstheme="minorHAnsi"/>
                <w:sz w:val="24"/>
                <w:szCs w:val="24"/>
              </w:rPr>
              <w:t>1.1 Физические и демографические характеристики</w:t>
            </w:r>
            <w:r w:rsidR="00E25204" w:rsidRPr="00E25204">
              <w:rPr>
                <w:webHidden/>
              </w:rPr>
              <w:tab/>
            </w:r>
            <w:r w:rsidR="00E25204" w:rsidRPr="00E25204">
              <w:rPr>
                <w:webHidden/>
              </w:rPr>
              <w:fldChar w:fldCharType="begin"/>
            </w:r>
            <w:r w:rsidR="00E25204" w:rsidRPr="00E25204">
              <w:rPr>
                <w:webHidden/>
              </w:rPr>
              <w:instrText xml:space="preserve"> PAGEREF _Toc53132738 \h </w:instrText>
            </w:r>
            <w:r w:rsidR="00E25204" w:rsidRPr="00E25204">
              <w:rPr>
                <w:webHidden/>
              </w:rPr>
            </w:r>
            <w:r w:rsidR="00E25204" w:rsidRPr="00E25204">
              <w:rPr>
                <w:webHidden/>
              </w:rPr>
              <w:fldChar w:fldCharType="separate"/>
            </w:r>
            <w:r w:rsidR="003F7C7A">
              <w:rPr>
                <w:webHidden/>
              </w:rPr>
              <w:t>21</w:t>
            </w:r>
            <w:r w:rsidR="00E25204" w:rsidRPr="00E25204">
              <w:rPr>
                <w:webHidden/>
              </w:rPr>
              <w:fldChar w:fldCharType="end"/>
            </w:r>
          </w:hyperlink>
        </w:p>
        <w:p w:rsidR="00E25204" w:rsidRPr="00E25204" w:rsidRDefault="0012482F" w:rsidP="00CA5B9E">
          <w:pPr>
            <w:pStyle w:val="26"/>
            <w:ind w:left="0" w:firstLine="284"/>
            <w:rPr>
              <w:rFonts w:eastAsiaTheme="minorEastAsia"/>
            </w:rPr>
          </w:pPr>
          <w:hyperlink w:anchor="_Toc53132739" w:history="1">
            <w:r w:rsidR="00E25204" w:rsidRPr="00E25204">
              <w:rPr>
                <w:rStyle w:val="af0"/>
                <w:rFonts w:asciiTheme="minorHAnsi" w:hAnsiTheme="minorHAnsi" w:cstheme="minorHAnsi"/>
                <w:sz w:val="24"/>
                <w:szCs w:val="24"/>
              </w:rPr>
              <w:t>1.2 Политико-географические характеристики</w:t>
            </w:r>
            <w:r w:rsidR="00E25204" w:rsidRPr="00E25204">
              <w:rPr>
                <w:webHidden/>
              </w:rPr>
              <w:tab/>
            </w:r>
            <w:r w:rsidR="00E25204" w:rsidRPr="00E25204">
              <w:rPr>
                <w:webHidden/>
              </w:rPr>
              <w:fldChar w:fldCharType="begin"/>
            </w:r>
            <w:r w:rsidR="00E25204" w:rsidRPr="00E25204">
              <w:rPr>
                <w:webHidden/>
              </w:rPr>
              <w:instrText xml:space="preserve"> PAGEREF _Toc53132739 \h </w:instrText>
            </w:r>
            <w:r w:rsidR="00E25204" w:rsidRPr="00E25204">
              <w:rPr>
                <w:webHidden/>
              </w:rPr>
            </w:r>
            <w:r w:rsidR="00E25204" w:rsidRPr="00E25204">
              <w:rPr>
                <w:webHidden/>
              </w:rPr>
              <w:fldChar w:fldCharType="separate"/>
            </w:r>
            <w:r w:rsidR="003F7C7A">
              <w:rPr>
                <w:webHidden/>
              </w:rPr>
              <w:t>22</w:t>
            </w:r>
            <w:r w:rsidR="00E25204" w:rsidRPr="00E25204">
              <w:rPr>
                <w:webHidden/>
              </w:rPr>
              <w:fldChar w:fldCharType="end"/>
            </w:r>
          </w:hyperlink>
        </w:p>
        <w:p w:rsidR="00E25204" w:rsidRPr="00E25204" w:rsidRDefault="0012482F" w:rsidP="00CA5B9E">
          <w:pPr>
            <w:pStyle w:val="26"/>
            <w:ind w:left="0" w:firstLine="284"/>
            <w:rPr>
              <w:rFonts w:eastAsiaTheme="minorEastAsia"/>
            </w:rPr>
          </w:pPr>
          <w:hyperlink w:anchor="_Toc53132740" w:history="1">
            <w:r w:rsidR="00E25204" w:rsidRPr="00E25204">
              <w:rPr>
                <w:rStyle w:val="af0"/>
                <w:rFonts w:asciiTheme="minorHAnsi" w:hAnsiTheme="minorHAnsi" w:cstheme="minorHAnsi"/>
                <w:sz w:val="24"/>
                <w:szCs w:val="24"/>
              </w:rPr>
              <w:t xml:space="preserve">1.3 </w:t>
            </w:r>
            <w:r w:rsidR="00E25204" w:rsidRPr="00E25204">
              <w:rPr>
                <w:rStyle w:val="af0"/>
                <w:rFonts w:asciiTheme="minorHAnsi" w:hAnsiTheme="minorHAnsi" w:cstheme="minorHAnsi"/>
                <w:sz w:val="24"/>
                <w:szCs w:val="24"/>
                <w:lang w:bidi="th-TH"/>
              </w:rPr>
              <w:t>Промышленность и сельскохозяйственный сектор</w:t>
            </w:r>
            <w:r w:rsidR="00E25204" w:rsidRPr="00E25204">
              <w:rPr>
                <w:webHidden/>
              </w:rPr>
              <w:tab/>
            </w:r>
            <w:r w:rsidR="00E25204" w:rsidRPr="00E25204">
              <w:rPr>
                <w:webHidden/>
              </w:rPr>
              <w:fldChar w:fldCharType="begin"/>
            </w:r>
            <w:r w:rsidR="00E25204" w:rsidRPr="00E25204">
              <w:rPr>
                <w:webHidden/>
              </w:rPr>
              <w:instrText xml:space="preserve"> PAGEREF _Toc53132740 \h </w:instrText>
            </w:r>
            <w:r w:rsidR="00E25204" w:rsidRPr="00E25204">
              <w:rPr>
                <w:webHidden/>
              </w:rPr>
            </w:r>
            <w:r w:rsidR="00E25204" w:rsidRPr="00E25204">
              <w:rPr>
                <w:webHidden/>
              </w:rPr>
              <w:fldChar w:fldCharType="separate"/>
            </w:r>
            <w:r w:rsidR="003F7C7A">
              <w:rPr>
                <w:webHidden/>
              </w:rPr>
              <w:t>23</w:t>
            </w:r>
            <w:r w:rsidR="00E25204" w:rsidRPr="00E25204">
              <w:rPr>
                <w:webHidden/>
              </w:rPr>
              <w:fldChar w:fldCharType="end"/>
            </w:r>
          </w:hyperlink>
        </w:p>
        <w:p w:rsidR="00E25204" w:rsidRPr="00E25204" w:rsidRDefault="0012482F" w:rsidP="00CA5B9E">
          <w:pPr>
            <w:pStyle w:val="26"/>
            <w:ind w:left="0" w:firstLine="284"/>
            <w:rPr>
              <w:rFonts w:eastAsiaTheme="minorEastAsia"/>
            </w:rPr>
          </w:pPr>
          <w:hyperlink w:anchor="_Toc53132741" w:history="1">
            <w:r w:rsidR="00E25204" w:rsidRPr="00E25204">
              <w:rPr>
                <w:rStyle w:val="af0"/>
                <w:rFonts w:asciiTheme="minorHAnsi" w:hAnsiTheme="minorHAnsi" w:cstheme="minorHAnsi"/>
                <w:sz w:val="24"/>
                <w:szCs w:val="24"/>
              </w:rPr>
              <w:t>1.4. Занятость в промышленности по основным секторам экономики</w:t>
            </w:r>
            <w:r w:rsidR="00E25204" w:rsidRPr="00E25204">
              <w:rPr>
                <w:webHidden/>
              </w:rPr>
              <w:tab/>
            </w:r>
            <w:r w:rsidR="00E25204" w:rsidRPr="00E25204">
              <w:rPr>
                <w:webHidden/>
              </w:rPr>
              <w:fldChar w:fldCharType="begin"/>
            </w:r>
            <w:r w:rsidR="00E25204" w:rsidRPr="00E25204">
              <w:rPr>
                <w:webHidden/>
              </w:rPr>
              <w:instrText xml:space="preserve"> PAGEREF _Toc53132741 \h </w:instrText>
            </w:r>
            <w:r w:rsidR="00E25204" w:rsidRPr="00E25204">
              <w:rPr>
                <w:webHidden/>
              </w:rPr>
            </w:r>
            <w:r w:rsidR="00E25204" w:rsidRPr="00E25204">
              <w:rPr>
                <w:webHidden/>
              </w:rPr>
              <w:fldChar w:fldCharType="separate"/>
            </w:r>
            <w:r w:rsidR="003F7C7A">
              <w:rPr>
                <w:webHidden/>
              </w:rPr>
              <w:t>31</w:t>
            </w:r>
            <w:r w:rsidR="00E25204" w:rsidRPr="00E25204">
              <w:rPr>
                <w:webHidden/>
              </w:rPr>
              <w:fldChar w:fldCharType="end"/>
            </w:r>
          </w:hyperlink>
        </w:p>
        <w:p w:rsidR="00E25204" w:rsidRPr="00E25204" w:rsidRDefault="0012482F" w:rsidP="007B1D82">
          <w:pPr>
            <w:pStyle w:val="13"/>
            <w:ind w:left="993" w:hanging="993"/>
            <w:jc w:val="left"/>
            <w:rPr>
              <w:rFonts w:eastAsiaTheme="minorEastAsia"/>
            </w:rPr>
          </w:pPr>
          <w:hyperlink w:anchor="_Toc53132742" w:history="1">
            <w:r w:rsidR="00E25204" w:rsidRPr="00E25204">
              <w:rPr>
                <w:rStyle w:val="af0"/>
              </w:rPr>
              <w:t xml:space="preserve">Глава 2. Производство, импорт, экспорт, хранение, транспортировка, использование и </w:t>
            </w:r>
            <w:r w:rsidR="007B1D82">
              <w:rPr>
                <w:rStyle w:val="af0"/>
              </w:rPr>
              <w:t xml:space="preserve">   </w:t>
            </w:r>
            <w:r w:rsidR="00E25204" w:rsidRPr="00E25204">
              <w:rPr>
                <w:rStyle w:val="af0"/>
              </w:rPr>
              <w:t>захоронение химических веществ</w:t>
            </w:r>
            <w:r w:rsidR="00E25204" w:rsidRPr="00E25204">
              <w:rPr>
                <w:webHidden/>
              </w:rPr>
              <w:tab/>
            </w:r>
            <w:r w:rsidR="00E25204" w:rsidRPr="00E25204">
              <w:rPr>
                <w:webHidden/>
              </w:rPr>
              <w:fldChar w:fldCharType="begin"/>
            </w:r>
            <w:r w:rsidR="00E25204" w:rsidRPr="00E25204">
              <w:rPr>
                <w:webHidden/>
              </w:rPr>
              <w:instrText xml:space="preserve"> PAGEREF _Toc53132742 \h </w:instrText>
            </w:r>
            <w:r w:rsidR="00E25204" w:rsidRPr="00E25204">
              <w:rPr>
                <w:webHidden/>
              </w:rPr>
            </w:r>
            <w:r w:rsidR="00E25204" w:rsidRPr="00E25204">
              <w:rPr>
                <w:webHidden/>
              </w:rPr>
              <w:fldChar w:fldCharType="separate"/>
            </w:r>
            <w:r w:rsidR="003F7C7A">
              <w:rPr>
                <w:webHidden/>
              </w:rPr>
              <w:t>33</w:t>
            </w:r>
            <w:r w:rsidR="00E25204" w:rsidRPr="00E25204">
              <w:rPr>
                <w:webHidden/>
              </w:rPr>
              <w:fldChar w:fldCharType="end"/>
            </w:r>
          </w:hyperlink>
        </w:p>
        <w:p w:rsidR="00E25204" w:rsidRPr="00E25204" w:rsidRDefault="0012482F" w:rsidP="00CA5B9E">
          <w:pPr>
            <w:pStyle w:val="26"/>
            <w:ind w:left="0" w:firstLine="284"/>
            <w:rPr>
              <w:rFonts w:eastAsiaTheme="minorEastAsia"/>
            </w:rPr>
          </w:pPr>
          <w:hyperlink w:anchor="_Toc53132743" w:history="1">
            <w:r w:rsidR="00E25204" w:rsidRPr="00E25204">
              <w:rPr>
                <w:rStyle w:val="af0"/>
                <w:rFonts w:asciiTheme="minorHAnsi" w:hAnsiTheme="minorHAnsi" w:cstheme="minorHAnsi"/>
                <w:sz w:val="24"/>
                <w:szCs w:val="24"/>
              </w:rPr>
              <w:t>2.1 Производство, импорт, экспорт химических веществ</w:t>
            </w:r>
            <w:r w:rsidR="00E25204" w:rsidRPr="00E25204">
              <w:rPr>
                <w:webHidden/>
              </w:rPr>
              <w:tab/>
            </w:r>
            <w:r w:rsidR="00E25204" w:rsidRPr="00E25204">
              <w:rPr>
                <w:webHidden/>
              </w:rPr>
              <w:fldChar w:fldCharType="begin"/>
            </w:r>
            <w:r w:rsidR="00E25204" w:rsidRPr="00E25204">
              <w:rPr>
                <w:webHidden/>
              </w:rPr>
              <w:instrText xml:space="preserve"> PAGEREF _Toc53132743 \h </w:instrText>
            </w:r>
            <w:r w:rsidR="00E25204" w:rsidRPr="00E25204">
              <w:rPr>
                <w:webHidden/>
              </w:rPr>
            </w:r>
            <w:r w:rsidR="00E25204" w:rsidRPr="00E25204">
              <w:rPr>
                <w:webHidden/>
              </w:rPr>
              <w:fldChar w:fldCharType="separate"/>
            </w:r>
            <w:r w:rsidR="003F7C7A">
              <w:rPr>
                <w:webHidden/>
              </w:rPr>
              <w:t>33</w:t>
            </w:r>
            <w:r w:rsidR="00E25204" w:rsidRPr="00E25204">
              <w:rPr>
                <w:webHidden/>
              </w:rPr>
              <w:fldChar w:fldCharType="end"/>
            </w:r>
          </w:hyperlink>
        </w:p>
        <w:p w:rsidR="00E25204" w:rsidRPr="00E25204" w:rsidRDefault="0012482F" w:rsidP="00CA5B9E">
          <w:pPr>
            <w:pStyle w:val="26"/>
            <w:ind w:left="0" w:firstLine="284"/>
            <w:rPr>
              <w:rFonts w:eastAsiaTheme="minorEastAsia"/>
            </w:rPr>
          </w:pPr>
          <w:hyperlink w:anchor="_Toc53132744" w:history="1">
            <w:r w:rsidR="00E25204" w:rsidRPr="00E25204">
              <w:rPr>
                <w:rStyle w:val="af0"/>
                <w:rFonts w:asciiTheme="minorHAnsi" w:hAnsiTheme="minorHAnsi" w:cstheme="minorHAnsi"/>
                <w:sz w:val="24"/>
                <w:szCs w:val="24"/>
              </w:rPr>
              <w:t>2.2 Использование химических веществ по видам</w:t>
            </w:r>
            <w:r w:rsidR="00E25204" w:rsidRPr="00E25204">
              <w:rPr>
                <w:webHidden/>
              </w:rPr>
              <w:tab/>
            </w:r>
            <w:r w:rsidR="00E25204" w:rsidRPr="00E25204">
              <w:rPr>
                <w:webHidden/>
              </w:rPr>
              <w:fldChar w:fldCharType="begin"/>
            </w:r>
            <w:r w:rsidR="00E25204" w:rsidRPr="00E25204">
              <w:rPr>
                <w:webHidden/>
              </w:rPr>
              <w:instrText xml:space="preserve"> PAGEREF _Toc53132744 \h </w:instrText>
            </w:r>
            <w:r w:rsidR="00E25204" w:rsidRPr="00E25204">
              <w:rPr>
                <w:webHidden/>
              </w:rPr>
            </w:r>
            <w:r w:rsidR="00E25204" w:rsidRPr="00E25204">
              <w:rPr>
                <w:webHidden/>
              </w:rPr>
              <w:fldChar w:fldCharType="separate"/>
            </w:r>
            <w:r w:rsidR="003F7C7A">
              <w:rPr>
                <w:webHidden/>
              </w:rPr>
              <w:t>38</w:t>
            </w:r>
            <w:r w:rsidR="00E25204" w:rsidRPr="00E25204">
              <w:rPr>
                <w:webHidden/>
              </w:rPr>
              <w:fldChar w:fldCharType="end"/>
            </w:r>
          </w:hyperlink>
        </w:p>
        <w:p w:rsidR="00E25204" w:rsidRPr="00E25204" w:rsidRDefault="0012482F" w:rsidP="00CA5B9E">
          <w:pPr>
            <w:pStyle w:val="26"/>
            <w:ind w:left="0" w:firstLine="284"/>
            <w:rPr>
              <w:rFonts w:eastAsiaTheme="minorEastAsia"/>
            </w:rPr>
          </w:pPr>
          <w:hyperlink w:anchor="_Toc53132745" w:history="1">
            <w:r w:rsidR="00E25204" w:rsidRPr="00E25204">
              <w:rPr>
                <w:rStyle w:val="af0"/>
                <w:rFonts w:asciiTheme="minorHAnsi" w:hAnsiTheme="minorHAnsi" w:cstheme="minorHAnsi"/>
                <w:sz w:val="24"/>
                <w:szCs w:val="24"/>
              </w:rPr>
              <w:t>2.3 Химические отходы</w:t>
            </w:r>
            <w:r w:rsidR="00E25204" w:rsidRPr="00E25204">
              <w:rPr>
                <w:webHidden/>
              </w:rPr>
              <w:tab/>
            </w:r>
            <w:r w:rsidR="00E25204" w:rsidRPr="00E25204">
              <w:rPr>
                <w:webHidden/>
              </w:rPr>
              <w:fldChar w:fldCharType="begin"/>
            </w:r>
            <w:r w:rsidR="00E25204" w:rsidRPr="00E25204">
              <w:rPr>
                <w:webHidden/>
              </w:rPr>
              <w:instrText xml:space="preserve"> PAGEREF _Toc53132745 \h </w:instrText>
            </w:r>
            <w:r w:rsidR="00E25204" w:rsidRPr="00E25204">
              <w:rPr>
                <w:webHidden/>
              </w:rPr>
            </w:r>
            <w:r w:rsidR="00E25204" w:rsidRPr="00E25204">
              <w:rPr>
                <w:webHidden/>
              </w:rPr>
              <w:fldChar w:fldCharType="separate"/>
            </w:r>
            <w:r w:rsidR="003F7C7A">
              <w:rPr>
                <w:webHidden/>
              </w:rPr>
              <w:t>40</w:t>
            </w:r>
            <w:r w:rsidR="00E25204" w:rsidRPr="00E25204">
              <w:rPr>
                <w:webHidden/>
              </w:rPr>
              <w:fldChar w:fldCharType="end"/>
            </w:r>
          </w:hyperlink>
        </w:p>
        <w:p w:rsidR="00E25204" w:rsidRPr="00E25204" w:rsidRDefault="0012482F" w:rsidP="007B1D82">
          <w:pPr>
            <w:pStyle w:val="13"/>
            <w:ind w:left="993" w:hanging="993"/>
            <w:rPr>
              <w:rFonts w:eastAsiaTheme="minorEastAsia"/>
            </w:rPr>
          </w:pPr>
          <w:hyperlink w:anchor="_Toc53132746" w:history="1">
            <w:r w:rsidR="00E25204" w:rsidRPr="00E25204">
              <w:rPr>
                <w:rStyle w:val="af0"/>
              </w:rPr>
              <w:t>Глава 3. Приоритетные проблемы, связанные с химическими веществами на всех стадиях жизненного цикла</w:t>
            </w:r>
            <w:r w:rsidR="00E25204" w:rsidRPr="00E25204">
              <w:rPr>
                <w:webHidden/>
              </w:rPr>
              <w:tab/>
            </w:r>
            <w:r w:rsidR="00E25204" w:rsidRPr="00E25204">
              <w:rPr>
                <w:webHidden/>
              </w:rPr>
              <w:fldChar w:fldCharType="begin"/>
            </w:r>
            <w:r w:rsidR="00E25204" w:rsidRPr="00E25204">
              <w:rPr>
                <w:webHidden/>
              </w:rPr>
              <w:instrText xml:space="preserve"> PAGEREF _Toc53132746 \h </w:instrText>
            </w:r>
            <w:r w:rsidR="00E25204" w:rsidRPr="00E25204">
              <w:rPr>
                <w:webHidden/>
              </w:rPr>
            </w:r>
            <w:r w:rsidR="00E25204" w:rsidRPr="00E25204">
              <w:rPr>
                <w:webHidden/>
              </w:rPr>
              <w:fldChar w:fldCharType="separate"/>
            </w:r>
            <w:r w:rsidR="003F7C7A">
              <w:rPr>
                <w:webHidden/>
              </w:rPr>
              <w:t>43</w:t>
            </w:r>
            <w:r w:rsidR="00E25204" w:rsidRPr="00E25204">
              <w:rPr>
                <w:webHidden/>
              </w:rPr>
              <w:fldChar w:fldCharType="end"/>
            </w:r>
          </w:hyperlink>
        </w:p>
        <w:p w:rsidR="00E25204" w:rsidRPr="00E25204" w:rsidRDefault="0012482F" w:rsidP="007B1D82">
          <w:pPr>
            <w:pStyle w:val="26"/>
            <w:ind w:left="709" w:hanging="425"/>
            <w:jc w:val="left"/>
            <w:rPr>
              <w:rFonts w:eastAsiaTheme="minorEastAsia"/>
            </w:rPr>
          </w:pPr>
          <w:hyperlink w:anchor="_Toc53132747" w:history="1">
            <w:r w:rsidR="00E25204" w:rsidRPr="00E25204">
              <w:rPr>
                <w:rStyle w:val="af0"/>
                <w:rFonts w:asciiTheme="minorHAnsi" w:hAnsiTheme="minorHAnsi" w:cstheme="minorHAnsi"/>
                <w:sz w:val="24"/>
                <w:szCs w:val="24"/>
              </w:rPr>
              <w:t>3.1 Приоритетные проблемы, связанные с химическими веществами на всех стадиях жизненного цикла</w:t>
            </w:r>
            <w:r w:rsidR="00E25204" w:rsidRPr="00E25204">
              <w:rPr>
                <w:webHidden/>
              </w:rPr>
              <w:tab/>
            </w:r>
            <w:r w:rsidR="00E25204" w:rsidRPr="00E25204">
              <w:rPr>
                <w:webHidden/>
              </w:rPr>
              <w:fldChar w:fldCharType="begin"/>
            </w:r>
            <w:r w:rsidR="00E25204" w:rsidRPr="00E25204">
              <w:rPr>
                <w:webHidden/>
              </w:rPr>
              <w:instrText xml:space="preserve"> PAGEREF _Toc53132747 \h </w:instrText>
            </w:r>
            <w:r w:rsidR="00E25204" w:rsidRPr="00E25204">
              <w:rPr>
                <w:webHidden/>
              </w:rPr>
            </w:r>
            <w:r w:rsidR="00E25204" w:rsidRPr="00E25204">
              <w:rPr>
                <w:webHidden/>
              </w:rPr>
              <w:fldChar w:fldCharType="separate"/>
            </w:r>
            <w:r w:rsidR="003F7C7A">
              <w:rPr>
                <w:webHidden/>
              </w:rPr>
              <w:t>43</w:t>
            </w:r>
            <w:r w:rsidR="00E25204" w:rsidRPr="00E25204">
              <w:rPr>
                <w:webHidden/>
              </w:rPr>
              <w:fldChar w:fldCharType="end"/>
            </w:r>
          </w:hyperlink>
        </w:p>
        <w:p w:rsidR="00E25204" w:rsidRPr="00E25204" w:rsidRDefault="0012482F" w:rsidP="00CA5B9E">
          <w:pPr>
            <w:pStyle w:val="26"/>
            <w:ind w:left="0" w:firstLine="284"/>
            <w:rPr>
              <w:rFonts w:eastAsiaTheme="minorEastAsia"/>
            </w:rPr>
          </w:pPr>
          <w:hyperlink w:anchor="_Toc53132748" w:history="1">
            <w:r w:rsidR="00E25204" w:rsidRPr="00E25204">
              <w:rPr>
                <w:rStyle w:val="af0"/>
                <w:rFonts w:asciiTheme="minorHAnsi" w:hAnsiTheme="minorHAnsi" w:cstheme="minorHAnsi"/>
                <w:sz w:val="24"/>
                <w:szCs w:val="24"/>
              </w:rPr>
              <w:t>3.2. Комментарии и анализ</w:t>
            </w:r>
            <w:r w:rsidR="00E25204" w:rsidRPr="00E25204">
              <w:rPr>
                <w:webHidden/>
              </w:rPr>
              <w:tab/>
            </w:r>
            <w:r w:rsidR="00E25204" w:rsidRPr="00E25204">
              <w:rPr>
                <w:webHidden/>
              </w:rPr>
              <w:fldChar w:fldCharType="begin"/>
            </w:r>
            <w:r w:rsidR="00E25204" w:rsidRPr="00E25204">
              <w:rPr>
                <w:webHidden/>
              </w:rPr>
              <w:instrText xml:space="preserve"> PAGEREF _Toc53132748 \h </w:instrText>
            </w:r>
            <w:r w:rsidR="00E25204" w:rsidRPr="00E25204">
              <w:rPr>
                <w:webHidden/>
              </w:rPr>
            </w:r>
            <w:r w:rsidR="00E25204" w:rsidRPr="00E25204">
              <w:rPr>
                <w:webHidden/>
              </w:rPr>
              <w:fldChar w:fldCharType="separate"/>
            </w:r>
            <w:r w:rsidR="003F7C7A">
              <w:rPr>
                <w:webHidden/>
              </w:rPr>
              <w:t>49</w:t>
            </w:r>
            <w:r w:rsidR="00E25204" w:rsidRPr="00E25204">
              <w:rPr>
                <w:webHidden/>
              </w:rPr>
              <w:fldChar w:fldCharType="end"/>
            </w:r>
          </w:hyperlink>
        </w:p>
        <w:p w:rsidR="00E25204" w:rsidRPr="00E25204" w:rsidRDefault="0012482F" w:rsidP="007B1D82">
          <w:pPr>
            <w:pStyle w:val="13"/>
            <w:ind w:left="851" w:hanging="851"/>
            <w:jc w:val="left"/>
            <w:rPr>
              <w:rFonts w:eastAsiaTheme="minorEastAsia"/>
            </w:rPr>
          </w:pPr>
          <w:hyperlink w:anchor="_Toc53132749" w:history="1">
            <w:r w:rsidR="00E25204" w:rsidRPr="00E25204">
              <w:rPr>
                <w:rStyle w:val="af0"/>
              </w:rPr>
              <w:t>Глава 4. Законодательство и ненормативные механизмы для управления жизненным циклом химических веществ</w:t>
            </w:r>
            <w:r w:rsidR="00E25204" w:rsidRPr="00E25204">
              <w:rPr>
                <w:webHidden/>
              </w:rPr>
              <w:tab/>
            </w:r>
            <w:r w:rsidR="00E25204" w:rsidRPr="00E25204">
              <w:rPr>
                <w:webHidden/>
              </w:rPr>
              <w:fldChar w:fldCharType="begin"/>
            </w:r>
            <w:r w:rsidR="00E25204" w:rsidRPr="00E25204">
              <w:rPr>
                <w:webHidden/>
              </w:rPr>
              <w:instrText xml:space="preserve"> PAGEREF _Toc53132749 \h </w:instrText>
            </w:r>
            <w:r w:rsidR="00E25204" w:rsidRPr="00E25204">
              <w:rPr>
                <w:webHidden/>
              </w:rPr>
            </w:r>
            <w:r w:rsidR="00E25204" w:rsidRPr="00E25204">
              <w:rPr>
                <w:webHidden/>
              </w:rPr>
              <w:fldChar w:fldCharType="separate"/>
            </w:r>
            <w:r w:rsidR="003F7C7A">
              <w:rPr>
                <w:webHidden/>
              </w:rPr>
              <w:t>53</w:t>
            </w:r>
            <w:r w:rsidR="00E25204" w:rsidRPr="00E25204">
              <w:rPr>
                <w:webHidden/>
              </w:rPr>
              <w:fldChar w:fldCharType="end"/>
            </w:r>
          </w:hyperlink>
        </w:p>
        <w:p w:rsidR="00E25204" w:rsidRPr="00E25204" w:rsidRDefault="0012482F" w:rsidP="007B1D82">
          <w:pPr>
            <w:pStyle w:val="26"/>
            <w:ind w:left="709" w:hanging="425"/>
            <w:jc w:val="left"/>
            <w:rPr>
              <w:rFonts w:eastAsiaTheme="minorEastAsia"/>
            </w:rPr>
          </w:pPr>
          <w:hyperlink w:anchor="_Toc53132750" w:history="1">
            <w:r w:rsidR="00E25204" w:rsidRPr="00E25204">
              <w:rPr>
                <w:rStyle w:val="af0"/>
                <w:rFonts w:asciiTheme="minorHAnsi" w:hAnsiTheme="minorHAnsi" w:cstheme="minorHAnsi"/>
                <w:sz w:val="24"/>
                <w:szCs w:val="24"/>
              </w:rPr>
              <w:t>4.1 Обзор национальных правовых инструментов, в которых</w:t>
            </w:r>
            <w:r w:rsidR="00935DD0">
              <w:rPr>
                <w:rStyle w:val="af0"/>
                <w:rFonts w:asciiTheme="minorHAnsi" w:hAnsiTheme="minorHAnsi" w:cstheme="minorHAnsi"/>
                <w:sz w:val="24"/>
                <w:szCs w:val="24"/>
                <w:lang w:val="en-US"/>
              </w:rPr>
              <w:t xml:space="preserve"> </w:t>
            </w:r>
            <w:r w:rsidR="00E25204" w:rsidRPr="00E25204">
              <w:rPr>
                <w:rStyle w:val="af0"/>
                <w:rFonts w:asciiTheme="minorHAnsi" w:hAnsiTheme="minorHAnsi" w:cstheme="minorHAnsi"/>
                <w:sz w:val="24"/>
                <w:szCs w:val="24"/>
              </w:rPr>
              <w:t>рассматриваются вопросы управления химическими</w:t>
            </w:r>
            <w:r w:rsidR="00935DD0">
              <w:rPr>
                <w:rStyle w:val="af0"/>
                <w:rFonts w:asciiTheme="minorHAnsi" w:hAnsiTheme="minorHAnsi" w:cstheme="minorHAnsi"/>
                <w:sz w:val="24"/>
                <w:szCs w:val="24"/>
                <w:lang w:val="en-US"/>
              </w:rPr>
              <w:t xml:space="preserve"> </w:t>
            </w:r>
            <w:r w:rsidR="00E25204" w:rsidRPr="00E25204">
              <w:rPr>
                <w:rStyle w:val="af0"/>
                <w:rFonts w:asciiTheme="minorHAnsi" w:hAnsiTheme="minorHAnsi" w:cstheme="minorHAnsi"/>
                <w:sz w:val="24"/>
                <w:szCs w:val="24"/>
              </w:rPr>
              <w:t>веществами</w:t>
            </w:r>
            <w:r w:rsidR="00E25204" w:rsidRPr="00E25204">
              <w:rPr>
                <w:webHidden/>
              </w:rPr>
              <w:tab/>
            </w:r>
            <w:r w:rsidR="00E25204" w:rsidRPr="00E25204">
              <w:rPr>
                <w:webHidden/>
              </w:rPr>
              <w:fldChar w:fldCharType="begin"/>
            </w:r>
            <w:r w:rsidR="00E25204" w:rsidRPr="00E25204">
              <w:rPr>
                <w:webHidden/>
              </w:rPr>
              <w:instrText xml:space="preserve"> PAGEREF _Toc53132750 \h </w:instrText>
            </w:r>
            <w:r w:rsidR="00E25204" w:rsidRPr="00E25204">
              <w:rPr>
                <w:webHidden/>
              </w:rPr>
            </w:r>
            <w:r w:rsidR="00E25204" w:rsidRPr="00E25204">
              <w:rPr>
                <w:webHidden/>
              </w:rPr>
              <w:fldChar w:fldCharType="separate"/>
            </w:r>
            <w:r w:rsidR="003F7C7A">
              <w:rPr>
                <w:webHidden/>
              </w:rPr>
              <w:t>53</w:t>
            </w:r>
            <w:r w:rsidR="00E25204" w:rsidRPr="00E25204">
              <w:rPr>
                <w:webHidden/>
              </w:rPr>
              <w:fldChar w:fldCharType="end"/>
            </w:r>
          </w:hyperlink>
        </w:p>
        <w:p w:rsidR="00E25204" w:rsidRPr="00E25204" w:rsidRDefault="0012482F" w:rsidP="007B1D82">
          <w:pPr>
            <w:pStyle w:val="26"/>
            <w:ind w:left="709" w:hanging="425"/>
            <w:jc w:val="left"/>
            <w:rPr>
              <w:rFonts w:eastAsiaTheme="minorEastAsia"/>
            </w:rPr>
          </w:pPr>
          <w:hyperlink w:anchor="_Toc53132751" w:history="1">
            <w:r w:rsidR="00E25204" w:rsidRPr="00E25204">
              <w:rPr>
                <w:rStyle w:val="af0"/>
                <w:rFonts w:asciiTheme="minorHAnsi" w:hAnsiTheme="minorHAnsi" w:cstheme="minorHAnsi"/>
                <w:sz w:val="24"/>
                <w:szCs w:val="24"/>
              </w:rPr>
              <w:t>4.2 Краткое описание основных нормативных правовых актов, касающихся химических веществ</w:t>
            </w:r>
            <w:r w:rsidR="00E25204" w:rsidRPr="00E25204">
              <w:rPr>
                <w:webHidden/>
              </w:rPr>
              <w:tab/>
            </w:r>
            <w:r w:rsidR="00E25204" w:rsidRPr="00E25204">
              <w:rPr>
                <w:webHidden/>
              </w:rPr>
              <w:fldChar w:fldCharType="begin"/>
            </w:r>
            <w:r w:rsidR="00E25204" w:rsidRPr="00E25204">
              <w:rPr>
                <w:webHidden/>
              </w:rPr>
              <w:instrText xml:space="preserve"> PAGEREF _Toc53132751 \h </w:instrText>
            </w:r>
            <w:r w:rsidR="00E25204" w:rsidRPr="00E25204">
              <w:rPr>
                <w:webHidden/>
              </w:rPr>
            </w:r>
            <w:r w:rsidR="00E25204" w:rsidRPr="00E25204">
              <w:rPr>
                <w:webHidden/>
              </w:rPr>
              <w:fldChar w:fldCharType="separate"/>
            </w:r>
            <w:r w:rsidR="003F7C7A">
              <w:rPr>
                <w:webHidden/>
              </w:rPr>
              <w:t>59</w:t>
            </w:r>
            <w:r w:rsidR="00E25204" w:rsidRPr="00E25204">
              <w:rPr>
                <w:webHidden/>
              </w:rPr>
              <w:fldChar w:fldCharType="end"/>
            </w:r>
          </w:hyperlink>
        </w:p>
        <w:p w:rsidR="00E25204" w:rsidRPr="00E25204" w:rsidRDefault="0012482F" w:rsidP="007B1D82">
          <w:pPr>
            <w:pStyle w:val="26"/>
            <w:ind w:left="709" w:hanging="425"/>
            <w:jc w:val="left"/>
            <w:rPr>
              <w:rFonts w:eastAsiaTheme="minorEastAsia"/>
            </w:rPr>
          </w:pPr>
          <w:hyperlink w:anchor="_Toc53132752" w:history="1">
            <w:r w:rsidR="00E25204" w:rsidRPr="00E25204">
              <w:rPr>
                <w:rStyle w:val="af0"/>
                <w:rFonts w:asciiTheme="minorHAnsi" w:hAnsiTheme="minorHAnsi" w:cstheme="minorHAnsi"/>
                <w:sz w:val="24"/>
                <w:szCs w:val="24"/>
              </w:rPr>
              <w:t>4.3 Законодательство по категориям и</w:t>
            </w:r>
            <w:r w:rsidR="00CA5B9E">
              <w:rPr>
                <w:rStyle w:val="af0"/>
                <w:rFonts w:asciiTheme="minorHAnsi" w:hAnsiTheme="minorHAnsi" w:cstheme="minorHAnsi"/>
                <w:sz w:val="24"/>
                <w:szCs w:val="24"/>
              </w:rPr>
              <w:t>спользования химических</w:t>
            </w:r>
            <w:r w:rsidR="00400648">
              <w:rPr>
                <w:rStyle w:val="af0"/>
                <w:rFonts w:asciiTheme="minorHAnsi" w:hAnsiTheme="minorHAnsi" w:cstheme="minorHAnsi"/>
                <w:sz w:val="24"/>
                <w:szCs w:val="24"/>
              </w:rPr>
              <w:t xml:space="preserve"> веществ </w:t>
            </w:r>
            <w:r w:rsidR="00E25204" w:rsidRPr="00E25204">
              <w:rPr>
                <w:rStyle w:val="af0"/>
                <w:rFonts w:asciiTheme="minorHAnsi" w:hAnsiTheme="minorHAnsi" w:cstheme="minorHAnsi"/>
                <w:sz w:val="24"/>
                <w:szCs w:val="24"/>
              </w:rPr>
              <w:t>на различных этапах, начиная с производства/импорта до их</w:t>
            </w:r>
            <w:r w:rsidR="00CA5B9E">
              <w:rPr>
                <w:rStyle w:val="af0"/>
                <w:rFonts w:asciiTheme="minorHAnsi" w:hAnsiTheme="minorHAnsi" w:cstheme="minorHAnsi"/>
                <w:sz w:val="24"/>
                <w:szCs w:val="24"/>
              </w:rPr>
              <w:t xml:space="preserve"> </w:t>
            </w:r>
            <w:r w:rsidR="00E25204" w:rsidRPr="00E25204">
              <w:rPr>
                <w:rStyle w:val="af0"/>
                <w:rFonts w:asciiTheme="minorHAnsi" w:hAnsiTheme="minorHAnsi" w:cstheme="minorHAnsi"/>
                <w:sz w:val="24"/>
                <w:szCs w:val="24"/>
              </w:rPr>
              <w:t xml:space="preserve"> уничтожения</w:t>
            </w:r>
            <w:r w:rsidR="00E25204" w:rsidRPr="00E25204">
              <w:rPr>
                <w:webHidden/>
              </w:rPr>
              <w:tab/>
            </w:r>
            <w:r w:rsidR="00E25204" w:rsidRPr="00E25204">
              <w:rPr>
                <w:webHidden/>
              </w:rPr>
              <w:fldChar w:fldCharType="begin"/>
            </w:r>
            <w:r w:rsidR="00E25204" w:rsidRPr="00E25204">
              <w:rPr>
                <w:webHidden/>
              </w:rPr>
              <w:instrText xml:space="preserve"> PAGEREF _Toc53132752 \h </w:instrText>
            </w:r>
            <w:r w:rsidR="00E25204" w:rsidRPr="00E25204">
              <w:rPr>
                <w:webHidden/>
              </w:rPr>
            </w:r>
            <w:r w:rsidR="00E25204" w:rsidRPr="00E25204">
              <w:rPr>
                <w:webHidden/>
              </w:rPr>
              <w:fldChar w:fldCharType="separate"/>
            </w:r>
            <w:r w:rsidR="003F7C7A">
              <w:rPr>
                <w:webHidden/>
              </w:rPr>
              <w:t>63</w:t>
            </w:r>
            <w:r w:rsidR="00E25204" w:rsidRPr="00E25204">
              <w:rPr>
                <w:webHidden/>
              </w:rPr>
              <w:fldChar w:fldCharType="end"/>
            </w:r>
          </w:hyperlink>
        </w:p>
        <w:p w:rsidR="00E25204" w:rsidRPr="00E25204" w:rsidRDefault="0012482F" w:rsidP="007B1D82">
          <w:pPr>
            <w:pStyle w:val="26"/>
            <w:ind w:left="709" w:hanging="425"/>
            <w:jc w:val="left"/>
            <w:rPr>
              <w:rFonts w:eastAsiaTheme="minorEastAsia"/>
            </w:rPr>
          </w:pPr>
          <w:hyperlink w:anchor="_Toc53132753" w:history="1">
            <w:r w:rsidR="00E25204" w:rsidRPr="00E25204">
              <w:rPr>
                <w:rStyle w:val="af0"/>
                <w:rFonts w:asciiTheme="minorHAnsi" w:hAnsiTheme="minorHAnsi" w:cstheme="minorHAnsi"/>
                <w:sz w:val="24"/>
                <w:szCs w:val="24"/>
              </w:rPr>
              <w:t>4.4 Краткое описание ключевых подходов по контролю химических веществ</w:t>
            </w:r>
            <w:r w:rsidR="00E25204" w:rsidRPr="00E25204">
              <w:rPr>
                <w:webHidden/>
              </w:rPr>
              <w:tab/>
            </w:r>
            <w:r w:rsidR="00E25204" w:rsidRPr="00E25204">
              <w:rPr>
                <w:webHidden/>
              </w:rPr>
              <w:fldChar w:fldCharType="begin"/>
            </w:r>
            <w:r w:rsidR="00E25204" w:rsidRPr="00E25204">
              <w:rPr>
                <w:webHidden/>
              </w:rPr>
              <w:instrText xml:space="preserve"> PAGEREF _Toc53132753 \h </w:instrText>
            </w:r>
            <w:r w:rsidR="00E25204" w:rsidRPr="00E25204">
              <w:rPr>
                <w:webHidden/>
              </w:rPr>
            </w:r>
            <w:r w:rsidR="00E25204" w:rsidRPr="00E25204">
              <w:rPr>
                <w:webHidden/>
              </w:rPr>
              <w:fldChar w:fldCharType="separate"/>
            </w:r>
            <w:r w:rsidR="003F7C7A">
              <w:rPr>
                <w:webHidden/>
              </w:rPr>
              <w:t>64</w:t>
            </w:r>
            <w:r w:rsidR="00E25204" w:rsidRPr="00E25204">
              <w:rPr>
                <w:webHidden/>
              </w:rPr>
              <w:fldChar w:fldCharType="end"/>
            </w:r>
          </w:hyperlink>
        </w:p>
        <w:p w:rsidR="00E25204" w:rsidRPr="00E25204" w:rsidRDefault="0012482F" w:rsidP="00CB543A">
          <w:pPr>
            <w:pStyle w:val="26"/>
            <w:tabs>
              <w:tab w:val="clear" w:pos="9540"/>
            </w:tabs>
            <w:ind w:left="709" w:right="-141" w:hanging="425"/>
            <w:jc w:val="left"/>
            <w:rPr>
              <w:rFonts w:eastAsiaTheme="minorEastAsia"/>
            </w:rPr>
          </w:pPr>
          <w:hyperlink w:anchor="_Toc53132754" w:history="1">
            <w:r w:rsidR="00E25204" w:rsidRPr="00E25204">
              <w:rPr>
                <w:rStyle w:val="af0"/>
                <w:rFonts w:asciiTheme="minorHAnsi" w:hAnsiTheme="minorHAnsi" w:cstheme="minorHAnsi"/>
                <w:sz w:val="24"/>
                <w:szCs w:val="24"/>
              </w:rPr>
              <w:t>4.5 Саморегулирующие механизмы управления обращением химических веществ</w:t>
            </w:r>
            <w:r w:rsidR="00CB543A">
              <w:rPr>
                <w:rStyle w:val="af0"/>
                <w:rFonts w:asciiTheme="minorHAnsi" w:hAnsiTheme="minorHAnsi" w:cstheme="minorHAnsi"/>
                <w:sz w:val="24"/>
                <w:szCs w:val="24"/>
              </w:rPr>
              <w:t>……………………………………………</w:t>
            </w:r>
            <w:r w:rsidR="00CB543A">
              <w:rPr>
                <w:webHidden/>
              </w:rPr>
              <w:t>…………………………………………………………….. …</w:t>
            </w:r>
            <w:r w:rsidR="00E25204" w:rsidRPr="00E25204">
              <w:rPr>
                <w:webHidden/>
              </w:rPr>
              <w:fldChar w:fldCharType="begin"/>
            </w:r>
            <w:r w:rsidR="00E25204" w:rsidRPr="00E25204">
              <w:rPr>
                <w:webHidden/>
              </w:rPr>
              <w:instrText xml:space="preserve"> PAGEREF _Toc53132754 \h </w:instrText>
            </w:r>
            <w:r w:rsidR="00E25204" w:rsidRPr="00E25204">
              <w:rPr>
                <w:webHidden/>
              </w:rPr>
            </w:r>
            <w:r w:rsidR="00E25204" w:rsidRPr="00E25204">
              <w:rPr>
                <w:webHidden/>
              </w:rPr>
              <w:fldChar w:fldCharType="separate"/>
            </w:r>
            <w:r w:rsidR="003F7C7A">
              <w:rPr>
                <w:webHidden/>
              </w:rPr>
              <w:t>68</w:t>
            </w:r>
            <w:r w:rsidR="00E25204" w:rsidRPr="00E25204">
              <w:rPr>
                <w:webHidden/>
              </w:rPr>
              <w:fldChar w:fldCharType="end"/>
            </w:r>
          </w:hyperlink>
        </w:p>
        <w:p w:rsidR="00E25204" w:rsidRPr="00E25204" w:rsidRDefault="0012482F" w:rsidP="00CA5B9E">
          <w:pPr>
            <w:pStyle w:val="26"/>
            <w:ind w:left="0" w:firstLine="284"/>
            <w:rPr>
              <w:rFonts w:eastAsiaTheme="minorEastAsia"/>
            </w:rPr>
          </w:pPr>
          <w:hyperlink w:anchor="_Toc53132755" w:history="1">
            <w:r w:rsidR="00E25204" w:rsidRPr="00E25204">
              <w:rPr>
                <w:rStyle w:val="af0"/>
                <w:rFonts w:asciiTheme="minorHAnsi" w:hAnsiTheme="minorHAnsi" w:cstheme="minorHAnsi"/>
                <w:sz w:val="24"/>
                <w:szCs w:val="24"/>
              </w:rPr>
              <w:t>4.6 Комментарии и анализ</w:t>
            </w:r>
            <w:r w:rsidR="00E25204" w:rsidRPr="00E25204">
              <w:rPr>
                <w:webHidden/>
              </w:rPr>
              <w:tab/>
            </w:r>
            <w:r w:rsidR="00E25204" w:rsidRPr="00E25204">
              <w:rPr>
                <w:webHidden/>
              </w:rPr>
              <w:fldChar w:fldCharType="begin"/>
            </w:r>
            <w:r w:rsidR="00E25204" w:rsidRPr="00E25204">
              <w:rPr>
                <w:webHidden/>
              </w:rPr>
              <w:instrText xml:space="preserve"> PAGEREF _Toc53132755 \h </w:instrText>
            </w:r>
            <w:r w:rsidR="00E25204" w:rsidRPr="00E25204">
              <w:rPr>
                <w:webHidden/>
              </w:rPr>
            </w:r>
            <w:r w:rsidR="00E25204" w:rsidRPr="00E25204">
              <w:rPr>
                <w:webHidden/>
              </w:rPr>
              <w:fldChar w:fldCharType="separate"/>
            </w:r>
            <w:r w:rsidR="003F7C7A">
              <w:rPr>
                <w:webHidden/>
              </w:rPr>
              <w:t>69</w:t>
            </w:r>
            <w:r w:rsidR="00E25204" w:rsidRPr="00E25204">
              <w:rPr>
                <w:webHidden/>
              </w:rPr>
              <w:fldChar w:fldCharType="end"/>
            </w:r>
          </w:hyperlink>
        </w:p>
        <w:p w:rsidR="00E25204" w:rsidRPr="00E25204" w:rsidRDefault="0012482F" w:rsidP="007B1D82">
          <w:pPr>
            <w:pStyle w:val="13"/>
            <w:ind w:left="851" w:hanging="851"/>
            <w:jc w:val="left"/>
            <w:rPr>
              <w:rFonts w:eastAsiaTheme="minorEastAsia"/>
            </w:rPr>
          </w:pPr>
          <w:hyperlink w:anchor="_Toc53132756" w:history="1">
            <w:r w:rsidR="00E25204" w:rsidRPr="00E25204">
              <w:rPr>
                <w:rStyle w:val="af0"/>
              </w:rPr>
              <w:t>Глава 5. Министерства, агентства и другие органы по управлению химическими веществами и отходами</w:t>
            </w:r>
            <w:r w:rsidR="00E25204" w:rsidRPr="00E25204">
              <w:rPr>
                <w:webHidden/>
              </w:rPr>
              <w:tab/>
            </w:r>
            <w:r w:rsidR="00E25204" w:rsidRPr="00E25204">
              <w:rPr>
                <w:webHidden/>
              </w:rPr>
              <w:fldChar w:fldCharType="begin"/>
            </w:r>
            <w:r w:rsidR="00E25204" w:rsidRPr="00E25204">
              <w:rPr>
                <w:webHidden/>
              </w:rPr>
              <w:instrText xml:space="preserve"> PAGEREF _Toc53132756 \h </w:instrText>
            </w:r>
            <w:r w:rsidR="00E25204" w:rsidRPr="00E25204">
              <w:rPr>
                <w:webHidden/>
              </w:rPr>
            </w:r>
            <w:r w:rsidR="00E25204" w:rsidRPr="00E25204">
              <w:rPr>
                <w:webHidden/>
              </w:rPr>
              <w:fldChar w:fldCharType="separate"/>
            </w:r>
            <w:r w:rsidR="003F7C7A">
              <w:rPr>
                <w:webHidden/>
              </w:rPr>
              <w:t>70</w:t>
            </w:r>
            <w:r w:rsidR="00E25204" w:rsidRPr="00E25204">
              <w:rPr>
                <w:webHidden/>
              </w:rPr>
              <w:fldChar w:fldCharType="end"/>
            </w:r>
          </w:hyperlink>
        </w:p>
        <w:p w:rsidR="00E25204" w:rsidRPr="00E25204" w:rsidRDefault="0012482F" w:rsidP="005C752E">
          <w:pPr>
            <w:pStyle w:val="26"/>
            <w:ind w:left="709" w:hanging="425"/>
            <w:jc w:val="left"/>
            <w:rPr>
              <w:rFonts w:eastAsiaTheme="minorEastAsia"/>
            </w:rPr>
          </w:pPr>
          <w:hyperlink w:anchor="_Toc53132757" w:history="1">
            <w:r w:rsidR="00E25204" w:rsidRPr="00E25204">
              <w:rPr>
                <w:rStyle w:val="af0"/>
                <w:rFonts w:asciiTheme="minorHAnsi" w:hAnsiTheme="minorHAnsi" w:cstheme="minorHAnsi"/>
                <w:sz w:val="24"/>
                <w:szCs w:val="24"/>
              </w:rPr>
              <w:t>5.1 Полномочия и права министерств и ведомств по управлению обращением химических веществ</w:t>
            </w:r>
            <w:r w:rsidR="00E25204" w:rsidRPr="00E25204">
              <w:rPr>
                <w:webHidden/>
              </w:rPr>
              <w:tab/>
            </w:r>
            <w:r w:rsidR="00E25204" w:rsidRPr="00E25204">
              <w:rPr>
                <w:webHidden/>
              </w:rPr>
              <w:fldChar w:fldCharType="begin"/>
            </w:r>
            <w:r w:rsidR="00E25204" w:rsidRPr="00E25204">
              <w:rPr>
                <w:webHidden/>
              </w:rPr>
              <w:instrText xml:space="preserve"> PAGEREF _Toc53132757 \h </w:instrText>
            </w:r>
            <w:r w:rsidR="00E25204" w:rsidRPr="00E25204">
              <w:rPr>
                <w:webHidden/>
              </w:rPr>
            </w:r>
            <w:r w:rsidR="00E25204" w:rsidRPr="00E25204">
              <w:rPr>
                <w:webHidden/>
              </w:rPr>
              <w:fldChar w:fldCharType="separate"/>
            </w:r>
            <w:r w:rsidR="003F7C7A">
              <w:rPr>
                <w:webHidden/>
              </w:rPr>
              <w:t>70</w:t>
            </w:r>
            <w:r w:rsidR="00E25204" w:rsidRPr="00E25204">
              <w:rPr>
                <w:webHidden/>
              </w:rPr>
              <w:fldChar w:fldCharType="end"/>
            </w:r>
          </w:hyperlink>
        </w:p>
        <w:p w:rsidR="00E25204" w:rsidRPr="00E25204" w:rsidRDefault="0012482F" w:rsidP="00CA5B9E">
          <w:pPr>
            <w:pStyle w:val="26"/>
            <w:ind w:left="0" w:firstLine="284"/>
            <w:rPr>
              <w:rFonts w:eastAsiaTheme="minorEastAsia"/>
            </w:rPr>
          </w:pPr>
          <w:hyperlink w:anchor="_Toc53132758" w:history="1">
            <w:r w:rsidR="00E25204" w:rsidRPr="00E25204">
              <w:rPr>
                <w:rStyle w:val="af0"/>
                <w:rFonts w:asciiTheme="minorHAnsi" w:hAnsiTheme="minorHAnsi" w:cstheme="minorHAnsi"/>
                <w:sz w:val="24"/>
                <w:szCs w:val="24"/>
              </w:rPr>
              <w:t>5.2 Описание полномочий и прав министерств и ведомств</w:t>
            </w:r>
            <w:r w:rsidR="00E25204" w:rsidRPr="00E25204">
              <w:rPr>
                <w:webHidden/>
              </w:rPr>
              <w:tab/>
            </w:r>
            <w:r w:rsidR="00E25204" w:rsidRPr="00E25204">
              <w:rPr>
                <w:webHidden/>
              </w:rPr>
              <w:fldChar w:fldCharType="begin"/>
            </w:r>
            <w:r w:rsidR="00E25204" w:rsidRPr="00E25204">
              <w:rPr>
                <w:webHidden/>
              </w:rPr>
              <w:instrText xml:space="preserve"> PAGEREF _Toc53132758 \h </w:instrText>
            </w:r>
            <w:r w:rsidR="00E25204" w:rsidRPr="00E25204">
              <w:rPr>
                <w:webHidden/>
              </w:rPr>
            </w:r>
            <w:r w:rsidR="00E25204" w:rsidRPr="00E25204">
              <w:rPr>
                <w:webHidden/>
              </w:rPr>
              <w:fldChar w:fldCharType="separate"/>
            </w:r>
            <w:r w:rsidR="003F7C7A">
              <w:rPr>
                <w:webHidden/>
              </w:rPr>
              <w:t>72</w:t>
            </w:r>
            <w:r w:rsidR="00E25204" w:rsidRPr="00E25204">
              <w:rPr>
                <w:webHidden/>
              </w:rPr>
              <w:fldChar w:fldCharType="end"/>
            </w:r>
          </w:hyperlink>
        </w:p>
        <w:p w:rsidR="00E25204" w:rsidRPr="00E25204" w:rsidRDefault="0012482F" w:rsidP="00CA5B9E">
          <w:pPr>
            <w:pStyle w:val="26"/>
            <w:ind w:left="0" w:firstLine="284"/>
            <w:rPr>
              <w:rFonts w:eastAsiaTheme="minorEastAsia"/>
            </w:rPr>
          </w:pPr>
          <w:hyperlink w:anchor="_Toc53132759" w:history="1">
            <w:r w:rsidR="00E25204" w:rsidRPr="00E25204">
              <w:rPr>
                <w:rStyle w:val="af0"/>
                <w:rFonts w:asciiTheme="minorHAnsi" w:hAnsiTheme="minorHAnsi" w:cstheme="minorHAnsi"/>
                <w:sz w:val="24"/>
                <w:szCs w:val="24"/>
              </w:rPr>
              <w:t>5.3 Комментарии и анализ</w:t>
            </w:r>
            <w:r w:rsidR="00E25204" w:rsidRPr="00E25204">
              <w:rPr>
                <w:webHidden/>
              </w:rPr>
              <w:tab/>
            </w:r>
            <w:r w:rsidR="00E25204" w:rsidRPr="00E25204">
              <w:rPr>
                <w:webHidden/>
              </w:rPr>
              <w:fldChar w:fldCharType="begin"/>
            </w:r>
            <w:r w:rsidR="00E25204" w:rsidRPr="00E25204">
              <w:rPr>
                <w:webHidden/>
              </w:rPr>
              <w:instrText xml:space="preserve"> PAGEREF _Toc53132759 \h </w:instrText>
            </w:r>
            <w:r w:rsidR="00E25204" w:rsidRPr="00E25204">
              <w:rPr>
                <w:webHidden/>
              </w:rPr>
            </w:r>
            <w:r w:rsidR="00E25204" w:rsidRPr="00E25204">
              <w:rPr>
                <w:webHidden/>
              </w:rPr>
              <w:fldChar w:fldCharType="separate"/>
            </w:r>
            <w:r w:rsidR="003F7C7A">
              <w:rPr>
                <w:webHidden/>
              </w:rPr>
              <w:t>75</w:t>
            </w:r>
            <w:r w:rsidR="00E25204" w:rsidRPr="00E25204">
              <w:rPr>
                <w:webHidden/>
              </w:rPr>
              <w:fldChar w:fldCharType="end"/>
            </w:r>
          </w:hyperlink>
        </w:p>
        <w:p w:rsidR="00E25204" w:rsidRPr="00E25204" w:rsidRDefault="0012482F" w:rsidP="005C752E">
          <w:pPr>
            <w:pStyle w:val="13"/>
            <w:ind w:left="851" w:hanging="851"/>
            <w:jc w:val="left"/>
            <w:rPr>
              <w:rFonts w:eastAsiaTheme="minorEastAsia"/>
            </w:rPr>
          </w:pPr>
          <w:hyperlink w:anchor="_Toc53132760" w:history="1">
            <w:r w:rsidR="00E25204" w:rsidRPr="00E25204">
              <w:rPr>
                <w:rStyle w:val="af0"/>
              </w:rPr>
              <w:t>Глава 6. Деятельность в промышленности, в общественных заинтересованных группах и исследовательском центре</w:t>
            </w:r>
            <w:r w:rsidR="00E25204" w:rsidRPr="00E25204">
              <w:rPr>
                <w:webHidden/>
              </w:rPr>
              <w:tab/>
            </w:r>
            <w:r w:rsidR="00E25204" w:rsidRPr="00E25204">
              <w:rPr>
                <w:webHidden/>
              </w:rPr>
              <w:fldChar w:fldCharType="begin"/>
            </w:r>
            <w:r w:rsidR="00E25204" w:rsidRPr="00E25204">
              <w:rPr>
                <w:webHidden/>
              </w:rPr>
              <w:instrText xml:space="preserve"> PAGEREF _Toc53132760 \h </w:instrText>
            </w:r>
            <w:r w:rsidR="00E25204" w:rsidRPr="00E25204">
              <w:rPr>
                <w:webHidden/>
              </w:rPr>
            </w:r>
            <w:r w:rsidR="00E25204" w:rsidRPr="00E25204">
              <w:rPr>
                <w:webHidden/>
              </w:rPr>
              <w:fldChar w:fldCharType="separate"/>
            </w:r>
            <w:r w:rsidR="003F7C7A">
              <w:rPr>
                <w:webHidden/>
              </w:rPr>
              <w:t>77</w:t>
            </w:r>
            <w:r w:rsidR="00E25204" w:rsidRPr="00E25204">
              <w:rPr>
                <w:webHidden/>
              </w:rPr>
              <w:fldChar w:fldCharType="end"/>
            </w:r>
          </w:hyperlink>
        </w:p>
        <w:p w:rsidR="00E25204" w:rsidRPr="00E25204" w:rsidRDefault="0012482F" w:rsidP="00CA5B9E">
          <w:pPr>
            <w:pStyle w:val="26"/>
            <w:ind w:left="0" w:firstLine="284"/>
            <w:rPr>
              <w:rFonts w:eastAsiaTheme="minorEastAsia"/>
            </w:rPr>
          </w:pPr>
          <w:hyperlink w:anchor="_Toc53132761" w:history="1">
            <w:r w:rsidR="00E25204" w:rsidRPr="00E25204">
              <w:rPr>
                <w:rStyle w:val="af0"/>
                <w:rFonts w:asciiTheme="minorHAnsi" w:hAnsiTheme="minorHAnsi" w:cstheme="minorHAnsi"/>
                <w:sz w:val="24"/>
                <w:szCs w:val="24"/>
              </w:rPr>
              <w:t>6.1 Описание организаций/программ</w:t>
            </w:r>
            <w:r w:rsidR="00E25204" w:rsidRPr="00E25204">
              <w:rPr>
                <w:webHidden/>
              </w:rPr>
              <w:tab/>
            </w:r>
            <w:r w:rsidR="00E25204" w:rsidRPr="00E25204">
              <w:rPr>
                <w:webHidden/>
              </w:rPr>
              <w:fldChar w:fldCharType="begin"/>
            </w:r>
            <w:r w:rsidR="00E25204" w:rsidRPr="00E25204">
              <w:rPr>
                <w:webHidden/>
              </w:rPr>
              <w:instrText xml:space="preserve"> PAGEREF _Toc53132761 \h </w:instrText>
            </w:r>
            <w:r w:rsidR="00E25204" w:rsidRPr="00E25204">
              <w:rPr>
                <w:webHidden/>
              </w:rPr>
            </w:r>
            <w:r w:rsidR="00E25204" w:rsidRPr="00E25204">
              <w:rPr>
                <w:webHidden/>
              </w:rPr>
              <w:fldChar w:fldCharType="separate"/>
            </w:r>
            <w:r w:rsidR="003F7C7A">
              <w:rPr>
                <w:webHidden/>
              </w:rPr>
              <w:t>77</w:t>
            </w:r>
            <w:r w:rsidR="00E25204" w:rsidRPr="00E25204">
              <w:rPr>
                <w:webHidden/>
              </w:rPr>
              <w:fldChar w:fldCharType="end"/>
            </w:r>
          </w:hyperlink>
        </w:p>
        <w:p w:rsidR="00E25204" w:rsidRPr="00E25204" w:rsidRDefault="0012482F" w:rsidP="00CA5B9E">
          <w:pPr>
            <w:pStyle w:val="26"/>
            <w:ind w:left="0" w:firstLine="284"/>
            <w:rPr>
              <w:rFonts w:eastAsiaTheme="minorEastAsia"/>
            </w:rPr>
          </w:pPr>
          <w:hyperlink w:anchor="_Toc53132762" w:history="1">
            <w:r w:rsidR="00E25204" w:rsidRPr="00E25204">
              <w:rPr>
                <w:rStyle w:val="af0"/>
                <w:rFonts w:asciiTheme="minorHAnsi" w:hAnsiTheme="minorHAnsi" w:cstheme="minorHAnsi"/>
                <w:sz w:val="24"/>
                <w:szCs w:val="24"/>
              </w:rPr>
              <w:t>6.2 Деловой опыт / компетенция вне правительства</w:t>
            </w:r>
            <w:r w:rsidR="00E25204" w:rsidRPr="00E25204">
              <w:rPr>
                <w:webHidden/>
              </w:rPr>
              <w:tab/>
            </w:r>
            <w:r w:rsidR="00E25204" w:rsidRPr="00E25204">
              <w:rPr>
                <w:webHidden/>
              </w:rPr>
              <w:fldChar w:fldCharType="begin"/>
            </w:r>
            <w:r w:rsidR="00E25204" w:rsidRPr="00E25204">
              <w:rPr>
                <w:webHidden/>
              </w:rPr>
              <w:instrText xml:space="preserve"> PAGEREF _Toc53132762 \h </w:instrText>
            </w:r>
            <w:r w:rsidR="00E25204" w:rsidRPr="00E25204">
              <w:rPr>
                <w:webHidden/>
              </w:rPr>
            </w:r>
            <w:r w:rsidR="00E25204" w:rsidRPr="00E25204">
              <w:rPr>
                <w:webHidden/>
              </w:rPr>
              <w:fldChar w:fldCharType="separate"/>
            </w:r>
            <w:r w:rsidR="003F7C7A">
              <w:rPr>
                <w:webHidden/>
              </w:rPr>
              <w:t>78</w:t>
            </w:r>
            <w:r w:rsidR="00E25204" w:rsidRPr="00E25204">
              <w:rPr>
                <w:webHidden/>
              </w:rPr>
              <w:fldChar w:fldCharType="end"/>
            </w:r>
          </w:hyperlink>
        </w:p>
        <w:p w:rsidR="00E25204" w:rsidRPr="00E25204" w:rsidRDefault="0012482F" w:rsidP="00CA5B9E">
          <w:pPr>
            <w:pStyle w:val="26"/>
            <w:ind w:left="0" w:firstLine="284"/>
            <w:rPr>
              <w:rFonts w:eastAsiaTheme="minorEastAsia"/>
            </w:rPr>
          </w:pPr>
          <w:hyperlink w:anchor="_Toc53132763" w:history="1">
            <w:r w:rsidR="00E25204" w:rsidRPr="00E25204">
              <w:rPr>
                <w:rStyle w:val="af0"/>
                <w:rFonts w:asciiTheme="minorHAnsi" w:hAnsiTheme="minorHAnsi" w:cstheme="minorHAnsi"/>
                <w:sz w:val="24"/>
                <w:szCs w:val="24"/>
              </w:rPr>
              <w:t>6.3 Комментарии и анализ</w:t>
            </w:r>
            <w:r w:rsidR="00E25204" w:rsidRPr="00E25204">
              <w:rPr>
                <w:webHidden/>
              </w:rPr>
              <w:tab/>
            </w:r>
            <w:r w:rsidR="00E25204" w:rsidRPr="00E25204">
              <w:rPr>
                <w:webHidden/>
              </w:rPr>
              <w:fldChar w:fldCharType="begin"/>
            </w:r>
            <w:r w:rsidR="00E25204" w:rsidRPr="00E25204">
              <w:rPr>
                <w:webHidden/>
              </w:rPr>
              <w:instrText xml:space="preserve"> PAGEREF _Toc53132763 \h </w:instrText>
            </w:r>
            <w:r w:rsidR="00E25204" w:rsidRPr="00E25204">
              <w:rPr>
                <w:webHidden/>
              </w:rPr>
            </w:r>
            <w:r w:rsidR="00E25204" w:rsidRPr="00E25204">
              <w:rPr>
                <w:webHidden/>
              </w:rPr>
              <w:fldChar w:fldCharType="separate"/>
            </w:r>
            <w:r w:rsidR="003F7C7A">
              <w:rPr>
                <w:webHidden/>
              </w:rPr>
              <w:t>79</w:t>
            </w:r>
            <w:r w:rsidR="00E25204" w:rsidRPr="00E25204">
              <w:rPr>
                <w:webHidden/>
              </w:rPr>
              <w:fldChar w:fldCharType="end"/>
            </w:r>
          </w:hyperlink>
        </w:p>
        <w:p w:rsidR="00E25204" w:rsidRPr="00E25204" w:rsidRDefault="0012482F" w:rsidP="00CA5B9E">
          <w:pPr>
            <w:pStyle w:val="13"/>
            <w:rPr>
              <w:rFonts w:eastAsiaTheme="minorEastAsia"/>
            </w:rPr>
          </w:pPr>
          <w:hyperlink w:anchor="_Toc53132764" w:history="1">
            <w:r w:rsidR="00E25204" w:rsidRPr="00E25204">
              <w:rPr>
                <w:rStyle w:val="af0"/>
              </w:rPr>
              <w:t>Глава 7. Межотраслевые комиссии и координирующие механизмы</w:t>
            </w:r>
            <w:r w:rsidR="00E25204" w:rsidRPr="00E25204">
              <w:rPr>
                <w:webHidden/>
              </w:rPr>
              <w:tab/>
            </w:r>
            <w:r w:rsidR="00E25204" w:rsidRPr="00E25204">
              <w:rPr>
                <w:webHidden/>
              </w:rPr>
              <w:fldChar w:fldCharType="begin"/>
            </w:r>
            <w:r w:rsidR="00E25204" w:rsidRPr="00E25204">
              <w:rPr>
                <w:webHidden/>
              </w:rPr>
              <w:instrText xml:space="preserve"> PAGEREF _Toc53132764 \h </w:instrText>
            </w:r>
            <w:r w:rsidR="00E25204" w:rsidRPr="00E25204">
              <w:rPr>
                <w:webHidden/>
              </w:rPr>
            </w:r>
            <w:r w:rsidR="00E25204" w:rsidRPr="00E25204">
              <w:rPr>
                <w:webHidden/>
              </w:rPr>
              <w:fldChar w:fldCharType="separate"/>
            </w:r>
            <w:r w:rsidR="003F7C7A">
              <w:rPr>
                <w:webHidden/>
              </w:rPr>
              <w:t>80</w:t>
            </w:r>
            <w:r w:rsidR="00E25204" w:rsidRPr="00E25204">
              <w:rPr>
                <w:webHidden/>
              </w:rPr>
              <w:fldChar w:fldCharType="end"/>
            </w:r>
          </w:hyperlink>
        </w:p>
        <w:p w:rsidR="00E25204" w:rsidRPr="00E25204" w:rsidRDefault="0012482F" w:rsidP="00CA5B9E">
          <w:pPr>
            <w:pStyle w:val="26"/>
            <w:ind w:left="0" w:firstLine="284"/>
            <w:rPr>
              <w:rFonts w:eastAsiaTheme="minorEastAsia"/>
            </w:rPr>
          </w:pPr>
          <w:hyperlink w:anchor="_Toc53132765" w:history="1">
            <w:r w:rsidR="00E25204" w:rsidRPr="00E25204">
              <w:rPr>
                <w:rStyle w:val="af0"/>
                <w:rFonts w:asciiTheme="minorHAnsi" w:hAnsiTheme="minorHAnsi" w:cstheme="minorHAnsi"/>
                <w:sz w:val="24"/>
                <w:szCs w:val="24"/>
              </w:rPr>
              <w:t>7.1 Межотраслевые комиссии и координирующие механизмы</w:t>
            </w:r>
            <w:r w:rsidR="00E25204" w:rsidRPr="00E25204">
              <w:rPr>
                <w:webHidden/>
              </w:rPr>
              <w:tab/>
            </w:r>
            <w:r w:rsidR="00E25204" w:rsidRPr="00E25204">
              <w:rPr>
                <w:webHidden/>
              </w:rPr>
              <w:fldChar w:fldCharType="begin"/>
            </w:r>
            <w:r w:rsidR="00E25204" w:rsidRPr="00E25204">
              <w:rPr>
                <w:webHidden/>
              </w:rPr>
              <w:instrText xml:space="preserve"> PAGEREF _Toc53132765 \h </w:instrText>
            </w:r>
            <w:r w:rsidR="00E25204" w:rsidRPr="00E25204">
              <w:rPr>
                <w:webHidden/>
              </w:rPr>
            </w:r>
            <w:r w:rsidR="00E25204" w:rsidRPr="00E25204">
              <w:rPr>
                <w:webHidden/>
              </w:rPr>
              <w:fldChar w:fldCharType="separate"/>
            </w:r>
            <w:r w:rsidR="003F7C7A">
              <w:rPr>
                <w:webHidden/>
              </w:rPr>
              <w:t>80</w:t>
            </w:r>
            <w:r w:rsidR="00E25204" w:rsidRPr="00E25204">
              <w:rPr>
                <w:webHidden/>
              </w:rPr>
              <w:fldChar w:fldCharType="end"/>
            </w:r>
          </w:hyperlink>
        </w:p>
        <w:p w:rsidR="00E25204" w:rsidRPr="00E25204" w:rsidRDefault="0012482F" w:rsidP="005C752E">
          <w:pPr>
            <w:pStyle w:val="26"/>
            <w:ind w:left="709" w:hanging="425"/>
            <w:jc w:val="left"/>
            <w:rPr>
              <w:rFonts w:eastAsiaTheme="minorEastAsia"/>
            </w:rPr>
          </w:pPr>
          <w:hyperlink w:anchor="_Toc53132766" w:history="1">
            <w:r w:rsidR="00E25204" w:rsidRPr="00E25204">
              <w:rPr>
                <w:rStyle w:val="af0"/>
                <w:rFonts w:asciiTheme="minorHAnsi" w:hAnsiTheme="minorHAnsi" w:cstheme="minorHAnsi"/>
                <w:sz w:val="24"/>
                <w:szCs w:val="24"/>
              </w:rPr>
              <w:t>7.2 Описание межотраслевых комиссий и координирующих механизмов</w:t>
            </w:r>
            <w:r w:rsidR="00E25204" w:rsidRPr="00E25204">
              <w:rPr>
                <w:webHidden/>
              </w:rPr>
              <w:tab/>
            </w:r>
            <w:r w:rsidR="00E25204" w:rsidRPr="00E25204">
              <w:rPr>
                <w:webHidden/>
              </w:rPr>
              <w:fldChar w:fldCharType="begin"/>
            </w:r>
            <w:r w:rsidR="00E25204" w:rsidRPr="00E25204">
              <w:rPr>
                <w:webHidden/>
              </w:rPr>
              <w:instrText xml:space="preserve"> PAGEREF _Toc53132766 \h </w:instrText>
            </w:r>
            <w:r w:rsidR="00E25204" w:rsidRPr="00E25204">
              <w:rPr>
                <w:webHidden/>
              </w:rPr>
            </w:r>
            <w:r w:rsidR="00E25204" w:rsidRPr="00E25204">
              <w:rPr>
                <w:webHidden/>
              </w:rPr>
              <w:fldChar w:fldCharType="separate"/>
            </w:r>
            <w:r w:rsidR="003F7C7A">
              <w:rPr>
                <w:webHidden/>
              </w:rPr>
              <w:t>87</w:t>
            </w:r>
            <w:r w:rsidR="00E25204" w:rsidRPr="00E25204">
              <w:rPr>
                <w:webHidden/>
              </w:rPr>
              <w:fldChar w:fldCharType="end"/>
            </w:r>
          </w:hyperlink>
        </w:p>
        <w:p w:rsidR="00E25204" w:rsidRPr="00E25204" w:rsidRDefault="0012482F" w:rsidP="005C752E">
          <w:pPr>
            <w:pStyle w:val="26"/>
            <w:tabs>
              <w:tab w:val="left" w:pos="851"/>
            </w:tabs>
            <w:ind w:left="709" w:hanging="425"/>
            <w:jc w:val="left"/>
            <w:rPr>
              <w:rFonts w:eastAsiaTheme="minorEastAsia"/>
            </w:rPr>
          </w:pPr>
          <w:hyperlink w:anchor="_Toc53132767" w:history="1">
            <w:r w:rsidR="00E25204" w:rsidRPr="00E25204">
              <w:rPr>
                <w:rStyle w:val="af0"/>
                <w:rFonts w:asciiTheme="minorHAnsi" w:hAnsiTheme="minorHAnsi" w:cstheme="minorHAnsi"/>
                <w:sz w:val="24"/>
                <w:szCs w:val="24"/>
              </w:rPr>
              <w:t>7.3 Описание механизмов для получения данных, предоставленных неправительственными организациями</w:t>
            </w:r>
            <w:r w:rsidR="00E25204" w:rsidRPr="00E25204">
              <w:rPr>
                <w:webHidden/>
              </w:rPr>
              <w:tab/>
            </w:r>
            <w:r w:rsidR="00E25204" w:rsidRPr="00E25204">
              <w:rPr>
                <w:webHidden/>
              </w:rPr>
              <w:fldChar w:fldCharType="begin"/>
            </w:r>
            <w:r w:rsidR="00E25204" w:rsidRPr="00E25204">
              <w:rPr>
                <w:webHidden/>
              </w:rPr>
              <w:instrText xml:space="preserve"> PAGEREF _Toc53132767 \h </w:instrText>
            </w:r>
            <w:r w:rsidR="00E25204" w:rsidRPr="00E25204">
              <w:rPr>
                <w:webHidden/>
              </w:rPr>
            </w:r>
            <w:r w:rsidR="00E25204" w:rsidRPr="00E25204">
              <w:rPr>
                <w:webHidden/>
              </w:rPr>
              <w:fldChar w:fldCharType="separate"/>
            </w:r>
            <w:r w:rsidR="003F7C7A">
              <w:rPr>
                <w:webHidden/>
              </w:rPr>
              <w:t>89</w:t>
            </w:r>
            <w:r w:rsidR="00E25204" w:rsidRPr="00E25204">
              <w:rPr>
                <w:webHidden/>
              </w:rPr>
              <w:fldChar w:fldCharType="end"/>
            </w:r>
          </w:hyperlink>
        </w:p>
        <w:p w:rsidR="00E25204" w:rsidRPr="00E25204" w:rsidRDefault="0012482F" w:rsidP="00CA5B9E">
          <w:pPr>
            <w:pStyle w:val="26"/>
            <w:ind w:left="0" w:firstLine="284"/>
            <w:rPr>
              <w:rFonts w:eastAsiaTheme="minorEastAsia"/>
            </w:rPr>
          </w:pPr>
          <w:hyperlink w:anchor="_Toc53132768" w:history="1">
            <w:r w:rsidR="00E25204" w:rsidRPr="00E25204">
              <w:rPr>
                <w:rStyle w:val="af0"/>
                <w:rFonts w:asciiTheme="minorHAnsi" w:hAnsiTheme="minorHAnsi" w:cstheme="minorHAnsi"/>
                <w:sz w:val="24"/>
                <w:szCs w:val="24"/>
              </w:rPr>
              <w:t>7.4 Комментарий и анализ</w:t>
            </w:r>
            <w:r w:rsidR="00E25204" w:rsidRPr="00E25204">
              <w:rPr>
                <w:webHidden/>
              </w:rPr>
              <w:tab/>
            </w:r>
            <w:r w:rsidR="00E25204" w:rsidRPr="00E25204">
              <w:rPr>
                <w:webHidden/>
              </w:rPr>
              <w:fldChar w:fldCharType="begin"/>
            </w:r>
            <w:r w:rsidR="00E25204" w:rsidRPr="00E25204">
              <w:rPr>
                <w:webHidden/>
              </w:rPr>
              <w:instrText xml:space="preserve"> PAGEREF _Toc53132768 \h </w:instrText>
            </w:r>
            <w:r w:rsidR="00E25204" w:rsidRPr="00E25204">
              <w:rPr>
                <w:webHidden/>
              </w:rPr>
            </w:r>
            <w:r w:rsidR="00E25204" w:rsidRPr="00E25204">
              <w:rPr>
                <w:webHidden/>
              </w:rPr>
              <w:fldChar w:fldCharType="separate"/>
            </w:r>
            <w:r w:rsidR="003F7C7A">
              <w:rPr>
                <w:webHidden/>
              </w:rPr>
              <w:t>90</w:t>
            </w:r>
            <w:r w:rsidR="00E25204" w:rsidRPr="00E25204">
              <w:rPr>
                <w:webHidden/>
              </w:rPr>
              <w:fldChar w:fldCharType="end"/>
            </w:r>
          </w:hyperlink>
        </w:p>
        <w:p w:rsidR="00E25204" w:rsidRPr="00E25204" w:rsidRDefault="0012482F" w:rsidP="00CA5B9E">
          <w:pPr>
            <w:pStyle w:val="13"/>
            <w:rPr>
              <w:rFonts w:eastAsiaTheme="minorEastAsia"/>
            </w:rPr>
          </w:pPr>
          <w:hyperlink w:anchor="_Toc53132769" w:history="1">
            <w:r w:rsidR="00E25204" w:rsidRPr="00E25204">
              <w:rPr>
                <w:rStyle w:val="af0"/>
              </w:rPr>
              <w:t>Глава 8. Доступ и использование информации</w:t>
            </w:r>
            <w:r w:rsidR="00E25204" w:rsidRPr="00E25204">
              <w:rPr>
                <w:webHidden/>
              </w:rPr>
              <w:tab/>
            </w:r>
            <w:r w:rsidR="00E25204" w:rsidRPr="00E25204">
              <w:rPr>
                <w:webHidden/>
              </w:rPr>
              <w:fldChar w:fldCharType="begin"/>
            </w:r>
            <w:r w:rsidR="00E25204" w:rsidRPr="00E25204">
              <w:rPr>
                <w:webHidden/>
              </w:rPr>
              <w:instrText xml:space="preserve"> PAGEREF _Toc53132769 \h </w:instrText>
            </w:r>
            <w:r w:rsidR="00E25204" w:rsidRPr="00E25204">
              <w:rPr>
                <w:webHidden/>
              </w:rPr>
            </w:r>
            <w:r w:rsidR="00E25204" w:rsidRPr="00E25204">
              <w:rPr>
                <w:webHidden/>
              </w:rPr>
              <w:fldChar w:fldCharType="separate"/>
            </w:r>
            <w:r w:rsidR="003F7C7A">
              <w:rPr>
                <w:webHidden/>
              </w:rPr>
              <w:t>92</w:t>
            </w:r>
            <w:r w:rsidR="00E25204" w:rsidRPr="00E25204">
              <w:rPr>
                <w:webHidden/>
              </w:rPr>
              <w:fldChar w:fldCharType="end"/>
            </w:r>
          </w:hyperlink>
        </w:p>
        <w:p w:rsidR="00E25204" w:rsidRPr="00E25204" w:rsidRDefault="0012482F" w:rsidP="005C752E">
          <w:pPr>
            <w:pStyle w:val="26"/>
            <w:ind w:left="709" w:hanging="425"/>
            <w:jc w:val="left"/>
            <w:rPr>
              <w:rFonts w:eastAsiaTheme="minorEastAsia"/>
            </w:rPr>
          </w:pPr>
          <w:hyperlink w:anchor="_Toc53132770" w:history="1">
            <w:r w:rsidR="00E25204" w:rsidRPr="00E25204">
              <w:rPr>
                <w:rStyle w:val="af0"/>
                <w:rFonts w:asciiTheme="minorHAnsi" w:hAnsiTheme="minorHAnsi" w:cstheme="minorHAnsi"/>
                <w:sz w:val="24"/>
                <w:szCs w:val="24"/>
              </w:rPr>
              <w:t>8.1 Доступность данных по управлению обращением химических веществ на национальном уровне</w:t>
            </w:r>
            <w:r w:rsidR="00E25204" w:rsidRPr="00E25204">
              <w:rPr>
                <w:webHidden/>
              </w:rPr>
              <w:tab/>
            </w:r>
            <w:r w:rsidR="00E25204" w:rsidRPr="00E25204">
              <w:rPr>
                <w:webHidden/>
              </w:rPr>
              <w:fldChar w:fldCharType="begin"/>
            </w:r>
            <w:r w:rsidR="00E25204" w:rsidRPr="00E25204">
              <w:rPr>
                <w:webHidden/>
              </w:rPr>
              <w:instrText xml:space="preserve"> PAGEREF _Toc53132770 \h </w:instrText>
            </w:r>
            <w:r w:rsidR="00E25204" w:rsidRPr="00E25204">
              <w:rPr>
                <w:webHidden/>
              </w:rPr>
            </w:r>
            <w:r w:rsidR="00E25204" w:rsidRPr="00E25204">
              <w:rPr>
                <w:webHidden/>
              </w:rPr>
              <w:fldChar w:fldCharType="separate"/>
            </w:r>
            <w:r w:rsidR="003F7C7A">
              <w:rPr>
                <w:webHidden/>
              </w:rPr>
              <w:t>92</w:t>
            </w:r>
            <w:r w:rsidR="00E25204" w:rsidRPr="00E25204">
              <w:rPr>
                <w:webHidden/>
              </w:rPr>
              <w:fldChar w:fldCharType="end"/>
            </w:r>
          </w:hyperlink>
        </w:p>
        <w:p w:rsidR="00E25204" w:rsidRPr="00E25204" w:rsidRDefault="0012482F" w:rsidP="00CA5B9E">
          <w:pPr>
            <w:pStyle w:val="26"/>
            <w:ind w:left="0" w:firstLine="284"/>
            <w:rPr>
              <w:rFonts w:eastAsiaTheme="minorEastAsia"/>
            </w:rPr>
          </w:pPr>
          <w:hyperlink w:anchor="_Toc53132771" w:history="1">
            <w:r w:rsidR="00E25204" w:rsidRPr="00E25204">
              <w:rPr>
                <w:rStyle w:val="af0"/>
                <w:rFonts w:asciiTheme="minorHAnsi" w:hAnsiTheme="minorHAnsi" w:cstheme="minorHAnsi"/>
                <w:sz w:val="24"/>
                <w:szCs w:val="24"/>
              </w:rPr>
              <w:t>8.2 Местонахождение национальных данных</w:t>
            </w:r>
            <w:r w:rsidR="00E25204" w:rsidRPr="00E25204">
              <w:rPr>
                <w:webHidden/>
              </w:rPr>
              <w:tab/>
            </w:r>
            <w:r w:rsidR="00E25204" w:rsidRPr="00E25204">
              <w:rPr>
                <w:webHidden/>
              </w:rPr>
              <w:fldChar w:fldCharType="begin"/>
            </w:r>
            <w:r w:rsidR="00E25204" w:rsidRPr="00E25204">
              <w:rPr>
                <w:webHidden/>
              </w:rPr>
              <w:instrText xml:space="preserve"> PAGEREF _Toc53132771 \h </w:instrText>
            </w:r>
            <w:r w:rsidR="00E25204" w:rsidRPr="00E25204">
              <w:rPr>
                <w:webHidden/>
              </w:rPr>
            </w:r>
            <w:r w:rsidR="00E25204" w:rsidRPr="00E25204">
              <w:rPr>
                <w:webHidden/>
              </w:rPr>
              <w:fldChar w:fldCharType="separate"/>
            </w:r>
            <w:r w:rsidR="003F7C7A">
              <w:rPr>
                <w:webHidden/>
              </w:rPr>
              <w:t>93</w:t>
            </w:r>
            <w:r w:rsidR="00E25204" w:rsidRPr="00E25204">
              <w:rPr>
                <w:webHidden/>
              </w:rPr>
              <w:fldChar w:fldCharType="end"/>
            </w:r>
          </w:hyperlink>
        </w:p>
        <w:p w:rsidR="00E25204" w:rsidRPr="00E25204" w:rsidRDefault="0012482F" w:rsidP="005C752E">
          <w:pPr>
            <w:pStyle w:val="26"/>
            <w:ind w:left="709" w:hanging="425"/>
            <w:jc w:val="left"/>
            <w:rPr>
              <w:rFonts w:eastAsiaTheme="minorEastAsia"/>
            </w:rPr>
          </w:pPr>
          <w:hyperlink w:anchor="_Toc53132772" w:history="1">
            <w:r w:rsidR="00E25204" w:rsidRPr="00E25204">
              <w:rPr>
                <w:rStyle w:val="af0"/>
                <w:rFonts w:asciiTheme="minorHAnsi" w:hAnsiTheme="minorHAnsi" w:cstheme="minorHAnsi"/>
                <w:sz w:val="24"/>
                <w:szCs w:val="24"/>
              </w:rPr>
              <w:t>8.3 Процедура сбора и распространения данных на национальном/местном уровне</w:t>
            </w:r>
            <w:r w:rsidR="00E25204" w:rsidRPr="00E25204">
              <w:rPr>
                <w:webHidden/>
              </w:rPr>
              <w:tab/>
            </w:r>
            <w:r w:rsidR="00E25204" w:rsidRPr="00E25204">
              <w:rPr>
                <w:webHidden/>
              </w:rPr>
              <w:fldChar w:fldCharType="begin"/>
            </w:r>
            <w:r w:rsidR="00E25204" w:rsidRPr="00E25204">
              <w:rPr>
                <w:webHidden/>
              </w:rPr>
              <w:instrText xml:space="preserve"> PAGEREF _Toc53132772 \h </w:instrText>
            </w:r>
            <w:r w:rsidR="00E25204" w:rsidRPr="00E25204">
              <w:rPr>
                <w:webHidden/>
              </w:rPr>
            </w:r>
            <w:r w:rsidR="00E25204" w:rsidRPr="00E25204">
              <w:rPr>
                <w:webHidden/>
              </w:rPr>
              <w:fldChar w:fldCharType="separate"/>
            </w:r>
            <w:r w:rsidR="003F7C7A">
              <w:rPr>
                <w:webHidden/>
              </w:rPr>
              <w:t>96</w:t>
            </w:r>
            <w:r w:rsidR="00E25204" w:rsidRPr="00E25204">
              <w:rPr>
                <w:webHidden/>
              </w:rPr>
              <w:fldChar w:fldCharType="end"/>
            </w:r>
          </w:hyperlink>
        </w:p>
        <w:p w:rsidR="00E25204" w:rsidRPr="00E25204" w:rsidRDefault="0012482F" w:rsidP="00CA5B9E">
          <w:pPr>
            <w:pStyle w:val="26"/>
            <w:ind w:left="0" w:firstLine="284"/>
            <w:rPr>
              <w:rFonts w:eastAsiaTheme="minorEastAsia"/>
            </w:rPr>
          </w:pPr>
          <w:hyperlink w:anchor="_Toc53132773" w:history="1">
            <w:r w:rsidR="00E25204" w:rsidRPr="00E25204">
              <w:rPr>
                <w:rStyle w:val="af0"/>
                <w:rFonts w:asciiTheme="minorHAnsi" w:hAnsiTheme="minorHAnsi" w:cstheme="minorHAnsi"/>
                <w:sz w:val="24"/>
                <w:szCs w:val="24"/>
              </w:rPr>
              <w:t>8.4 Доступ к международной литературе</w:t>
            </w:r>
            <w:r w:rsidR="00E25204" w:rsidRPr="00E25204">
              <w:rPr>
                <w:webHidden/>
              </w:rPr>
              <w:tab/>
            </w:r>
            <w:r w:rsidR="00E25204" w:rsidRPr="00E25204">
              <w:rPr>
                <w:webHidden/>
              </w:rPr>
              <w:fldChar w:fldCharType="begin"/>
            </w:r>
            <w:r w:rsidR="00E25204" w:rsidRPr="00E25204">
              <w:rPr>
                <w:webHidden/>
              </w:rPr>
              <w:instrText xml:space="preserve"> PAGEREF _Toc53132773 \h </w:instrText>
            </w:r>
            <w:r w:rsidR="00E25204" w:rsidRPr="00E25204">
              <w:rPr>
                <w:webHidden/>
              </w:rPr>
            </w:r>
            <w:r w:rsidR="00E25204" w:rsidRPr="00E25204">
              <w:rPr>
                <w:webHidden/>
              </w:rPr>
              <w:fldChar w:fldCharType="separate"/>
            </w:r>
            <w:r w:rsidR="003F7C7A">
              <w:rPr>
                <w:webHidden/>
              </w:rPr>
              <w:t>96</w:t>
            </w:r>
            <w:r w:rsidR="00E25204" w:rsidRPr="00E25204">
              <w:rPr>
                <w:webHidden/>
              </w:rPr>
              <w:fldChar w:fldCharType="end"/>
            </w:r>
          </w:hyperlink>
        </w:p>
        <w:p w:rsidR="00E25204" w:rsidRPr="00E25204" w:rsidRDefault="0012482F" w:rsidP="00CA5B9E">
          <w:pPr>
            <w:pStyle w:val="26"/>
            <w:ind w:left="0" w:firstLine="284"/>
            <w:rPr>
              <w:rFonts w:eastAsiaTheme="minorEastAsia"/>
            </w:rPr>
          </w:pPr>
          <w:hyperlink w:anchor="_Toc53132774" w:history="1">
            <w:r w:rsidR="00E25204" w:rsidRPr="00E25204">
              <w:rPr>
                <w:rStyle w:val="af0"/>
                <w:rFonts w:asciiTheme="minorHAnsi" w:hAnsiTheme="minorHAnsi" w:cstheme="minorHAnsi"/>
                <w:sz w:val="24"/>
                <w:szCs w:val="24"/>
              </w:rPr>
              <w:t>8.5 Наличие и доступность международных баз данных</w:t>
            </w:r>
            <w:r w:rsidR="00E25204" w:rsidRPr="00E25204">
              <w:rPr>
                <w:webHidden/>
              </w:rPr>
              <w:tab/>
            </w:r>
            <w:r w:rsidR="00E25204" w:rsidRPr="00E25204">
              <w:rPr>
                <w:webHidden/>
              </w:rPr>
              <w:fldChar w:fldCharType="begin"/>
            </w:r>
            <w:r w:rsidR="00E25204" w:rsidRPr="00E25204">
              <w:rPr>
                <w:webHidden/>
              </w:rPr>
              <w:instrText xml:space="preserve"> PAGEREF _Toc53132774 \h </w:instrText>
            </w:r>
            <w:r w:rsidR="00E25204" w:rsidRPr="00E25204">
              <w:rPr>
                <w:webHidden/>
              </w:rPr>
            </w:r>
            <w:r w:rsidR="00E25204" w:rsidRPr="00E25204">
              <w:rPr>
                <w:webHidden/>
              </w:rPr>
              <w:fldChar w:fldCharType="separate"/>
            </w:r>
            <w:r w:rsidR="003F7C7A">
              <w:rPr>
                <w:webHidden/>
              </w:rPr>
              <w:t>98</w:t>
            </w:r>
            <w:r w:rsidR="00E25204" w:rsidRPr="00E25204">
              <w:rPr>
                <w:webHidden/>
              </w:rPr>
              <w:fldChar w:fldCharType="end"/>
            </w:r>
          </w:hyperlink>
        </w:p>
        <w:p w:rsidR="00E25204" w:rsidRPr="00E25204" w:rsidRDefault="0012482F" w:rsidP="00CA5B9E">
          <w:pPr>
            <w:pStyle w:val="26"/>
            <w:ind w:left="0" w:firstLine="284"/>
            <w:rPr>
              <w:rFonts w:eastAsiaTheme="minorEastAsia"/>
            </w:rPr>
          </w:pPr>
          <w:hyperlink w:anchor="_Toc53132775" w:history="1">
            <w:r w:rsidR="00E25204" w:rsidRPr="00E25204">
              <w:rPr>
                <w:rStyle w:val="af0"/>
                <w:rFonts w:asciiTheme="minorHAnsi" w:hAnsiTheme="minorHAnsi" w:cstheme="minorHAnsi"/>
                <w:sz w:val="24"/>
                <w:szCs w:val="24"/>
              </w:rPr>
              <w:t>8.6 Комментарии и анализ</w:t>
            </w:r>
            <w:r w:rsidR="00E25204" w:rsidRPr="00E25204">
              <w:rPr>
                <w:webHidden/>
              </w:rPr>
              <w:tab/>
            </w:r>
            <w:r w:rsidR="00E25204" w:rsidRPr="00E25204">
              <w:rPr>
                <w:webHidden/>
              </w:rPr>
              <w:fldChar w:fldCharType="begin"/>
            </w:r>
            <w:r w:rsidR="00E25204" w:rsidRPr="00E25204">
              <w:rPr>
                <w:webHidden/>
              </w:rPr>
              <w:instrText xml:space="preserve"> PAGEREF _Toc53132775 \h </w:instrText>
            </w:r>
            <w:r w:rsidR="00E25204" w:rsidRPr="00E25204">
              <w:rPr>
                <w:webHidden/>
              </w:rPr>
            </w:r>
            <w:r w:rsidR="00E25204" w:rsidRPr="00E25204">
              <w:rPr>
                <w:webHidden/>
              </w:rPr>
              <w:fldChar w:fldCharType="separate"/>
            </w:r>
            <w:r w:rsidR="003F7C7A">
              <w:rPr>
                <w:webHidden/>
              </w:rPr>
              <w:t>99</w:t>
            </w:r>
            <w:r w:rsidR="00E25204" w:rsidRPr="00E25204">
              <w:rPr>
                <w:webHidden/>
              </w:rPr>
              <w:fldChar w:fldCharType="end"/>
            </w:r>
          </w:hyperlink>
        </w:p>
        <w:p w:rsidR="00E25204" w:rsidRPr="00E25204" w:rsidRDefault="0012482F" w:rsidP="00CA5B9E">
          <w:pPr>
            <w:pStyle w:val="13"/>
            <w:rPr>
              <w:rFonts w:eastAsiaTheme="minorEastAsia"/>
            </w:rPr>
          </w:pPr>
          <w:hyperlink w:anchor="_Toc53132776" w:history="1">
            <w:r w:rsidR="00E25204" w:rsidRPr="00E25204">
              <w:rPr>
                <w:rStyle w:val="af0"/>
              </w:rPr>
              <w:t>Глава 9. Техническая инфраструктура</w:t>
            </w:r>
            <w:r w:rsidR="00E25204" w:rsidRPr="00E25204">
              <w:rPr>
                <w:webHidden/>
              </w:rPr>
              <w:tab/>
            </w:r>
            <w:r w:rsidR="00E25204" w:rsidRPr="00E25204">
              <w:rPr>
                <w:webHidden/>
              </w:rPr>
              <w:fldChar w:fldCharType="begin"/>
            </w:r>
            <w:r w:rsidR="00E25204" w:rsidRPr="00E25204">
              <w:rPr>
                <w:webHidden/>
              </w:rPr>
              <w:instrText xml:space="preserve"> PAGEREF _Toc53132776 \h </w:instrText>
            </w:r>
            <w:r w:rsidR="00E25204" w:rsidRPr="00E25204">
              <w:rPr>
                <w:webHidden/>
              </w:rPr>
            </w:r>
            <w:r w:rsidR="00E25204" w:rsidRPr="00E25204">
              <w:rPr>
                <w:webHidden/>
              </w:rPr>
              <w:fldChar w:fldCharType="separate"/>
            </w:r>
            <w:r w:rsidR="003F7C7A">
              <w:rPr>
                <w:webHidden/>
              </w:rPr>
              <w:t>100</w:t>
            </w:r>
            <w:r w:rsidR="00E25204" w:rsidRPr="00E25204">
              <w:rPr>
                <w:webHidden/>
              </w:rPr>
              <w:fldChar w:fldCharType="end"/>
            </w:r>
          </w:hyperlink>
        </w:p>
        <w:p w:rsidR="00E25204" w:rsidRPr="00E25204" w:rsidRDefault="0012482F" w:rsidP="00CA5B9E">
          <w:pPr>
            <w:pStyle w:val="26"/>
            <w:ind w:left="0" w:firstLine="284"/>
            <w:rPr>
              <w:rFonts w:eastAsiaTheme="minorEastAsia"/>
            </w:rPr>
          </w:pPr>
          <w:hyperlink w:anchor="_Toc53132777" w:history="1">
            <w:r w:rsidR="00E25204" w:rsidRPr="00E25204">
              <w:rPr>
                <w:rStyle w:val="af0"/>
                <w:rFonts w:asciiTheme="minorHAnsi" w:hAnsiTheme="minorHAnsi" w:cstheme="minorHAnsi"/>
                <w:sz w:val="24"/>
                <w:szCs w:val="24"/>
              </w:rPr>
              <w:t>9.1 Краткий обзор лабораторной инфраструктуры</w:t>
            </w:r>
            <w:r w:rsidR="00E25204" w:rsidRPr="00E25204">
              <w:rPr>
                <w:webHidden/>
              </w:rPr>
              <w:tab/>
            </w:r>
            <w:r w:rsidR="00E25204" w:rsidRPr="00E25204">
              <w:rPr>
                <w:webHidden/>
              </w:rPr>
              <w:fldChar w:fldCharType="begin"/>
            </w:r>
            <w:r w:rsidR="00E25204" w:rsidRPr="00E25204">
              <w:rPr>
                <w:webHidden/>
              </w:rPr>
              <w:instrText xml:space="preserve"> PAGEREF _Toc53132777 \h </w:instrText>
            </w:r>
            <w:r w:rsidR="00E25204" w:rsidRPr="00E25204">
              <w:rPr>
                <w:webHidden/>
              </w:rPr>
            </w:r>
            <w:r w:rsidR="00E25204" w:rsidRPr="00E25204">
              <w:rPr>
                <w:webHidden/>
              </w:rPr>
              <w:fldChar w:fldCharType="separate"/>
            </w:r>
            <w:r w:rsidR="003F7C7A">
              <w:rPr>
                <w:webHidden/>
              </w:rPr>
              <w:t>100</w:t>
            </w:r>
            <w:r w:rsidR="00E25204" w:rsidRPr="00E25204">
              <w:rPr>
                <w:webHidden/>
              </w:rPr>
              <w:fldChar w:fldCharType="end"/>
            </w:r>
          </w:hyperlink>
        </w:p>
        <w:p w:rsidR="00E25204" w:rsidRPr="00E25204" w:rsidRDefault="0012482F" w:rsidP="005C752E">
          <w:pPr>
            <w:pStyle w:val="26"/>
            <w:ind w:left="709" w:hanging="425"/>
            <w:jc w:val="left"/>
            <w:rPr>
              <w:rFonts w:eastAsiaTheme="minorEastAsia"/>
            </w:rPr>
          </w:pPr>
          <w:hyperlink w:anchor="_Toc53132778" w:history="1">
            <w:r w:rsidR="00E25204" w:rsidRPr="00E25204">
              <w:rPr>
                <w:rStyle w:val="af0"/>
                <w:rFonts w:asciiTheme="minorHAnsi" w:hAnsiTheme="minorHAnsi" w:cstheme="minorHAnsi"/>
                <w:sz w:val="24"/>
                <w:szCs w:val="24"/>
              </w:rPr>
              <w:t>9.2 Краткий обзор возможностей правительственных информационных систем/компьютерной оснащенности</w:t>
            </w:r>
            <w:r w:rsidR="00E25204" w:rsidRPr="00E25204">
              <w:rPr>
                <w:webHidden/>
              </w:rPr>
              <w:tab/>
            </w:r>
            <w:r w:rsidR="00E25204" w:rsidRPr="00E25204">
              <w:rPr>
                <w:webHidden/>
              </w:rPr>
              <w:fldChar w:fldCharType="begin"/>
            </w:r>
            <w:r w:rsidR="00E25204" w:rsidRPr="00E25204">
              <w:rPr>
                <w:webHidden/>
              </w:rPr>
              <w:instrText xml:space="preserve"> PAGEREF _Toc53132778 \h </w:instrText>
            </w:r>
            <w:r w:rsidR="00E25204" w:rsidRPr="00E25204">
              <w:rPr>
                <w:webHidden/>
              </w:rPr>
            </w:r>
            <w:r w:rsidR="00E25204" w:rsidRPr="00E25204">
              <w:rPr>
                <w:webHidden/>
              </w:rPr>
              <w:fldChar w:fldCharType="separate"/>
            </w:r>
            <w:r w:rsidR="003F7C7A">
              <w:rPr>
                <w:webHidden/>
              </w:rPr>
              <w:t>104</w:t>
            </w:r>
            <w:r w:rsidR="00E25204" w:rsidRPr="00E25204">
              <w:rPr>
                <w:webHidden/>
              </w:rPr>
              <w:fldChar w:fldCharType="end"/>
            </w:r>
          </w:hyperlink>
        </w:p>
        <w:p w:rsidR="00E25204" w:rsidRPr="00E25204" w:rsidRDefault="0012482F" w:rsidP="00CA5B9E">
          <w:pPr>
            <w:pStyle w:val="26"/>
            <w:ind w:left="0" w:firstLine="284"/>
            <w:rPr>
              <w:rFonts w:eastAsiaTheme="minorEastAsia"/>
            </w:rPr>
          </w:pPr>
          <w:hyperlink w:anchor="_Toc53132779" w:history="1">
            <w:r w:rsidR="00E25204" w:rsidRPr="00E25204">
              <w:rPr>
                <w:rStyle w:val="af0"/>
                <w:rFonts w:asciiTheme="minorHAnsi" w:hAnsiTheme="minorHAnsi" w:cstheme="minorHAnsi"/>
                <w:sz w:val="24"/>
                <w:szCs w:val="24"/>
              </w:rPr>
              <w:t>9.3 Краткий обзор программ технического обучения и образования</w:t>
            </w:r>
            <w:r w:rsidR="00E25204" w:rsidRPr="00E25204">
              <w:rPr>
                <w:webHidden/>
              </w:rPr>
              <w:tab/>
            </w:r>
            <w:r w:rsidR="00E25204" w:rsidRPr="00E25204">
              <w:rPr>
                <w:webHidden/>
              </w:rPr>
              <w:fldChar w:fldCharType="begin"/>
            </w:r>
            <w:r w:rsidR="00E25204" w:rsidRPr="00E25204">
              <w:rPr>
                <w:webHidden/>
              </w:rPr>
              <w:instrText xml:space="preserve"> PAGEREF _Toc53132779 \h </w:instrText>
            </w:r>
            <w:r w:rsidR="00E25204" w:rsidRPr="00E25204">
              <w:rPr>
                <w:webHidden/>
              </w:rPr>
            </w:r>
            <w:r w:rsidR="00E25204" w:rsidRPr="00E25204">
              <w:rPr>
                <w:webHidden/>
              </w:rPr>
              <w:fldChar w:fldCharType="separate"/>
            </w:r>
            <w:r w:rsidR="003F7C7A">
              <w:rPr>
                <w:webHidden/>
              </w:rPr>
              <w:t>105</w:t>
            </w:r>
            <w:r w:rsidR="00E25204" w:rsidRPr="00E25204">
              <w:rPr>
                <w:webHidden/>
              </w:rPr>
              <w:fldChar w:fldCharType="end"/>
            </w:r>
          </w:hyperlink>
        </w:p>
        <w:p w:rsidR="00E25204" w:rsidRPr="00E25204" w:rsidRDefault="0012482F" w:rsidP="00CA5B9E">
          <w:pPr>
            <w:pStyle w:val="26"/>
            <w:ind w:left="0" w:firstLine="284"/>
            <w:rPr>
              <w:rFonts w:eastAsiaTheme="minorEastAsia"/>
            </w:rPr>
          </w:pPr>
          <w:hyperlink w:anchor="_Toc53132780" w:history="1">
            <w:r w:rsidR="00E25204" w:rsidRPr="00E25204">
              <w:rPr>
                <w:rStyle w:val="af0"/>
                <w:rFonts w:asciiTheme="minorHAnsi" w:hAnsiTheme="minorHAnsi" w:cstheme="minorHAnsi"/>
                <w:sz w:val="24"/>
                <w:szCs w:val="24"/>
              </w:rPr>
              <w:t xml:space="preserve">9.4 Комментарии </w:t>
            </w:r>
            <w:r w:rsidR="00E25204" w:rsidRPr="00E25204">
              <w:rPr>
                <w:rStyle w:val="af0"/>
                <w:rFonts w:asciiTheme="minorHAnsi" w:hAnsiTheme="minorHAnsi" w:cstheme="minorHAnsi"/>
                <w:sz w:val="24"/>
                <w:szCs w:val="24"/>
                <w:lang w:val="kk-KZ"/>
              </w:rPr>
              <w:t xml:space="preserve">и </w:t>
            </w:r>
            <w:r w:rsidR="00E25204" w:rsidRPr="00E25204">
              <w:rPr>
                <w:rStyle w:val="af0"/>
                <w:rFonts w:asciiTheme="minorHAnsi" w:hAnsiTheme="minorHAnsi" w:cstheme="minorHAnsi"/>
                <w:sz w:val="24"/>
                <w:szCs w:val="24"/>
              </w:rPr>
              <w:t>анализ</w:t>
            </w:r>
            <w:r w:rsidR="00E25204" w:rsidRPr="00E25204">
              <w:rPr>
                <w:webHidden/>
              </w:rPr>
              <w:tab/>
            </w:r>
            <w:r w:rsidR="00E25204" w:rsidRPr="00E25204">
              <w:rPr>
                <w:webHidden/>
              </w:rPr>
              <w:fldChar w:fldCharType="begin"/>
            </w:r>
            <w:r w:rsidR="00E25204" w:rsidRPr="00E25204">
              <w:rPr>
                <w:webHidden/>
              </w:rPr>
              <w:instrText xml:space="preserve"> PAGEREF _Toc53132780 \h </w:instrText>
            </w:r>
            <w:r w:rsidR="00E25204" w:rsidRPr="00E25204">
              <w:rPr>
                <w:webHidden/>
              </w:rPr>
            </w:r>
            <w:r w:rsidR="00E25204" w:rsidRPr="00E25204">
              <w:rPr>
                <w:webHidden/>
              </w:rPr>
              <w:fldChar w:fldCharType="separate"/>
            </w:r>
            <w:r w:rsidR="003F7C7A">
              <w:rPr>
                <w:webHidden/>
              </w:rPr>
              <w:t>106</w:t>
            </w:r>
            <w:r w:rsidR="00E25204" w:rsidRPr="00E25204">
              <w:rPr>
                <w:webHidden/>
              </w:rPr>
              <w:fldChar w:fldCharType="end"/>
            </w:r>
          </w:hyperlink>
        </w:p>
        <w:p w:rsidR="00E25204" w:rsidRPr="00CA5B9E" w:rsidRDefault="0012482F" w:rsidP="005C752E">
          <w:pPr>
            <w:pStyle w:val="13"/>
            <w:ind w:left="851" w:hanging="851"/>
            <w:jc w:val="left"/>
            <w:rPr>
              <w:rFonts w:eastAsiaTheme="minorEastAsia"/>
            </w:rPr>
          </w:pPr>
          <w:hyperlink w:anchor="_Toc53132781" w:history="1">
            <w:r w:rsidR="00E25204" w:rsidRPr="00CA5B9E">
              <w:rPr>
                <w:rStyle w:val="af0"/>
              </w:rPr>
              <w:t>Глава 10. Готовность к химическим ситуациям, реагирование и</w:t>
            </w:r>
          </w:hyperlink>
          <w:r w:rsidR="00CA5B9E" w:rsidRPr="00CA5B9E">
            <w:t xml:space="preserve"> последующие мероприятия</w:t>
          </w:r>
          <w:r w:rsidR="00CA5B9E">
            <w:t>…………………………………………………………………………………………………</w:t>
          </w:r>
          <w:r w:rsidR="00400648">
            <w:t>..</w:t>
          </w:r>
          <w:r w:rsidR="00CA5B9E">
            <w:t>………106</w:t>
          </w:r>
          <w:r w:rsidR="00CA5B9E" w:rsidRPr="00CA5B9E">
            <w:t xml:space="preserve"> </w:t>
          </w:r>
        </w:p>
        <w:p w:rsidR="00E25204" w:rsidRPr="00E25204" w:rsidRDefault="0012482F" w:rsidP="005C752E">
          <w:pPr>
            <w:pStyle w:val="26"/>
            <w:ind w:left="0" w:firstLine="284"/>
            <w:rPr>
              <w:rFonts w:eastAsiaTheme="minorEastAsia"/>
            </w:rPr>
          </w:pPr>
          <w:hyperlink w:anchor="_Toc53132783" w:history="1">
            <w:r w:rsidR="00E25204" w:rsidRPr="00E25204">
              <w:rPr>
                <w:rStyle w:val="af0"/>
                <w:rFonts w:asciiTheme="minorHAnsi" w:hAnsiTheme="minorHAnsi" w:cstheme="minorHAnsi"/>
                <w:sz w:val="24"/>
                <w:szCs w:val="24"/>
              </w:rPr>
              <w:t>10.1 Подготовка к химическим авариям</w:t>
            </w:r>
            <w:r w:rsidR="00E25204" w:rsidRPr="00E25204">
              <w:rPr>
                <w:webHidden/>
              </w:rPr>
              <w:tab/>
            </w:r>
            <w:r w:rsidR="00E25204" w:rsidRPr="00E25204">
              <w:rPr>
                <w:webHidden/>
              </w:rPr>
              <w:fldChar w:fldCharType="begin"/>
            </w:r>
            <w:r w:rsidR="00E25204" w:rsidRPr="00E25204">
              <w:rPr>
                <w:webHidden/>
              </w:rPr>
              <w:instrText xml:space="preserve"> PAGEREF _Toc53132783 \h </w:instrText>
            </w:r>
            <w:r w:rsidR="00E25204" w:rsidRPr="00E25204">
              <w:rPr>
                <w:webHidden/>
              </w:rPr>
            </w:r>
            <w:r w:rsidR="00E25204" w:rsidRPr="00E25204">
              <w:rPr>
                <w:webHidden/>
              </w:rPr>
              <w:fldChar w:fldCharType="separate"/>
            </w:r>
            <w:r w:rsidR="003F7C7A">
              <w:rPr>
                <w:webHidden/>
              </w:rPr>
              <w:t>107</w:t>
            </w:r>
            <w:r w:rsidR="00E25204" w:rsidRPr="00E25204">
              <w:rPr>
                <w:webHidden/>
              </w:rPr>
              <w:fldChar w:fldCharType="end"/>
            </w:r>
          </w:hyperlink>
        </w:p>
        <w:p w:rsidR="00E25204" w:rsidRPr="00E25204" w:rsidRDefault="0012482F" w:rsidP="005C752E">
          <w:pPr>
            <w:pStyle w:val="13"/>
            <w:ind w:left="993" w:hanging="993"/>
            <w:jc w:val="left"/>
            <w:rPr>
              <w:rFonts w:eastAsiaTheme="minorEastAsia"/>
            </w:rPr>
          </w:pPr>
          <w:hyperlink w:anchor="_Toc53132784" w:history="1">
            <w:r w:rsidR="00E25204" w:rsidRPr="00E25204">
              <w:rPr>
                <w:rStyle w:val="af0"/>
              </w:rPr>
              <w:t>Глава 11. Осведомлённость/понимание проблем рабочими и населением; обучение и образование целевых групп и профессионалов</w:t>
            </w:r>
            <w:r w:rsidR="00E25204" w:rsidRPr="00E25204">
              <w:rPr>
                <w:webHidden/>
              </w:rPr>
              <w:tab/>
            </w:r>
            <w:r w:rsidR="00E25204" w:rsidRPr="00E25204">
              <w:rPr>
                <w:webHidden/>
              </w:rPr>
              <w:fldChar w:fldCharType="begin"/>
            </w:r>
            <w:r w:rsidR="00E25204" w:rsidRPr="00E25204">
              <w:rPr>
                <w:webHidden/>
              </w:rPr>
              <w:instrText xml:space="preserve"> PAGEREF _Toc53132784 \h </w:instrText>
            </w:r>
            <w:r w:rsidR="00E25204" w:rsidRPr="00E25204">
              <w:rPr>
                <w:webHidden/>
              </w:rPr>
            </w:r>
            <w:r w:rsidR="00E25204" w:rsidRPr="00E25204">
              <w:rPr>
                <w:webHidden/>
              </w:rPr>
              <w:fldChar w:fldCharType="separate"/>
            </w:r>
            <w:r w:rsidR="003F7C7A">
              <w:rPr>
                <w:webHidden/>
              </w:rPr>
              <w:t>109</w:t>
            </w:r>
            <w:r w:rsidR="00E25204" w:rsidRPr="00E25204">
              <w:rPr>
                <w:webHidden/>
              </w:rPr>
              <w:fldChar w:fldCharType="end"/>
            </w:r>
          </w:hyperlink>
        </w:p>
        <w:p w:rsidR="00E25204" w:rsidRPr="00E25204" w:rsidRDefault="0012482F" w:rsidP="005C752E">
          <w:pPr>
            <w:pStyle w:val="26"/>
            <w:ind w:left="709" w:hanging="425"/>
            <w:jc w:val="left"/>
            <w:rPr>
              <w:rFonts w:eastAsiaTheme="minorEastAsia"/>
            </w:rPr>
          </w:pPr>
          <w:hyperlink w:anchor="_Toc53132785" w:history="1">
            <w:r w:rsidR="00E25204" w:rsidRPr="00E25204">
              <w:rPr>
                <w:rStyle w:val="af0"/>
                <w:rFonts w:asciiTheme="minorHAnsi" w:hAnsiTheme="minorHAnsi" w:cstheme="minorHAnsi"/>
                <w:sz w:val="24"/>
                <w:szCs w:val="24"/>
              </w:rPr>
              <w:t>11.1 Основные законодательные решения, регламентирующие доступ работающих к информации</w:t>
            </w:r>
            <w:r w:rsidR="00E25204" w:rsidRPr="00E25204">
              <w:rPr>
                <w:webHidden/>
              </w:rPr>
              <w:tab/>
            </w:r>
            <w:r w:rsidR="00E25204" w:rsidRPr="00E25204">
              <w:rPr>
                <w:webHidden/>
              </w:rPr>
              <w:fldChar w:fldCharType="begin"/>
            </w:r>
            <w:r w:rsidR="00E25204" w:rsidRPr="00E25204">
              <w:rPr>
                <w:webHidden/>
              </w:rPr>
              <w:instrText xml:space="preserve"> PAGEREF _Toc53132785 \h </w:instrText>
            </w:r>
            <w:r w:rsidR="00E25204" w:rsidRPr="00E25204">
              <w:rPr>
                <w:webHidden/>
              </w:rPr>
            </w:r>
            <w:r w:rsidR="00E25204" w:rsidRPr="00E25204">
              <w:rPr>
                <w:webHidden/>
              </w:rPr>
              <w:fldChar w:fldCharType="separate"/>
            </w:r>
            <w:r w:rsidR="003F7C7A">
              <w:rPr>
                <w:webHidden/>
              </w:rPr>
              <w:t>109</w:t>
            </w:r>
            <w:r w:rsidR="00E25204" w:rsidRPr="00E25204">
              <w:rPr>
                <w:webHidden/>
              </w:rPr>
              <w:fldChar w:fldCharType="end"/>
            </w:r>
          </w:hyperlink>
        </w:p>
        <w:p w:rsidR="00E25204" w:rsidRPr="00E25204" w:rsidRDefault="0012482F" w:rsidP="00CA5B9E">
          <w:pPr>
            <w:pStyle w:val="26"/>
            <w:ind w:left="0" w:firstLine="284"/>
            <w:rPr>
              <w:rFonts w:eastAsiaTheme="minorEastAsia"/>
            </w:rPr>
          </w:pPr>
          <w:hyperlink w:anchor="_Toc53132786" w:history="1">
            <w:r w:rsidR="00E25204" w:rsidRPr="00E25204">
              <w:rPr>
                <w:rStyle w:val="af0"/>
                <w:rFonts w:asciiTheme="minorHAnsi" w:hAnsiTheme="minorHAnsi" w:cstheme="minorHAnsi"/>
                <w:sz w:val="24"/>
                <w:szCs w:val="24"/>
              </w:rPr>
              <w:t>11.2 Комментарии и анализ</w:t>
            </w:r>
            <w:r w:rsidR="00E25204" w:rsidRPr="00E25204">
              <w:rPr>
                <w:webHidden/>
              </w:rPr>
              <w:tab/>
            </w:r>
            <w:r w:rsidR="00E25204" w:rsidRPr="00E25204">
              <w:rPr>
                <w:webHidden/>
              </w:rPr>
              <w:fldChar w:fldCharType="begin"/>
            </w:r>
            <w:r w:rsidR="00E25204" w:rsidRPr="00E25204">
              <w:rPr>
                <w:webHidden/>
              </w:rPr>
              <w:instrText xml:space="preserve"> PAGEREF _Toc53132786 \h </w:instrText>
            </w:r>
            <w:r w:rsidR="00E25204" w:rsidRPr="00E25204">
              <w:rPr>
                <w:webHidden/>
              </w:rPr>
            </w:r>
            <w:r w:rsidR="00E25204" w:rsidRPr="00E25204">
              <w:rPr>
                <w:webHidden/>
              </w:rPr>
              <w:fldChar w:fldCharType="separate"/>
            </w:r>
            <w:r w:rsidR="003F7C7A">
              <w:rPr>
                <w:webHidden/>
              </w:rPr>
              <w:t>110</w:t>
            </w:r>
            <w:r w:rsidR="00E25204" w:rsidRPr="00E25204">
              <w:rPr>
                <w:webHidden/>
              </w:rPr>
              <w:fldChar w:fldCharType="end"/>
            </w:r>
          </w:hyperlink>
        </w:p>
        <w:p w:rsidR="00E25204" w:rsidRPr="00E25204" w:rsidRDefault="0012482F" w:rsidP="00CA5B9E">
          <w:pPr>
            <w:pStyle w:val="13"/>
            <w:rPr>
              <w:rFonts w:eastAsiaTheme="minorEastAsia"/>
            </w:rPr>
          </w:pPr>
          <w:hyperlink w:anchor="_Toc53132787" w:history="1">
            <w:r w:rsidR="00E25204" w:rsidRPr="00E25204">
              <w:rPr>
                <w:rStyle w:val="af0"/>
              </w:rPr>
              <w:t>Глава 12. Международные связи</w:t>
            </w:r>
            <w:r w:rsidR="00E25204" w:rsidRPr="00E25204">
              <w:rPr>
                <w:webHidden/>
              </w:rPr>
              <w:tab/>
            </w:r>
            <w:r w:rsidR="00E25204" w:rsidRPr="00E25204">
              <w:rPr>
                <w:webHidden/>
              </w:rPr>
              <w:fldChar w:fldCharType="begin"/>
            </w:r>
            <w:r w:rsidR="00E25204" w:rsidRPr="00E25204">
              <w:rPr>
                <w:webHidden/>
              </w:rPr>
              <w:instrText xml:space="preserve"> PAGEREF _Toc53132787 \h </w:instrText>
            </w:r>
            <w:r w:rsidR="00E25204" w:rsidRPr="00E25204">
              <w:rPr>
                <w:webHidden/>
              </w:rPr>
            </w:r>
            <w:r w:rsidR="00E25204" w:rsidRPr="00E25204">
              <w:rPr>
                <w:webHidden/>
              </w:rPr>
              <w:fldChar w:fldCharType="separate"/>
            </w:r>
            <w:r w:rsidR="003F7C7A">
              <w:rPr>
                <w:webHidden/>
              </w:rPr>
              <w:t>112</w:t>
            </w:r>
            <w:r w:rsidR="00E25204" w:rsidRPr="00E25204">
              <w:rPr>
                <w:webHidden/>
              </w:rPr>
              <w:fldChar w:fldCharType="end"/>
            </w:r>
          </w:hyperlink>
        </w:p>
        <w:p w:rsidR="00E25204" w:rsidRPr="00E25204" w:rsidRDefault="0012482F" w:rsidP="005B7AC3">
          <w:pPr>
            <w:pStyle w:val="26"/>
            <w:ind w:left="851" w:hanging="567"/>
            <w:jc w:val="left"/>
            <w:rPr>
              <w:rFonts w:eastAsiaTheme="minorEastAsia"/>
            </w:rPr>
          </w:pPr>
          <w:hyperlink w:anchor="_Toc53132788" w:history="1">
            <w:r w:rsidR="00E25204" w:rsidRPr="00E25204">
              <w:rPr>
                <w:rStyle w:val="af0"/>
                <w:rFonts w:asciiTheme="minorHAnsi" w:hAnsiTheme="minorHAnsi" w:cstheme="minorHAnsi"/>
                <w:sz w:val="24"/>
                <w:szCs w:val="24"/>
              </w:rPr>
              <w:t>12.1 Сотрудничество и участие в международных организациях, органах и соглашениях</w:t>
            </w:r>
            <w:r w:rsidR="00E25204" w:rsidRPr="00E25204">
              <w:rPr>
                <w:webHidden/>
              </w:rPr>
              <w:tab/>
            </w:r>
            <w:r w:rsidR="00E25204" w:rsidRPr="00E25204">
              <w:rPr>
                <w:webHidden/>
              </w:rPr>
              <w:fldChar w:fldCharType="begin"/>
            </w:r>
            <w:r w:rsidR="00E25204" w:rsidRPr="00E25204">
              <w:rPr>
                <w:webHidden/>
              </w:rPr>
              <w:instrText xml:space="preserve"> PAGEREF _Toc53132788 \h </w:instrText>
            </w:r>
            <w:r w:rsidR="00E25204" w:rsidRPr="00E25204">
              <w:rPr>
                <w:webHidden/>
              </w:rPr>
            </w:r>
            <w:r w:rsidR="00E25204" w:rsidRPr="00E25204">
              <w:rPr>
                <w:webHidden/>
              </w:rPr>
              <w:fldChar w:fldCharType="separate"/>
            </w:r>
            <w:r w:rsidR="003F7C7A">
              <w:rPr>
                <w:webHidden/>
              </w:rPr>
              <w:t>112</w:t>
            </w:r>
            <w:r w:rsidR="00E25204" w:rsidRPr="00E25204">
              <w:rPr>
                <w:webHidden/>
              </w:rPr>
              <w:fldChar w:fldCharType="end"/>
            </w:r>
          </w:hyperlink>
        </w:p>
        <w:p w:rsidR="00E25204" w:rsidRPr="00E25204" w:rsidRDefault="0012482F" w:rsidP="007431E3">
          <w:pPr>
            <w:pStyle w:val="26"/>
            <w:ind w:left="0" w:firstLine="284"/>
            <w:rPr>
              <w:rFonts w:eastAsiaTheme="minorEastAsia"/>
            </w:rPr>
          </w:pPr>
          <w:hyperlink w:anchor="_Toc53132789" w:history="1">
            <w:r w:rsidR="00E25204" w:rsidRPr="00E25204">
              <w:rPr>
                <w:rStyle w:val="af0"/>
                <w:rFonts w:asciiTheme="minorHAnsi" w:hAnsiTheme="minorHAnsi" w:cstheme="minorHAnsi"/>
                <w:sz w:val="24"/>
                <w:szCs w:val="24"/>
              </w:rPr>
              <w:t>12.2 Участие в технических проектах содействия</w:t>
            </w:r>
            <w:r w:rsidR="00E25204" w:rsidRPr="00E25204">
              <w:rPr>
                <w:webHidden/>
              </w:rPr>
              <w:tab/>
            </w:r>
            <w:r w:rsidR="00E25204" w:rsidRPr="00E25204">
              <w:rPr>
                <w:webHidden/>
              </w:rPr>
              <w:fldChar w:fldCharType="begin"/>
            </w:r>
            <w:r w:rsidR="00E25204" w:rsidRPr="00E25204">
              <w:rPr>
                <w:webHidden/>
              </w:rPr>
              <w:instrText xml:space="preserve"> PAGEREF _Toc53132789 \h </w:instrText>
            </w:r>
            <w:r w:rsidR="00E25204" w:rsidRPr="00E25204">
              <w:rPr>
                <w:webHidden/>
              </w:rPr>
            </w:r>
            <w:r w:rsidR="00E25204" w:rsidRPr="00E25204">
              <w:rPr>
                <w:webHidden/>
              </w:rPr>
              <w:fldChar w:fldCharType="separate"/>
            </w:r>
            <w:r w:rsidR="003F7C7A">
              <w:rPr>
                <w:webHidden/>
              </w:rPr>
              <w:t>124</w:t>
            </w:r>
            <w:r w:rsidR="00E25204" w:rsidRPr="00E25204">
              <w:rPr>
                <w:webHidden/>
              </w:rPr>
              <w:fldChar w:fldCharType="end"/>
            </w:r>
          </w:hyperlink>
        </w:p>
        <w:p w:rsidR="00E25204" w:rsidRPr="00E25204" w:rsidRDefault="0012482F" w:rsidP="007431E3">
          <w:pPr>
            <w:pStyle w:val="26"/>
            <w:ind w:left="0" w:firstLine="284"/>
            <w:rPr>
              <w:rFonts w:eastAsiaTheme="minorEastAsia"/>
            </w:rPr>
          </w:pPr>
          <w:hyperlink w:anchor="_Toc53132790" w:history="1">
            <w:r w:rsidR="00E25204" w:rsidRPr="00E25204">
              <w:rPr>
                <w:rStyle w:val="af0"/>
                <w:rFonts w:asciiTheme="minorHAnsi" w:hAnsiTheme="minorHAnsi" w:cstheme="minorHAnsi"/>
                <w:sz w:val="24"/>
                <w:szCs w:val="24"/>
              </w:rPr>
              <w:t>12.3 Комментарии и анализ</w:t>
            </w:r>
            <w:r w:rsidR="00E25204" w:rsidRPr="00E25204">
              <w:rPr>
                <w:webHidden/>
              </w:rPr>
              <w:tab/>
            </w:r>
            <w:r w:rsidR="00E25204" w:rsidRPr="00E25204">
              <w:rPr>
                <w:webHidden/>
              </w:rPr>
              <w:fldChar w:fldCharType="begin"/>
            </w:r>
            <w:r w:rsidR="00E25204" w:rsidRPr="00E25204">
              <w:rPr>
                <w:webHidden/>
              </w:rPr>
              <w:instrText xml:space="preserve"> PAGEREF _Toc53132790 \h </w:instrText>
            </w:r>
            <w:r w:rsidR="00E25204" w:rsidRPr="00E25204">
              <w:rPr>
                <w:webHidden/>
              </w:rPr>
            </w:r>
            <w:r w:rsidR="00E25204" w:rsidRPr="00E25204">
              <w:rPr>
                <w:webHidden/>
              </w:rPr>
              <w:fldChar w:fldCharType="separate"/>
            </w:r>
            <w:r w:rsidR="003F7C7A">
              <w:rPr>
                <w:webHidden/>
              </w:rPr>
              <w:t>125</w:t>
            </w:r>
            <w:r w:rsidR="00E25204" w:rsidRPr="00E25204">
              <w:rPr>
                <w:webHidden/>
              </w:rPr>
              <w:fldChar w:fldCharType="end"/>
            </w:r>
          </w:hyperlink>
        </w:p>
        <w:p w:rsidR="00E25204" w:rsidRPr="00E25204" w:rsidRDefault="0012482F" w:rsidP="00400648">
          <w:pPr>
            <w:pStyle w:val="13"/>
            <w:ind w:left="993" w:hanging="993"/>
            <w:jc w:val="left"/>
            <w:rPr>
              <w:rFonts w:eastAsiaTheme="minorEastAsia"/>
            </w:rPr>
          </w:pPr>
          <w:hyperlink w:anchor="_Toc53132791" w:history="1">
            <w:r w:rsidR="00E25204" w:rsidRPr="00E25204">
              <w:rPr>
                <w:rStyle w:val="af0"/>
              </w:rPr>
              <w:t xml:space="preserve">Глава 13. Ресурсы доступные и необходимые для управления химическими </w:t>
            </w:r>
            <w:r w:rsidR="00400648">
              <w:rPr>
                <w:rStyle w:val="af0"/>
              </w:rPr>
              <w:t xml:space="preserve">                </w:t>
            </w:r>
            <w:r w:rsidR="005C752E">
              <w:rPr>
                <w:rStyle w:val="af0"/>
              </w:rPr>
              <w:t xml:space="preserve">веществами </w:t>
            </w:r>
            <w:r w:rsidR="00E25204" w:rsidRPr="00E25204">
              <w:rPr>
                <w:webHidden/>
              </w:rPr>
              <w:tab/>
            </w:r>
            <w:r w:rsidR="00E25204" w:rsidRPr="00E25204">
              <w:rPr>
                <w:webHidden/>
              </w:rPr>
              <w:fldChar w:fldCharType="begin"/>
            </w:r>
            <w:r w:rsidR="00E25204" w:rsidRPr="00E25204">
              <w:rPr>
                <w:webHidden/>
              </w:rPr>
              <w:instrText xml:space="preserve"> PAGEREF _Toc53132791 \h </w:instrText>
            </w:r>
            <w:r w:rsidR="00E25204" w:rsidRPr="00E25204">
              <w:rPr>
                <w:webHidden/>
              </w:rPr>
            </w:r>
            <w:r w:rsidR="00E25204" w:rsidRPr="00E25204">
              <w:rPr>
                <w:webHidden/>
              </w:rPr>
              <w:fldChar w:fldCharType="separate"/>
            </w:r>
            <w:r w:rsidR="003F7C7A">
              <w:rPr>
                <w:webHidden/>
              </w:rPr>
              <w:t>127</w:t>
            </w:r>
            <w:r w:rsidR="00E25204" w:rsidRPr="00E25204">
              <w:rPr>
                <w:webHidden/>
              </w:rPr>
              <w:fldChar w:fldCharType="end"/>
            </w:r>
          </w:hyperlink>
        </w:p>
        <w:p w:rsidR="00E25204" w:rsidRPr="00E25204" w:rsidRDefault="0012482F" w:rsidP="00CA5B9E">
          <w:pPr>
            <w:pStyle w:val="13"/>
            <w:rPr>
              <w:rFonts w:eastAsiaTheme="minorEastAsia"/>
            </w:rPr>
          </w:pPr>
          <w:hyperlink w:anchor="_Toc53132792" w:history="1">
            <w:r w:rsidR="00E25204" w:rsidRPr="00E25204">
              <w:rPr>
                <w:rStyle w:val="af0"/>
              </w:rPr>
              <w:t>Глава 14. Выводы и рекомендации</w:t>
            </w:r>
            <w:r w:rsidR="00E25204" w:rsidRPr="00E25204">
              <w:rPr>
                <w:webHidden/>
              </w:rPr>
              <w:tab/>
            </w:r>
            <w:r w:rsidR="00E25204" w:rsidRPr="00E25204">
              <w:rPr>
                <w:webHidden/>
              </w:rPr>
              <w:fldChar w:fldCharType="begin"/>
            </w:r>
            <w:r w:rsidR="00E25204" w:rsidRPr="00E25204">
              <w:rPr>
                <w:webHidden/>
              </w:rPr>
              <w:instrText xml:space="preserve"> PAGEREF _Toc53132792 \h </w:instrText>
            </w:r>
            <w:r w:rsidR="00E25204" w:rsidRPr="00E25204">
              <w:rPr>
                <w:webHidden/>
              </w:rPr>
            </w:r>
            <w:r w:rsidR="00E25204" w:rsidRPr="00E25204">
              <w:rPr>
                <w:webHidden/>
              </w:rPr>
              <w:fldChar w:fldCharType="separate"/>
            </w:r>
            <w:r w:rsidR="003F7C7A">
              <w:rPr>
                <w:webHidden/>
              </w:rPr>
              <w:t>128</w:t>
            </w:r>
            <w:r w:rsidR="00E25204" w:rsidRPr="00E25204">
              <w:rPr>
                <w:webHidden/>
              </w:rPr>
              <w:fldChar w:fldCharType="end"/>
            </w:r>
          </w:hyperlink>
        </w:p>
        <w:p w:rsidR="009A2BC8" w:rsidRPr="00A0570A" w:rsidRDefault="009A2BC8" w:rsidP="00C522A1">
          <w:pPr>
            <w:jc w:val="center"/>
            <w:rPr>
              <w:rFonts w:ascii="Calibri" w:hAnsi="Calibri" w:cs="Calibri"/>
              <w:sz w:val="24"/>
            </w:rPr>
          </w:pPr>
          <w:r w:rsidRPr="00E25204">
            <w:rPr>
              <w:rFonts w:asciiTheme="minorHAnsi" w:hAnsiTheme="minorHAnsi" w:cstheme="minorHAnsi"/>
              <w:bCs/>
              <w:sz w:val="24"/>
            </w:rPr>
            <w:fldChar w:fldCharType="end"/>
          </w:r>
        </w:p>
      </w:sdtContent>
    </w:sdt>
    <w:p w:rsidR="009A2BC8" w:rsidRDefault="009A2BC8" w:rsidP="009A2BC8">
      <w:pPr>
        <w:rPr>
          <w:rFonts w:ascii="Calibri" w:hAnsi="Calibri" w:cs="Calibri"/>
          <w:sz w:val="24"/>
        </w:rPr>
      </w:pPr>
    </w:p>
    <w:p w:rsidR="009A2BC8" w:rsidRDefault="009A2BC8" w:rsidP="009A2BC8">
      <w:pPr>
        <w:rPr>
          <w:rFonts w:ascii="Calibri" w:hAnsi="Calibri" w:cs="Calibri"/>
          <w:sz w:val="24"/>
        </w:rPr>
      </w:pPr>
    </w:p>
    <w:p w:rsidR="009A2BC8" w:rsidRDefault="009A2BC8" w:rsidP="009A2BC8">
      <w:pPr>
        <w:rPr>
          <w:rFonts w:ascii="Calibri" w:hAnsi="Calibri" w:cs="Calibri"/>
          <w:sz w:val="24"/>
        </w:rPr>
      </w:pPr>
    </w:p>
    <w:p w:rsidR="009A2BC8" w:rsidRDefault="009A2BC8" w:rsidP="009A2BC8">
      <w:pPr>
        <w:rPr>
          <w:rFonts w:ascii="Calibri" w:hAnsi="Calibri" w:cs="Calibri"/>
          <w:sz w:val="24"/>
        </w:rPr>
      </w:pPr>
    </w:p>
    <w:p w:rsidR="009A2BC8" w:rsidRDefault="009A2BC8" w:rsidP="009A2BC8">
      <w:pPr>
        <w:rPr>
          <w:rFonts w:ascii="Calibri" w:hAnsi="Calibri" w:cs="Calibri"/>
          <w:sz w:val="24"/>
        </w:rPr>
      </w:pPr>
    </w:p>
    <w:p w:rsidR="009A2BC8" w:rsidRDefault="009A2BC8" w:rsidP="009A2BC8">
      <w:pPr>
        <w:rPr>
          <w:rFonts w:ascii="Calibri" w:hAnsi="Calibri" w:cs="Calibri"/>
          <w:sz w:val="24"/>
        </w:rPr>
      </w:pPr>
    </w:p>
    <w:p w:rsidR="009A2BC8" w:rsidRDefault="009A2BC8" w:rsidP="009A2BC8">
      <w:pPr>
        <w:rPr>
          <w:rFonts w:ascii="Calibri" w:hAnsi="Calibri" w:cs="Calibri"/>
          <w:sz w:val="24"/>
        </w:rPr>
      </w:pPr>
    </w:p>
    <w:p w:rsidR="009A2BC8" w:rsidRDefault="009A2BC8" w:rsidP="009A2BC8">
      <w:pPr>
        <w:rPr>
          <w:rFonts w:ascii="Calibri" w:hAnsi="Calibri" w:cs="Calibri"/>
          <w:sz w:val="24"/>
        </w:rPr>
      </w:pPr>
    </w:p>
    <w:p w:rsidR="009A2BC8" w:rsidRDefault="009A2BC8" w:rsidP="009A2BC8">
      <w:pPr>
        <w:rPr>
          <w:rFonts w:ascii="Calibri" w:hAnsi="Calibri" w:cs="Calibri"/>
          <w:sz w:val="24"/>
        </w:rPr>
      </w:pPr>
    </w:p>
    <w:p w:rsidR="009A2BC8" w:rsidRDefault="009A2BC8" w:rsidP="009A2BC8">
      <w:pPr>
        <w:rPr>
          <w:rFonts w:ascii="Calibri" w:hAnsi="Calibri" w:cs="Calibri"/>
          <w:sz w:val="24"/>
        </w:rPr>
      </w:pPr>
    </w:p>
    <w:p w:rsidR="009A2BC8" w:rsidRDefault="009A2BC8" w:rsidP="009A2BC8">
      <w:pPr>
        <w:rPr>
          <w:rFonts w:ascii="Calibri" w:hAnsi="Calibri" w:cs="Calibri"/>
          <w:sz w:val="24"/>
        </w:rPr>
      </w:pPr>
    </w:p>
    <w:p w:rsidR="009A2BC8" w:rsidRDefault="009A2BC8" w:rsidP="009A2BC8">
      <w:pPr>
        <w:rPr>
          <w:rFonts w:ascii="Calibri" w:hAnsi="Calibri" w:cs="Calibri"/>
          <w:sz w:val="24"/>
        </w:rPr>
      </w:pPr>
    </w:p>
    <w:p w:rsidR="009A2BC8" w:rsidRDefault="009A2BC8" w:rsidP="009A2BC8">
      <w:pPr>
        <w:rPr>
          <w:rFonts w:ascii="Calibri" w:hAnsi="Calibri" w:cs="Calibri"/>
          <w:sz w:val="24"/>
        </w:rPr>
      </w:pPr>
    </w:p>
    <w:p w:rsidR="009A2BC8" w:rsidRDefault="009A2BC8" w:rsidP="009A2BC8">
      <w:pPr>
        <w:rPr>
          <w:rFonts w:ascii="Calibri" w:hAnsi="Calibri" w:cs="Calibri"/>
          <w:sz w:val="24"/>
        </w:rPr>
      </w:pPr>
    </w:p>
    <w:p w:rsidR="009A2BC8" w:rsidRDefault="009A2BC8" w:rsidP="009A2BC8">
      <w:pPr>
        <w:rPr>
          <w:rFonts w:ascii="Calibri" w:hAnsi="Calibri" w:cs="Calibri"/>
          <w:sz w:val="24"/>
        </w:rPr>
      </w:pPr>
    </w:p>
    <w:p w:rsidR="009A2BC8" w:rsidRDefault="009A2BC8" w:rsidP="009A2BC8">
      <w:pPr>
        <w:rPr>
          <w:rFonts w:ascii="Calibri" w:hAnsi="Calibri" w:cs="Calibri"/>
          <w:sz w:val="24"/>
        </w:rPr>
      </w:pPr>
    </w:p>
    <w:p w:rsidR="009A2BC8" w:rsidRDefault="009A2BC8" w:rsidP="009A2BC8">
      <w:pPr>
        <w:rPr>
          <w:rFonts w:ascii="Calibri" w:hAnsi="Calibri" w:cs="Calibri"/>
          <w:sz w:val="24"/>
        </w:rPr>
      </w:pPr>
    </w:p>
    <w:p w:rsidR="009A2BC8" w:rsidRDefault="009A2BC8" w:rsidP="009A2BC8">
      <w:pPr>
        <w:rPr>
          <w:rFonts w:ascii="Calibri" w:hAnsi="Calibri" w:cs="Calibri"/>
          <w:sz w:val="24"/>
        </w:rPr>
      </w:pPr>
    </w:p>
    <w:p w:rsidR="009A2BC8" w:rsidRDefault="009A2BC8" w:rsidP="009A2BC8">
      <w:pPr>
        <w:rPr>
          <w:rFonts w:ascii="Calibri" w:hAnsi="Calibri" w:cs="Calibri"/>
          <w:sz w:val="24"/>
        </w:rPr>
      </w:pPr>
    </w:p>
    <w:p w:rsidR="009A2BC8" w:rsidRDefault="009A2BC8" w:rsidP="009A2BC8">
      <w:pPr>
        <w:rPr>
          <w:rFonts w:ascii="Calibri" w:hAnsi="Calibri" w:cs="Calibri"/>
          <w:sz w:val="24"/>
        </w:rPr>
      </w:pPr>
    </w:p>
    <w:p w:rsidR="009A2BC8" w:rsidRDefault="009A2BC8" w:rsidP="009A2BC8">
      <w:pPr>
        <w:rPr>
          <w:rFonts w:ascii="Calibri" w:hAnsi="Calibri" w:cs="Calibri"/>
          <w:sz w:val="24"/>
        </w:rPr>
      </w:pPr>
    </w:p>
    <w:p w:rsidR="009A2BC8" w:rsidRDefault="009A2BC8" w:rsidP="009A2BC8">
      <w:pPr>
        <w:rPr>
          <w:rFonts w:ascii="Calibri" w:hAnsi="Calibri" w:cs="Calibri"/>
          <w:sz w:val="24"/>
        </w:rPr>
      </w:pPr>
    </w:p>
    <w:p w:rsidR="009A2BC8" w:rsidRDefault="009A2BC8" w:rsidP="009A2BC8">
      <w:pPr>
        <w:rPr>
          <w:rFonts w:ascii="Calibri" w:hAnsi="Calibri" w:cs="Calibri"/>
          <w:sz w:val="24"/>
        </w:rPr>
      </w:pPr>
    </w:p>
    <w:p w:rsidR="009A2BC8" w:rsidRDefault="009A2BC8" w:rsidP="009A2BC8">
      <w:pPr>
        <w:rPr>
          <w:rFonts w:ascii="Calibri" w:hAnsi="Calibri" w:cs="Calibri"/>
          <w:sz w:val="24"/>
        </w:rPr>
      </w:pPr>
    </w:p>
    <w:p w:rsidR="009A2BC8" w:rsidRDefault="009A2BC8" w:rsidP="009A2BC8">
      <w:pPr>
        <w:rPr>
          <w:rFonts w:ascii="Calibri" w:hAnsi="Calibri" w:cs="Calibri"/>
          <w:sz w:val="24"/>
        </w:rPr>
      </w:pPr>
    </w:p>
    <w:p w:rsidR="007431E3" w:rsidRDefault="007431E3" w:rsidP="009A2BC8">
      <w:pPr>
        <w:rPr>
          <w:rFonts w:ascii="Calibri" w:hAnsi="Calibri" w:cs="Calibri"/>
          <w:sz w:val="24"/>
        </w:rPr>
      </w:pPr>
    </w:p>
    <w:p w:rsidR="007431E3" w:rsidRDefault="007431E3" w:rsidP="009A2BC8">
      <w:pPr>
        <w:rPr>
          <w:rFonts w:ascii="Calibri" w:hAnsi="Calibri" w:cs="Calibri"/>
          <w:sz w:val="24"/>
        </w:rPr>
      </w:pPr>
    </w:p>
    <w:p w:rsidR="007431E3" w:rsidRDefault="007431E3" w:rsidP="009A2BC8">
      <w:pPr>
        <w:rPr>
          <w:rFonts w:ascii="Calibri" w:hAnsi="Calibri" w:cs="Calibri"/>
          <w:sz w:val="24"/>
        </w:rPr>
      </w:pPr>
    </w:p>
    <w:p w:rsidR="009A2BC8" w:rsidRDefault="009A2BC8" w:rsidP="009A2BC8">
      <w:pPr>
        <w:rPr>
          <w:rFonts w:ascii="Calibri" w:hAnsi="Calibri" w:cs="Calibri"/>
          <w:sz w:val="24"/>
        </w:rPr>
      </w:pPr>
    </w:p>
    <w:p w:rsidR="009A2BC8" w:rsidRDefault="009A2BC8" w:rsidP="009A2BC8">
      <w:pPr>
        <w:rPr>
          <w:rFonts w:ascii="Calibri" w:hAnsi="Calibri" w:cs="Calibri"/>
          <w:sz w:val="24"/>
        </w:rPr>
      </w:pPr>
    </w:p>
    <w:p w:rsidR="009A2BC8" w:rsidRDefault="009A2BC8" w:rsidP="009A2BC8">
      <w:pPr>
        <w:rPr>
          <w:rFonts w:ascii="Calibri" w:hAnsi="Calibri" w:cs="Calibri"/>
          <w:sz w:val="24"/>
        </w:rPr>
      </w:pPr>
    </w:p>
    <w:p w:rsidR="009A2BC8" w:rsidRPr="008B1538" w:rsidRDefault="009A2BC8" w:rsidP="008B1538">
      <w:pPr>
        <w:pStyle w:val="1"/>
        <w:rPr>
          <w:rFonts w:cs="Calibri"/>
          <w:szCs w:val="24"/>
          <w:lang w:val="ru-RU"/>
        </w:rPr>
      </w:pPr>
      <w:bookmarkStart w:id="0" w:name="_Toc53132734"/>
      <w:r w:rsidRPr="00A0570A">
        <w:rPr>
          <w:rFonts w:cs="Calibri"/>
          <w:szCs w:val="24"/>
        </w:rPr>
        <w:lastRenderedPageBreak/>
        <w:t>Обозначения и сокращения</w:t>
      </w:r>
      <w:bookmarkEnd w:id="0"/>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7616"/>
      </w:tblGrid>
      <w:tr w:rsidR="009A2BC8" w:rsidRPr="00A0570A" w:rsidTr="00436A40">
        <w:tc>
          <w:tcPr>
            <w:tcW w:w="1951" w:type="dxa"/>
          </w:tcPr>
          <w:p w:rsidR="009A2BC8" w:rsidRPr="008C5239" w:rsidRDefault="009A2BC8" w:rsidP="0017567B">
            <w:pPr>
              <w:rPr>
                <w:rFonts w:ascii="Calibri" w:hAnsi="Calibri" w:cs="Calibri"/>
                <w:sz w:val="24"/>
              </w:rPr>
            </w:pPr>
            <w:r w:rsidRPr="00481EA1">
              <w:rPr>
                <w:rFonts w:ascii="Calibri" w:hAnsi="Calibri" w:cs="Calibri"/>
                <w:sz w:val="24"/>
                <w:lang w:val="en-US"/>
              </w:rPr>
              <w:t>ECHA</w:t>
            </w:r>
          </w:p>
        </w:tc>
        <w:tc>
          <w:tcPr>
            <w:tcW w:w="7616" w:type="dxa"/>
          </w:tcPr>
          <w:p w:rsidR="009A2BC8" w:rsidRPr="00481EA1" w:rsidRDefault="009A2BC8" w:rsidP="0017567B">
            <w:pPr>
              <w:jc w:val="both"/>
              <w:rPr>
                <w:rFonts w:ascii="Calibri" w:hAnsi="Calibri" w:cs="Calibri"/>
                <w:sz w:val="24"/>
              </w:rPr>
            </w:pPr>
            <w:r w:rsidRPr="00481EA1">
              <w:rPr>
                <w:rFonts w:ascii="Calibri" w:hAnsi="Calibri" w:cs="Calibri"/>
                <w:sz w:val="24"/>
              </w:rPr>
              <w:t xml:space="preserve">Европейское химическое агентство </w:t>
            </w:r>
          </w:p>
        </w:tc>
      </w:tr>
      <w:tr w:rsidR="009A2BC8" w:rsidRPr="00A0570A" w:rsidTr="00436A40">
        <w:tc>
          <w:tcPr>
            <w:tcW w:w="1951" w:type="dxa"/>
          </w:tcPr>
          <w:p w:rsidR="009A2BC8" w:rsidRPr="00481EA1" w:rsidRDefault="009A2BC8" w:rsidP="0017567B">
            <w:pPr>
              <w:rPr>
                <w:rFonts w:ascii="Calibri" w:hAnsi="Calibri" w:cs="Calibri"/>
                <w:sz w:val="24"/>
              </w:rPr>
            </w:pPr>
            <w:r w:rsidRPr="00481EA1">
              <w:rPr>
                <w:rFonts w:ascii="Calibri" w:hAnsi="Calibri" w:cs="Calibri"/>
                <w:sz w:val="24"/>
                <w:lang w:val="en-US"/>
              </w:rPr>
              <w:t>IFCS</w:t>
            </w:r>
          </w:p>
        </w:tc>
        <w:tc>
          <w:tcPr>
            <w:tcW w:w="7616" w:type="dxa"/>
          </w:tcPr>
          <w:p w:rsidR="009A2BC8" w:rsidRPr="00481EA1" w:rsidRDefault="009A2BC8" w:rsidP="0017567B">
            <w:pPr>
              <w:jc w:val="both"/>
              <w:rPr>
                <w:rFonts w:ascii="Calibri" w:hAnsi="Calibri" w:cs="Calibri"/>
                <w:sz w:val="24"/>
              </w:rPr>
            </w:pPr>
            <w:r w:rsidRPr="00481EA1">
              <w:rPr>
                <w:rFonts w:ascii="Calibri" w:hAnsi="Calibri" w:cs="Calibri"/>
                <w:sz w:val="24"/>
              </w:rPr>
              <w:t>Межправительственный форум по химической безопасности</w:t>
            </w:r>
          </w:p>
        </w:tc>
      </w:tr>
      <w:tr w:rsidR="009A2BC8" w:rsidRPr="00A0570A" w:rsidTr="00436A40">
        <w:tc>
          <w:tcPr>
            <w:tcW w:w="1951" w:type="dxa"/>
          </w:tcPr>
          <w:p w:rsidR="009A2BC8" w:rsidRPr="00481EA1" w:rsidRDefault="009A2BC8" w:rsidP="0017567B">
            <w:pPr>
              <w:rPr>
                <w:rFonts w:ascii="Calibri" w:hAnsi="Calibri" w:cs="Calibri"/>
                <w:sz w:val="24"/>
                <w:lang w:val="en-US"/>
              </w:rPr>
            </w:pPr>
            <w:r w:rsidRPr="00481EA1">
              <w:rPr>
                <w:rFonts w:ascii="Calibri" w:hAnsi="Calibri" w:cs="Calibri"/>
                <w:sz w:val="24"/>
                <w:lang w:val="en-US"/>
              </w:rPr>
              <w:t>ILO CIS</w:t>
            </w:r>
          </w:p>
        </w:tc>
        <w:tc>
          <w:tcPr>
            <w:tcW w:w="7616" w:type="dxa"/>
          </w:tcPr>
          <w:p w:rsidR="009A2BC8" w:rsidRPr="00FA0F9E" w:rsidRDefault="009A2BC8" w:rsidP="0017567B">
            <w:pPr>
              <w:rPr>
                <w:rStyle w:val="afff4"/>
                <w:rFonts w:ascii="Calibri" w:hAnsi="Calibri" w:cs="Calibri"/>
                <w:i w:val="0"/>
                <w:color w:val="auto"/>
                <w:sz w:val="24"/>
              </w:rPr>
            </w:pPr>
            <w:r w:rsidRPr="00FA0F9E">
              <w:rPr>
                <w:rStyle w:val="afff4"/>
                <w:rFonts w:ascii="Calibri" w:hAnsi="Calibri" w:cs="Calibri"/>
                <w:i w:val="0"/>
                <w:color w:val="auto"/>
                <w:sz w:val="24"/>
              </w:rPr>
              <w:t>Международная организация труда</w:t>
            </w:r>
            <w:r w:rsidR="00436A40">
              <w:rPr>
                <w:rStyle w:val="afff4"/>
                <w:rFonts w:ascii="Calibri" w:hAnsi="Calibri" w:cs="Calibri"/>
                <w:i w:val="0"/>
                <w:color w:val="auto"/>
                <w:sz w:val="24"/>
              </w:rPr>
              <w:t>. Ц</w:t>
            </w:r>
            <w:r w:rsidRPr="00FA0F9E">
              <w:rPr>
                <w:rStyle w:val="afff4"/>
                <w:rFonts w:ascii="Calibri" w:hAnsi="Calibri" w:cs="Calibri"/>
                <w:i w:val="0"/>
                <w:color w:val="auto"/>
                <w:sz w:val="24"/>
              </w:rPr>
              <w:t>ентр международной безопасности и здоровья</w:t>
            </w:r>
          </w:p>
        </w:tc>
      </w:tr>
      <w:tr w:rsidR="009A2BC8" w:rsidRPr="00A0570A" w:rsidTr="00436A40">
        <w:trPr>
          <w:trHeight w:val="313"/>
        </w:trPr>
        <w:tc>
          <w:tcPr>
            <w:tcW w:w="1951" w:type="dxa"/>
          </w:tcPr>
          <w:p w:rsidR="009A2BC8" w:rsidRPr="00481EA1" w:rsidRDefault="009A2BC8" w:rsidP="0017567B">
            <w:pPr>
              <w:rPr>
                <w:rFonts w:ascii="Calibri" w:hAnsi="Calibri" w:cs="Calibri"/>
                <w:sz w:val="24"/>
              </w:rPr>
            </w:pPr>
            <w:r w:rsidRPr="00481EA1">
              <w:rPr>
                <w:rFonts w:ascii="Calibri" w:hAnsi="Calibri" w:cs="Calibri"/>
                <w:sz w:val="24"/>
              </w:rPr>
              <w:t>IOMC</w:t>
            </w:r>
          </w:p>
        </w:tc>
        <w:tc>
          <w:tcPr>
            <w:tcW w:w="7616" w:type="dxa"/>
          </w:tcPr>
          <w:p w:rsidR="009A2BC8" w:rsidRPr="00FA0F9E" w:rsidRDefault="009A2BC8" w:rsidP="0017567B">
            <w:pPr>
              <w:jc w:val="both"/>
              <w:rPr>
                <w:rFonts w:ascii="Calibri" w:hAnsi="Calibri" w:cs="Calibri"/>
                <w:sz w:val="24"/>
              </w:rPr>
            </w:pPr>
            <w:r w:rsidRPr="00FA0F9E">
              <w:rPr>
                <w:rFonts w:ascii="Calibri" w:hAnsi="Calibri" w:cs="Calibri"/>
                <w:sz w:val="24"/>
              </w:rPr>
              <w:t>Межорганизационная программа безопасного управления химическими веществами</w:t>
            </w:r>
          </w:p>
        </w:tc>
      </w:tr>
      <w:tr w:rsidR="009A2BC8" w:rsidRPr="00A0570A" w:rsidTr="00436A40">
        <w:trPr>
          <w:trHeight w:val="313"/>
        </w:trPr>
        <w:tc>
          <w:tcPr>
            <w:tcW w:w="1951" w:type="dxa"/>
          </w:tcPr>
          <w:p w:rsidR="009A2BC8" w:rsidRPr="00481EA1" w:rsidRDefault="009A2BC8" w:rsidP="0017567B">
            <w:pPr>
              <w:rPr>
                <w:rFonts w:ascii="Calibri" w:hAnsi="Calibri" w:cs="Calibri"/>
                <w:sz w:val="24"/>
              </w:rPr>
            </w:pPr>
            <w:r w:rsidRPr="00481EA1">
              <w:rPr>
                <w:rFonts w:ascii="Calibri" w:hAnsi="Calibri" w:cs="Calibri"/>
                <w:sz w:val="24"/>
                <w:lang w:val="en-US"/>
              </w:rPr>
              <w:t>I</w:t>
            </w:r>
            <w:r w:rsidRPr="00481EA1">
              <w:rPr>
                <w:rFonts w:ascii="Calibri" w:hAnsi="Calibri" w:cs="Calibri"/>
                <w:sz w:val="24"/>
              </w:rPr>
              <w:t>PCS INTOX</w:t>
            </w:r>
          </w:p>
        </w:tc>
        <w:tc>
          <w:tcPr>
            <w:tcW w:w="7616" w:type="dxa"/>
          </w:tcPr>
          <w:p w:rsidR="009A2BC8" w:rsidRPr="00481EA1" w:rsidRDefault="009A2BC8" w:rsidP="0017567B">
            <w:pPr>
              <w:jc w:val="both"/>
              <w:rPr>
                <w:rFonts w:ascii="Calibri" w:hAnsi="Calibri" w:cs="Calibri"/>
                <w:sz w:val="24"/>
              </w:rPr>
            </w:pPr>
            <w:r w:rsidRPr="00481EA1">
              <w:rPr>
                <w:rFonts w:ascii="Calibri" w:hAnsi="Calibri" w:cs="Calibri"/>
                <w:sz w:val="24"/>
              </w:rPr>
              <w:t>Международная программа по безопасности химических веществ</w:t>
            </w:r>
          </w:p>
        </w:tc>
      </w:tr>
      <w:tr w:rsidR="009A2BC8" w:rsidRPr="00A0570A" w:rsidTr="00436A40">
        <w:trPr>
          <w:trHeight w:val="80"/>
        </w:trPr>
        <w:tc>
          <w:tcPr>
            <w:tcW w:w="1951" w:type="dxa"/>
          </w:tcPr>
          <w:p w:rsidR="009A2BC8" w:rsidRPr="00481EA1" w:rsidRDefault="009A2BC8" w:rsidP="0017567B">
            <w:pPr>
              <w:rPr>
                <w:rFonts w:ascii="Calibri" w:hAnsi="Calibri" w:cs="Calibri"/>
                <w:sz w:val="24"/>
                <w:lang w:val="en-US"/>
              </w:rPr>
            </w:pPr>
            <w:r w:rsidRPr="00481EA1">
              <w:rPr>
                <w:rFonts w:ascii="Calibri" w:hAnsi="Calibri" w:cs="Calibri"/>
                <w:sz w:val="24"/>
                <w:lang w:val="en-US"/>
              </w:rPr>
              <w:t>ISIC</w:t>
            </w:r>
          </w:p>
        </w:tc>
        <w:tc>
          <w:tcPr>
            <w:tcW w:w="7616" w:type="dxa"/>
          </w:tcPr>
          <w:p w:rsidR="009A2BC8" w:rsidRPr="00481EA1" w:rsidRDefault="009A2BC8" w:rsidP="0017567B">
            <w:pPr>
              <w:jc w:val="both"/>
              <w:rPr>
                <w:rFonts w:ascii="Calibri" w:hAnsi="Calibri" w:cs="Calibri"/>
                <w:sz w:val="24"/>
              </w:rPr>
            </w:pPr>
            <w:r w:rsidRPr="00481EA1">
              <w:rPr>
                <w:rFonts w:ascii="Calibri" w:hAnsi="Calibri" w:cs="Calibri"/>
                <w:sz w:val="24"/>
              </w:rPr>
              <w:t>Международная стандартная отраслевая классификация всех видов экономической деятельности</w:t>
            </w:r>
          </w:p>
        </w:tc>
      </w:tr>
      <w:tr w:rsidR="009A2BC8" w:rsidRPr="00A0570A" w:rsidTr="00436A40">
        <w:tc>
          <w:tcPr>
            <w:tcW w:w="1951" w:type="dxa"/>
          </w:tcPr>
          <w:p w:rsidR="009A2BC8" w:rsidRPr="00A0570A" w:rsidRDefault="009A2BC8" w:rsidP="0017567B">
            <w:pPr>
              <w:rPr>
                <w:rFonts w:ascii="Calibri" w:hAnsi="Calibri" w:cs="Calibri"/>
                <w:sz w:val="24"/>
              </w:rPr>
            </w:pPr>
            <w:r w:rsidRPr="00A0570A">
              <w:rPr>
                <w:rFonts w:ascii="Calibri" w:hAnsi="Calibri" w:cs="Calibri"/>
                <w:sz w:val="24"/>
                <w:lang w:val="en-US"/>
              </w:rPr>
              <w:t>OECD</w:t>
            </w:r>
            <w:r w:rsidRPr="00A0570A">
              <w:rPr>
                <w:rFonts w:ascii="Calibri" w:hAnsi="Calibri" w:cs="Calibri"/>
                <w:sz w:val="24"/>
              </w:rPr>
              <w:t>/ОЭСР</w:t>
            </w:r>
          </w:p>
        </w:tc>
        <w:tc>
          <w:tcPr>
            <w:tcW w:w="7616" w:type="dxa"/>
          </w:tcPr>
          <w:p w:rsidR="009A2BC8" w:rsidRPr="00A0570A" w:rsidRDefault="009A2BC8" w:rsidP="0017567B">
            <w:pPr>
              <w:jc w:val="both"/>
              <w:rPr>
                <w:rFonts w:ascii="Calibri" w:hAnsi="Calibri" w:cs="Calibri"/>
                <w:sz w:val="24"/>
              </w:rPr>
            </w:pPr>
            <w:r w:rsidRPr="00A0570A">
              <w:rPr>
                <w:rFonts w:ascii="Calibri" w:hAnsi="Calibri" w:cs="Calibri"/>
                <w:sz w:val="24"/>
              </w:rPr>
              <w:t>Организация экономического сотрудничества и развития</w:t>
            </w:r>
          </w:p>
        </w:tc>
      </w:tr>
      <w:tr w:rsidR="009A2BC8" w:rsidRPr="00A0570A" w:rsidTr="00436A40">
        <w:tc>
          <w:tcPr>
            <w:tcW w:w="1951" w:type="dxa"/>
          </w:tcPr>
          <w:p w:rsidR="009A2BC8" w:rsidRPr="00A0570A" w:rsidRDefault="009A2BC8" w:rsidP="0017567B">
            <w:pPr>
              <w:rPr>
                <w:rFonts w:ascii="Calibri" w:hAnsi="Calibri" w:cs="Calibri"/>
                <w:sz w:val="24"/>
              </w:rPr>
            </w:pPr>
            <w:r w:rsidRPr="00A0570A">
              <w:rPr>
                <w:rFonts w:ascii="Calibri" w:hAnsi="Calibri" w:cs="Calibri"/>
                <w:sz w:val="24"/>
                <w:lang w:val="en-US"/>
              </w:rPr>
              <w:t>SAICM</w:t>
            </w:r>
            <w:r w:rsidRPr="00A0570A">
              <w:rPr>
                <w:rFonts w:ascii="Calibri" w:hAnsi="Calibri" w:cs="Calibri"/>
                <w:sz w:val="24"/>
              </w:rPr>
              <w:t>/СПМРХВ</w:t>
            </w:r>
          </w:p>
        </w:tc>
        <w:tc>
          <w:tcPr>
            <w:tcW w:w="7616" w:type="dxa"/>
          </w:tcPr>
          <w:p w:rsidR="009A2BC8" w:rsidRPr="00A0570A" w:rsidRDefault="009A2BC8" w:rsidP="0017567B">
            <w:pPr>
              <w:jc w:val="both"/>
              <w:rPr>
                <w:rFonts w:ascii="Calibri" w:hAnsi="Calibri" w:cs="Calibri"/>
                <w:sz w:val="24"/>
              </w:rPr>
            </w:pPr>
            <w:r w:rsidRPr="00A0570A">
              <w:rPr>
                <w:rFonts w:ascii="Calibri" w:hAnsi="Calibri" w:cs="Calibri"/>
                <w:sz w:val="24"/>
              </w:rPr>
              <w:t>Стратегический подход к международному регулированию химических веществ</w:t>
            </w:r>
          </w:p>
        </w:tc>
      </w:tr>
      <w:tr w:rsidR="009A2BC8" w:rsidRPr="00A0570A" w:rsidTr="00436A40">
        <w:tc>
          <w:tcPr>
            <w:tcW w:w="1951" w:type="dxa"/>
          </w:tcPr>
          <w:p w:rsidR="009A2BC8" w:rsidRPr="0017567B" w:rsidRDefault="009A2BC8" w:rsidP="0017567B">
            <w:pPr>
              <w:rPr>
                <w:rFonts w:ascii="Calibri" w:hAnsi="Calibri" w:cs="Calibri"/>
                <w:sz w:val="24"/>
              </w:rPr>
            </w:pPr>
            <w:r w:rsidRPr="00481EA1">
              <w:rPr>
                <w:rFonts w:ascii="Calibri" w:hAnsi="Calibri" w:cs="Calibri"/>
                <w:sz w:val="24"/>
                <w:lang w:val="en-US"/>
              </w:rPr>
              <w:t>SMC</w:t>
            </w:r>
            <w:r w:rsidR="0017567B">
              <w:rPr>
                <w:rFonts w:ascii="Calibri" w:hAnsi="Calibri" w:cs="Calibri"/>
                <w:sz w:val="24"/>
              </w:rPr>
              <w:t>/БУХВ</w:t>
            </w:r>
          </w:p>
        </w:tc>
        <w:tc>
          <w:tcPr>
            <w:tcW w:w="7616" w:type="dxa"/>
          </w:tcPr>
          <w:p w:rsidR="009A2BC8" w:rsidRPr="00481EA1" w:rsidRDefault="009A2BC8" w:rsidP="0017567B">
            <w:pPr>
              <w:jc w:val="both"/>
              <w:rPr>
                <w:rFonts w:ascii="Calibri" w:hAnsi="Calibri" w:cs="Calibri"/>
                <w:sz w:val="24"/>
              </w:rPr>
            </w:pPr>
            <w:r w:rsidRPr="00481EA1">
              <w:rPr>
                <w:rFonts w:ascii="Calibri" w:hAnsi="Calibri" w:cs="Calibri"/>
                <w:sz w:val="24"/>
              </w:rPr>
              <w:t>Безопасное управление химическими веществами</w:t>
            </w:r>
          </w:p>
        </w:tc>
      </w:tr>
      <w:tr w:rsidR="009A2BC8" w:rsidRPr="00A0570A" w:rsidTr="00436A40">
        <w:tc>
          <w:tcPr>
            <w:tcW w:w="1951" w:type="dxa"/>
          </w:tcPr>
          <w:p w:rsidR="009A2BC8" w:rsidRPr="00481EA1" w:rsidRDefault="009A2BC8" w:rsidP="0017567B">
            <w:pPr>
              <w:rPr>
                <w:rFonts w:ascii="Calibri" w:hAnsi="Calibri" w:cs="Calibri"/>
                <w:sz w:val="24"/>
                <w:lang w:val="en-US"/>
              </w:rPr>
            </w:pPr>
            <w:r w:rsidRPr="00481EA1">
              <w:rPr>
                <w:rFonts w:ascii="Calibri" w:hAnsi="Calibri" w:cs="Calibri"/>
                <w:sz w:val="24"/>
                <w:lang w:val="en-US"/>
              </w:rPr>
              <w:t>UNITAR</w:t>
            </w:r>
          </w:p>
        </w:tc>
        <w:tc>
          <w:tcPr>
            <w:tcW w:w="7616" w:type="dxa"/>
          </w:tcPr>
          <w:p w:rsidR="009A2BC8" w:rsidRPr="00481EA1" w:rsidRDefault="009A2BC8" w:rsidP="0017567B">
            <w:pPr>
              <w:jc w:val="both"/>
              <w:rPr>
                <w:rFonts w:ascii="Calibri" w:hAnsi="Calibri" w:cs="Calibri"/>
                <w:sz w:val="24"/>
              </w:rPr>
            </w:pPr>
            <w:r w:rsidRPr="00481EA1">
              <w:rPr>
                <w:rFonts w:ascii="Calibri" w:hAnsi="Calibri" w:cs="Calibri"/>
                <w:sz w:val="24"/>
              </w:rPr>
              <w:t>Учебный и научно-исследовательский институт ООН</w:t>
            </w:r>
          </w:p>
        </w:tc>
      </w:tr>
      <w:tr w:rsidR="009A2BC8" w:rsidRPr="00A0570A" w:rsidTr="00436A40">
        <w:tc>
          <w:tcPr>
            <w:tcW w:w="1951" w:type="dxa"/>
          </w:tcPr>
          <w:p w:rsidR="009A2BC8" w:rsidRPr="00481EA1" w:rsidRDefault="009A2BC8" w:rsidP="0017567B">
            <w:pPr>
              <w:rPr>
                <w:rFonts w:ascii="Calibri" w:hAnsi="Calibri" w:cs="Calibri"/>
                <w:sz w:val="24"/>
              </w:rPr>
            </w:pPr>
            <w:r w:rsidRPr="00481EA1">
              <w:rPr>
                <w:rFonts w:ascii="Calibri" w:hAnsi="Calibri" w:cs="Calibri"/>
                <w:sz w:val="24"/>
              </w:rPr>
              <w:t>АБР</w:t>
            </w:r>
          </w:p>
        </w:tc>
        <w:tc>
          <w:tcPr>
            <w:tcW w:w="7616" w:type="dxa"/>
          </w:tcPr>
          <w:p w:rsidR="009A2BC8" w:rsidRPr="00481EA1" w:rsidRDefault="009A2BC8" w:rsidP="0017567B">
            <w:pPr>
              <w:jc w:val="both"/>
              <w:rPr>
                <w:rFonts w:ascii="Calibri" w:hAnsi="Calibri" w:cs="Calibri"/>
                <w:sz w:val="24"/>
              </w:rPr>
            </w:pPr>
            <w:r w:rsidRPr="00481EA1">
              <w:rPr>
                <w:rFonts w:ascii="Calibri" w:hAnsi="Calibri" w:cs="Calibri"/>
                <w:sz w:val="24"/>
              </w:rPr>
              <w:t xml:space="preserve">Азиатский банк развития </w:t>
            </w:r>
          </w:p>
        </w:tc>
      </w:tr>
      <w:tr w:rsidR="009A2BC8" w:rsidRPr="00A0570A" w:rsidTr="00436A40">
        <w:tc>
          <w:tcPr>
            <w:tcW w:w="1951" w:type="dxa"/>
          </w:tcPr>
          <w:p w:rsidR="009A2BC8" w:rsidRPr="00481EA1" w:rsidRDefault="009A2BC8" w:rsidP="0017567B">
            <w:pPr>
              <w:rPr>
                <w:rFonts w:ascii="Calibri" w:hAnsi="Calibri" w:cs="Calibri"/>
                <w:sz w:val="24"/>
              </w:rPr>
            </w:pPr>
            <w:r w:rsidRPr="00481EA1">
              <w:rPr>
                <w:rFonts w:ascii="Calibri" w:hAnsi="Calibri" w:cs="Calibri"/>
                <w:sz w:val="24"/>
              </w:rPr>
              <w:t>АО</w:t>
            </w:r>
          </w:p>
        </w:tc>
        <w:tc>
          <w:tcPr>
            <w:tcW w:w="7616" w:type="dxa"/>
          </w:tcPr>
          <w:p w:rsidR="009A2BC8" w:rsidRPr="00481EA1" w:rsidRDefault="009A2BC8" w:rsidP="0017567B">
            <w:pPr>
              <w:jc w:val="both"/>
              <w:rPr>
                <w:rFonts w:ascii="Calibri" w:hAnsi="Calibri" w:cs="Calibri"/>
                <w:sz w:val="24"/>
              </w:rPr>
            </w:pPr>
            <w:r w:rsidRPr="00481EA1">
              <w:rPr>
                <w:rFonts w:ascii="Calibri" w:hAnsi="Calibri" w:cs="Calibri"/>
                <w:sz w:val="24"/>
              </w:rPr>
              <w:t xml:space="preserve">Акционерное общество </w:t>
            </w:r>
          </w:p>
        </w:tc>
      </w:tr>
      <w:tr w:rsidR="009A2BC8" w:rsidRPr="00A0570A" w:rsidTr="00436A40">
        <w:tc>
          <w:tcPr>
            <w:tcW w:w="1951" w:type="dxa"/>
          </w:tcPr>
          <w:p w:rsidR="009A2BC8" w:rsidRPr="00481EA1" w:rsidRDefault="009A2BC8" w:rsidP="0017567B">
            <w:pPr>
              <w:rPr>
                <w:rFonts w:ascii="Calibri" w:hAnsi="Calibri" w:cs="Calibri"/>
                <w:sz w:val="24"/>
              </w:rPr>
            </w:pPr>
            <w:r w:rsidRPr="00481EA1">
              <w:rPr>
                <w:rFonts w:ascii="Calibri" w:hAnsi="Calibri" w:cs="Calibri"/>
                <w:sz w:val="24"/>
              </w:rPr>
              <w:t>АОО</w:t>
            </w:r>
          </w:p>
        </w:tc>
        <w:tc>
          <w:tcPr>
            <w:tcW w:w="7616" w:type="dxa"/>
          </w:tcPr>
          <w:p w:rsidR="009A2BC8" w:rsidRPr="00481EA1" w:rsidRDefault="009A2BC8" w:rsidP="0017567B">
            <w:pPr>
              <w:jc w:val="both"/>
              <w:rPr>
                <w:rFonts w:ascii="Calibri" w:hAnsi="Calibri" w:cs="Calibri"/>
                <w:sz w:val="24"/>
              </w:rPr>
            </w:pPr>
            <w:r w:rsidRPr="00481EA1">
              <w:rPr>
                <w:rFonts w:ascii="Calibri" w:hAnsi="Calibri" w:cs="Calibri"/>
                <w:sz w:val="24"/>
              </w:rPr>
              <w:t>Автономная организация образования</w:t>
            </w:r>
          </w:p>
        </w:tc>
      </w:tr>
      <w:tr w:rsidR="009A2BC8" w:rsidRPr="00A0570A" w:rsidTr="00436A40">
        <w:tc>
          <w:tcPr>
            <w:tcW w:w="1951" w:type="dxa"/>
          </w:tcPr>
          <w:p w:rsidR="009A2BC8" w:rsidRPr="00481EA1" w:rsidRDefault="009A2BC8" w:rsidP="0017567B">
            <w:pPr>
              <w:rPr>
                <w:rFonts w:ascii="Calibri" w:hAnsi="Calibri" w:cs="Calibri"/>
                <w:sz w:val="24"/>
              </w:rPr>
            </w:pPr>
            <w:r w:rsidRPr="00481EA1">
              <w:rPr>
                <w:rFonts w:ascii="Calibri" w:hAnsi="Calibri" w:cs="Calibri"/>
                <w:sz w:val="24"/>
              </w:rPr>
              <w:t>ВВП</w:t>
            </w:r>
          </w:p>
        </w:tc>
        <w:tc>
          <w:tcPr>
            <w:tcW w:w="7616" w:type="dxa"/>
          </w:tcPr>
          <w:p w:rsidR="009A2BC8" w:rsidRPr="00481EA1" w:rsidRDefault="009A2BC8" w:rsidP="0017567B">
            <w:pPr>
              <w:jc w:val="both"/>
              <w:rPr>
                <w:rFonts w:ascii="Calibri" w:hAnsi="Calibri" w:cs="Calibri"/>
                <w:sz w:val="24"/>
              </w:rPr>
            </w:pPr>
            <w:r w:rsidRPr="00481EA1">
              <w:rPr>
                <w:rFonts w:ascii="Calibri" w:hAnsi="Calibri" w:cs="Calibri"/>
                <w:sz w:val="24"/>
              </w:rPr>
              <w:t>Внутренний валовый продукт</w:t>
            </w:r>
          </w:p>
        </w:tc>
      </w:tr>
      <w:tr w:rsidR="009A2BC8" w:rsidRPr="00A0570A" w:rsidTr="00436A40">
        <w:tc>
          <w:tcPr>
            <w:tcW w:w="1951" w:type="dxa"/>
          </w:tcPr>
          <w:p w:rsidR="009A2BC8" w:rsidRPr="00481EA1" w:rsidRDefault="009A2BC8" w:rsidP="0017567B">
            <w:pPr>
              <w:rPr>
                <w:rFonts w:ascii="Calibri" w:hAnsi="Calibri" w:cs="Calibri"/>
                <w:sz w:val="24"/>
              </w:rPr>
            </w:pPr>
            <w:r w:rsidRPr="00481EA1">
              <w:rPr>
                <w:rFonts w:ascii="Calibri" w:hAnsi="Calibri" w:cs="Calibri"/>
                <w:sz w:val="24"/>
              </w:rPr>
              <w:t>ВКО</w:t>
            </w:r>
          </w:p>
        </w:tc>
        <w:tc>
          <w:tcPr>
            <w:tcW w:w="7616" w:type="dxa"/>
          </w:tcPr>
          <w:p w:rsidR="009A2BC8" w:rsidRPr="00481EA1" w:rsidRDefault="008C5239" w:rsidP="0017567B">
            <w:pPr>
              <w:jc w:val="both"/>
              <w:rPr>
                <w:rFonts w:ascii="Calibri" w:hAnsi="Calibri" w:cs="Calibri"/>
                <w:sz w:val="24"/>
              </w:rPr>
            </w:pPr>
            <w:r>
              <w:rPr>
                <w:rFonts w:ascii="Calibri" w:hAnsi="Calibri" w:cs="Calibri"/>
                <w:sz w:val="24"/>
              </w:rPr>
              <w:t>Восточно-К</w:t>
            </w:r>
            <w:r w:rsidR="009A2BC8" w:rsidRPr="00481EA1">
              <w:rPr>
                <w:rFonts w:ascii="Calibri" w:hAnsi="Calibri" w:cs="Calibri"/>
                <w:sz w:val="24"/>
              </w:rPr>
              <w:t xml:space="preserve">азахстанская область </w:t>
            </w:r>
          </w:p>
        </w:tc>
      </w:tr>
      <w:tr w:rsidR="009A2BC8" w:rsidRPr="00A0570A" w:rsidTr="00436A40">
        <w:tc>
          <w:tcPr>
            <w:tcW w:w="1951" w:type="dxa"/>
          </w:tcPr>
          <w:p w:rsidR="009A2BC8" w:rsidRPr="00481EA1" w:rsidRDefault="009A2BC8" w:rsidP="0017567B">
            <w:pPr>
              <w:rPr>
                <w:rFonts w:ascii="Calibri" w:hAnsi="Calibri" w:cs="Calibri"/>
                <w:sz w:val="24"/>
              </w:rPr>
            </w:pPr>
            <w:r w:rsidRPr="00481EA1">
              <w:rPr>
                <w:rFonts w:ascii="Calibri" w:hAnsi="Calibri" w:cs="Calibri"/>
                <w:sz w:val="24"/>
              </w:rPr>
              <w:t>ВОЗ/</w:t>
            </w:r>
            <w:r w:rsidRPr="00481EA1">
              <w:rPr>
                <w:rFonts w:ascii="Calibri" w:hAnsi="Calibri" w:cs="Calibri"/>
                <w:sz w:val="24"/>
                <w:lang w:val="en-US"/>
              </w:rPr>
              <w:t>WHO</w:t>
            </w:r>
          </w:p>
        </w:tc>
        <w:tc>
          <w:tcPr>
            <w:tcW w:w="7616" w:type="dxa"/>
          </w:tcPr>
          <w:p w:rsidR="009A2BC8" w:rsidRPr="00481EA1" w:rsidRDefault="009A2BC8" w:rsidP="0017567B">
            <w:pPr>
              <w:jc w:val="both"/>
              <w:rPr>
                <w:rFonts w:ascii="Calibri" w:hAnsi="Calibri" w:cs="Calibri"/>
                <w:sz w:val="24"/>
              </w:rPr>
            </w:pPr>
            <w:r w:rsidRPr="00481EA1">
              <w:rPr>
                <w:rFonts w:ascii="Calibri" w:hAnsi="Calibri" w:cs="Calibri"/>
                <w:sz w:val="24"/>
              </w:rPr>
              <w:t>Всемирная организация здравоохранения</w:t>
            </w:r>
          </w:p>
        </w:tc>
      </w:tr>
      <w:tr w:rsidR="009A2BC8" w:rsidRPr="00A0570A" w:rsidTr="00436A40">
        <w:tc>
          <w:tcPr>
            <w:tcW w:w="1951" w:type="dxa"/>
          </w:tcPr>
          <w:p w:rsidR="009A2BC8" w:rsidRPr="00481EA1" w:rsidRDefault="009A2BC8" w:rsidP="0017567B">
            <w:pPr>
              <w:rPr>
                <w:rFonts w:ascii="Calibri" w:hAnsi="Calibri" w:cs="Calibri"/>
                <w:sz w:val="24"/>
                <w:lang w:val="kk-KZ"/>
              </w:rPr>
            </w:pPr>
            <w:r w:rsidRPr="00481EA1">
              <w:rPr>
                <w:rFonts w:ascii="Calibri" w:hAnsi="Calibri" w:cs="Calibri"/>
                <w:sz w:val="24"/>
                <w:lang w:val="kk-KZ"/>
              </w:rPr>
              <w:t>ВТО</w:t>
            </w:r>
          </w:p>
        </w:tc>
        <w:tc>
          <w:tcPr>
            <w:tcW w:w="7616" w:type="dxa"/>
          </w:tcPr>
          <w:p w:rsidR="009A2BC8" w:rsidRPr="00481EA1" w:rsidRDefault="009A2BC8" w:rsidP="0017567B">
            <w:pPr>
              <w:jc w:val="both"/>
              <w:rPr>
                <w:rFonts w:ascii="Calibri" w:hAnsi="Calibri" w:cs="Calibri"/>
                <w:sz w:val="24"/>
                <w:lang w:val="kk-KZ"/>
              </w:rPr>
            </w:pPr>
            <w:r w:rsidRPr="00481EA1">
              <w:rPr>
                <w:rFonts w:ascii="Calibri" w:hAnsi="Calibri" w:cs="Calibri"/>
                <w:sz w:val="24"/>
                <w:lang w:val="kk-KZ"/>
              </w:rPr>
              <w:t xml:space="preserve">Всемирная торговая организация </w:t>
            </w:r>
          </w:p>
        </w:tc>
      </w:tr>
      <w:tr w:rsidR="009A2BC8" w:rsidRPr="00A0570A" w:rsidTr="00436A40">
        <w:tc>
          <w:tcPr>
            <w:tcW w:w="1951" w:type="dxa"/>
          </w:tcPr>
          <w:p w:rsidR="009A2BC8" w:rsidRPr="00481EA1" w:rsidRDefault="009A2BC8" w:rsidP="0017567B">
            <w:pPr>
              <w:rPr>
                <w:rFonts w:ascii="Calibri" w:hAnsi="Calibri" w:cs="Calibri"/>
                <w:sz w:val="24"/>
              </w:rPr>
            </w:pPr>
            <w:r w:rsidRPr="00481EA1">
              <w:rPr>
                <w:rFonts w:ascii="Calibri" w:hAnsi="Calibri" w:cs="Calibri"/>
                <w:sz w:val="24"/>
              </w:rPr>
              <w:t>ГОСТ</w:t>
            </w:r>
          </w:p>
        </w:tc>
        <w:tc>
          <w:tcPr>
            <w:tcW w:w="7616" w:type="dxa"/>
          </w:tcPr>
          <w:p w:rsidR="009A2BC8" w:rsidRPr="00481EA1" w:rsidRDefault="009A2BC8" w:rsidP="0017567B">
            <w:pPr>
              <w:jc w:val="both"/>
              <w:rPr>
                <w:rFonts w:ascii="Calibri" w:hAnsi="Calibri" w:cs="Calibri"/>
                <w:sz w:val="24"/>
              </w:rPr>
            </w:pPr>
            <w:r w:rsidRPr="00481EA1">
              <w:rPr>
                <w:rFonts w:ascii="Calibri" w:hAnsi="Calibri" w:cs="Calibri"/>
                <w:sz w:val="24"/>
              </w:rPr>
              <w:t xml:space="preserve">Межгосударственный стандарт </w:t>
            </w:r>
          </w:p>
        </w:tc>
      </w:tr>
      <w:tr w:rsidR="009A2BC8" w:rsidRPr="00A0570A" w:rsidTr="00436A40">
        <w:tc>
          <w:tcPr>
            <w:tcW w:w="1951" w:type="dxa"/>
          </w:tcPr>
          <w:p w:rsidR="009A2BC8" w:rsidRPr="00481EA1" w:rsidRDefault="009A2BC8" w:rsidP="0017567B">
            <w:pPr>
              <w:rPr>
                <w:rFonts w:ascii="Calibri" w:hAnsi="Calibri" w:cs="Calibri"/>
                <w:sz w:val="24"/>
              </w:rPr>
            </w:pPr>
            <w:r w:rsidRPr="00481EA1">
              <w:rPr>
                <w:rFonts w:ascii="Calibri" w:hAnsi="Calibri" w:cs="Calibri"/>
                <w:sz w:val="24"/>
              </w:rPr>
              <w:t>ГЭФ</w:t>
            </w:r>
          </w:p>
        </w:tc>
        <w:tc>
          <w:tcPr>
            <w:tcW w:w="7616" w:type="dxa"/>
          </w:tcPr>
          <w:p w:rsidR="009A2BC8" w:rsidRPr="00481EA1" w:rsidRDefault="009A2BC8" w:rsidP="0017567B">
            <w:pPr>
              <w:jc w:val="both"/>
              <w:rPr>
                <w:rFonts w:ascii="Calibri" w:hAnsi="Calibri" w:cs="Calibri"/>
                <w:sz w:val="24"/>
              </w:rPr>
            </w:pPr>
            <w:r w:rsidRPr="00481EA1">
              <w:rPr>
                <w:rFonts w:ascii="Calibri" w:hAnsi="Calibri" w:cs="Calibri"/>
                <w:sz w:val="24"/>
              </w:rPr>
              <w:t xml:space="preserve">Глобальный экологический фонд </w:t>
            </w:r>
          </w:p>
        </w:tc>
      </w:tr>
      <w:tr w:rsidR="009A2BC8" w:rsidRPr="00FE61A7" w:rsidTr="00436A40">
        <w:tc>
          <w:tcPr>
            <w:tcW w:w="1951" w:type="dxa"/>
          </w:tcPr>
          <w:p w:rsidR="009A2BC8" w:rsidRPr="00FE61A7" w:rsidRDefault="009A2BC8" w:rsidP="0017567B">
            <w:pPr>
              <w:rPr>
                <w:rFonts w:ascii="Calibri" w:hAnsi="Calibri" w:cs="Calibri"/>
                <w:sz w:val="24"/>
              </w:rPr>
            </w:pPr>
            <w:r w:rsidRPr="00FE61A7">
              <w:rPr>
                <w:rFonts w:ascii="Calibri" w:hAnsi="Calibri" w:cs="Calibri"/>
                <w:sz w:val="24"/>
              </w:rPr>
              <w:t>ЕЭК</w:t>
            </w:r>
          </w:p>
        </w:tc>
        <w:tc>
          <w:tcPr>
            <w:tcW w:w="7616" w:type="dxa"/>
          </w:tcPr>
          <w:p w:rsidR="009A2BC8" w:rsidRPr="00FE61A7" w:rsidRDefault="009A2BC8" w:rsidP="0017567B">
            <w:pPr>
              <w:jc w:val="both"/>
              <w:rPr>
                <w:rFonts w:ascii="Calibri" w:hAnsi="Calibri" w:cs="Calibri"/>
                <w:sz w:val="24"/>
              </w:rPr>
            </w:pPr>
            <w:r w:rsidRPr="00FE61A7">
              <w:rPr>
                <w:rFonts w:ascii="Calibri" w:hAnsi="Calibri" w:cs="Calibri"/>
                <w:sz w:val="24"/>
              </w:rPr>
              <w:t>Европейская экономическая комиссия</w:t>
            </w:r>
          </w:p>
        </w:tc>
      </w:tr>
      <w:tr w:rsidR="009A2BC8" w:rsidRPr="00FE61A7" w:rsidTr="00436A40">
        <w:tc>
          <w:tcPr>
            <w:tcW w:w="1951" w:type="dxa"/>
          </w:tcPr>
          <w:p w:rsidR="009A2BC8" w:rsidRPr="00FE61A7" w:rsidRDefault="009A2BC8" w:rsidP="0017567B">
            <w:pPr>
              <w:rPr>
                <w:rFonts w:ascii="Calibri" w:hAnsi="Calibri" w:cs="Calibri"/>
                <w:sz w:val="24"/>
              </w:rPr>
            </w:pPr>
            <w:r w:rsidRPr="00FE61A7">
              <w:rPr>
                <w:rFonts w:ascii="Calibri" w:hAnsi="Calibri" w:cs="Calibri"/>
                <w:sz w:val="24"/>
              </w:rPr>
              <w:t>ЕБР</w:t>
            </w:r>
          </w:p>
        </w:tc>
        <w:tc>
          <w:tcPr>
            <w:tcW w:w="7616" w:type="dxa"/>
          </w:tcPr>
          <w:p w:rsidR="009A2BC8" w:rsidRPr="00FE61A7" w:rsidRDefault="009A2BC8" w:rsidP="0017567B">
            <w:pPr>
              <w:jc w:val="both"/>
              <w:rPr>
                <w:rFonts w:ascii="Calibri" w:hAnsi="Calibri" w:cs="Calibri"/>
                <w:sz w:val="24"/>
              </w:rPr>
            </w:pPr>
            <w:r w:rsidRPr="00FE61A7">
              <w:rPr>
                <w:rFonts w:ascii="Calibri" w:hAnsi="Calibri" w:cs="Calibri"/>
                <w:sz w:val="24"/>
              </w:rPr>
              <w:t xml:space="preserve">Евразийский банк развития </w:t>
            </w:r>
          </w:p>
        </w:tc>
      </w:tr>
      <w:tr w:rsidR="009A2BC8" w:rsidRPr="00FE61A7" w:rsidTr="00436A40">
        <w:tc>
          <w:tcPr>
            <w:tcW w:w="1951" w:type="dxa"/>
          </w:tcPr>
          <w:p w:rsidR="009A2BC8" w:rsidRPr="00FE61A7" w:rsidRDefault="009A2BC8" w:rsidP="0017567B">
            <w:pPr>
              <w:rPr>
                <w:rFonts w:ascii="Calibri" w:hAnsi="Calibri" w:cs="Calibri"/>
                <w:sz w:val="24"/>
              </w:rPr>
            </w:pPr>
            <w:r w:rsidRPr="00FE61A7">
              <w:rPr>
                <w:rFonts w:ascii="Calibri" w:hAnsi="Calibri" w:cs="Calibri"/>
                <w:sz w:val="24"/>
              </w:rPr>
              <w:t>ЕБРР</w:t>
            </w:r>
          </w:p>
        </w:tc>
        <w:tc>
          <w:tcPr>
            <w:tcW w:w="7616" w:type="dxa"/>
          </w:tcPr>
          <w:p w:rsidR="009A2BC8" w:rsidRPr="00FE61A7" w:rsidRDefault="009A2BC8" w:rsidP="0017567B">
            <w:pPr>
              <w:jc w:val="both"/>
              <w:rPr>
                <w:rFonts w:ascii="Calibri" w:hAnsi="Calibri" w:cs="Calibri"/>
                <w:sz w:val="24"/>
              </w:rPr>
            </w:pPr>
            <w:r w:rsidRPr="00FE61A7">
              <w:rPr>
                <w:rFonts w:ascii="Calibri" w:hAnsi="Calibri" w:cs="Calibri"/>
                <w:sz w:val="24"/>
              </w:rPr>
              <w:t>Европейский банк реконструкции и развития</w:t>
            </w:r>
          </w:p>
        </w:tc>
      </w:tr>
      <w:tr w:rsidR="009A2BC8" w:rsidRPr="00FE61A7" w:rsidTr="00436A40">
        <w:tc>
          <w:tcPr>
            <w:tcW w:w="1951" w:type="dxa"/>
          </w:tcPr>
          <w:p w:rsidR="009A2BC8" w:rsidRPr="00FE61A7" w:rsidRDefault="009A2BC8" w:rsidP="0017567B">
            <w:pPr>
              <w:rPr>
                <w:rFonts w:ascii="Calibri" w:hAnsi="Calibri" w:cs="Calibri"/>
                <w:sz w:val="24"/>
              </w:rPr>
            </w:pPr>
            <w:r w:rsidRPr="00FE61A7">
              <w:rPr>
                <w:rFonts w:ascii="Calibri" w:hAnsi="Calibri" w:cs="Calibri"/>
                <w:sz w:val="24"/>
              </w:rPr>
              <w:t>ЕИС ООС</w:t>
            </w:r>
          </w:p>
        </w:tc>
        <w:tc>
          <w:tcPr>
            <w:tcW w:w="7616" w:type="dxa"/>
          </w:tcPr>
          <w:p w:rsidR="009A2BC8" w:rsidRPr="00FE61A7" w:rsidRDefault="009A2BC8" w:rsidP="0017567B">
            <w:pPr>
              <w:jc w:val="both"/>
              <w:rPr>
                <w:rFonts w:ascii="Calibri" w:hAnsi="Calibri" w:cs="Calibri"/>
                <w:i/>
                <w:sz w:val="24"/>
              </w:rPr>
            </w:pPr>
            <w:r w:rsidRPr="00FE61A7">
              <w:rPr>
                <w:rStyle w:val="aff1"/>
                <w:rFonts w:ascii="Calibri" w:hAnsi="Calibri" w:cs="Calibri"/>
                <w:bCs/>
                <w:i w:val="0"/>
                <w:sz w:val="24"/>
                <w:shd w:val="clear" w:color="auto" w:fill="FFFFFF"/>
              </w:rPr>
              <w:t>Единая информационная система охраны окружающей среды</w:t>
            </w:r>
          </w:p>
        </w:tc>
      </w:tr>
      <w:tr w:rsidR="009A2BC8" w:rsidRPr="00FE61A7" w:rsidTr="00436A40">
        <w:tc>
          <w:tcPr>
            <w:tcW w:w="1951" w:type="dxa"/>
          </w:tcPr>
          <w:p w:rsidR="009A2BC8" w:rsidRPr="00FE61A7" w:rsidRDefault="009A2BC8" w:rsidP="0017567B">
            <w:pPr>
              <w:rPr>
                <w:rFonts w:ascii="Calibri" w:hAnsi="Calibri" w:cs="Calibri"/>
                <w:sz w:val="24"/>
                <w:lang w:val="en-US"/>
              </w:rPr>
            </w:pPr>
            <w:r w:rsidRPr="00FE61A7">
              <w:rPr>
                <w:rFonts w:ascii="Calibri" w:hAnsi="Calibri" w:cs="Calibri"/>
                <w:sz w:val="24"/>
              </w:rPr>
              <w:t>ЗКО</w:t>
            </w:r>
          </w:p>
        </w:tc>
        <w:tc>
          <w:tcPr>
            <w:tcW w:w="7616" w:type="dxa"/>
          </w:tcPr>
          <w:p w:rsidR="009A2BC8" w:rsidRPr="00FE61A7" w:rsidRDefault="009A2BC8" w:rsidP="0017567B">
            <w:pPr>
              <w:jc w:val="both"/>
              <w:rPr>
                <w:rFonts w:ascii="Calibri" w:hAnsi="Calibri" w:cs="Calibri"/>
                <w:sz w:val="24"/>
              </w:rPr>
            </w:pPr>
            <w:r w:rsidRPr="00FE61A7">
              <w:rPr>
                <w:rFonts w:ascii="Calibri" w:hAnsi="Calibri" w:cs="Calibri"/>
                <w:sz w:val="24"/>
              </w:rPr>
              <w:t>Западно-</w:t>
            </w:r>
            <w:r w:rsidR="00B74A4A">
              <w:rPr>
                <w:rFonts w:ascii="Calibri" w:hAnsi="Calibri" w:cs="Calibri"/>
                <w:sz w:val="24"/>
              </w:rPr>
              <w:t>К</w:t>
            </w:r>
            <w:r w:rsidRPr="00FE61A7">
              <w:rPr>
                <w:rFonts w:ascii="Calibri" w:hAnsi="Calibri" w:cs="Calibri"/>
                <w:sz w:val="24"/>
              </w:rPr>
              <w:t>азахстанская область</w:t>
            </w:r>
          </w:p>
        </w:tc>
      </w:tr>
      <w:tr w:rsidR="009A2BC8" w:rsidRPr="00FE61A7" w:rsidTr="00436A40">
        <w:tc>
          <w:tcPr>
            <w:tcW w:w="1951" w:type="dxa"/>
          </w:tcPr>
          <w:p w:rsidR="009A2BC8" w:rsidRPr="00FE61A7" w:rsidRDefault="009A2BC8" w:rsidP="0017567B">
            <w:pPr>
              <w:rPr>
                <w:rFonts w:ascii="Calibri" w:hAnsi="Calibri" w:cs="Calibri"/>
                <w:sz w:val="24"/>
              </w:rPr>
            </w:pPr>
            <w:r w:rsidRPr="00FE61A7">
              <w:rPr>
                <w:rFonts w:ascii="Calibri" w:hAnsi="Calibri" w:cs="Calibri"/>
                <w:sz w:val="24"/>
              </w:rPr>
              <w:t xml:space="preserve">ИАЦ ООС </w:t>
            </w:r>
          </w:p>
        </w:tc>
        <w:tc>
          <w:tcPr>
            <w:tcW w:w="7616" w:type="dxa"/>
          </w:tcPr>
          <w:p w:rsidR="009A2BC8" w:rsidRPr="00FE61A7" w:rsidRDefault="009A2BC8" w:rsidP="0017567B">
            <w:pPr>
              <w:jc w:val="both"/>
              <w:rPr>
                <w:rFonts w:ascii="Calibri" w:hAnsi="Calibri" w:cs="Calibri"/>
                <w:sz w:val="24"/>
              </w:rPr>
            </w:pPr>
            <w:r w:rsidRPr="00FE61A7">
              <w:rPr>
                <w:rStyle w:val="aff1"/>
                <w:rFonts w:ascii="Calibri" w:hAnsi="Calibri" w:cs="Calibri"/>
                <w:bCs/>
                <w:i w:val="0"/>
                <w:sz w:val="24"/>
                <w:shd w:val="clear" w:color="auto" w:fill="FFFFFF"/>
              </w:rPr>
              <w:t>Информационно-аналитический центр охраны окружающей среды</w:t>
            </w:r>
          </w:p>
        </w:tc>
      </w:tr>
      <w:tr w:rsidR="009A2BC8" w:rsidRPr="00FE61A7" w:rsidTr="00436A40">
        <w:tc>
          <w:tcPr>
            <w:tcW w:w="1951" w:type="dxa"/>
          </w:tcPr>
          <w:p w:rsidR="009A2BC8" w:rsidRPr="00FE61A7" w:rsidRDefault="009A2BC8" w:rsidP="0017567B">
            <w:pPr>
              <w:rPr>
                <w:rFonts w:ascii="Calibri" w:hAnsi="Calibri" w:cs="Calibri"/>
                <w:sz w:val="24"/>
              </w:rPr>
            </w:pPr>
            <w:r w:rsidRPr="00FE61A7">
              <w:rPr>
                <w:rFonts w:ascii="Calibri" w:hAnsi="Calibri" w:cs="Calibri"/>
                <w:sz w:val="24"/>
              </w:rPr>
              <w:t>ИБР</w:t>
            </w:r>
          </w:p>
        </w:tc>
        <w:tc>
          <w:tcPr>
            <w:tcW w:w="7616" w:type="dxa"/>
          </w:tcPr>
          <w:p w:rsidR="009A2BC8" w:rsidRPr="00FE61A7" w:rsidRDefault="009A2BC8" w:rsidP="0017567B">
            <w:pPr>
              <w:jc w:val="both"/>
              <w:rPr>
                <w:rFonts w:ascii="Calibri" w:hAnsi="Calibri" w:cs="Calibri"/>
                <w:sz w:val="24"/>
              </w:rPr>
            </w:pPr>
            <w:r w:rsidRPr="00FE61A7">
              <w:rPr>
                <w:rFonts w:ascii="Calibri" w:hAnsi="Calibri" w:cs="Calibri"/>
                <w:sz w:val="24"/>
              </w:rPr>
              <w:t>Исламский банк развития</w:t>
            </w:r>
          </w:p>
        </w:tc>
      </w:tr>
      <w:tr w:rsidR="009A2BC8" w:rsidRPr="00FE61A7" w:rsidTr="00436A40">
        <w:tc>
          <w:tcPr>
            <w:tcW w:w="1951" w:type="dxa"/>
          </w:tcPr>
          <w:p w:rsidR="009A2BC8" w:rsidRPr="00FE61A7" w:rsidRDefault="009A2BC8" w:rsidP="0017567B">
            <w:pPr>
              <w:rPr>
                <w:rFonts w:ascii="Calibri" w:hAnsi="Calibri" w:cs="Calibri"/>
                <w:sz w:val="24"/>
              </w:rPr>
            </w:pPr>
            <w:r w:rsidRPr="00FE61A7">
              <w:rPr>
                <w:rFonts w:ascii="Calibri" w:hAnsi="Calibri" w:cs="Calibri"/>
                <w:sz w:val="24"/>
              </w:rPr>
              <w:t>ИЗА</w:t>
            </w:r>
          </w:p>
        </w:tc>
        <w:tc>
          <w:tcPr>
            <w:tcW w:w="7616" w:type="dxa"/>
          </w:tcPr>
          <w:p w:rsidR="009A2BC8" w:rsidRPr="00FE61A7" w:rsidRDefault="009A2BC8" w:rsidP="0017567B">
            <w:pPr>
              <w:tabs>
                <w:tab w:val="left" w:pos="5385"/>
              </w:tabs>
              <w:jc w:val="both"/>
              <w:rPr>
                <w:rFonts w:ascii="Calibri" w:hAnsi="Calibri" w:cs="Calibri"/>
                <w:sz w:val="24"/>
              </w:rPr>
            </w:pPr>
            <w:r w:rsidRPr="00FE61A7">
              <w:rPr>
                <w:rFonts w:ascii="Calibri" w:hAnsi="Calibri" w:cs="Calibri"/>
                <w:sz w:val="24"/>
              </w:rPr>
              <w:t xml:space="preserve">Индекс загрязнения атмосферы </w:t>
            </w:r>
            <w:r w:rsidRPr="00FE61A7">
              <w:rPr>
                <w:rFonts w:ascii="Calibri" w:hAnsi="Calibri" w:cs="Calibri"/>
                <w:sz w:val="24"/>
              </w:rPr>
              <w:tab/>
            </w:r>
          </w:p>
        </w:tc>
      </w:tr>
      <w:tr w:rsidR="009A2BC8" w:rsidRPr="00FE61A7" w:rsidTr="00436A40">
        <w:tc>
          <w:tcPr>
            <w:tcW w:w="1951" w:type="dxa"/>
          </w:tcPr>
          <w:p w:rsidR="009A2BC8" w:rsidRPr="00FE61A7" w:rsidRDefault="009A2BC8" w:rsidP="0017567B">
            <w:pPr>
              <w:rPr>
                <w:rFonts w:ascii="Calibri" w:hAnsi="Calibri" w:cs="Calibri"/>
                <w:sz w:val="24"/>
              </w:rPr>
            </w:pPr>
            <w:r w:rsidRPr="00FE61A7">
              <w:rPr>
                <w:rFonts w:ascii="Calibri" w:hAnsi="Calibri" w:cs="Calibri"/>
                <w:sz w:val="24"/>
              </w:rPr>
              <w:t>ИК</w:t>
            </w:r>
          </w:p>
        </w:tc>
        <w:tc>
          <w:tcPr>
            <w:tcW w:w="7616" w:type="dxa"/>
          </w:tcPr>
          <w:p w:rsidR="009A2BC8" w:rsidRPr="00FE61A7" w:rsidRDefault="009A2BC8" w:rsidP="0017567B">
            <w:pPr>
              <w:jc w:val="both"/>
              <w:rPr>
                <w:rFonts w:ascii="Calibri" w:hAnsi="Calibri" w:cs="Calibri"/>
                <w:sz w:val="24"/>
              </w:rPr>
            </w:pPr>
            <w:r w:rsidRPr="00FE61A7">
              <w:rPr>
                <w:rFonts w:ascii="Calibri" w:hAnsi="Calibri" w:cs="Calibri"/>
                <w:sz w:val="24"/>
              </w:rPr>
              <w:t>Изменение климата</w:t>
            </w:r>
          </w:p>
        </w:tc>
      </w:tr>
      <w:tr w:rsidR="009A2BC8" w:rsidRPr="00FE61A7" w:rsidTr="00436A40">
        <w:tc>
          <w:tcPr>
            <w:tcW w:w="1951" w:type="dxa"/>
          </w:tcPr>
          <w:p w:rsidR="009A2BC8" w:rsidRPr="00FE61A7" w:rsidRDefault="009A2BC8" w:rsidP="0017567B">
            <w:pPr>
              <w:rPr>
                <w:rFonts w:ascii="Calibri" w:hAnsi="Calibri" w:cs="Calibri"/>
                <w:sz w:val="24"/>
              </w:rPr>
            </w:pPr>
            <w:r w:rsidRPr="00FE61A7">
              <w:rPr>
                <w:rFonts w:ascii="Calibri" w:hAnsi="Calibri" w:cs="Calibri"/>
                <w:sz w:val="24"/>
              </w:rPr>
              <w:t>ИСО</w:t>
            </w:r>
          </w:p>
        </w:tc>
        <w:tc>
          <w:tcPr>
            <w:tcW w:w="7616" w:type="dxa"/>
          </w:tcPr>
          <w:p w:rsidR="009A2BC8" w:rsidRPr="00FE61A7" w:rsidRDefault="009A2BC8" w:rsidP="008C5239">
            <w:pPr>
              <w:jc w:val="both"/>
              <w:rPr>
                <w:rFonts w:ascii="Calibri" w:hAnsi="Calibri" w:cs="Calibri"/>
                <w:sz w:val="24"/>
              </w:rPr>
            </w:pPr>
            <w:r w:rsidRPr="00FE61A7">
              <w:rPr>
                <w:rFonts w:ascii="Calibri" w:hAnsi="Calibri" w:cs="Calibri"/>
                <w:sz w:val="24"/>
              </w:rPr>
              <w:t>Международная</w:t>
            </w:r>
            <w:r w:rsidR="008C5239">
              <w:rPr>
                <w:rFonts w:ascii="Calibri" w:hAnsi="Calibri" w:cs="Calibri"/>
                <w:sz w:val="24"/>
              </w:rPr>
              <w:t xml:space="preserve"> организация по стандартизации</w:t>
            </w:r>
          </w:p>
        </w:tc>
      </w:tr>
      <w:tr w:rsidR="009A2BC8" w:rsidRPr="00FE61A7" w:rsidTr="00436A40">
        <w:tc>
          <w:tcPr>
            <w:tcW w:w="1951" w:type="dxa"/>
          </w:tcPr>
          <w:p w:rsidR="009A2BC8" w:rsidRPr="00FE61A7" w:rsidRDefault="009A2BC8" w:rsidP="0017567B">
            <w:pPr>
              <w:rPr>
                <w:rFonts w:ascii="Calibri" w:hAnsi="Calibri" w:cs="Calibri"/>
                <w:sz w:val="24"/>
                <w:lang w:val="kk-KZ"/>
              </w:rPr>
            </w:pPr>
            <w:r w:rsidRPr="00FE61A7">
              <w:rPr>
                <w:rFonts w:ascii="Calibri" w:hAnsi="Calibri" w:cs="Calibri"/>
                <w:sz w:val="24"/>
                <w:lang w:val="kk-KZ"/>
              </w:rPr>
              <w:t>КазНИИЭК</w:t>
            </w:r>
          </w:p>
        </w:tc>
        <w:tc>
          <w:tcPr>
            <w:tcW w:w="7616" w:type="dxa"/>
          </w:tcPr>
          <w:p w:rsidR="009A2BC8" w:rsidRPr="00FE61A7" w:rsidRDefault="009A2BC8" w:rsidP="0017567B">
            <w:pPr>
              <w:rPr>
                <w:rFonts w:ascii="Calibri" w:hAnsi="Calibri" w:cs="Calibri"/>
                <w:sz w:val="24"/>
              </w:rPr>
            </w:pPr>
            <w:r w:rsidRPr="00FE61A7">
              <w:rPr>
                <w:rFonts w:ascii="Calibri" w:hAnsi="Calibri" w:cs="Calibri"/>
                <w:sz w:val="24"/>
                <w:shd w:val="clear" w:color="auto" w:fill="FFFFFF"/>
              </w:rPr>
              <w:t>Казахский научно-исследовательский институт экологии и климата</w:t>
            </w:r>
          </w:p>
        </w:tc>
      </w:tr>
      <w:tr w:rsidR="009A2BC8" w:rsidRPr="00FE61A7" w:rsidTr="00436A40">
        <w:tc>
          <w:tcPr>
            <w:tcW w:w="1951" w:type="dxa"/>
          </w:tcPr>
          <w:p w:rsidR="009A2BC8" w:rsidRPr="00FE61A7" w:rsidRDefault="009A2BC8" w:rsidP="0017567B">
            <w:pPr>
              <w:rPr>
                <w:rFonts w:ascii="Calibri" w:hAnsi="Calibri" w:cs="Calibri"/>
                <w:sz w:val="24"/>
              </w:rPr>
            </w:pPr>
            <w:r w:rsidRPr="00FE61A7">
              <w:rPr>
                <w:rFonts w:ascii="Calibri" w:hAnsi="Calibri" w:cs="Calibri"/>
                <w:sz w:val="24"/>
              </w:rPr>
              <w:t>КТЗВБР</w:t>
            </w:r>
          </w:p>
        </w:tc>
        <w:tc>
          <w:tcPr>
            <w:tcW w:w="7616" w:type="dxa"/>
          </w:tcPr>
          <w:p w:rsidR="009A2BC8" w:rsidRPr="00FE61A7" w:rsidRDefault="009A2BC8" w:rsidP="0017567B">
            <w:pPr>
              <w:jc w:val="both"/>
              <w:rPr>
                <w:rFonts w:ascii="Calibri" w:hAnsi="Calibri" w:cs="Calibri"/>
                <w:sz w:val="24"/>
              </w:rPr>
            </w:pPr>
            <w:r w:rsidRPr="00FE61A7">
              <w:rPr>
                <w:rFonts w:ascii="Calibri" w:hAnsi="Calibri" w:cs="Calibri"/>
                <w:sz w:val="24"/>
              </w:rPr>
              <w:t>Конвенция о трансграничном загрязнении воздуха на большие расстояния</w:t>
            </w:r>
          </w:p>
        </w:tc>
      </w:tr>
      <w:tr w:rsidR="009A2BC8" w:rsidRPr="00FE61A7" w:rsidTr="00436A40">
        <w:tc>
          <w:tcPr>
            <w:tcW w:w="1951" w:type="dxa"/>
          </w:tcPr>
          <w:p w:rsidR="009A2BC8" w:rsidRPr="00FE61A7" w:rsidRDefault="009A2BC8" w:rsidP="0017567B">
            <w:pPr>
              <w:rPr>
                <w:rFonts w:ascii="Calibri" w:hAnsi="Calibri" w:cs="Calibri"/>
                <w:sz w:val="24"/>
              </w:rPr>
            </w:pPr>
            <w:r w:rsidRPr="00FE61A7">
              <w:rPr>
                <w:rFonts w:ascii="Calibri" w:hAnsi="Calibri" w:cs="Calibri"/>
                <w:sz w:val="24"/>
              </w:rPr>
              <w:t>ЛВЖ</w:t>
            </w:r>
          </w:p>
        </w:tc>
        <w:tc>
          <w:tcPr>
            <w:tcW w:w="7616" w:type="dxa"/>
          </w:tcPr>
          <w:p w:rsidR="009A2BC8" w:rsidRPr="00FE61A7" w:rsidRDefault="009A2BC8" w:rsidP="0017567B">
            <w:pPr>
              <w:jc w:val="both"/>
              <w:rPr>
                <w:rFonts w:ascii="Calibri" w:hAnsi="Calibri" w:cs="Calibri"/>
                <w:sz w:val="24"/>
              </w:rPr>
            </w:pPr>
            <w:r w:rsidRPr="00FE61A7">
              <w:rPr>
                <w:rFonts w:ascii="Calibri" w:hAnsi="Calibri" w:cs="Calibri"/>
                <w:sz w:val="24"/>
              </w:rPr>
              <w:t>Легко воспламеняющаяся жидкость</w:t>
            </w:r>
          </w:p>
        </w:tc>
      </w:tr>
      <w:tr w:rsidR="009A2BC8" w:rsidRPr="00FE61A7" w:rsidTr="00436A40">
        <w:tc>
          <w:tcPr>
            <w:tcW w:w="1951" w:type="dxa"/>
          </w:tcPr>
          <w:p w:rsidR="009A2BC8" w:rsidRPr="00FE61A7" w:rsidRDefault="009A2BC8" w:rsidP="0017567B">
            <w:pPr>
              <w:rPr>
                <w:rFonts w:ascii="Calibri" w:hAnsi="Calibri" w:cs="Calibri"/>
                <w:sz w:val="24"/>
              </w:rPr>
            </w:pPr>
            <w:r w:rsidRPr="00FE61A7">
              <w:rPr>
                <w:rFonts w:ascii="Calibri" w:hAnsi="Calibri" w:cs="Calibri"/>
                <w:sz w:val="24"/>
              </w:rPr>
              <w:t>ЛОС</w:t>
            </w:r>
          </w:p>
        </w:tc>
        <w:tc>
          <w:tcPr>
            <w:tcW w:w="7616" w:type="dxa"/>
          </w:tcPr>
          <w:p w:rsidR="009A2BC8" w:rsidRPr="00FE61A7" w:rsidRDefault="009A2BC8" w:rsidP="0017567B">
            <w:pPr>
              <w:jc w:val="both"/>
              <w:rPr>
                <w:rFonts w:ascii="Calibri" w:hAnsi="Calibri" w:cs="Calibri"/>
                <w:sz w:val="24"/>
              </w:rPr>
            </w:pPr>
            <w:r w:rsidRPr="00FE61A7">
              <w:rPr>
                <w:rFonts w:ascii="Calibri" w:hAnsi="Calibri" w:cs="Calibri"/>
                <w:sz w:val="24"/>
              </w:rPr>
              <w:t>Летучие органические соединения</w:t>
            </w:r>
          </w:p>
        </w:tc>
      </w:tr>
      <w:tr w:rsidR="009A2BC8" w:rsidRPr="00FE61A7" w:rsidTr="00436A40">
        <w:trPr>
          <w:trHeight w:val="408"/>
        </w:trPr>
        <w:tc>
          <w:tcPr>
            <w:tcW w:w="1951" w:type="dxa"/>
          </w:tcPr>
          <w:p w:rsidR="009A2BC8" w:rsidRPr="00FE61A7" w:rsidRDefault="009A2BC8" w:rsidP="0017567B">
            <w:pPr>
              <w:rPr>
                <w:rFonts w:ascii="Calibri" w:hAnsi="Calibri" w:cs="Calibri"/>
                <w:sz w:val="24"/>
              </w:rPr>
            </w:pPr>
            <w:r w:rsidRPr="00FE61A7">
              <w:rPr>
                <w:rFonts w:ascii="Calibri" w:hAnsi="Calibri" w:cs="Calibri"/>
                <w:sz w:val="24"/>
              </w:rPr>
              <w:t>МВГК</w:t>
            </w:r>
          </w:p>
        </w:tc>
        <w:tc>
          <w:tcPr>
            <w:tcW w:w="7616" w:type="dxa"/>
          </w:tcPr>
          <w:p w:rsidR="009A2BC8" w:rsidRPr="00FE61A7" w:rsidRDefault="009A2BC8" w:rsidP="0017567B">
            <w:pPr>
              <w:jc w:val="both"/>
              <w:rPr>
                <w:rFonts w:ascii="Calibri" w:hAnsi="Calibri" w:cs="Calibri"/>
                <w:sz w:val="24"/>
              </w:rPr>
            </w:pPr>
            <w:r w:rsidRPr="00FE61A7">
              <w:rPr>
                <w:rFonts w:ascii="Calibri" w:hAnsi="Calibri" w:cs="Calibri"/>
                <w:sz w:val="24"/>
              </w:rPr>
              <w:t>Межведомственная государственная комиссия по предупреждению и ликвидации чрезвычайных ситуаций</w:t>
            </w:r>
          </w:p>
        </w:tc>
      </w:tr>
      <w:tr w:rsidR="009A2BC8" w:rsidRPr="00FE61A7" w:rsidTr="00436A40">
        <w:trPr>
          <w:trHeight w:val="408"/>
        </w:trPr>
        <w:tc>
          <w:tcPr>
            <w:tcW w:w="1951" w:type="dxa"/>
          </w:tcPr>
          <w:p w:rsidR="009A2BC8" w:rsidRPr="00FE61A7" w:rsidRDefault="009A2BC8" w:rsidP="0017567B">
            <w:pPr>
              <w:rPr>
                <w:rFonts w:ascii="Calibri" w:hAnsi="Calibri" w:cs="Calibri"/>
                <w:sz w:val="24"/>
              </w:rPr>
            </w:pPr>
            <w:r w:rsidRPr="00FE61A7">
              <w:rPr>
                <w:rFonts w:ascii="Calibri" w:hAnsi="Calibri" w:cs="Calibri"/>
                <w:sz w:val="24"/>
              </w:rPr>
              <w:t>МВД</w:t>
            </w:r>
          </w:p>
        </w:tc>
        <w:tc>
          <w:tcPr>
            <w:tcW w:w="7616" w:type="dxa"/>
          </w:tcPr>
          <w:p w:rsidR="009A2BC8" w:rsidRPr="00FE61A7" w:rsidRDefault="009A2BC8" w:rsidP="0017567B">
            <w:pPr>
              <w:jc w:val="both"/>
              <w:rPr>
                <w:rFonts w:ascii="Calibri" w:hAnsi="Calibri" w:cs="Calibri"/>
                <w:sz w:val="24"/>
              </w:rPr>
            </w:pPr>
            <w:r w:rsidRPr="00FE61A7">
              <w:rPr>
                <w:rFonts w:ascii="Calibri" w:hAnsi="Calibri" w:cs="Calibri"/>
                <w:sz w:val="24"/>
              </w:rPr>
              <w:t xml:space="preserve">Министерство внутренних дел </w:t>
            </w:r>
          </w:p>
        </w:tc>
      </w:tr>
      <w:tr w:rsidR="009A2BC8" w:rsidRPr="00FE61A7" w:rsidTr="00436A40">
        <w:trPr>
          <w:trHeight w:val="197"/>
        </w:trPr>
        <w:tc>
          <w:tcPr>
            <w:tcW w:w="1951" w:type="dxa"/>
          </w:tcPr>
          <w:p w:rsidR="009A2BC8" w:rsidRPr="00FE61A7" w:rsidRDefault="00436A40" w:rsidP="0017567B">
            <w:pPr>
              <w:rPr>
                <w:rFonts w:ascii="Calibri" w:hAnsi="Calibri" w:cs="Calibri"/>
                <w:sz w:val="24"/>
              </w:rPr>
            </w:pPr>
            <w:r>
              <w:rPr>
                <w:rFonts w:ascii="Calibri" w:hAnsi="Calibri" w:cs="Calibri"/>
                <w:sz w:val="24"/>
              </w:rPr>
              <w:t>МЗ</w:t>
            </w:r>
          </w:p>
        </w:tc>
        <w:tc>
          <w:tcPr>
            <w:tcW w:w="7616" w:type="dxa"/>
          </w:tcPr>
          <w:p w:rsidR="009A2BC8" w:rsidRPr="00FE61A7" w:rsidRDefault="009A2BC8" w:rsidP="00436A40">
            <w:pPr>
              <w:tabs>
                <w:tab w:val="right" w:pos="7594"/>
              </w:tabs>
              <w:jc w:val="both"/>
              <w:rPr>
                <w:rFonts w:ascii="Calibri" w:hAnsi="Calibri" w:cs="Calibri"/>
                <w:sz w:val="24"/>
              </w:rPr>
            </w:pPr>
            <w:r w:rsidRPr="00FE61A7">
              <w:rPr>
                <w:rFonts w:ascii="Calibri" w:hAnsi="Calibri" w:cs="Calibri"/>
                <w:sz w:val="24"/>
              </w:rPr>
              <w:t>Министерство здравоохранения</w:t>
            </w:r>
            <w:r w:rsidRPr="00FE61A7">
              <w:rPr>
                <w:rFonts w:ascii="Calibri" w:hAnsi="Calibri" w:cs="Calibri"/>
                <w:sz w:val="24"/>
              </w:rPr>
              <w:tab/>
            </w:r>
          </w:p>
        </w:tc>
      </w:tr>
      <w:tr w:rsidR="009A2BC8" w:rsidRPr="00FE61A7" w:rsidTr="00436A40">
        <w:trPr>
          <w:trHeight w:val="197"/>
        </w:trPr>
        <w:tc>
          <w:tcPr>
            <w:tcW w:w="1951" w:type="dxa"/>
          </w:tcPr>
          <w:p w:rsidR="009A2BC8" w:rsidRPr="00FE61A7" w:rsidRDefault="009A2BC8" w:rsidP="0017567B">
            <w:pPr>
              <w:rPr>
                <w:rFonts w:ascii="Calibri" w:hAnsi="Calibri" w:cs="Calibri"/>
                <w:sz w:val="24"/>
              </w:rPr>
            </w:pPr>
            <w:r w:rsidRPr="00FE61A7">
              <w:rPr>
                <w:rFonts w:ascii="Calibri" w:hAnsi="Calibri" w:cs="Calibri"/>
                <w:sz w:val="24"/>
              </w:rPr>
              <w:t>МИД</w:t>
            </w:r>
          </w:p>
        </w:tc>
        <w:tc>
          <w:tcPr>
            <w:tcW w:w="7616" w:type="dxa"/>
          </w:tcPr>
          <w:p w:rsidR="009A2BC8" w:rsidRPr="00FE61A7" w:rsidRDefault="009A2BC8" w:rsidP="0017567B">
            <w:pPr>
              <w:tabs>
                <w:tab w:val="right" w:pos="7594"/>
              </w:tabs>
              <w:jc w:val="both"/>
              <w:rPr>
                <w:rFonts w:ascii="Calibri" w:hAnsi="Calibri" w:cs="Calibri"/>
                <w:sz w:val="24"/>
              </w:rPr>
            </w:pPr>
            <w:r w:rsidRPr="00FE61A7">
              <w:rPr>
                <w:rFonts w:ascii="Calibri" w:hAnsi="Calibri" w:cs="Calibri"/>
                <w:sz w:val="24"/>
              </w:rPr>
              <w:t xml:space="preserve">Министерство иностранных дел </w:t>
            </w:r>
          </w:p>
        </w:tc>
      </w:tr>
      <w:tr w:rsidR="009A2BC8" w:rsidRPr="00FE61A7" w:rsidTr="00436A40">
        <w:trPr>
          <w:trHeight w:val="197"/>
        </w:trPr>
        <w:tc>
          <w:tcPr>
            <w:tcW w:w="1951" w:type="dxa"/>
          </w:tcPr>
          <w:p w:rsidR="009A2BC8" w:rsidRPr="00FE61A7" w:rsidRDefault="009A2BC8" w:rsidP="0017567B">
            <w:pPr>
              <w:rPr>
                <w:rFonts w:ascii="Calibri" w:hAnsi="Calibri" w:cs="Calibri"/>
                <w:sz w:val="24"/>
              </w:rPr>
            </w:pPr>
            <w:r w:rsidRPr="00FE61A7">
              <w:rPr>
                <w:rFonts w:ascii="Calibri" w:hAnsi="Calibri" w:cs="Calibri"/>
                <w:sz w:val="24"/>
              </w:rPr>
              <w:t>МИИР</w:t>
            </w:r>
          </w:p>
        </w:tc>
        <w:tc>
          <w:tcPr>
            <w:tcW w:w="7616" w:type="dxa"/>
          </w:tcPr>
          <w:p w:rsidR="009A2BC8" w:rsidRPr="00FE61A7" w:rsidRDefault="009A2BC8" w:rsidP="0017567B">
            <w:pPr>
              <w:jc w:val="both"/>
              <w:rPr>
                <w:rFonts w:ascii="Calibri" w:hAnsi="Calibri" w:cs="Calibri"/>
                <w:sz w:val="24"/>
              </w:rPr>
            </w:pPr>
            <w:r w:rsidRPr="00FE61A7">
              <w:rPr>
                <w:rFonts w:ascii="Calibri" w:hAnsi="Calibri" w:cs="Calibri"/>
                <w:sz w:val="24"/>
              </w:rPr>
              <w:t xml:space="preserve">Министерство индустрии и инфраструктурного развития </w:t>
            </w:r>
          </w:p>
        </w:tc>
      </w:tr>
      <w:tr w:rsidR="009A2BC8" w:rsidRPr="00FE61A7" w:rsidTr="00436A40">
        <w:tc>
          <w:tcPr>
            <w:tcW w:w="1951" w:type="dxa"/>
          </w:tcPr>
          <w:p w:rsidR="009A2BC8" w:rsidRPr="00FE61A7" w:rsidRDefault="009A2BC8" w:rsidP="0017567B">
            <w:pPr>
              <w:rPr>
                <w:rFonts w:ascii="Calibri" w:hAnsi="Calibri" w:cs="Calibri"/>
                <w:sz w:val="24"/>
              </w:rPr>
            </w:pPr>
            <w:r w:rsidRPr="00FE61A7">
              <w:rPr>
                <w:rFonts w:ascii="Calibri" w:hAnsi="Calibri" w:cs="Calibri"/>
                <w:sz w:val="24"/>
              </w:rPr>
              <w:t>Минфин</w:t>
            </w:r>
          </w:p>
        </w:tc>
        <w:tc>
          <w:tcPr>
            <w:tcW w:w="7616" w:type="dxa"/>
          </w:tcPr>
          <w:p w:rsidR="009A2BC8" w:rsidRPr="00FE61A7" w:rsidRDefault="009A2BC8" w:rsidP="00436A40">
            <w:pPr>
              <w:jc w:val="both"/>
              <w:rPr>
                <w:rFonts w:ascii="Calibri" w:hAnsi="Calibri" w:cs="Calibri"/>
                <w:sz w:val="24"/>
              </w:rPr>
            </w:pPr>
            <w:r w:rsidRPr="00FE61A7">
              <w:rPr>
                <w:rFonts w:ascii="Calibri" w:hAnsi="Calibri" w:cs="Calibri"/>
                <w:sz w:val="24"/>
              </w:rPr>
              <w:t xml:space="preserve">Министерство финансов </w:t>
            </w:r>
          </w:p>
        </w:tc>
      </w:tr>
      <w:tr w:rsidR="009A2BC8" w:rsidRPr="00FE61A7" w:rsidTr="00436A40">
        <w:tc>
          <w:tcPr>
            <w:tcW w:w="1951" w:type="dxa"/>
          </w:tcPr>
          <w:p w:rsidR="009A2BC8" w:rsidRPr="00FE61A7" w:rsidRDefault="009A2BC8" w:rsidP="0017567B">
            <w:pPr>
              <w:rPr>
                <w:rFonts w:ascii="Calibri" w:hAnsi="Calibri" w:cs="Calibri"/>
                <w:sz w:val="24"/>
              </w:rPr>
            </w:pPr>
            <w:r w:rsidRPr="00FE61A7">
              <w:rPr>
                <w:rFonts w:ascii="Calibri" w:hAnsi="Calibri" w:cs="Calibri"/>
                <w:sz w:val="24"/>
              </w:rPr>
              <w:t>ММСП</w:t>
            </w:r>
          </w:p>
        </w:tc>
        <w:tc>
          <w:tcPr>
            <w:tcW w:w="7616" w:type="dxa"/>
          </w:tcPr>
          <w:p w:rsidR="009A2BC8" w:rsidRPr="00FE61A7" w:rsidRDefault="009A2BC8" w:rsidP="0017567B">
            <w:pPr>
              <w:jc w:val="both"/>
              <w:rPr>
                <w:rFonts w:ascii="Calibri" w:hAnsi="Calibri" w:cs="Calibri"/>
                <w:sz w:val="24"/>
              </w:rPr>
            </w:pPr>
            <w:r w:rsidRPr="00FE61A7">
              <w:rPr>
                <w:rFonts w:ascii="Calibri" w:hAnsi="Calibri" w:cs="Calibri"/>
                <w:sz w:val="24"/>
              </w:rPr>
              <w:t>Международные медико-санитарные правила</w:t>
            </w:r>
          </w:p>
        </w:tc>
      </w:tr>
      <w:tr w:rsidR="009A2BC8" w:rsidRPr="00FE61A7" w:rsidTr="00436A40">
        <w:tc>
          <w:tcPr>
            <w:tcW w:w="1951" w:type="dxa"/>
          </w:tcPr>
          <w:p w:rsidR="009A2BC8" w:rsidRPr="00FE61A7" w:rsidRDefault="00436A40" w:rsidP="0017567B">
            <w:pPr>
              <w:rPr>
                <w:rFonts w:ascii="Calibri" w:hAnsi="Calibri" w:cs="Calibri"/>
                <w:sz w:val="24"/>
              </w:rPr>
            </w:pPr>
            <w:r>
              <w:rPr>
                <w:rFonts w:ascii="Calibri" w:hAnsi="Calibri" w:cs="Calibri"/>
                <w:sz w:val="24"/>
              </w:rPr>
              <w:t>МОН</w:t>
            </w:r>
          </w:p>
        </w:tc>
        <w:tc>
          <w:tcPr>
            <w:tcW w:w="7616" w:type="dxa"/>
          </w:tcPr>
          <w:p w:rsidR="009A2BC8" w:rsidRPr="00FE61A7" w:rsidRDefault="009A2BC8" w:rsidP="00436A40">
            <w:pPr>
              <w:jc w:val="both"/>
              <w:rPr>
                <w:rFonts w:ascii="Calibri" w:hAnsi="Calibri" w:cs="Calibri"/>
                <w:sz w:val="24"/>
              </w:rPr>
            </w:pPr>
            <w:r w:rsidRPr="00FE61A7">
              <w:rPr>
                <w:rFonts w:ascii="Calibri" w:hAnsi="Calibri" w:cs="Calibri"/>
                <w:sz w:val="24"/>
              </w:rPr>
              <w:t xml:space="preserve">Министерство образования </w:t>
            </w:r>
          </w:p>
        </w:tc>
      </w:tr>
      <w:tr w:rsidR="009A2BC8" w:rsidRPr="00FE61A7" w:rsidTr="00436A40">
        <w:tc>
          <w:tcPr>
            <w:tcW w:w="1951" w:type="dxa"/>
          </w:tcPr>
          <w:p w:rsidR="009A2BC8" w:rsidRPr="00FE61A7" w:rsidRDefault="009A2BC8" w:rsidP="0017567B">
            <w:pPr>
              <w:rPr>
                <w:rFonts w:ascii="Calibri" w:hAnsi="Calibri" w:cs="Calibri"/>
                <w:sz w:val="24"/>
              </w:rPr>
            </w:pPr>
            <w:r w:rsidRPr="00FE61A7">
              <w:rPr>
                <w:rFonts w:ascii="Calibri" w:hAnsi="Calibri" w:cs="Calibri"/>
                <w:sz w:val="24"/>
              </w:rPr>
              <w:lastRenderedPageBreak/>
              <w:t>МОТ/</w:t>
            </w:r>
            <w:r w:rsidRPr="00FE61A7">
              <w:rPr>
                <w:rFonts w:ascii="Calibri" w:hAnsi="Calibri" w:cs="Calibri"/>
                <w:sz w:val="24"/>
                <w:lang w:val="en-US"/>
              </w:rPr>
              <w:t>MOT</w:t>
            </w:r>
          </w:p>
        </w:tc>
        <w:tc>
          <w:tcPr>
            <w:tcW w:w="7616" w:type="dxa"/>
          </w:tcPr>
          <w:p w:rsidR="009A2BC8" w:rsidRPr="00FE61A7" w:rsidRDefault="009A2BC8" w:rsidP="0017567B">
            <w:pPr>
              <w:jc w:val="both"/>
              <w:rPr>
                <w:rFonts w:ascii="Calibri" w:hAnsi="Calibri" w:cs="Calibri"/>
                <w:sz w:val="24"/>
              </w:rPr>
            </w:pPr>
            <w:r w:rsidRPr="00FE61A7">
              <w:rPr>
                <w:rFonts w:ascii="Calibri" w:hAnsi="Calibri" w:cs="Calibri"/>
                <w:sz w:val="24"/>
              </w:rPr>
              <w:t>Международная организация труда</w:t>
            </w:r>
          </w:p>
        </w:tc>
      </w:tr>
      <w:tr w:rsidR="009A2BC8" w:rsidRPr="00FE61A7" w:rsidTr="00436A40">
        <w:tc>
          <w:tcPr>
            <w:tcW w:w="1951" w:type="dxa"/>
          </w:tcPr>
          <w:p w:rsidR="009A2BC8" w:rsidRPr="00FE61A7" w:rsidRDefault="009A2BC8" w:rsidP="0017567B">
            <w:pPr>
              <w:rPr>
                <w:rFonts w:ascii="Calibri" w:hAnsi="Calibri" w:cs="Calibri"/>
                <w:sz w:val="24"/>
                <w:lang w:val="en-US"/>
              </w:rPr>
            </w:pPr>
            <w:r w:rsidRPr="00FE61A7">
              <w:rPr>
                <w:rFonts w:ascii="Calibri" w:hAnsi="Calibri" w:cs="Calibri"/>
                <w:sz w:val="24"/>
              </w:rPr>
              <w:t>МРПТХ/</w:t>
            </w:r>
            <w:r w:rsidRPr="00FE61A7">
              <w:rPr>
                <w:rFonts w:ascii="Calibri" w:hAnsi="Calibri" w:cs="Calibri"/>
                <w:sz w:val="24"/>
                <w:lang w:val="en-US"/>
              </w:rPr>
              <w:t>IRPTC</w:t>
            </w:r>
          </w:p>
        </w:tc>
        <w:tc>
          <w:tcPr>
            <w:tcW w:w="7616" w:type="dxa"/>
          </w:tcPr>
          <w:p w:rsidR="009A2BC8" w:rsidRPr="00FE61A7" w:rsidRDefault="009A2BC8" w:rsidP="0017567B">
            <w:pPr>
              <w:jc w:val="both"/>
              <w:rPr>
                <w:rFonts w:ascii="Calibri" w:hAnsi="Calibri" w:cs="Calibri"/>
                <w:sz w:val="24"/>
              </w:rPr>
            </w:pPr>
            <w:r w:rsidRPr="00FE61A7">
              <w:rPr>
                <w:rFonts w:ascii="Calibri" w:hAnsi="Calibri" w:cs="Calibri"/>
                <w:sz w:val="24"/>
              </w:rPr>
              <w:t>Международный регистр потенциально токсичных химических веществ</w:t>
            </w:r>
          </w:p>
        </w:tc>
      </w:tr>
      <w:tr w:rsidR="009A2BC8" w:rsidRPr="00FE61A7" w:rsidTr="00436A40">
        <w:tc>
          <w:tcPr>
            <w:tcW w:w="1951" w:type="dxa"/>
          </w:tcPr>
          <w:p w:rsidR="009A2BC8" w:rsidRPr="00FE61A7" w:rsidRDefault="009A2BC8" w:rsidP="0017567B">
            <w:pPr>
              <w:rPr>
                <w:rFonts w:ascii="Calibri" w:hAnsi="Calibri" w:cs="Calibri"/>
                <w:sz w:val="24"/>
              </w:rPr>
            </w:pPr>
            <w:r w:rsidRPr="00FE61A7">
              <w:rPr>
                <w:rFonts w:ascii="Calibri" w:hAnsi="Calibri" w:cs="Calibri"/>
                <w:sz w:val="24"/>
              </w:rPr>
              <w:t>МСП</w:t>
            </w:r>
          </w:p>
        </w:tc>
        <w:tc>
          <w:tcPr>
            <w:tcW w:w="7616" w:type="dxa"/>
          </w:tcPr>
          <w:p w:rsidR="009A2BC8" w:rsidRPr="00FE61A7" w:rsidRDefault="009A2BC8" w:rsidP="0017567B">
            <w:pPr>
              <w:jc w:val="both"/>
              <w:rPr>
                <w:rFonts w:ascii="Calibri" w:hAnsi="Calibri" w:cs="Calibri"/>
                <w:sz w:val="24"/>
              </w:rPr>
            </w:pPr>
            <w:r w:rsidRPr="00FE61A7">
              <w:rPr>
                <w:rFonts w:ascii="Calibri" w:hAnsi="Calibri" w:cs="Calibri"/>
                <w:sz w:val="24"/>
              </w:rPr>
              <w:t>Механизм страновых программ</w:t>
            </w:r>
          </w:p>
        </w:tc>
      </w:tr>
      <w:tr w:rsidR="009A2BC8" w:rsidRPr="00FE61A7" w:rsidTr="00436A40">
        <w:tc>
          <w:tcPr>
            <w:tcW w:w="1951" w:type="dxa"/>
          </w:tcPr>
          <w:p w:rsidR="009A2BC8" w:rsidRPr="00FE61A7" w:rsidRDefault="009A2BC8" w:rsidP="0017567B">
            <w:pPr>
              <w:rPr>
                <w:rFonts w:ascii="Calibri" w:hAnsi="Calibri" w:cs="Calibri"/>
                <w:sz w:val="24"/>
              </w:rPr>
            </w:pPr>
            <w:r w:rsidRPr="00FE61A7">
              <w:rPr>
                <w:rFonts w:ascii="Calibri" w:hAnsi="Calibri" w:cs="Calibri"/>
                <w:sz w:val="24"/>
              </w:rPr>
              <w:t>МСХ</w:t>
            </w:r>
          </w:p>
        </w:tc>
        <w:tc>
          <w:tcPr>
            <w:tcW w:w="7616" w:type="dxa"/>
          </w:tcPr>
          <w:p w:rsidR="009A2BC8" w:rsidRPr="00FE61A7" w:rsidRDefault="009A2BC8" w:rsidP="00436A40">
            <w:pPr>
              <w:jc w:val="both"/>
              <w:rPr>
                <w:rFonts w:ascii="Calibri" w:hAnsi="Calibri" w:cs="Calibri"/>
                <w:sz w:val="24"/>
              </w:rPr>
            </w:pPr>
            <w:r w:rsidRPr="00FE61A7">
              <w:rPr>
                <w:rFonts w:ascii="Calibri" w:hAnsi="Calibri" w:cs="Calibri"/>
                <w:sz w:val="24"/>
              </w:rPr>
              <w:t xml:space="preserve">Министерство сельского хозяйства </w:t>
            </w:r>
          </w:p>
        </w:tc>
      </w:tr>
      <w:tr w:rsidR="009A2BC8" w:rsidRPr="00FE61A7" w:rsidTr="00436A40">
        <w:tc>
          <w:tcPr>
            <w:tcW w:w="1951" w:type="dxa"/>
          </w:tcPr>
          <w:p w:rsidR="009A2BC8" w:rsidRPr="00FE61A7" w:rsidRDefault="009A2BC8" w:rsidP="0017567B">
            <w:pPr>
              <w:rPr>
                <w:rFonts w:ascii="Calibri" w:hAnsi="Calibri" w:cs="Calibri"/>
                <w:sz w:val="24"/>
              </w:rPr>
            </w:pPr>
            <w:r w:rsidRPr="00FE61A7">
              <w:rPr>
                <w:rFonts w:ascii="Calibri" w:hAnsi="Calibri" w:cs="Calibri"/>
                <w:sz w:val="24"/>
              </w:rPr>
              <w:t>МТСЗН</w:t>
            </w:r>
          </w:p>
        </w:tc>
        <w:tc>
          <w:tcPr>
            <w:tcW w:w="7616" w:type="dxa"/>
          </w:tcPr>
          <w:p w:rsidR="009A2BC8" w:rsidRPr="00FE61A7" w:rsidRDefault="009A2BC8" w:rsidP="00436A40">
            <w:pPr>
              <w:jc w:val="both"/>
              <w:rPr>
                <w:rFonts w:ascii="Calibri" w:hAnsi="Calibri" w:cs="Calibri"/>
                <w:sz w:val="24"/>
              </w:rPr>
            </w:pPr>
            <w:r w:rsidRPr="00FE61A7">
              <w:rPr>
                <w:rFonts w:ascii="Calibri" w:hAnsi="Calibri" w:cs="Calibri"/>
                <w:sz w:val="24"/>
              </w:rPr>
              <w:t xml:space="preserve">Министерство труда и социальной защиты населения </w:t>
            </w:r>
          </w:p>
        </w:tc>
      </w:tr>
      <w:tr w:rsidR="009A2BC8" w:rsidRPr="00FE61A7" w:rsidTr="00436A40">
        <w:tc>
          <w:tcPr>
            <w:tcW w:w="1951" w:type="dxa"/>
          </w:tcPr>
          <w:p w:rsidR="009A2BC8" w:rsidRPr="00FE61A7" w:rsidRDefault="009A2BC8" w:rsidP="0017567B">
            <w:pPr>
              <w:rPr>
                <w:rFonts w:ascii="Calibri" w:hAnsi="Calibri" w:cs="Calibri"/>
                <w:sz w:val="24"/>
              </w:rPr>
            </w:pPr>
            <w:r w:rsidRPr="00FE61A7">
              <w:rPr>
                <w:rFonts w:ascii="Calibri" w:hAnsi="Calibri" w:cs="Calibri"/>
                <w:sz w:val="24"/>
              </w:rPr>
              <w:t>МЭГПР</w:t>
            </w:r>
          </w:p>
        </w:tc>
        <w:tc>
          <w:tcPr>
            <w:tcW w:w="7616" w:type="dxa"/>
          </w:tcPr>
          <w:p w:rsidR="009A2BC8" w:rsidRPr="00FE61A7" w:rsidRDefault="009A2BC8" w:rsidP="0017567B">
            <w:pPr>
              <w:jc w:val="both"/>
              <w:rPr>
                <w:rFonts w:ascii="Calibri" w:hAnsi="Calibri" w:cs="Calibri"/>
                <w:sz w:val="24"/>
              </w:rPr>
            </w:pPr>
            <w:r w:rsidRPr="00FE61A7">
              <w:rPr>
                <w:rFonts w:ascii="Calibri" w:hAnsi="Calibri" w:cs="Calibri"/>
                <w:sz w:val="24"/>
              </w:rPr>
              <w:t xml:space="preserve">Министерство экологии, геологии и природных ресурсов </w:t>
            </w:r>
          </w:p>
        </w:tc>
      </w:tr>
      <w:tr w:rsidR="009A2BC8" w:rsidRPr="00FE61A7" w:rsidTr="00436A40">
        <w:tc>
          <w:tcPr>
            <w:tcW w:w="1951" w:type="dxa"/>
          </w:tcPr>
          <w:p w:rsidR="009A2BC8" w:rsidRPr="00FE61A7" w:rsidRDefault="009A2BC8" w:rsidP="0017567B">
            <w:pPr>
              <w:rPr>
                <w:rFonts w:ascii="Calibri" w:hAnsi="Calibri" w:cs="Calibri"/>
                <w:sz w:val="24"/>
              </w:rPr>
            </w:pPr>
            <w:r w:rsidRPr="00FE61A7">
              <w:rPr>
                <w:rFonts w:ascii="Calibri" w:hAnsi="Calibri" w:cs="Calibri"/>
                <w:sz w:val="24"/>
              </w:rPr>
              <w:t>НИОК</w:t>
            </w:r>
            <w:r>
              <w:rPr>
                <w:rFonts w:ascii="Calibri" w:hAnsi="Calibri" w:cs="Calibri"/>
                <w:sz w:val="24"/>
              </w:rPr>
              <w:t xml:space="preserve"> </w:t>
            </w:r>
            <w:r w:rsidRPr="00FE61A7">
              <w:rPr>
                <w:rFonts w:ascii="Calibri" w:hAnsi="Calibri" w:cs="Calibri"/>
                <w:sz w:val="24"/>
              </w:rPr>
              <w:t>(Т)Р</w:t>
            </w:r>
          </w:p>
        </w:tc>
        <w:tc>
          <w:tcPr>
            <w:tcW w:w="7616" w:type="dxa"/>
          </w:tcPr>
          <w:p w:rsidR="009A2BC8" w:rsidRPr="00FE61A7" w:rsidRDefault="009A2BC8" w:rsidP="0017567B">
            <w:pPr>
              <w:jc w:val="both"/>
              <w:rPr>
                <w:rFonts w:ascii="Calibri" w:hAnsi="Calibri" w:cs="Calibri"/>
                <w:sz w:val="24"/>
              </w:rPr>
            </w:pPr>
            <w:r w:rsidRPr="00FE61A7">
              <w:rPr>
                <w:rFonts w:ascii="Calibri" w:hAnsi="Calibri" w:cs="Calibri"/>
                <w:bCs/>
                <w:color w:val="000000"/>
                <w:sz w:val="24"/>
                <w:shd w:val="clear" w:color="auto" w:fill="FFFFFF"/>
              </w:rPr>
              <w:t>Научно-исследовательские и опытно-конструкторские</w:t>
            </w:r>
            <w:r>
              <w:rPr>
                <w:rFonts w:ascii="Calibri" w:hAnsi="Calibri" w:cs="Calibri"/>
                <w:bCs/>
                <w:color w:val="000000"/>
                <w:sz w:val="24"/>
                <w:shd w:val="clear" w:color="auto" w:fill="FFFFFF"/>
              </w:rPr>
              <w:t xml:space="preserve"> (</w:t>
            </w:r>
            <w:r w:rsidRPr="00FE61A7">
              <w:rPr>
                <w:rFonts w:ascii="Calibri" w:hAnsi="Calibri" w:cs="Calibri"/>
                <w:bCs/>
                <w:color w:val="000000"/>
                <w:sz w:val="24"/>
                <w:shd w:val="clear" w:color="auto" w:fill="FFFFFF"/>
              </w:rPr>
              <w:t>технологические) работы</w:t>
            </w:r>
          </w:p>
        </w:tc>
      </w:tr>
      <w:tr w:rsidR="009A2BC8" w:rsidRPr="00FE61A7" w:rsidTr="00436A40">
        <w:tc>
          <w:tcPr>
            <w:tcW w:w="1951" w:type="dxa"/>
          </w:tcPr>
          <w:p w:rsidR="009A2BC8" w:rsidRPr="00FE61A7" w:rsidRDefault="009A2BC8" w:rsidP="0017567B">
            <w:pPr>
              <w:rPr>
                <w:rFonts w:ascii="Calibri" w:hAnsi="Calibri" w:cs="Calibri"/>
                <w:sz w:val="24"/>
              </w:rPr>
            </w:pPr>
            <w:r w:rsidRPr="00FE61A7">
              <w:rPr>
                <w:rFonts w:ascii="Calibri" w:hAnsi="Calibri" w:cs="Calibri"/>
                <w:sz w:val="24"/>
              </w:rPr>
              <w:t>НПО</w:t>
            </w:r>
          </w:p>
        </w:tc>
        <w:tc>
          <w:tcPr>
            <w:tcW w:w="7616" w:type="dxa"/>
          </w:tcPr>
          <w:p w:rsidR="009A2BC8" w:rsidRPr="00FE61A7" w:rsidRDefault="009A2BC8" w:rsidP="0017567B">
            <w:pPr>
              <w:jc w:val="both"/>
              <w:rPr>
                <w:rFonts w:ascii="Calibri" w:hAnsi="Calibri" w:cs="Calibri"/>
                <w:sz w:val="24"/>
              </w:rPr>
            </w:pPr>
            <w:r w:rsidRPr="00FE61A7">
              <w:rPr>
                <w:rFonts w:ascii="Calibri" w:hAnsi="Calibri" w:cs="Calibri"/>
                <w:sz w:val="24"/>
              </w:rPr>
              <w:t>Неправительственная организация</w:t>
            </w:r>
          </w:p>
        </w:tc>
      </w:tr>
      <w:tr w:rsidR="009A2BC8" w:rsidRPr="00FE61A7" w:rsidTr="00436A40">
        <w:tc>
          <w:tcPr>
            <w:tcW w:w="1951" w:type="dxa"/>
          </w:tcPr>
          <w:p w:rsidR="009A2BC8" w:rsidRPr="00FE61A7" w:rsidRDefault="009A2BC8" w:rsidP="0017567B">
            <w:pPr>
              <w:rPr>
                <w:rFonts w:ascii="Calibri" w:hAnsi="Calibri" w:cs="Calibri"/>
                <w:sz w:val="24"/>
              </w:rPr>
            </w:pPr>
            <w:r w:rsidRPr="00FE61A7">
              <w:rPr>
                <w:rFonts w:ascii="Calibri" w:hAnsi="Calibri" w:cs="Calibri"/>
                <w:sz w:val="24"/>
              </w:rPr>
              <w:t>НПВ</w:t>
            </w:r>
          </w:p>
        </w:tc>
        <w:tc>
          <w:tcPr>
            <w:tcW w:w="7616" w:type="dxa"/>
          </w:tcPr>
          <w:p w:rsidR="009A2BC8" w:rsidRPr="00FE61A7" w:rsidRDefault="009A2BC8" w:rsidP="0017567B">
            <w:pPr>
              <w:jc w:val="both"/>
              <w:rPr>
                <w:rFonts w:ascii="Calibri" w:hAnsi="Calibri" w:cs="Calibri"/>
                <w:sz w:val="24"/>
              </w:rPr>
            </w:pPr>
            <w:r w:rsidRPr="00FE61A7">
              <w:rPr>
                <w:rFonts w:ascii="Calibri" w:hAnsi="Calibri" w:cs="Calibri"/>
                <w:sz w:val="24"/>
              </w:rPr>
              <w:t xml:space="preserve">Национальный план выполнения </w:t>
            </w:r>
          </w:p>
        </w:tc>
      </w:tr>
      <w:tr w:rsidR="009A2BC8" w:rsidRPr="00FE61A7" w:rsidTr="00436A40">
        <w:tc>
          <w:tcPr>
            <w:tcW w:w="1951" w:type="dxa"/>
          </w:tcPr>
          <w:p w:rsidR="009A2BC8" w:rsidRPr="00FE61A7" w:rsidRDefault="009A2BC8" w:rsidP="0017567B">
            <w:pPr>
              <w:rPr>
                <w:rFonts w:ascii="Calibri" w:hAnsi="Calibri" w:cs="Calibri"/>
                <w:sz w:val="24"/>
              </w:rPr>
            </w:pPr>
            <w:r w:rsidRPr="00FE61A7">
              <w:rPr>
                <w:rFonts w:ascii="Calibri" w:hAnsi="Calibri" w:cs="Calibri"/>
                <w:sz w:val="24"/>
              </w:rPr>
              <w:t>НЦЭ</w:t>
            </w:r>
          </w:p>
        </w:tc>
        <w:tc>
          <w:tcPr>
            <w:tcW w:w="7616" w:type="dxa"/>
          </w:tcPr>
          <w:p w:rsidR="009A2BC8" w:rsidRPr="00FE61A7" w:rsidRDefault="009A2BC8" w:rsidP="0017567B">
            <w:pPr>
              <w:jc w:val="both"/>
              <w:rPr>
                <w:rFonts w:ascii="Calibri" w:hAnsi="Calibri" w:cs="Calibri"/>
                <w:sz w:val="24"/>
              </w:rPr>
            </w:pPr>
            <w:r w:rsidRPr="00FE61A7">
              <w:rPr>
                <w:rFonts w:ascii="Calibri" w:hAnsi="Calibri" w:cs="Calibri"/>
                <w:sz w:val="24"/>
                <w:shd w:val="clear" w:color="auto" w:fill="FFFFFF"/>
              </w:rPr>
              <w:t>Национальный центр экспертизы</w:t>
            </w:r>
          </w:p>
        </w:tc>
      </w:tr>
      <w:tr w:rsidR="009A2BC8" w:rsidRPr="00FE61A7" w:rsidTr="00436A40">
        <w:tc>
          <w:tcPr>
            <w:tcW w:w="1951" w:type="dxa"/>
          </w:tcPr>
          <w:p w:rsidR="009A2BC8" w:rsidRPr="00FE61A7" w:rsidRDefault="009A2BC8" w:rsidP="0017567B">
            <w:pPr>
              <w:rPr>
                <w:rFonts w:ascii="Calibri" w:hAnsi="Calibri" w:cs="Calibri"/>
                <w:sz w:val="24"/>
              </w:rPr>
            </w:pPr>
            <w:r w:rsidRPr="00FE61A7">
              <w:rPr>
                <w:rFonts w:ascii="Calibri" w:hAnsi="Calibri" w:cs="Calibri"/>
                <w:sz w:val="24"/>
              </w:rPr>
              <w:t>ОАО</w:t>
            </w:r>
          </w:p>
        </w:tc>
        <w:tc>
          <w:tcPr>
            <w:tcW w:w="7616" w:type="dxa"/>
          </w:tcPr>
          <w:p w:rsidR="009A2BC8" w:rsidRPr="00FE61A7" w:rsidRDefault="009A2BC8" w:rsidP="0017567B">
            <w:pPr>
              <w:jc w:val="both"/>
              <w:rPr>
                <w:rFonts w:ascii="Calibri" w:hAnsi="Calibri" w:cs="Calibri"/>
                <w:i/>
                <w:sz w:val="24"/>
                <w:shd w:val="clear" w:color="auto" w:fill="FFFFFF"/>
              </w:rPr>
            </w:pPr>
            <w:r w:rsidRPr="00FE61A7">
              <w:rPr>
                <w:rStyle w:val="aff1"/>
                <w:rFonts w:ascii="Calibri" w:hAnsi="Calibri" w:cs="Calibri"/>
                <w:bCs/>
                <w:i w:val="0"/>
                <w:sz w:val="24"/>
                <w:shd w:val="clear" w:color="auto" w:fill="FFFFFF"/>
              </w:rPr>
              <w:t>Открытое акционерное общество</w:t>
            </w:r>
          </w:p>
        </w:tc>
      </w:tr>
      <w:tr w:rsidR="009A2BC8" w:rsidRPr="00FE61A7" w:rsidTr="00436A40">
        <w:tc>
          <w:tcPr>
            <w:tcW w:w="1951" w:type="dxa"/>
          </w:tcPr>
          <w:p w:rsidR="009A2BC8" w:rsidRPr="00FE61A7" w:rsidRDefault="009A2BC8" w:rsidP="0017567B">
            <w:pPr>
              <w:rPr>
                <w:rFonts w:ascii="Calibri" w:hAnsi="Calibri" w:cs="Calibri"/>
                <w:sz w:val="24"/>
              </w:rPr>
            </w:pPr>
            <w:r w:rsidRPr="00FE61A7">
              <w:rPr>
                <w:rFonts w:ascii="Calibri" w:hAnsi="Calibri" w:cs="Calibri"/>
                <w:sz w:val="24"/>
              </w:rPr>
              <w:t>ОБСЕ</w:t>
            </w:r>
          </w:p>
        </w:tc>
        <w:tc>
          <w:tcPr>
            <w:tcW w:w="7616" w:type="dxa"/>
          </w:tcPr>
          <w:p w:rsidR="009A2BC8" w:rsidRPr="00FE61A7" w:rsidRDefault="009A2BC8" w:rsidP="0017567B">
            <w:pPr>
              <w:jc w:val="both"/>
              <w:rPr>
                <w:rFonts w:ascii="Calibri" w:hAnsi="Calibri" w:cs="Calibri"/>
                <w:sz w:val="24"/>
              </w:rPr>
            </w:pPr>
            <w:r w:rsidRPr="00FE61A7">
              <w:rPr>
                <w:rFonts w:ascii="Calibri" w:hAnsi="Calibri" w:cs="Calibri"/>
                <w:bCs/>
                <w:color w:val="000000"/>
                <w:sz w:val="24"/>
                <w:shd w:val="clear" w:color="auto" w:fill="FFFFFF"/>
              </w:rPr>
              <w:t>Организация по безопасности и сотрудничеству в Европе</w:t>
            </w:r>
          </w:p>
        </w:tc>
      </w:tr>
      <w:tr w:rsidR="009A2BC8" w:rsidRPr="00FE61A7" w:rsidTr="00436A40">
        <w:tc>
          <w:tcPr>
            <w:tcW w:w="1951" w:type="dxa"/>
          </w:tcPr>
          <w:p w:rsidR="009A2BC8" w:rsidRPr="00FE61A7" w:rsidRDefault="009A2BC8" w:rsidP="0017567B">
            <w:pPr>
              <w:rPr>
                <w:rFonts w:ascii="Calibri" w:hAnsi="Calibri" w:cs="Calibri"/>
                <w:sz w:val="24"/>
              </w:rPr>
            </w:pPr>
            <w:r w:rsidRPr="00FE61A7">
              <w:rPr>
                <w:rFonts w:ascii="Calibri" w:hAnsi="Calibri" w:cs="Calibri"/>
                <w:sz w:val="24"/>
              </w:rPr>
              <w:t>ОВОС</w:t>
            </w:r>
          </w:p>
        </w:tc>
        <w:tc>
          <w:tcPr>
            <w:tcW w:w="7616" w:type="dxa"/>
          </w:tcPr>
          <w:p w:rsidR="009A2BC8" w:rsidRPr="00FE61A7" w:rsidRDefault="009A2BC8" w:rsidP="0017567B">
            <w:pPr>
              <w:jc w:val="both"/>
              <w:rPr>
                <w:rFonts w:ascii="Calibri" w:hAnsi="Calibri" w:cs="Calibri"/>
                <w:sz w:val="24"/>
              </w:rPr>
            </w:pPr>
            <w:r w:rsidRPr="00FE61A7">
              <w:rPr>
                <w:rFonts w:ascii="Calibri" w:hAnsi="Calibri" w:cs="Calibri"/>
                <w:sz w:val="24"/>
              </w:rPr>
              <w:t>Оценка воздействия на окружающую среду</w:t>
            </w:r>
          </w:p>
        </w:tc>
      </w:tr>
      <w:tr w:rsidR="009A2BC8" w:rsidRPr="00FE61A7" w:rsidTr="00436A40">
        <w:tc>
          <w:tcPr>
            <w:tcW w:w="1951" w:type="dxa"/>
          </w:tcPr>
          <w:p w:rsidR="009A2BC8" w:rsidRPr="00FE61A7" w:rsidRDefault="009A2BC8" w:rsidP="0017567B">
            <w:pPr>
              <w:rPr>
                <w:rFonts w:ascii="Calibri" w:hAnsi="Calibri" w:cs="Calibri"/>
                <w:sz w:val="24"/>
              </w:rPr>
            </w:pPr>
            <w:r w:rsidRPr="00FE61A7">
              <w:rPr>
                <w:rFonts w:ascii="Calibri" w:hAnsi="Calibri" w:cs="Calibri"/>
                <w:sz w:val="24"/>
              </w:rPr>
              <w:t xml:space="preserve">ОЛАК </w:t>
            </w:r>
          </w:p>
        </w:tc>
        <w:tc>
          <w:tcPr>
            <w:tcW w:w="7616" w:type="dxa"/>
          </w:tcPr>
          <w:p w:rsidR="009A2BC8" w:rsidRPr="00FE61A7" w:rsidRDefault="009A2BC8" w:rsidP="0017567B">
            <w:pPr>
              <w:jc w:val="both"/>
              <w:rPr>
                <w:rFonts w:ascii="Calibri" w:hAnsi="Calibri" w:cs="Calibri"/>
                <w:sz w:val="24"/>
              </w:rPr>
            </w:pPr>
            <w:r w:rsidRPr="00FE61A7">
              <w:rPr>
                <w:rFonts w:ascii="Calibri" w:hAnsi="Calibri" w:cs="Calibri"/>
                <w:sz w:val="24"/>
              </w:rPr>
              <w:t xml:space="preserve">Отдел лабораторно-аналитического контроля </w:t>
            </w:r>
          </w:p>
        </w:tc>
      </w:tr>
      <w:tr w:rsidR="009A2BC8" w:rsidRPr="00FE61A7" w:rsidTr="00436A40">
        <w:tc>
          <w:tcPr>
            <w:tcW w:w="1951" w:type="dxa"/>
          </w:tcPr>
          <w:p w:rsidR="009A2BC8" w:rsidRPr="00FE61A7" w:rsidRDefault="009A2BC8" w:rsidP="0017567B">
            <w:pPr>
              <w:rPr>
                <w:rFonts w:ascii="Calibri" w:hAnsi="Calibri" w:cs="Calibri"/>
                <w:sz w:val="24"/>
              </w:rPr>
            </w:pPr>
            <w:r w:rsidRPr="00FE61A7">
              <w:rPr>
                <w:rFonts w:ascii="Calibri" w:hAnsi="Calibri" w:cs="Calibri"/>
                <w:sz w:val="24"/>
              </w:rPr>
              <w:t>ООН</w:t>
            </w:r>
          </w:p>
        </w:tc>
        <w:tc>
          <w:tcPr>
            <w:tcW w:w="7616" w:type="dxa"/>
          </w:tcPr>
          <w:p w:rsidR="009A2BC8" w:rsidRPr="00FE61A7" w:rsidRDefault="00436A40" w:rsidP="0017567B">
            <w:pPr>
              <w:jc w:val="both"/>
              <w:rPr>
                <w:rFonts w:ascii="Calibri" w:hAnsi="Calibri" w:cs="Calibri"/>
                <w:sz w:val="24"/>
              </w:rPr>
            </w:pPr>
            <w:r>
              <w:rPr>
                <w:rFonts w:ascii="Calibri" w:hAnsi="Calibri" w:cs="Calibri"/>
                <w:sz w:val="24"/>
              </w:rPr>
              <w:t>Организация объединенных наций</w:t>
            </w:r>
          </w:p>
        </w:tc>
      </w:tr>
      <w:tr w:rsidR="009A2BC8" w:rsidRPr="00FE61A7" w:rsidTr="00436A40">
        <w:tc>
          <w:tcPr>
            <w:tcW w:w="1951" w:type="dxa"/>
          </w:tcPr>
          <w:p w:rsidR="009A2BC8" w:rsidRPr="00FE61A7" w:rsidRDefault="009A2BC8" w:rsidP="0017567B">
            <w:pPr>
              <w:rPr>
                <w:rFonts w:ascii="Calibri" w:hAnsi="Calibri" w:cs="Calibri"/>
                <w:sz w:val="24"/>
              </w:rPr>
            </w:pPr>
            <w:r w:rsidRPr="00FE61A7">
              <w:rPr>
                <w:rFonts w:ascii="Calibri" w:hAnsi="Calibri" w:cs="Calibri"/>
                <w:sz w:val="24"/>
              </w:rPr>
              <w:t>ООИ</w:t>
            </w:r>
          </w:p>
        </w:tc>
        <w:tc>
          <w:tcPr>
            <w:tcW w:w="7616" w:type="dxa"/>
          </w:tcPr>
          <w:p w:rsidR="009A2BC8" w:rsidRPr="00FE61A7" w:rsidRDefault="009A2BC8" w:rsidP="0017567B">
            <w:pPr>
              <w:jc w:val="both"/>
              <w:rPr>
                <w:rFonts w:ascii="Calibri" w:hAnsi="Calibri" w:cs="Calibri"/>
                <w:sz w:val="24"/>
              </w:rPr>
            </w:pPr>
            <w:r w:rsidRPr="00FE61A7">
              <w:rPr>
                <w:rFonts w:ascii="Calibri" w:hAnsi="Calibri" w:cs="Calibri"/>
                <w:sz w:val="24"/>
              </w:rPr>
              <w:t xml:space="preserve">Особо опасные инфекции </w:t>
            </w:r>
          </w:p>
        </w:tc>
      </w:tr>
      <w:tr w:rsidR="009A2BC8" w:rsidRPr="00FE61A7" w:rsidTr="00436A40">
        <w:tc>
          <w:tcPr>
            <w:tcW w:w="1951" w:type="dxa"/>
          </w:tcPr>
          <w:p w:rsidR="009A2BC8" w:rsidRPr="00FE61A7" w:rsidRDefault="009A2BC8" w:rsidP="0017567B">
            <w:pPr>
              <w:rPr>
                <w:rFonts w:ascii="Calibri" w:hAnsi="Calibri" w:cs="Calibri"/>
                <w:sz w:val="24"/>
              </w:rPr>
            </w:pPr>
            <w:r w:rsidRPr="00FE61A7">
              <w:rPr>
                <w:rFonts w:ascii="Calibri" w:hAnsi="Calibri" w:cs="Calibri"/>
                <w:sz w:val="24"/>
              </w:rPr>
              <w:t>ОРВ</w:t>
            </w:r>
          </w:p>
        </w:tc>
        <w:tc>
          <w:tcPr>
            <w:tcW w:w="7616" w:type="dxa"/>
          </w:tcPr>
          <w:p w:rsidR="009A2BC8" w:rsidRPr="00FE61A7" w:rsidRDefault="009A2BC8" w:rsidP="0017567B">
            <w:pPr>
              <w:tabs>
                <w:tab w:val="right" w:pos="7594"/>
              </w:tabs>
              <w:jc w:val="both"/>
              <w:rPr>
                <w:rFonts w:ascii="Calibri" w:hAnsi="Calibri" w:cs="Calibri"/>
                <w:sz w:val="24"/>
              </w:rPr>
            </w:pPr>
            <w:r w:rsidRPr="00FE61A7">
              <w:rPr>
                <w:rFonts w:ascii="Calibri" w:hAnsi="Calibri" w:cs="Calibri"/>
                <w:sz w:val="24"/>
              </w:rPr>
              <w:t>Озоноразрушающие вещества</w:t>
            </w:r>
            <w:r w:rsidRPr="00FE61A7">
              <w:rPr>
                <w:rFonts w:ascii="Calibri" w:hAnsi="Calibri" w:cs="Calibri"/>
                <w:sz w:val="24"/>
              </w:rPr>
              <w:tab/>
            </w:r>
          </w:p>
        </w:tc>
      </w:tr>
      <w:tr w:rsidR="009A2BC8" w:rsidRPr="00FE61A7" w:rsidTr="00436A40">
        <w:tc>
          <w:tcPr>
            <w:tcW w:w="1951" w:type="dxa"/>
          </w:tcPr>
          <w:p w:rsidR="009A2BC8" w:rsidRPr="00FE61A7" w:rsidRDefault="009A2BC8" w:rsidP="0017567B">
            <w:pPr>
              <w:rPr>
                <w:rFonts w:ascii="Calibri" w:hAnsi="Calibri" w:cs="Calibri"/>
                <w:sz w:val="24"/>
              </w:rPr>
            </w:pPr>
            <w:r w:rsidRPr="00FE61A7">
              <w:rPr>
                <w:rFonts w:ascii="Calibri" w:hAnsi="Calibri" w:cs="Calibri"/>
                <w:sz w:val="24"/>
              </w:rPr>
              <w:t>ОСО</w:t>
            </w:r>
          </w:p>
        </w:tc>
        <w:tc>
          <w:tcPr>
            <w:tcW w:w="7616" w:type="dxa"/>
          </w:tcPr>
          <w:p w:rsidR="009A2BC8" w:rsidRPr="00FE61A7" w:rsidRDefault="009A2BC8" w:rsidP="0017567B">
            <w:pPr>
              <w:tabs>
                <w:tab w:val="right" w:pos="7594"/>
              </w:tabs>
              <w:jc w:val="both"/>
              <w:rPr>
                <w:rFonts w:ascii="Calibri" w:hAnsi="Calibri" w:cs="Calibri"/>
                <w:sz w:val="24"/>
              </w:rPr>
            </w:pPr>
            <w:r w:rsidRPr="00FE61A7">
              <w:rPr>
                <w:rFonts w:ascii="Calibri" w:hAnsi="Calibri" w:cs="Calibri"/>
                <w:sz w:val="24"/>
              </w:rPr>
              <w:t xml:space="preserve">Общее содержание озона </w:t>
            </w:r>
          </w:p>
        </w:tc>
      </w:tr>
      <w:tr w:rsidR="009A2BC8" w:rsidRPr="00FE61A7" w:rsidTr="00436A40">
        <w:tc>
          <w:tcPr>
            <w:tcW w:w="1951" w:type="dxa"/>
          </w:tcPr>
          <w:p w:rsidR="009A2BC8" w:rsidRPr="00FE61A7" w:rsidRDefault="009A2BC8" w:rsidP="0017567B">
            <w:pPr>
              <w:jc w:val="both"/>
              <w:rPr>
                <w:rFonts w:ascii="Calibri" w:hAnsi="Calibri" w:cs="Calibri"/>
                <w:sz w:val="24"/>
              </w:rPr>
            </w:pPr>
            <w:r w:rsidRPr="00FE61A7">
              <w:rPr>
                <w:rFonts w:ascii="Calibri" w:hAnsi="Calibri" w:cs="Calibri"/>
                <w:sz w:val="24"/>
              </w:rPr>
              <w:t>ПАУ</w:t>
            </w:r>
          </w:p>
        </w:tc>
        <w:tc>
          <w:tcPr>
            <w:tcW w:w="7616" w:type="dxa"/>
          </w:tcPr>
          <w:p w:rsidR="009A2BC8" w:rsidRPr="00FE61A7" w:rsidRDefault="009A2BC8" w:rsidP="0017567B">
            <w:pPr>
              <w:rPr>
                <w:rFonts w:ascii="Calibri" w:hAnsi="Calibri" w:cs="Calibri"/>
                <w:sz w:val="24"/>
              </w:rPr>
            </w:pPr>
            <w:r w:rsidRPr="00FE61A7">
              <w:rPr>
                <w:rFonts w:ascii="Calibri" w:hAnsi="Calibri" w:cs="Calibri"/>
                <w:sz w:val="24"/>
              </w:rPr>
              <w:t>Полициклические ароматические углеводороды</w:t>
            </w:r>
          </w:p>
        </w:tc>
      </w:tr>
      <w:tr w:rsidR="009A2BC8" w:rsidRPr="00FE61A7" w:rsidTr="00436A40">
        <w:tc>
          <w:tcPr>
            <w:tcW w:w="1951" w:type="dxa"/>
          </w:tcPr>
          <w:p w:rsidR="009A2BC8" w:rsidRPr="00FE61A7" w:rsidRDefault="009A2BC8" w:rsidP="0017567B">
            <w:pPr>
              <w:jc w:val="both"/>
              <w:rPr>
                <w:rFonts w:ascii="Calibri" w:hAnsi="Calibri" w:cs="Calibri"/>
                <w:sz w:val="24"/>
              </w:rPr>
            </w:pPr>
            <w:r w:rsidRPr="00FE61A7">
              <w:rPr>
                <w:rFonts w:ascii="Calibri" w:hAnsi="Calibri" w:cs="Calibri"/>
                <w:sz w:val="24"/>
              </w:rPr>
              <w:t>ПДК</w:t>
            </w:r>
          </w:p>
        </w:tc>
        <w:tc>
          <w:tcPr>
            <w:tcW w:w="7616" w:type="dxa"/>
          </w:tcPr>
          <w:p w:rsidR="009A2BC8" w:rsidRPr="00FE61A7" w:rsidRDefault="009A2BC8" w:rsidP="00436A40">
            <w:pPr>
              <w:rPr>
                <w:rFonts w:ascii="Calibri" w:hAnsi="Calibri" w:cs="Calibri"/>
                <w:sz w:val="24"/>
              </w:rPr>
            </w:pPr>
            <w:r w:rsidRPr="00FE61A7">
              <w:rPr>
                <w:rFonts w:ascii="Calibri" w:hAnsi="Calibri" w:cs="Calibri"/>
                <w:sz w:val="24"/>
              </w:rPr>
              <w:t xml:space="preserve">Предельно допустимая </w:t>
            </w:r>
            <w:r w:rsidR="00436A40">
              <w:rPr>
                <w:rFonts w:ascii="Calibri" w:hAnsi="Calibri" w:cs="Calibri"/>
                <w:sz w:val="24"/>
              </w:rPr>
              <w:t>концентрация</w:t>
            </w:r>
            <w:r w:rsidRPr="00FE61A7">
              <w:rPr>
                <w:rFonts w:ascii="Calibri" w:hAnsi="Calibri" w:cs="Calibri"/>
                <w:sz w:val="24"/>
              </w:rPr>
              <w:t xml:space="preserve"> </w:t>
            </w:r>
          </w:p>
        </w:tc>
      </w:tr>
      <w:tr w:rsidR="009A2BC8" w:rsidRPr="00FE61A7" w:rsidTr="00436A40">
        <w:tc>
          <w:tcPr>
            <w:tcW w:w="1951" w:type="dxa"/>
          </w:tcPr>
          <w:p w:rsidR="009A2BC8" w:rsidRPr="00FE61A7" w:rsidRDefault="009A2BC8" w:rsidP="0017567B">
            <w:pPr>
              <w:rPr>
                <w:rFonts w:ascii="Calibri" w:hAnsi="Calibri" w:cs="Calibri"/>
                <w:sz w:val="24"/>
              </w:rPr>
            </w:pPr>
            <w:r w:rsidRPr="00FE61A7">
              <w:rPr>
                <w:rFonts w:ascii="Calibri" w:hAnsi="Calibri" w:cs="Calibri"/>
                <w:sz w:val="24"/>
              </w:rPr>
              <w:t>ПНС</w:t>
            </w:r>
          </w:p>
        </w:tc>
        <w:tc>
          <w:tcPr>
            <w:tcW w:w="7616" w:type="dxa"/>
          </w:tcPr>
          <w:p w:rsidR="009A2BC8" w:rsidRPr="00FE61A7" w:rsidRDefault="009A2BC8" w:rsidP="0017567B">
            <w:pPr>
              <w:jc w:val="both"/>
              <w:rPr>
                <w:rFonts w:ascii="Calibri" w:hAnsi="Calibri" w:cs="Calibri"/>
                <w:sz w:val="24"/>
              </w:rPr>
            </w:pPr>
            <w:r w:rsidRPr="00FE61A7">
              <w:rPr>
                <w:rFonts w:ascii="Calibri" w:hAnsi="Calibri" w:cs="Calibri"/>
                <w:sz w:val="24"/>
              </w:rPr>
              <w:t>Первое национальное сообщение</w:t>
            </w:r>
          </w:p>
        </w:tc>
      </w:tr>
      <w:tr w:rsidR="009A2BC8" w:rsidRPr="00FE61A7" w:rsidTr="00436A40">
        <w:tc>
          <w:tcPr>
            <w:tcW w:w="1951" w:type="dxa"/>
          </w:tcPr>
          <w:p w:rsidR="009A2BC8" w:rsidRPr="00FE61A7" w:rsidRDefault="009A2BC8" w:rsidP="0017567B">
            <w:pPr>
              <w:rPr>
                <w:rFonts w:ascii="Calibri" w:hAnsi="Calibri" w:cs="Calibri"/>
                <w:sz w:val="24"/>
                <w:lang w:val="en-US"/>
              </w:rPr>
            </w:pPr>
            <w:r w:rsidRPr="00FE61A7">
              <w:rPr>
                <w:rFonts w:ascii="Calibri" w:hAnsi="Calibri" w:cs="Calibri"/>
                <w:sz w:val="24"/>
              </w:rPr>
              <w:t>ПРООН/</w:t>
            </w:r>
            <w:r w:rsidRPr="00FE61A7">
              <w:rPr>
                <w:rFonts w:ascii="Calibri" w:hAnsi="Calibri" w:cs="Calibri"/>
                <w:sz w:val="24"/>
                <w:lang w:val="en-US"/>
              </w:rPr>
              <w:t>UNDP</w:t>
            </w:r>
          </w:p>
        </w:tc>
        <w:tc>
          <w:tcPr>
            <w:tcW w:w="7616" w:type="dxa"/>
          </w:tcPr>
          <w:p w:rsidR="009A2BC8" w:rsidRPr="00FE61A7" w:rsidRDefault="009A2BC8" w:rsidP="0017567B">
            <w:pPr>
              <w:jc w:val="both"/>
              <w:rPr>
                <w:rFonts w:ascii="Calibri" w:hAnsi="Calibri" w:cs="Calibri"/>
                <w:sz w:val="24"/>
              </w:rPr>
            </w:pPr>
            <w:r w:rsidRPr="00FE61A7">
              <w:rPr>
                <w:rFonts w:ascii="Calibri" w:hAnsi="Calibri" w:cs="Calibri"/>
                <w:sz w:val="24"/>
              </w:rPr>
              <w:t xml:space="preserve">Программа развития Организации Объединенных Наций </w:t>
            </w:r>
          </w:p>
        </w:tc>
      </w:tr>
      <w:tr w:rsidR="009A2BC8" w:rsidRPr="00FE61A7" w:rsidTr="00436A40">
        <w:tc>
          <w:tcPr>
            <w:tcW w:w="1951" w:type="dxa"/>
          </w:tcPr>
          <w:p w:rsidR="009A2BC8" w:rsidRPr="00FE61A7" w:rsidRDefault="009A2BC8" w:rsidP="0017567B">
            <w:pPr>
              <w:rPr>
                <w:rFonts w:ascii="Calibri" w:hAnsi="Calibri" w:cs="Calibri"/>
                <w:sz w:val="24"/>
              </w:rPr>
            </w:pPr>
            <w:r w:rsidRPr="00FE61A7">
              <w:rPr>
                <w:rFonts w:ascii="Calibri" w:hAnsi="Calibri" w:cs="Calibri"/>
                <w:sz w:val="24"/>
              </w:rPr>
              <w:t>ПХД</w:t>
            </w:r>
          </w:p>
        </w:tc>
        <w:tc>
          <w:tcPr>
            <w:tcW w:w="7616" w:type="dxa"/>
          </w:tcPr>
          <w:p w:rsidR="009A2BC8" w:rsidRPr="00FE61A7" w:rsidRDefault="009A2BC8" w:rsidP="0017567B">
            <w:pPr>
              <w:jc w:val="both"/>
              <w:rPr>
                <w:rFonts w:ascii="Calibri" w:hAnsi="Calibri" w:cs="Calibri"/>
                <w:sz w:val="24"/>
              </w:rPr>
            </w:pPr>
            <w:r w:rsidRPr="00FE61A7">
              <w:rPr>
                <w:rFonts w:ascii="Calibri" w:hAnsi="Calibri" w:cs="Calibri"/>
                <w:sz w:val="24"/>
              </w:rPr>
              <w:t>Полихлорированные дифенилы</w:t>
            </w:r>
          </w:p>
        </w:tc>
      </w:tr>
      <w:tr w:rsidR="009A2BC8" w:rsidRPr="00FE61A7" w:rsidTr="00436A40">
        <w:tc>
          <w:tcPr>
            <w:tcW w:w="1951" w:type="dxa"/>
          </w:tcPr>
          <w:p w:rsidR="009A2BC8" w:rsidRPr="00FE61A7" w:rsidRDefault="009A2BC8" w:rsidP="0017567B">
            <w:pPr>
              <w:rPr>
                <w:rFonts w:ascii="Calibri" w:hAnsi="Calibri" w:cs="Calibri"/>
                <w:sz w:val="24"/>
              </w:rPr>
            </w:pPr>
            <w:r w:rsidRPr="00FE61A7">
              <w:rPr>
                <w:rFonts w:ascii="Calibri" w:hAnsi="Calibri" w:cs="Calibri"/>
                <w:sz w:val="24"/>
              </w:rPr>
              <w:t>РКИК</w:t>
            </w:r>
          </w:p>
        </w:tc>
        <w:tc>
          <w:tcPr>
            <w:tcW w:w="7616" w:type="dxa"/>
          </w:tcPr>
          <w:p w:rsidR="009A2BC8" w:rsidRPr="00FE61A7" w:rsidRDefault="009A2BC8" w:rsidP="0017567B">
            <w:pPr>
              <w:jc w:val="both"/>
              <w:rPr>
                <w:rFonts w:ascii="Calibri" w:hAnsi="Calibri" w:cs="Calibri"/>
                <w:sz w:val="24"/>
              </w:rPr>
            </w:pPr>
            <w:r w:rsidRPr="00FE61A7">
              <w:rPr>
                <w:rFonts w:ascii="Calibri" w:hAnsi="Calibri" w:cs="Calibri"/>
                <w:sz w:val="24"/>
              </w:rPr>
              <w:t xml:space="preserve">Рамочная конвенция об изменении климата </w:t>
            </w:r>
          </w:p>
        </w:tc>
      </w:tr>
      <w:tr w:rsidR="009A2BC8" w:rsidRPr="00FE61A7" w:rsidTr="00436A40">
        <w:tc>
          <w:tcPr>
            <w:tcW w:w="1951" w:type="dxa"/>
          </w:tcPr>
          <w:p w:rsidR="009A2BC8" w:rsidRPr="00FE61A7" w:rsidRDefault="009A2BC8" w:rsidP="0017567B">
            <w:pPr>
              <w:rPr>
                <w:rFonts w:ascii="Calibri" w:hAnsi="Calibri" w:cs="Calibri"/>
                <w:sz w:val="24"/>
              </w:rPr>
            </w:pPr>
            <w:r w:rsidRPr="00FE61A7">
              <w:rPr>
                <w:rFonts w:ascii="Calibri" w:hAnsi="Calibri" w:cs="Calibri"/>
                <w:sz w:val="24"/>
              </w:rPr>
              <w:t>РВПЗ</w:t>
            </w:r>
          </w:p>
        </w:tc>
        <w:tc>
          <w:tcPr>
            <w:tcW w:w="7616" w:type="dxa"/>
          </w:tcPr>
          <w:p w:rsidR="009A2BC8" w:rsidRPr="00FE61A7" w:rsidRDefault="00436A40" w:rsidP="0017567B">
            <w:pPr>
              <w:jc w:val="both"/>
              <w:rPr>
                <w:rFonts w:ascii="Calibri" w:hAnsi="Calibri" w:cs="Calibri"/>
                <w:sz w:val="24"/>
              </w:rPr>
            </w:pPr>
            <w:r>
              <w:rPr>
                <w:rFonts w:ascii="Calibri" w:hAnsi="Calibri" w:cs="Calibri"/>
                <w:sz w:val="24"/>
              </w:rPr>
              <w:t>Регистр выбросов и переноса</w:t>
            </w:r>
            <w:r w:rsidR="009A2BC8" w:rsidRPr="00FE61A7">
              <w:rPr>
                <w:rFonts w:ascii="Calibri" w:hAnsi="Calibri" w:cs="Calibri"/>
                <w:sz w:val="24"/>
              </w:rPr>
              <w:t xml:space="preserve"> загрязнителей</w:t>
            </w:r>
          </w:p>
        </w:tc>
      </w:tr>
      <w:tr w:rsidR="009A2BC8" w:rsidRPr="00FE61A7" w:rsidTr="00436A40">
        <w:tc>
          <w:tcPr>
            <w:tcW w:w="1951" w:type="dxa"/>
          </w:tcPr>
          <w:p w:rsidR="009A2BC8" w:rsidRPr="00FE61A7" w:rsidRDefault="009A2BC8" w:rsidP="0017567B">
            <w:pPr>
              <w:rPr>
                <w:rFonts w:ascii="Calibri" w:hAnsi="Calibri" w:cs="Calibri"/>
                <w:sz w:val="24"/>
              </w:rPr>
            </w:pPr>
            <w:r w:rsidRPr="00FE61A7">
              <w:rPr>
                <w:rFonts w:ascii="Calibri" w:hAnsi="Calibri" w:cs="Calibri"/>
                <w:sz w:val="24"/>
              </w:rPr>
              <w:t>РГП</w:t>
            </w:r>
          </w:p>
        </w:tc>
        <w:tc>
          <w:tcPr>
            <w:tcW w:w="7616" w:type="dxa"/>
          </w:tcPr>
          <w:p w:rsidR="009A2BC8" w:rsidRPr="00FE61A7" w:rsidRDefault="009A2BC8" w:rsidP="0017567B">
            <w:pPr>
              <w:jc w:val="both"/>
              <w:rPr>
                <w:rFonts w:ascii="Calibri" w:hAnsi="Calibri" w:cs="Calibri"/>
                <w:sz w:val="24"/>
              </w:rPr>
            </w:pPr>
            <w:r w:rsidRPr="00FE61A7">
              <w:rPr>
                <w:rFonts w:ascii="Calibri" w:hAnsi="Calibri" w:cs="Calibri"/>
                <w:sz w:val="24"/>
              </w:rPr>
              <w:t xml:space="preserve">Республиканское государственное предприятие </w:t>
            </w:r>
          </w:p>
        </w:tc>
      </w:tr>
      <w:tr w:rsidR="009A2BC8" w:rsidRPr="00FE61A7" w:rsidTr="00436A40">
        <w:tc>
          <w:tcPr>
            <w:tcW w:w="1951" w:type="dxa"/>
          </w:tcPr>
          <w:p w:rsidR="009A2BC8" w:rsidRPr="00FE61A7" w:rsidRDefault="009A2BC8" w:rsidP="0017567B">
            <w:pPr>
              <w:rPr>
                <w:rFonts w:ascii="Calibri" w:hAnsi="Calibri" w:cs="Calibri"/>
                <w:sz w:val="24"/>
              </w:rPr>
            </w:pPr>
            <w:r w:rsidRPr="00FE61A7">
              <w:rPr>
                <w:rFonts w:ascii="Calibri" w:hAnsi="Calibri" w:cs="Calibri"/>
                <w:sz w:val="24"/>
              </w:rPr>
              <w:t>РНД</w:t>
            </w:r>
          </w:p>
        </w:tc>
        <w:tc>
          <w:tcPr>
            <w:tcW w:w="7616" w:type="dxa"/>
          </w:tcPr>
          <w:p w:rsidR="009A2BC8" w:rsidRPr="00FE61A7" w:rsidRDefault="009A2BC8" w:rsidP="0017567B">
            <w:pPr>
              <w:jc w:val="both"/>
              <w:rPr>
                <w:rFonts w:ascii="Calibri" w:hAnsi="Calibri" w:cs="Calibri"/>
                <w:sz w:val="24"/>
              </w:rPr>
            </w:pPr>
            <w:r w:rsidRPr="00FE61A7">
              <w:rPr>
                <w:rFonts w:ascii="Calibri" w:hAnsi="Calibri" w:cs="Calibri"/>
                <w:sz w:val="24"/>
              </w:rPr>
              <w:t>Республиканский нормативный документ</w:t>
            </w:r>
          </w:p>
        </w:tc>
      </w:tr>
      <w:tr w:rsidR="009A2BC8" w:rsidRPr="00FE61A7" w:rsidTr="00436A40">
        <w:tc>
          <w:tcPr>
            <w:tcW w:w="1951" w:type="dxa"/>
          </w:tcPr>
          <w:p w:rsidR="009A2BC8" w:rsidRPr="00FE61A7" w:rsidRDefault="009A2BC8" w:rsidP="0017567B">
            <w:pPr>
              <w:rPr>
                <w:rFonts w:ascii="Calibri" w:hAnsi="Calibri" w:cs="Calibri"/>
                <w:sz w:val="24"/>
              </w:rPr>
            </w:pPr>
            <w:r w:rsidRPr="00FE61A7">
              <w:rPr>
                <w:rFonts w:ascii="Calibri" w:hAnsi="Calibri" w:cs="Calibri"/>
                <w:sz w:val="24"/>
              </w:rPr>
              <w:t>РК</w:t>
            </w:r>
          </w:p>
        </w:tc>
        <w:tc>
          <w:tcPr>
            <w:tcW w:w="7616" w:type="dxa"/>
          </w:tcPr>
          <w:p w:rsidR="009A2BC8" w:rsidRPr="00FE61A7" w:rsidRDefault="009A2BC8" w:rsidP="0017567B">
            <w:pPr>
              <w:jc w:val="both"/>
              <w:rPr>
                <w:rFonts w:ascii="Calibri" w:hAnsi="Calibri" w:cs="Calibri"/>
                <w:sz w:val="24"/>
              </w:rPr>
            </w:pPr>
            <w:r w:rsidRPr="00FE61A7">
              <w:rPr>
                <w:rFonts w:ascii="Calibri" w:hAnsi="Calibri" w:cs="Calibri"/>
                <w:sz w:val="24"/>
              </w:rPr>
              <w:t xml:space="preserve">Республика Казахстан </w:t>
            </w:r>
          </w:p>
        </w:tc>
      </w:tr>
      <w:tr w:rsidR="009A2BC8" w:rsidRPr="00FE61A7" w:rsidTr="00436A40">
        <w:tc>
          <w:tcPr>
            <w:tcW w:w="1951" w:type="dxa"/>
          </w:tcPr>
          <w:p w:rsidR="009A2BC8" w:rsidRPr="00FE61A7" w:rsidRDefault="009A2BC8" w:rsidP="0017567B">
            <w:pPr>
              <w:rPr>
                <w:rFonts w:ascii="Calibri" w:hAnsi="Calibri" w:cs="Calibri"/>
                <w:sz w:val="24"/>
              </w:rPr>
            </w:pPr>
            <w:r w:rsidRPr="00FE61A7">
              <w:rPr>
                <w:rFonts w:ascii="Calibri" w:hAnsi="Calibri" w:cs="Calibri"/>
                <w:sz w:val="24"/>
              </w:rPr>
              <w:t>РСП</w:t>
            </w:r>
          </w:p>
        </w:tc>
        <w:tc>
          <w:tcPr>
            <w:tcW w:w="7616" w:type="dxa"/>
          </w:tcPr>
          <w:p w:rsidR="009A2BC8" w:rsidRPr="00FE61A7" w:rsidRDefault="009A2BC8" w:rsidP="0017567B">
            <w:pPr>
              <w:jc w:val="both"/>
              <w:rPr>
                <w:rFonts w:ascii="Calibri" w:hAnsi="Calibri" w:cs="Calibri"/>
                <w:sz w:val="24"/>
              </w:rPr>
            </w:pPr>
            <w:r w:rsidRPr="00FE61A7">
              <w:rPr>
                <w:rFonts w:ascii="Calibri" w:hAnsi="Calibri" w:cs="Calibri"/>
                <w:sz w:val="24"/>
              </w:rPr>
              <w:t xml:space="preserve">Рамочное соглашение о партнерстве </w:t>
            </w:r>
          </w:p>
        </w:tc>
      </w:tr>
      <w:tr w:rsidR="009A2BC8" w:rsidRPr="00FE61A7" w:rsidTr="00436A40">
        <w:tc>
          <w:tcPr>
            <w:tcW w:w="1951" w:type="dxa"/>
          </w:tcPr>
          <w:p w:rsidR="009A2BC8" w:rsidRPr="00FE61A7" w:rsidRDefault="009A2BC8" w:rsidP="0017567B">
            <w:pPr>
              <w:rPr>
                <w:rFonts w:ascii="Calibri" w:hAnsi="Calibri" w:cs="Calibri"/>
                <w:sz w:val="24"/>
              </w:rPr>
            </w:pPr>
            <w:r w:rsidRPr="00FE61A7">
              <w:rPr>
                <w:rFonts w:ascii="Calibri" w:hAnsi="Calibri" w:cs="Calibri"/>
                <w:sz w:val="24"/>
              </w:rPr>
              <w:t>РСЭС</w:t>
            </w:r>
          </w:p>
        </w:tc>
        <w:tc>
          <w:tcPr>
            <w:tcW w:w="7616" w:type="dxa"/>
          </w:tcPr>
          <w:p w:rsidR="009A2BC8" w:rsidRPr="00FE61A7" w:rsidRDefault="009A2BC8" w:rsidP="0017567B">
            <w:pPr>
              <w:tabs>
                <w:tab w:val="right" w:pos="7594"/>
              </w:tabs>
              <w:jc w:val="both"/>
              <w:rPr>
                <w:rFonts w:ascii="Calibri" w:hAnsi="Calibri" w:cs="Calibri"/>
                <w:sz w:val="24"/>
              </w:rPr>
            </w:pPr>
            <w:r w:rsidRPr="00FE61A7">
              <w:rPr>
                <w:rFonts w:ascii="Calibri" w:hAnsi="Calibri" w:cs="Calibri"/>
                <w:sz w:val="24"/>
              </w:rPr>
              <w:t>Республиканская санитарно-эпидемиологическая станция</w:t>
            </w:r>
            <w:r w:rsidRPr="00FE61A7">
              <w:rPr>
                <w:rFonts w:ascii="Calibri" w:hAnsi="Calibri" w:cs="Calibri"/>
                <w:sz w:val="24"/>
              </w:rPr>
              <w:tab/>
            </w:r>
          </w:p>
        </w:tc>
      </w:tr>
      <w:tr w:rsidR="009A2BC8" w:rsidRPr="00FE61A7" w:rsidTr="00436A40">
        <w:tc>
          <w:tcPr>
            <w:tcW w:w="1951" w:type="dxa"/>
          </w:tcPr>
          <w:p w:rsidR="009A2BC8" w:rsidRPr="00FE61A7" w:rsidRDefault="009A2BC8" w:rsidP="0017567B">
            <w:pPr>
              <w:rPr>
                <w:rFonts w:ascii="Calibri" w:hAnsi="Calibri" w:cs="Calibri"/>
                <w:sz w:val="24"/>
              </w:rPr>
            </w:pPr>
            <w:r w:rsidRPr="00FE61A7">
              <w:rPr>
                <w:rFonts w:ascii="Calibri" w:hAnsi="Calibri" w:cs="Calibri"/>
                <w:sz w:val="24"/>
              </w:rPr>
              <w:t xml:space="preserve">СанПин </w:t>
            </w:r>
          </w:p>
        </w:tc>
        <w:tc>
          <w:tcPr>
            <w:tcW w:w="7616" w:type="dxa"/>
          </w:tcPr>
          <w:p w:rsidR="009A2BC8" w:rsidRPr="00FE61A7" w:rsidRDefault="009A2BC8" w:rsidP="0017567B">
            <w:pPr>
              <w:tabs>
                <w:tab w:val="right" w:pos="7594"/>
              </w:tabs>
              <w:jc w:val="both"/>
              <w:rPr>
                <w:rFonts w:ascii="Calibri" w:hAnsi="Calibri" w:cs="Calibri"/>
                <w:sz w:val="24"/>
              </w:rPr>
            </w:pPr>
            <w:r w:rsidRPr="00FE61A7">
              <w:rPr>
                <w:rFonts w:ascii="Calibri" w:hAnsi="Calibri" w:cs="Calibri"/>
                <w:sz w:val="24"/>
              </w:rPr>
              <w:t xml:space="preserve">Санитарные правила и нормы </w:t>
            </w:r>
          </w:p>
        </w:tc>
      </w:tr>
      <w:tr w:rsidR="009A2BC8" w:rsidRPr="00FE61A7" w:rsidTr="00436A40">
        <w:tc>
          <w:tcPr>
            <w:tcW w:w="1951" w:type="dxa"/>
          </w:tcPr>
          <w:p w:rsidR="009A2BC8" w:rsidRPr="00FE61A7" w:rsidRDefault="009A2BC8" w:rsidP="0017567B">
            <w:pPr>
              <w:rPr>
                <w:rFonts w:ascii="Calibri" w:hAnsi="Calibri" w:cs="Calibri"/>
                <w:sz w:val="24"/>
              </w:rPr>
            </w:pPr>
            <w:r w:rsidRPr="00FE61A7">
              <w:rPr>
                <w:rFonts w:ascii="Calibri" w:hAnsi="Calibri" w:cs="Calibri"/>
                <w:sz w:val="24"/>
              </w:rPr>
              <w:t>СГС</w:t>
            </w:r>
          </w:p>
        </w:tc>
        <w:tc>
          <w:tcPr>
            <w:tcW w:w="7616" w:type="dxa"/>
          </w:tcPr>
          <w:p w:rsidR="009A2BC8" w:rsidRPr="00FE61A7" w:rsidRDefault="009A2BC8" w:rsidP="0017567B">
            <w:pPr>
              <w:tabs>
                <w:tab w:val="right" w:pos="7594"/>
              </w:tabs>
              <w:jc w:val="both"/>
              <w:rPr>
                <w:rFonts w:ascii="Calibri" w:hAnsi="Calibri" w:cs="Calibri"/>
                <w:sz w:val="24"/>
              </w:rPr>
            </w:pPr>
            <w:r w:rsidRPr="00FE61A7">
              <w:rPr>
                <w:rFonts w:ascii="Calibri" w:hAnsi="Calibri" w:cs="Calibri"/>
                <w:sz w:val="24"/>
              </w:rPr>
              <w:t xml:space="preserve">Система классификации и маркировки химических веществ </w:t>
            </w:r>
          </w:p>
        </w:tc>
      </w:tr>
      <w:tr w:rsidR="009A2BC8" w:rsidRPr="00FE61A7" w:rsidTr="00436A40">
        <w:tc>
          <w:tcPr>
            <w:tcW w:w="1951" w:type="dxa"/>
          </w:tcPr>
          <w:p w:rsidR="009A2BC8" w:rsidRPr="00FE61A7" w:rsidRDefault="009A2BC8" w:rsidP="0017567B">
            <w:pPr>
              <w:rPr>
                <w:rFonts w:ascii="Calibri" w:hAnsi="Calibri" w:cs="Calibri"/>
                <w:sz w:val="24"/>
              </w:rPr>
            </w:pPr>
            <w:r w:rsidRPr="00FE61A7">
              <w:rPr>
                <w:rFonts w:ascii="Calibri" w:hAnsi="Calibri" w:cs="Calibri"/>
                <w:sz w:val="24"/>
              </w:rPr>
              <w:t>СКО</w:t>
            </w:r>
          </w:p>
        </w:tc>
        <w:tc>
          <w:tcPr>
            <w:tcW w:w="7616" w:type="dxa"/>
          </w:tcPr>
          <w:p w:rsidR="009A2BC8" w:rsidRPr="00FE61A7" w:rsidRDefault="00436A40" w:rsidP="0017567B">
            <w:pPr>
              <w:jc w:val="both"/>
              <w:rPr>
                <w:rFonts w:ascii="Calibri" w:hAnsi="Calibri" w:cs="Calibri"/>
                <w:sz w:val="24"/>
              </w:rPr>
            </w:pPr>
            <w:r>
              <w:rPr>
                <w:rFonts w:ascii="Calibri" w:hAnsi="Calibri" w:cs="Calibri"/>
                <w:sz w:val="24"/>
              </w:rPr>
              <w:t>Северно-К</w:t>
            </w:r>
            <w:r w:rsidR="009A2BC8" w:rsidRPr="00FE61A7">
              <w:rPr>
                <w:rFonts w:ascii="Calibri" w:hAnsi="Calibri" w:cs="Calibri"/>
                <w:sz w:val="24"/>
              </w:rPr>
              <w:t>азахстанская область</w:t>
            </w:r>
          </w:p>
        </w:tc>
      </w:tr>
      <w:tr w:rsidR="009A2BC8" w:rsidRPr="00FE61A7" w:rsidTr="00436A40">
        <w:tc>
          <w:tcPr>
            <w:tcW w:w="1951" w:type="dxa"/>
          </w:tcPr>
          <w:p w:rsidR="009A2BC8" w:rsidRPr="00FE61A7" w:rsidRDefault="009A2BC8" w:rsidP="0017567B">
            <w:pPr>
              <w:rPr>
                <w:rFonts w:ascii="Calibri" w:hAnsi="Calibri" w:cs="Calibri"/>
                <w:sz w:val="24"/>
              </w:rPr>
            </w:pPr>
            <w:r w:rsidRPr="00FE61A7">
              <w:rPr>
                <w:rFonts w:ascii="Calibri" w:hAnsi="Calibri" w:cs="Calibri"/>
                <w:sz w:val="24"/>
              </w:rPr>
              <w:t>СНГ</w:t>
            </w:r>
          </w:p>
        </w:tc>
        <w:tc>
          <w:tcPr>
            <w:tcW w:w="7616" w:type="dxa"/>
          </w:tcPr>
          <w:p w:rsidR="009A2BC8" w:rsidRPr="00FE61A7" w:rsidRDefault="00436A40" w:rsidP="0017567B">
            <w:pPr>
              <w:jc w:val="both"/>
              <w:rPr>
                <w:rFonts w:ascii="Calibri" w:hAnsi="Calibri" w:cs="Calibri"/>
                <w:sz w:val="24"/>
              </w:rPr>
            </w:pPr>
            <w:r>
              <w:rPr>
                <w:rFonts w:ascii="Calibri" w:hAnsi="Calibri" w:cs="Calibri"/>
                <w:sz w:val="24"/>
              </w:rPr>
              <w:t>Содружество Независимых Г</w:t>
            </w:r>
            <w:r w:rsidR="009A2BC8" w:rsidRPr="00FE61A7">
              <w:rPr>
                <w:rFonts w:ascii="Calibri" w:hAnsi="Calibri" w:cs="Calibri"/>
                <w:sz w:val="24"/>
              </w:rPr>
              <w:t>осударств</w:t>
            </w:r>
          </w:p>
        </w:tc>
      </w:tr>
      <w:tr w:rsidR="009A2BC8" w:rsidRPr="00FE61A7" w:rsidTr="00436A40">
        <w:tc>
          <w:tcPr>
            <w:tcW w:w="1951" w:type="dxa"/>
          </w:tcPr>
          <w:p w:rsidR="009A2BC8" w:rsidRPr="00FE61A7" w:rsidRDefault="009A2BC8" w:rsidP="0017567B">
            <w:pPr>
              <w:rPr>
                <w:rFonts w:ascii="Calibri" w:hAnsi="Calibri" w:cs="Calibri"/>
                <w:sz w:val="24"/>
              </w:rPr>
            </w:pPr>
            <w:r w:rsidRPr="00FE61A7">
              <w:rPr>
                <w:rFonts w:ascii="Calibri" w:hAnsi="Calibri" w:cs="Calibri"/>
                <w:sz w:val="24"/>
              </w:rPr>
              <w:t>СОЗ</w:t>
            </w:r>
          </w:p>
        </w:tc>
        <w:tc>
          <w:tcPr>
            <w:tcW w:w="7616" w:type="dxa"/>
          </w:tcPr>
          <w:p w:rsidR="009A2BC8" w:rsidRPr="00FE61A7" w:rsidRDefault="009A2BC8" w:rsidP="0017567B">
            <w:pPr>
              <w:jc w:val="both"/>
              <w:rPr>
                <w:rFonts w:ascii="Calibri" w:hAnsi="Calibri" w:cs="Calibri"/>
                <w:sz w:val="24"/>
              </w:rPr>
            </w:pPr>
            <w:r w:rsidRPr="00FE61A7">
              <w:rPr>
                <w:rFonts w:ascii="Calibri" w:hAnsi="Calibri" w:cs="Calibri"/>
                <w:sz w:val="24"/>
              </w:rPr>
              <w:t xml:space="preserve">Стойкие органические загрязнители </w:t>
            </w:r>
          </w:p>
        </w:tc>
      </w:tr>
      <w:tr w:rsidR="009A2BC8" w:rsidRPr="00FE61A7" w:rsidTr="00436A40">
        <w:tc>
          <w:tcPr>
            <w:tcW w:w="1951" w:type="dxa"/>
          </w:tcPr>
          <w:p w:rsidR="009A2BC8" w:rsidRPr="00FE61A7" w:rsidRDefault="009A2BC8" w:rsidP="0017567B">
            <w:pPr>
              <w:rPr>
                <w:rFonts w:ascii="Calibri" w:hAnsi="Calibri" w:cs="Calibri"/>
                <w:sz w:val="24"/>
              </w:rPr>
            </w:pPr>
            <w:r w:rsidRPr="00FE61A7">
              <w:rPr>
                <w:rFonts w:ascii="Calibri" w:hAnsi="Calibri" w:cs="Calibri"/>
                <w:sz w:val="24"/>
              </w:rPr>
              <w:t>СП</w:t>
            </w:r>
          </w:p>
          <w:p w:rsidR="009A2BC8" w:rsidRPr="00FE61A7" w:rsidRDefault="009A2BC8" w:rsidP="0017567B">
            <w:pPr>
              <w:rPr>
                <w:rFonts w:ascii="Calibri" w:hAnsi="Calibri" w:cs="Calibri"/>
                <w:sz w:val="24"/>
              </w:rPr>
            </w:pPr>
            <w:r w:rsidRPr="00FE61A7">
              <w:rPr>
                <w:rFonts w:ascii="Calibri" w:hAnsi="Calibri" w:cs="Calibri"/>
                <w:sz w:val="24"/>
              </w:rPr>
              <w:t>СТ РК</w:t>
            </w:r>
          </w:p>
        </w:tc>
        <w:tc>
          <w:tcPr>
            <w:tcW w:w="7616" w:type="dxa"/>
          </w:tcPr>
          <w:p w:rsidR="009A2BC8" w:rsidRPr="00FE61A7" w:rsidRDefault="009A2BC8" w:rsidP="0017567B">
            <w:pPr>
              <w:tabs>
                <w:tab w:val="right" w:pos="7594"/>
              </w:tabs>
              <w:jc w:val="both"/>
              <w:rPr>
                <w:rFonts w:ascii="Calibri" w:hAnsi="Calibri" w:cs="Calibri"/>
                <w:sz w:val="24"/>
              </w:rPr>
            </w:pPr>
            <w:r w:rsidRPr="00FE61A7">
              <w:rPr>
                <w:rFonts w:ascii="Calibri" w:hAnsi="Calibri" w:cs="Calibri"/>
                <w:sz w:val="24"/>
              </w:rPr>
              <w:t xml:space="preserve">Страновая программа </w:t>
            </w:r>
            <w:r w:rsidRPr="00FE61A7">
              <w:rPr>
                <w:rFonts w:ascii="Calibri" w:hAnsi="Calibri" w:cs="Calibri"/>
                <w:sz w:val="24"/>
              </w:rPr>
              <w:tab/>
            </w:r>
          </w:p>
          <w:p w:rsidR="009A2BC8" w:rsidRPr="00FE61A7" w:rsidRDefault="009A2BC8" w:rsidP="0017567B">
            <w:pPr>
              <w:tabs>
                <w:tab w:val="right" w:pos="7594"/>
              </w:tabs>
              <w:jc w:val="both"/>
              <w:rPr>
                <w:rFonts w:ascii="Calibri" w:hAnsi="Calibri" w:cs="Calibri"/>
                <w:sz w:val="24"/>
              </w:rPr>
            </w:pPr>
            <w:r w:rsidRPr="00FE61A7">
              <w:rPr>
                <w:rFonts w:ascii="Calibri" w:hAnsi="Calibri" w:cs="Calibri"/>
                <w:sz w:val="24"/>
              </w:rPr>
              <w:t xml:space="preserve">Государственный стандарт Республики Казахстан </w:t>
            </w:r>
          </w:p>
        </w:tc>
      </w:tr>
      <w:tr w:rsidR="009A2BC8" w:rsidRPr="00FE61A7" w:rsidTr="00436A40">
        <w:tc>
          <w:tcPr>
            <w:tcW w:w="1951" w:type="dxa"/>
          </w:tcPr>
          <w:p w:rsidR="009A2BC8" w:rsidRPr="00FE61A7" w:rsidRDefault="009A2BC8" w:rsidP="0017567B">
            <w:pPr>
              <w:rPr>
                <w:rFonts w:ascii="Calibri" w:hAnsi="Calibri" w:cs="Calibri"/>
                <w:sz w:val="24"/>
              </w:rPr>
            </w:pPr>
            <w:r w:rsidRPr="00FE61A7">
              <w:rPr>
                <w:rFonts w:ascii="Calibri" w:hAnsi="Calibri" w:cs="Calibri"/>
                <w:sz w:val="24"/>
              </w:rPr>
              <w:t>СССР</w:t>
            </w:r>
          </w:p>
        </w:tc>
        <w:tc>
          <w:tcPr>
            <w:tcW w:w="7616" w:type="dxa"/>
          </w:tcPr>
          <w:p w:rsidR="009A2BC8" w:rsidRPr="00FE61A7" w:rsidRDefault="009A2BC8" w:rsidP="0017567B">
            <w:pPr>
              <w:jc w:val="both"/>
              <w:rPr>
                <w:rFonts w:ascii="Calibri" w:hAnsi="Calibri" w:cs="Calibri"/>
                <w:sz w:val="24"/>
              </w:rPr>
            </w:pPr>
            <w:r w:rsidRPr="00FE61A7">
              <w:rPr>
                <w:rFonts w:ascii="Calibri" w:hAnsi="Calibri" w:cs="Calibri"/>
                <w:sz w:val="24"/>
              </w:rPr>
              <w:t xml:space="preserve">Союз Советских Социалистических Республик </w:t>
            </w:r>
          </w:p>
        </w:tc>
      </w:tr>
      <w:tr w:rsidR="009A2BC8" w:rsidRPr="00FE61A7" w:rsidTr="00436A40">
        <w:tc>
          <w:tcPr>
            <w:tcW w:w="1951" w:type="dxa"/>
          </w:tcPr>
          <w:p w:rsidR="009A2BC8" w:rsidRPr="00FE61A7" w:rsidRDefault="009A2BC8" w:rsidP="0017567B">
            <w:pPr>
              <w:rPr>
                <w:rFonts w:ascii="Calibri" w:hAnsi="Calibri" w:cs="Calibri"/>
                <w:sz w:val="24"/>
              </w:rPr>
            </w:pPr>
            <w:r w:rsidRPr="00FE61A7">
              <w:rPr>
                <w:rFonts w:ascii="Calibri" w:hAnsi="Calibri" w:cs="Calibri"/>
                <w:sz w:val="24"/>
              </w:rPr>
              <w:t>США</w:t>
            </w:r>
          </w:p>
        </w:tc>
        <w:tc>
          <w:tcPr>
            <w:tcW w:w="7616" w:type="dxa"/>
          </w:tcPr>
          <w:p w:rsidR="009A2BC8" w:rsidRPr="00FE61A7" w:rsidRDefault="009A2BC8" w:rsidP="0017567B">
            <w:pPr>
              <w:jc w:val="both"/>
              <w:rPr>
                <w:rFonts w:ascii="Calibri" w:hAnsi="Calibri" w:cs="Calibri"/>
                <w:sz w:val="24"/>
              </w:rPr>
            </w:pPr>
            <w:r w:rsidRPr="00FE61A7">
              <w:rPr>
                <w:rFonts w:ascii="Calibri" w:hAnsi="Calibri" w:cs="Calibri"/>
                <w:sz w:val="24"/>
              </w:rPr>
              <w:t xml:space="preserve">Соединенные штаты Америки </w:t>
            </w:r>
          </w:p>
        </w:tc>
      </w:tr>
      <w:tr w:rsidR="009A2BC8" w:rsidRPr="00FE61A7" w:rsidTr="00436A40">
        <w:tc>
          <w:tcPr>
            <w:tcW w:w="1951" w:type="dxa"/>
          </w:tcPr>
          <w:p w:rsidR="009A2BC8" w:rsidRPr="00FE61A7" w:rsidRDefault="009A2BC8" w:rsidP="0017567B">
            <w:pPr>
              <w:rPr>
                <w:rFonts w:ascii="Calibri" w:hAnsi="Calibri" w:cs="Calibri"/>
                <w:sz w:val="24"/>
              </w:rPr>
            </w:pPr>
            <w:r w:rsidRPr="00FE61A7">
              <w:rPr>
                <w:rFonts w:ascii="Calibri" w:hAnsi="Calibri" w:cs="Calibri"/>
                <w:sz w:val="24"/>
              </w:rPr>
              <w:t>ТН ВЭД</w:t>
            </w:r>
          </w:p>
        </w:tc>
        <w:tc>
          <w:tcPr>
            <w:tcW w:w="7616" w:type="dxa"/>
          </w:tcPr>
          <w:p w:rsidR="009A2BC8" w:rsidRPr="00FE61A7" w:rsidRDefault="009A2BC8" w:rsidP="0017567B">
            <w:pPr>
              <w:jc w:val="both"/>
              <w:rPr>
                <w:rFonts w:ascii="Calibri" w:hAnsi="Calibri" w:cs="Calibri"/>
                <w:sz w:val="24"/>
              </w:rPr>
            </w:pPr>
            <w:r w:rsidRPr="00FE61A7">
              <w:rPr>
                <w:rFonts w:ascii="Calibri" w:hAnsi="Calibri" w:cs="Calibri"/>
                <w:sz w:val="24"/>
              </w:rPr>
              <w:t>Товарная номенклатура внешнеэкономической деятельности</w:t>
            </w:r>
          </w:p>
        </w:tc>
      </w:tr>
      <w:tr w:rsidR="009A2BC8" w:rsidRPr="00FE61A7" w:rsidTr="00436A40">
        <w:tc>
          <w:tcPr>
            <w:tcW w:w="1951" w:type="dxa"/>
          </w:tcPr>
          <w:p w:rsidR="009A2BC8" w:rsidRPr="00FE61A7" w:rsidRDefault="009A2BC8" w:rsidP="0017567B">
            <w:pPr>
              <w:rPr>
                <w:rFonts w:ascii="Calibri" w:hAnsi="Calibri" w:cs="Calibri"/>
                <w:sz w:val="24"/>
              </w:rPr>
            </w:pPr>
            <w:r w:rsidRPr="00FE61A7">
              <w:rPr>
                <w:rFonts w:ascii="Calibri" w:hAnsi="Calibri" w:cs="Calibri"/>
                <w:sz w:val="24"/>
              </w:rPr>
              <w:t>ТОО</w:t>
            </w:r>
          </w:p>
        </w:tc>
        <w:tc>
          <w:tcPr>
            <w:tcW w:w="7616" w:type="dxa"/>
          </w:tcPr>
          <w:p w:rsidR="009A2BC8" w:rsidRPr="00FE61A7" w:rsidRDefault="009A2BC8" w:rsidP="0017567B">
            <w:pPr>
              <w:jc w:val="both"/>
              <w:rPr>
                <w:rFonts w:ascii="Calibri" w:hAnsi="Calibri" w:cs="Calibri"/>
                <w:sz w:val="24"/>
              </w:rPr>
            </w:pPr>
            <w:r w:rsidRPr="00FE61A7">
              <w:rPr>
                <w:rFonts w:ascii="Calibri" w:hAnsi="Calibri" w:cs="Calibri"/>
                <w:sz w:val="24"/>
              </w:rPr>
              <w:t xml:space="preserve">Товарищество с ограниченной ответственностью </w:t>
            </w:r>
          </w:p>
        </w:tc>
      </w:tr>
      <w:tr w:rsidR="009A2BC8" w:rsidRPr="00FE61A7" w:rsidTr="00436A40">
        <w:tc>
          <w:tcPr>
            <w:tcW w:w="1951" w:type="dxa"/>
          </w:tcPr>
          <w:p w:rsidR="009A2BC8" w:rsidRPr="00FE61A7" w:rsidRDefault="009A2BC8" w:rsidP="0017567B">
            <w:pPr>
              <w:rPr>
                <w:rFonts w:ascii="Calibri" w:hAnsi="Calibri" w:cs="Calibri"/>
                <w:sz w:val="24"/>
              </w:rPr>
            </w:pPr>
            <w:r w:rsidRPr="00FE61A7">
              <w:rPr>
                <w:rFonts w:ascii="Calibri" w:hAnsi="Calibri" w:cs="Calibri"/>
                <w:sz w:val="24"/>
              </w:rPr>
              <w:t>ТУ</w:t>
            </w:r>
          </w:p>
        </w:tc>
        <w:tc>
          <w:tcPr>
            <w:tcW w:w="7616" w:type="dxa"/>
          </w:tcPr>
          <w:p w:rsidR="009A2BC8" w:rsidRPr="00FE61A7" w:rsidRDefault="009A2BC8" w:rsidP="0017567B">
            <w:pPr>
              <w:jc w:val="both"/>
              <w:rPr>
                <w:rFonts w:ascii="Calibri" w:hAnsi="Calibri" w:cs="Calibri"/>
                <w:sz w:val="24"/>
              </w:rPr>
            </w:pPr>
            <w:r w:rsidRPr="00FE61A7">
              <w:rPr>
                <w:rFonts w:ascii="Calibri" w:hAnsi="Calibri" w:cs="Calibri"/>
                <w:sz w:val="24"/>
              </w:rPr>
              <w:t xml:space="preserve">Технические условия </w:t>
            </w:r>
          </w:p>
        </w:tc>
      </w:tr>
      <w:tr w:rsidR="009A2BC8" w:rsidRPr="00FE61A7" w:rsidTr="00436A40">
        <w:tc>
          <w:tcPr>
            <w:tcW w:w="1951" w:type="dxa"/>
          </w:tcPr>
          <w:p w:rsidR="009A2BC8" w:rsidRPr="00FE61A7" w:rsidRDefault="009A2BC8" w:rsidP="0017567B">
            <w:pPr>
              <w:rPr>
                <w:rFonts w:ascii="Calibri" w:hAnsi="Calibri" w:cs="Calibri"/>
                <w:sz w:val="24"/>
              </w:rPr>
            </w:pPr>
            <w:r w:rsidRPr="00FE61A7">
              <w:rPr>
                <w:rFonts w:ascii="Calibri" w:hAnsi="Calibri" w:cs="Calibri"/>
                <w:sz w:val="24"/>
              </w:rPr>
              <w:t>ТХЭ</w:t>
            </w:r>
          </w:p>
        </w:tc>
        <w:tc>
          <w:tcPr>
            <w:tcW w:w="7616" w:type="dxa"/>
          </w:tcPr>
          <w:p w:rsidR="009A2BC8" w:rsidRPr="00FE61A7" w:rsidRDefault="009A2BC8" w:rsidP="0017567B">
            <w:pPr>
              <w:jc w:val="both"/>
              <w:rPr>
                <w:rFonts w:ascii="Calibri" w:hAnsi="Calibri" w:cs="Calibri"/>
                <w:sz w:val="24"/>
              </w:rPr>
            </w:pPr>
            <w:r w:rsidRPr="00FE61A7">
              <w:rPr>
                <w:rFonts w:ascii="Calibri" w:hAnsi="Calibri" w:cs="Calibri"/>
                <w:sz w:val="24"/>
              </w:rPr>
              <w:t xml:space="preserve">Токсикохимические элементы </w:t>
            </w:r>
          </w:p>
        </w:tc>
      </w:tr>
      <w:tr w:rsidR="009A2BC8" w:rsidRPr="00FE61A7" w:rsidTr="00436A40">
        <w:tc>
          <w:tcPr>
            <w:tcW w:w="1951" w:type="dxa"/>
          </w:tcPr>
          <w:p w:rsidR="009A2BC8" w:rsidRPr="00FE61A7" w:rsidRDefault="009A2BC8" w:rsidP="0017567B">
            <w:pPr>
              <w:rPr>
                <w:rFonts w:ascii="Calibri" w:hAnsi="Calibri" w:cs="Calibri"/>
                <w:sz w:val="24"/>
              </w:rPr>
            </w:pPr>
            <w:r w:rsidRPr="00FE61A7">
              <w:rPr>
                <w:rFonts w:ascii="Calibri" w:hAnsi="Calibri" w:cs="Calibri"/>
                <w:sz w:val="24"/>
              </w:rPr>
              <w:t>УКТМК</w:t>
            </w:r>
          </w:p>
        </w:tc>
        <w:tc>
          <w:tcPr>
            <w:tcW w:w="7616" w:type="dxa"/>
          </w:tcPr>
          <w:p w:rsidR="009A2BC8" w:rsidRPr="00FE61A7" w:rsidRDefault="009A2BC8" w:rsidP="0017567B">
            <w:pPr>
              <w:jc w:val="both"/>
              <w:rPr>
                <w:rFonts w:ascii="Calibri" w:hAnsi="Calibri" w:cs="Calibri"/>
                <w:sz w:val="24"/>
              </w:rPr>
            </w:pPr>
            <w:r w:rsidRPr="00FE61A7">
              <w:rPr>
                <w:rFonts w:ascii="Calibri" w:hAnsi="Calibri" w:cs="Calibri"/>
                <w:sz w:val="24"/>
                <w:shd w:val="clear" w:color="auto" w:fill="FFFFFF"/>
              </w:rPr>
              <w:t>Усть-Каменогорский титано-магниевый комбинат</w:t>
            </w:r>
          </w:p>
        </w:tc>
      </w:tr>
      <w:tr w:rsidR="009A2BC8" w:rsidRPr="00FE61A7" w:rsidTr="00436A40">
        <w:tc>
          <w:tcPr>
            <w:tcW w:w="1951" w:type="dxa"/>
          </w:tcPr>
          <w:p w:rsidR="009A2BC8" w:rsidRPr="00FE61A7" w:rsidRDefault="009A2BC8" w:rsidP="0017567B">
            <w:pPr>
              <w:rPr>
                <w:rFonts w:ascii="Calibri" w:hAnsi="Calibri" w:cs="Calibri"/>
                <w:sz w:val="24"/>
              </w:rPr>
            </w:pPr>
            <w:r w:rsidRPr="00FE61A7">
              <w:rPr>
                <w:rFonts w:ascii="Calibri" w:hAnsi="Calibri" w:cs="Calibri"/>
                <w:sz w:val="24"/>
              </w:rPr>
              <w:t>УМЗ</w:t>
            </w:r>
          </w:p>
        </w:tc>
        <w:tc>
          <w:tcPr>
            <w:tcW w:w="7616" w:type="dxa"/>
          </w:tcPr>
          <w:p w:rsidR="009A2BC8" w:rsidRPr="00FE61A7" w:rsidRDefault="009A2BC8" w:rsidP="0017567B">
            <w:pPr>
              <w:jc w:val="both"/>
              <w:rPr>
                <w:rFonts w:ascii="Calibri" w:hAnsi="Calibri" w:cs="Calibri"/>
                <w:sz w:val="24"/>
              </w:rPr>
            </w:pPr>
            <w:r w:rsidRPr="00FE61A7">
              <w:rPr>
                <w:rFonts w:ascii="Calibri" w:hAnsi="Calibri" w:cs="Calibri"/>
                <w:sz w:val="24"/>
              </w:rPr>
              <w:t xml:space="preserve">Ульбинский металлургический завод </w:t>
            </w:r>
          </w:p>
        </w:tc>
      </w:tr>
      <w:tr w:rsidR="009A2BC8" w:rsidRPr="00FE61A7" w:rsidTr="00436A40">
        <w:tc>
          <w:tcPr>
            <w:tcW w:w="1951" w:type="dxa"/>
          </w:tcPr>
          <w:p w:rsidR="009A2BC8" w:rsidRPr="00FE61A7" w:rsidRDefault="009A2BC8" w:rsidP="0017567B">
            <w:pPr>
              <w:rPr>
                <w:rFonts w:ascii="Calibri" w:hAnsi="Calibri" w:cs="Calibri"/>
                <w:sz w:val="24"/>
              </w:rPr>
            </w:pPr>
            <w:r w:rsidRPr="00FE61A7">
              <w:rPr>
                <w:rFonts w:ascii="Calibri" w:hAnsi="Calibri" w:cs="Calibri"/>
                <w:sz w:val="24"/>
              </w:rPr>
              <w:t>ФАО/</w:t>
            </w:r>
            <w:r w:rsidRPr="00FE61A7">
              <w:rPr>
                <w:rFonts w:ascii="Calibri" w:hAnsi="Calibri" w:cs="Calibri"/>
                <w:sz w:val="24"/>
                <w:lang w:val="en-US"/>
              </w:rPr>
              <w:t>FAO</w:t>
            </w:r>
          </w:p>
        </w:tc>
        <w:tc>
          <w:tcPr>
            <w:tcW w:w="7616" w:type="dxa"/>
          </w:tcPr>
          <w:p w:rsidR="009A2BC8" w:rsidRPr="00FE61A7" w:rsidRDefault="009A2BC8" w:rsidP="0017567B">
            <w:pPr>
              <w:jc w:val="both"/>
              <w:rPr>
                <w:rFonts w:ascii="Calibri" w:hAnsi="Calibri" w:cs="Calibri"/>
                <w:sz w:val="24"/>
              </w:rPr>
            </w:pPr>
            <w:r w:rsidRPr="00FE61A7">
              <w:rPr>
                <w:rFonts w:ascii="Calibri" w:hAnsi="Calibri" w:cs="Calibri"/>
                <w:sz w:val="24"/>
              </w:rPr>
              <w:t>Организация по сельскому хозяйству и продовольствию</w:t>
            </w:r>
          </w:p>
        </w:tc>
      </w:tr>
      <w:tr w:rsidR="009A2BC8" w:rsidRPr="00FE61A7" w:rsidTr="00436A40">
        <w:tc>
          <w:tcPr>
            <w:tcW w:w="1951" w:type="dxa"/>
          </w:tcPr>
          <w:p w:rsidR="009A2BC8" w:rsidRPr="00FE61A7" w:rsidRDefault="009A2BC8" w:rsidP="0017567B">
            <w:pPr>
              <w:rPr>
                <w:rFonts w:ascii="Calibri" w:hAnsi="Calibri" w:cs="Calibri"/>
                <w:sz w:val="24"/>
              </w:rPr>
            </w:pPr>
            <w:r w:rsidRPr="00FE61A7">
              <w:rPr>
                <w:rFonts w:ascii="Calibri" w:hAnsi="Calibri" w:cs="Calibri"/>
                <w:sz w:val="24"/>
              </w:rPr>
              <w:t>ЦСЭЭ</w:t>
            </w:r>
          </w:p>
        </w:tc>
        <w:tc>
          <w:tcPr>
            <w:tcW w:w="7616" w:type="dxa"/>
          </w:tcPr>
          <w:p w:rsidR="009A2BC8" w:rsidRPr="00FE61A7" w:rsidRDefault="009A2BC8" w:rsidP="0017567B">
            <w:pPr>
              <w:jc w:val="both"/>
              <w:rPr>
                <w:rFonts w:ascii="Calibri" w:hAnsi="Calibri" w:cs="Calibri"/>
                <w:i/>
                <w:sz w:val="24"/>
              </w:rPr>
            </w:pPr>
            <w:r w:rsidRPr="00FE61A7">
              <w:rPr>
                <w:rStyle w:val="aff1"/>
                <w:rFonts w:ascii="Calibri" w:hAnsi="Calibri" w:cs="Calibri"/>
                <w:bCs/>
                <w:i w:val="0"/>
                <w:sz w:val="24"/>
                <w:shd w:val="clear" w:color="auto" w:fill="FFFFFF"/>
              </w:rPr>
              <w:t>Центр санитарно-эпидемиологической экспертизы</w:t>
            </w:r>
          </w:p>
        </w:tc>
      </w:tr>
      <w:tr w:rsidR="009A2BC8" w:rsidRPr="00FE61A7" w:rsidTr="00436A40">
        <w:tc>
          <w:tcPr>
            <w:tcW w:w="1951" w:type="dxa"/>
          </w:tcPr>
          <w:p w:rsidR="009A2BC8" w:rsidRPr="00FE61A7" w:rsidRDefault="009A2BC8" w:rsidP="0017567B">
            <w:pPr>
              <w:rPr>
                <w:rFonts w:ascii="Calibri" w:hAnsi="Calibri" w:cs="Calibri"/>
                <w:sz w:val="24"/>
              </w:rPr>
            </w:pPr>
            <w:r w:rsidRPr="00FE61A7">
              <w:rPr>
                <w:rFonts w:ascii="Calibri" w:hAnsi="Calibri" w:cs="Calibri"/>
                <w:sz w:val="24"/>
              </w:rPr>
              <w:lastRenderedPageBreak/>
              <w:t>ЭСКАТО</w:t>
            </w:r>
          </w:p>
        </w:tc>
        <w:tc>
          <w:tcPr>
            <w:tcW w:w="7616" w:type="dxa"/>
          </w:tcPr>
          <w:p w:rsidR="009A2BC8" w:rsidRPr="00FE61A7" w:rsidRDefault="009A2BC8" w:rsidP="0017567B">
            <w:pPr>
              <w:jc w:val="both"/>
              <w:rPr>
                <w:rFonts w:ascii="Calibri" w:hAnsi="Calibri" w:cs="Calibri"/>
                <w:sz w:val="24"/>
              </w:rPr>
            </w:pPr>
            <w:r w:rsidRPr="00FE61A7">
              <w:rPr>
                <w:rFonts w:ascii="Calibri" w:hAnsi="Calibri" w:cs="Calibri"/>
                <w:sz w:val="24"/>
              </w:rPr>
              <w:t>Экономическая и с</w:t>
            </w:r>
            <w:r w:rsidR="00436A40">
              <w:rPr>
                <w:rFonts w:ascii="Calibri" w:hAnsi="Calibri" w:cs="Calibri"/>
                <w:sz w:val="24"/>
              </w:rPr>
              <w:t>оциальная комиссия для Азии и Ти</w:t>
            </w:r>
            <w:r w:rsidRPr="00FE61A7">
              <w:rPr>
                <w:rFonts w:ascii="Calibri" w:hAnsi="Calibri" w:cs="Calibri"/>
                <w:sz w:val="24"/>
              </w:rPr>
              <w:t xml:space="preserve">хого океана </w:t>
            </w:r>
          </w:p>
        </w:tc>
      </w:tr>
      <w:tr w:rsidR="009A2BC8" w:rsidRPr="00FE61A7" w:rsidTr="00436A40">
        <w:tc>
          <w:tcPr>
            <w:tcW w:w="1951" w:type="dxa"/>
          </w:tcPr>
          <w:p w:rsidR="009A2BC8" w:rsidRPr="00FE61A7" w:rsidRDefault="009A2BC8" w:rsidP="0017567B">
            <w:pPr>
              <w:rPr>
                <w:rFonts w:ascii="Calibri" w:hAnsi="Calibri" w:cs="Calibri"/>
                <w:sz w:val="24"/>
              </w:rPr>
            </w:pPr>
            <w:r w:rsidRPr="00FE61A7">
              <w:rPr>
                <w:rFonts w:ascii="Calibri" w:hAnsi="Calibri" w:cs="Calibri"/>
                <w:sz w:val="24"/>
              </w:rPr>
              <w:t>ЭК</w:t>
            </w:r>
          </w:p>
        </w:tc>
        <w:tc>
          <w:tcPr>
            <w:tcW w:w="7616" w:type="dxa"/>
          </w:tcPr>
          <w:p w:rsidR="009A2BC8" w:rsidRPr="00FE61A7" w:rsidRDefault="009A2BC8" w:rsidP="00436A40">
            <w:pPr>
              <w:jc w:val="both"/>
              <w:rPr>
                <w:rFonts w:ascii="Calibri" w:hAnsi="Calibri" w:cs="Calibri"/>
                <w:sz w:val="24"/>
              </w:rPr>
            </w:pPr>
            <w:r w:rsidRPr="00FE61A7">
              <w:rPr>
                <w:rFonts w:ascii="Calibri" w:hAnsi="Calibri" w:cs="Calibri"/>
                <w:sz w:val="24"/>
              </w:rPr>
              <w:t xml:space="preserve">Экологический </w:t>
            </w:r>
            <w:r w:rsidR="00436A40">
              <w:rPr>
                <w:rFonts w:ascii="Calibri" w:hAnsi="Calibri" w:cs="Calibri"/>
                <w:sz w:val="24"/>
              </w:rPr>
              <w:t>к</w:t>
            </w:r>
            <w:r w:rsidRPr="00FE61A7">
              <w:rPr>
                <w:rFonts w:ascii="Calibri" w:hAnsi="Calibri" w:cs="Calibri"/>
                <w:sz w:val="24"/>
              </w:rPr>
              <w:t>одекс</w:t>
            </w:r>
          </w:p>
        </w:tc>
      </w:tr>
      <w:tr w:rsidR="009A2BC8" w:rsidRPr="00FE61A7" w:rsidTr="00436A40">
        <w:tc>
          <w:tcPr>
            <w:tcW w:w="1951" w:type="dxa"/>
          </w:tcPr>
          <w:p w:rsidR="009A2BC8" w:rsidRPr="00FE61A7" w:rsidRDefault="009A2BC8" w:rsidP="0017567B">
            <w:pPr>
              <w:rPr>
                <w:rFonts w:ascii="Calibri" w:hAnsi="Calibri" w:cs="Calibri"/>
                <w:sz w:val="24"/>
              </w:rPr>
            </w:pPr>
            <w:r w:rsidRPr="00FE61A7">
              <w:rPr>
                <w:rFonts w:ascii="Calibri" w:hAnsi="Calibri" w:cs="Calibri"/>
                <w:sz w:val="24"/>
              </w:rPr>
              <w:t>ЮАР</w:t>
            </w:r>
          </w:p>
        </w:tc>
        <w:tc>
          <w:tcPr>
            <w:tcW w:w="7616" w:type="dxa"/>
          </w:tcPr>
          <w:p w:rsidR="009A2BC8" w:rsidRPr="00FE61A7" w:rsidRDefault="009A2BC8" w:rsidP="0017567B">
            <w:pPr>
              <w:jc w:val="both"/>
              <w:rPr>
                <w:rFonts w:ascii="Calibri" w:hAnsi="Calibri" w:cs="Calibri"/>
                <w:sz w:val="24"/>
              </w:rPr>
            </w:pPr>
            <w:r w:rsidRPr="00FE61A7">
              <w:rPr>
                <w:rFonts w:ascii="Calibri" w:hAnsi="Calibri" w:cs="Calibri"/>
                <w:sz w:val="24"/>
              </w:rPr>
              <w:t>Южно-Африканская Республика</w:t>
            </w:r>
          </w:p>
        </w:tc>
      </w:tr>
      <w:tr w:rsidR="009A2BC8" w:rsidRPr="00FE61A7" w:rsidTr="00436A40">
        <w:tc>
          <w:tcPr>
            <w:tcW w:w="1951" w:type="dxa"/>
          </w:tcPr>
          <w:p w:rsidR="009A2BC8" w:rsidRPr="00FE61A7" w:rsidRDefault="009A2BC8" w:rsidP="0017567B">
            <w:pPr>
              <w:rPr>
                <w:rFonts w:ascii="Calibri" w:hAnsi="Calibri" w:cs="Calibri"/>
                <w:sz w:val="24"/>
              </w:rPr>
            </w:pPr>
            <w:r w:rsidRPr="00FE61A7">
              <w:rPr>
                <w:rFonts w:ascii="Calibri" w:hAnsi="Calibri" w:cs="Calibri"/>
                <w:sz w:val="24"/>
              </w:rPr>
              <w:t>ЮНЕП/</w:t>
            </w:r>
            <w:r w:rsidRPr="00FE61A7">
              <w:rPr>
                <w:rFonts w:ascii="Calibri" w:hAnsi="Calibri" w:cs="Calibri"/>
                <w:sz w:val="24"/>
                <w:lang w:val="en-US"/>
              </w:rPr>
              <w:t>UNEP</w:t>
            </w:r>
          </w:p>
        </w:tc>
        <w:tc>
          <w:tcPr>
            <w:tcW w:w="7616" w:type="dxa"/>
          </w:tcPr>
          <w:p w:rsidR="009A2BC8" w:rsidRPr="00FE61A7" w:rsidRDefault="009A2BC8" w:rsidP="0017567B">
            <w:pPr>
              <w:jc w:val="both"/>
              <w:rPr>
                <w:rFonts w:ascii="Calibri" w:hAnsi="Calibri" w:cs="Calibri"/>
                <w:sz w:val="24"/>
              </w:rPr>
            </w:pPr>
            <w:r w:rsidRPr="00FE61A7">
              <w:rPr>
                <w:rFonts w:ascii="Calibri" w:hAnsi="Calibri" w:cs="Calibri"/>
                <w:sz w:val="24"/>
              </w:rPr>
              <w:t>Программа Организации Объединенных Наций по окружающей среде</w:t>
            </w:r>
          </w:p>
        </w:tc>
      </w:tr>
      <w:tr w:rsidR="009A2BC8" w:rsidRPr="00FE61A7" w:rsidTr="00436A40">
        <w:tc>
          <w:tcPr>
            <w:tcW w:w="1951" w:type="dxa"/>
          </w:tcPr>
          <w:p w:rsidR="009A2BC8" w:rsidRPr="00FE61A7" w:rsidRDefault="009A2BC8" w:rsidP="008C5239">
            <w:pPr>
              <w:ind w:right="-108"/>
              <w:rPr>
                <w:rFonts w:ascii="Calibri" w:hAnsi="Calibri" w:cs="Calibri"/>
                <w:sz w:val="24"/>
              </w:rPr>
            </w:pPr>
            <w:r w:rsidRPr="00FE61A7">
              <w:rPr>
                <w:rFonts w:ascii="Calibri" w:hAnsi="Calibri" w:cs="Calibri"/>
                <w:sz w:val="24"/>
              </w:rPr>
              <w:t>ЮНИДО/</w:t>
            </w:r>
            <w:r w:rsidRPr="00FE61A7">
              <w:rPr>
                <w:rFonts w:ascii="Calibri" w:hAnsi="Calibri" w:cs="Calibri"/>
                <w:sz w:val="24"/>
                <w:lang w:val="en-US"/>
              </w:rPr>
              <w:t>UNIDO</w:t>
            </w:r>
          </w:p>
        </w:tc>
        <w:tc>
          <w:tcPr>
            <w:tcW w:w="7616" w:type="dxa"/>
          </w:tcPr>
          <w:p w:rsidR="009A2BC8" w:rsidRPr="00FE61A7" w:rsidRDefault="009A2BC8" w:rsidP="0017567B">
            <w:pPr>
              <w:jc w:val="both"/>
              <w:rPr>
                <w:rFonts w:ascii="Calibri" w:hAnsi="Calibri" w:cs="Calibri"/>
                <w:sz w:val="24"/>
              </w:rPr>
            </w:pPr>
            <w:r w:rsidRPr="00FE61A7">
              <w:rPr>
                <w:rFonts w:ascii="Calibri" w:hAnsi="Calibri" w:cs="Calibri"/>
                <w:sz w:val="24"/>
              </w:rPr>
              <w:t>Организации Объединенных Наций по промышленному развитию</w:t>
            </w:r>
          </w:p>
        </w:tc>
      </w:tr>
      <w:tr w:rsidR="009A2BC8" w:rsidRPr="00FE61A7" w:rsidTr="00436A40">
        <w:tc>
          <w:tcPr>
            <w:tcW w:w="1951" w:type="dxa"/>
          </w:tcPr>
          <w:p w:rsidR="009A2BC8" w:rsidRPr="00FE61A7" w:rsidRDefault="009A2BC8" w:rsidP="0017567B">
            <w:pPr>
              <w:rPr>
                <w:rFonts w:ascii="Calibri" w:hAnsi="Calibri" w:cs="Calibri"/>
                <w:sz w:val="24"/>
              </w:rPr>
            </w:pPr>
            <w:r w:rsidRPr="00FE61A7">
              <w:rPr>
                <w:rFonts w:ascii="Calibri" w:hAnsi="Calibri" w:cs="Calibri"/>
                <w:sz w:val="24"/>
              </w:rPr>
              <w:t>ЮНИСЕФ</w:t>
            </w:r>
          </w:p>
        </w:tc>
        <w:tc>
          <w:tcPr>
            <w:tcW w:w="7616" w:type="dxa"/>
          </w:tcPr>
          <w:p w:rsidR="009A2BC8" w:rsidRPr="00FE61A7" w:rsidRDefault="009A2BC8" w:rsidP="0017567B">
            <w:pPr>
              <w:jc w:val="both"/>
              <w:rPr>
                <w:rFonts w:ascii="Calibri" w:hAnsi="Calibri" w:cs="Calibri"/>
                <w:sz w:val="24"/>
              </w:rPr>
            </w:pPr>
            <w:r w:rsidRPr="00FE61A7">
              <w:rPr>
                <w:rFonts w:ascii="Calibri" w:hAnsi="Calibri" w:cs="Calibri"/>
                <w:sz w:val="24"/>
                <w:shd w:val="clear" w:color="auto" w:fill="FFFFFF"/>
              </w:rPr>
              <w:t xml:space="preserve">Детский фонд Организации Объединенных Наций </w:t>
            </w:r>
          </w:p>
        </w:tc>
      </w:tr>
      <w:tr w:rsidR="009A2BC8" w:rsidRPr="00FE61A7" w:rsidTr="00436A40">
        <w:tc>
          <w:tcPr>
            <w:tcW w:w="1951" w:type="dxa"/>
          </w:tcPr>
          <w:p w:rsidR="009A2BC8" w:rsidRPr="00FE61A7" w:rsidRDefault="009A2BC8" w:rsidP="0017567B">
            <w:pPr>
              <w:rPr>
                <w:rFonts w:ascii="Calibri" w:hAnsi="Calibri" w:cs="Calibri"/>
                <w:sz w:val="24"/>
              </w:rPr>
            </w:pPr>
            <w:r w:rsidRPr="00FE61A7">
              <w:rPr>
                <w:rFonts w:ascii="Calibri" w:hAnsi="Calibri" w:cs="Calibri"/>
                <w:sz w:val="24"/>
              </w:rPr>
              <w:t>ЮНЭЙДС</w:t>
            </w:r>
          </w:p>
        </w:tc>
        <w:tc>
          <w:tcPr>
            <w:tcW w:w="7616" w:type="dxa"/>
          </w:tcPr>
          <w:p w:rsidR="009A2BC8" w:rsidRPr="00FE61A7" w:rsidRDefault="009A2BC8" w:rsidP="0017567B">
            <w:pPr>
              <w:rPr>
                <w:rFonts w:ascii="Calibri" w:hAnsi="Calibri" w:cs="Calibri"/>
                <w:sz w:val="24"/>
              </w:rPr>
            </w:pPr>
            <w:r w:rsidRPr="00FE61A7">
              <w:rPr>
                <w:rFonts w:ascii="Calibri" w:hAnsi="Calibri" w:cs="Calibri"/>
                <w:sz w:val="24"/>
                <w:shd w:val="clear" w:color="auto" w:fill="FFFFFF"/>
              </w:rPr>
              <w:t>Объединённая программа Организации Объединённых Наций по ВИЧ/СПИД </w:t>
            </w:r>
          </w:p>
        </w:tc>
      </w:tr>
      <w:tr w:rsidR="009A2BC8" w:rsidRPr="00A0570A" w:rsidTr="00436A40">
        <w:tc>
          <w:tcPr>
            <w:tcW w:w="1951" w:type="dxa"/>
          </w:tcPr>
          <w:p w:rsidR="009A2BC8" w:rsidRPr="00FE61A7" w:rsidRDefault="009A2BC8" w:rsidP="0017567B">
            <w:pPr>
              <w:rPr>
                <w:rFonts w:ascii="Calibri" w:hAnsi="Calibri" w:cs="Calibri"/>
                <w:sz w:val="24"/>
              </w:rPr>
            </w:pPr>
            <w:r w:rsidRPr="00FE61A7">
              <w:rPr>
                <w:rFonts w:ascii="Calibri" w:hAnsi="Calibri" w:cs="Calibri"/>
                <w:sz w:val="24"/>
              </w:rPr>
              <w:t>ЮКО</w:t>
            </w:r>
          </w:p>
        </w:tc>
        <w:tc>
          <w:tcPr>
            <w:tcW w:w="7616" w:type="dxa"/>
          </w:tcPr>
          <w:p w:rsidR="009A2BC8" w:rsidRPr="00A0570A" w:rsidRDefault="008C5239" w:rsidP="0017567B">
            <w:pPr>
              <w:jc w:val="both"/>
              <w:rPr>
                <w:rFonts w:ascii="Calibri" w:hAnsi="Calibri" w:cs="Calibri"/>
                <w:sz w:val="24"/>
              </w:rPr>
            </w:pPr>
            <w:r>
              <w:rPr>
                <w:rFonts w:ascii="Calibri" w:hAnsi="Calibri" w:cs="Calibri"/>
                <w:sz w:val="24"/>
              </w:rPr>
              <w:t>Южно-К</w:t>
            </w:r>
            <w:r w:rsidR="009A2BC8" w:rsidRPr="00FE61A7">
              <w:rPr>
                <w:rFonts w:ascii="Calibri" w:hAnsi="Calibri" w:cs="Calibri"/>
                <w:sz w:val="24"/>
              </w:rPr>
              <w:t>азахстанская область</w:t>
            </w:r>
          </w:p>
        </w:tc>
      </w:tr>
    </w:tbl>
    <w:p w:rsidR="008B1538" w:rsidRDefault="008B1538" w:rsidP="009A2BC8">
      <w:pPr>
        <w:pStyle w:val="1"/>
        <w:ind w:firstLine="567"/>
        <w:jc w:val="left"/>
        <w:rPr>
          <w:rFonts w:cs="Calibri"/>
          <w:lang w:val="ru-RU"/>
        </w:rPr>
      </w:pPr>
      <w:r>
        <w:rPr>
          <w:rFonts w:cs="Calibri"/>
          <w:lang w:val="ru-RU"/>
        </w:rPr>
        <w:br w:type="page"/>
      </w:r>
    </w:p>
    <w:p w:rsidR="009A2BC8" w:rsidRDefault="009A2BC8" w:rsidP="008B1538">
      <w:pPr>
        <w:pStyle w:val="1"/>
        <w:rPr>
          <w:lang w:val="ru-RU"/>
        </w:rPr>
      </w:pPr>
      <w:bookmarkStart w:id="1" w:name="_Toc53132735"/>
      <w:r w:rsidRPr="00F53B51">
        <w:rPr>
          <w:lang w:val="ru-RU"/>
        </w:rPr>
        <w:lastRenderedPageBreak/>
        <w:t>Введение</w:t>
      </w:r>
      <w:bookmarkEnd w:id="1"/>
    </w:p>
    <w:p w:rsidR="00AC577C" w:rsidRPr="00AC577C" w:rsidRDefault="00AC577C" w:rsidP="00AC577C"/>
    <w:p w:rsidR="009A2BC8" w:rsidRPr="007917F8" w:rsidRDefault="009A2BC8" w:rsidP="009A2BC8">
      <w:pPr>
        <w:ind w:firstLine="567"/>
        <w:jc w:val="both"/>
        <w:rPr>
          <w:rFonts w:ascii="Calibri" w:hAnsi="Calibri" w:cs="Calibri"/>
          <w:sz w:val="24"/>
        </w:rPr>
      </w:pPr>
      <w:r w:rsidRPr="007917F8">
        <w:rPr>
          <w:rFonts w:ascii="Calibri" w:hAnsi="Calibri" w:cs="Calibri"/>
          <w:sz w:val="24"/>
        </w:rPr>
        <w:t>Химические вещества являются неотъемлемой частью нашей жизни. Глобальное производство, торговля и использование химических веществ растут быстрыми темпами, а при ненадлежащем регулировании негативно влияют на здоровье и окружающую среду. Опасные химические вещества и отходы в огромных количествах попадают в окружающую среду, накапливаются в организме человека, животных, растений, запасах сырья и продуктов, что вызывает озабоченность мирового сообщества.</w:t>
      </w:r>
    </w:p>
    <w:p w:rsidR="009A2BC8" w:rsidRPr="007917F8" w:rsidRDefault="009A2BC8" w:rsidP="009A2BC8">
      <w:pPr>
        <w:ind w:firstLine="567"/>
        <w:jc w:val="both"/>
        <w:rPr>
          <w:rFonts w:ascii="Calibri" w:hAnsi="Calibri" w:cs="Calibri"/>
          <w:sz w:val="24"/>
        </w:rPr>
      </w:pPr>
      <w:r w:rsidRPr="007917F8">
        <w:rPr>
          <w:rFonts w:ascii="Calibri" w:hAnsi="Calibri" w:cs="Calibri"/>
          <w:sz w:val="24"/>
        </w:rPr>
        <w:t xml:space="preserve">Для решения проблем химического загрязнения мировое сообщество поставило вопрос о необходимости глобального процесса регулирования опасных химических веществ и отходов. </w:t>
      </w:r>
    </w:p>
    <w:p w:rsidR="009A2BC8" w:rsidRPr="007917F8" w:rsidRDefault="009A2BC8" w:rsidP="009A2BC8">
      <w:pPr>
        <w:ind w:firstLine="567"/>
        <w:jc w:val="both"/>
        <w:rPr>
          <w:rFonts w:ascii="Calibri" w:hAnsi="Calibri" w:cs="Calibri"/>
          <w:sz w:val="24"/>
        </w:rPr>
      </w:pPr>
      <w:r w:rsidRPr="007917F8">
        <w:rPr>
          <w:rFonts w:ascii="Calibri" w:hAnsi="Calibri" w:cs="Calibri"/>
          <w:sz w:val="24"/>
        </w:rPr>
        <w:t xml:space="preserve">На Конференции ООН по окружающей среде и развитию (Рио-де Жанейро, 1992 г.). была принята «Повестка дня на XXI век» и </w:t>
      </w:r>
      <w:r w:rsidRPr="00326B5D">
        <w:rPr>
          <w:rFonts w:ascii="Calibri" w:hAnsi="Calibri" w:cs="Calibri"/>
          <w:sz w:val="24"/>
        </w:rPr>
        <w:t>установлены цели устойчивого развития.</w:t>
      </w:r>
      <w:r w:rsidRPr="007917F8">
        <w:rPr>
          <w:rFonts w:ascii="Calibri" w:hAnsi="Calibri" w:cs="Calibri"/>
          <w:sz w:val="24"/>
        </w:rPr>
        <w:t xml:space="preserve"> Для достижения цели «улучшение здоровья человека и окружающей среды в контексте расширения производства и применения химических веществ» было выдвинуто требование безопасного управления химическими веществами. </w:t>
      </w:r>
    </w:p>
    <w:p w:rsidR="009A2BC8" w:rsidRPr="007917F8" w:rsidRDefault="009A2BC8" w:rsidP="009A2BC8">
      <w:pPr>
        <w:ind w:firstLine="567"/>
        <w:jc w:val="both"/>
        <w:rPr>
          <w:rFonts w:ascii="Calibri" w:hAnsi="Calibri" w:cs="Calibri"/>
          <w:sz w:val="24"/>
        </w:rPr>
      </w:pPr>
      <w:r w:rsidRPr="007917F8">
        <w:rPr>
          <w:rFonts w:ascii="Calibri" w:hAnsi="Calibri" w:cs="Calibri"/>
          <w:sz w:val="24"/>
        </w:rPr>
        <w:t>Большое значение имеет вступление в силу трех международных химических конвенций: Базельской конвенции о контроле за трансграничной перевозкой опасных отходов и их удалением (1989 г.); Роттердамской конвенции о процедуре предварительного обоснованного согласия в отношении отдельных опасных химических веществ и пестицидов в международной торговле (1998 г.); Стокгольмской конвенции о стойких органи</w:t>
      </w:r>
      <w:r w:rsidR="0061650F">
        <w:rPr>
          <w:rFonts w:ascii="Calibri" w:hAnsi="Calibri" w:cs="Calibri"/>
          <w:sz w:val="24"/>
        </w:rPr>
        <w:t>ческих загрязнителях (2001 г.).</w:t>
      </w:r>
    </w:p>
    <w:p w:rsidR="009A2BC8" w:rsidRPr="007917F8" w:rsidRDefault="009A2BC8" w:rsidP="009A2BC8">
      <w:pPr>
        <w:ind w:firstLine="567"/>
        <w:jc w:val="both"/>
        <w:rPr>
          <w:rFonts w:ascii="Calibri" w:hAnsi="Calibri" w:cs="Calibri"/>
          <w:sz w:val="24"/>
        </w:rPr>
      </w:pPr>
      <w:r w:rsidRPr="007917F8">
        <w:rPr>
          <w:rFonts w:ascii="Calibri" w:hAnsi="Calibri" w:cs="Calibri"/>
          <w:sz w:val="24"/>
        </w:rPr>
        <w:t xml:space="preserve">Эти международные конвенции, а также Международный кодекс поведения в области распределения и использования пестицидов (Кодекс ФАО) и другие программы по регулированию химических веществ создали основу обеспечения химической безопасности. Однако каждое из этих соглашений имеет ограниченный охват, и все вместе они не решают весь широкий спектр вопросов химической безопасности, с которыми сталкиваются страны. Это привело к необходимости создания более последовательной и всеобъемлющей глобальной программы — Стратегического подхода к международному регулированию химических веществ (СПРМХВ). </w:t>
      </w:r>
    </w:p>
    <w:p w:rsidR="009A2BC8" w:rsidRPr="007917F8" w:rsidRDefault="009A2BC8" w:rsidP="009A2BC8">
      <w:pPr>
        <w:ind w:firstLine="567"/>
        <w:jc w:val="both"/>
        <w:rPr>
          <w:rFonts w:ascii="Calibri" w:hAnsi="Calibri" w:cs="Calibri"/>
          <w:sz w:val="24"/>
        </w:rPr>
      </w:pPr>
      <w:r w:rsidRPr="007917F8">
        <w:rPr>
          <w:rFonts w:ascii="Calibri" w:hAnsi="Calibri" w:cs="Calibri"/>
          <w:sz w:val="24"/>
        </w:rPr>
        <w:t xml:space="preserve">На Всемирном саммите по устойчивому развитию в Йоханнесбурге в 2002 году главы государств приняли План выполнения решений саммита, который включал раздел по рациональному регулированию химических веществ и призывал правительства разработать Стратегический подход к международному регулированию химических веществ. </w:t>
      </w:r>
    </w:p>
    <w:p w:rsidR="009A2BC8" w:rsidRPr="007917F8" w:rsidRDefault="009A2BC8" w:rsidP="009A2BC8">
      <w:pPr>
        <w:ind w:firstLine="567"/>
        <w:jc w:val="both"/>
        <w:rPr>
          <w:rFonts w:ascii="Calibri" w:hAnsi="Calibri" w:cs="Calibri"/>
          <w:sz w:val="24"/>
        </w:rPr>
      </w:pPr>
      <w:r w:rsidRPr="007917F8">
        <w:rPr>
          <w:rFonts w:ascii="Calibri" w:hAnsi="Calibri" w:cs="Calibri"/>
          <w:sz w:val="24"/>
        </w:rPr>
        <w:t xml:space="preserve">Стратегический подход к международному регулированию химических веществ был принят на основе консенсуса, на первой Международной конференции по регулированию химических веществ (МКРХВ-1) в феврале 2006 года в Дубаи и включает Дубайскую декларацию о международном регулировании химических веществ, Общую программу политической стратегии, Глобальный план действий (ГПД).  </w:t>
      </w:r>
    </w:p>
    <w:p w:rsidR="009A2BC8" w:rsidRPr="007917F8" w:rsidRDefault="009A2BC8" w:rsidP="009A2BC8">
      <w:pPr>
        <w:ind w:firstLine="567"/>
        <w:jc w:val="both"/>
        <w:rPr>
          <w:rFonts w:ascii="Calibri" w:hAnsi="Calibri" w:cs="Calibri"/>
          <w:sz w:val="24"/>
        </w:rPr>
      </w:pPr>
      <w:r w:rsidRPr="007917F8">
        <w:rPr>
          <w:rFonts w:ascii="Calibri" w:hAnsi="Calibri" w:cs="Calibri"/>
          <w:sz w:val="24"/>
        </w:rPr>
        <w:t>СПМРХВ представляет собой обязательство, принятое правительствами, по достижению во всех странах рационального регулирования химических веществ с тем, чтобы воздействие как сельскохозяйственных, так и промышленных химикатов не причиняло бы больше существенного вреда здоровью людей и окружающей среде.</w:t>
      </w:r>
    </w:p>
    <w:p w:rsidR="009A2BC8" w:rsidRPr="007917F8" w:rsidRDefault="009A2BC8" w:rsidP="009A2BC8">
      <w:pPr>
        <w:ind w:firstLine="567"/>
        <w:jc w:val="both"/>
        <w:rPr>
          <w:rFonts w:ascii="Calibri" w:hAnsi="Calibri" w:cs="Calibri"/>
          <w:sz w:val="24"/>
        </w:rPr>
      </w:pPr>
      <w:r w:rsidRPr="007917F8">
        <w:rPr>
          <w:rFonts w:ascii="Calibri" w:hAnsi="Calibri" w:cs="Calibri"/>
          <w:sz w:val="24"/>
        </w:rPr>
        <w:t xml:space="preserve">СПМРХВ рассматривает обоснованное регулирование химических веществ на всех стадиях их жизненного цикла и служит основой для национальных и глобальных реформ того, как производятся и используются синтетические химические вещества, включая перечень возможных мер по запрещению, постепенной ликвидации или ограничению производства и использования химикатов, вызывающих наибольшую обеспокоенность. </w:t>
      </w:r>
    </w:p>
    <w:p w:rsidR="009A2BC8" w:rsidRPr="007917F8" w:rsidRDefault="009A2BC8" w:rsidP="009A2BC8">
      <w:pPr>
        <w:jc w:val="both"/>
        <w:rPr>
          <w:rFonts w:ascii="Calibri" w:hAnsi="Calibri" w:cs="Calibri"/>
          <w:sz w:val="24"/>
        </w:rPr>
      </w:pPr>
    </w:p>
    <w:p w:rsidR="009A2BC8" w:rsidRPr="007917F8" w:rsidRDefault="009A2BC8" w:rsidP="009A2BC8">
      <w:pPr>
        <w:ind w:firstLine="567"/>
        <w:jc w:val="both"/>
        <w:rPr>
          <w:rFonts w:ascii="Calibri" w:hAnsi="Calibri" w:cs="Calibri"/>
          <w:sz w:val="24"/>
        </w:rPr>
      </w:pPr>
      <w:r w:rsidRPr="007917F8">
        <w:rPr>
          <w:rFonts w:ascii="Calibri" w:hAnsi="Calibri" w:cs="Calibri"/>
          <w:sz w:val="24"/>
        </w:rPr>
        <w:t>Общая цель Стратегического подхода – достичь обоснованного регулирования химических веществ на протяжении всего их жизненного цикла таким образом, чтобы к 2020 году использование и производство химикатов привело бы к минимизации существенного негативного воздействия на здоровье человека и окружающую среду.</w:t>
      </w:r>
    </w:p>
    <w:p w:rsidR="009A2BC8" w:rsidRPr="007917F8" w:rsidRDefault="009A2BC8" w:rsidP="009A2BC8">
      <w:pPr>
        <w:ind w:firstLine="567"/>
        <w:jc w:val="both"/>
        <w:rPr>
          <w:rFonts w:ascii="Calibri" w:hAnsi="Calibri" w:cs="Calibri"/>
          <w:sz w:val="24"/>
        </w:rPr>
      </w:pPr>
      <w:r w:rsidRPr="007917F8">
        <w:rPr>
          <w:rFonts w:ascii="Calibri" w:hAnsi="Calibri" w:cs="Calibri"/>
          <w:sz w:val="24"/>
        </w:rPr>
        <w:t>СПМРХВ предлагает запретить потребительские товары, если воздействие химических веществ, входящих в их состав, может привести к существенным негативным последствия для здоровья человека, рассматривает необходимость обоснованного регулирования бытовых и промышленных отходов. Правильное выполнение СПМРХВ предусматривает практическую деятельность, которая избегает или минимизирует образование опасных отходов, а также проведение политики, которая требует рационального обращения с любыми образующимися опасными отходами.</w:t>
      </w:r>
    </w:p>
    <w:p w:rsidR="009A2BC8" w:rsidRPr="007917F8" w:rsidRDefault="009A2BC8" w:rsidP="009A2BC8">
      <w:pPr>
        <w:ind w:firstLine="567"/>
        <w:jc w:val="both"/>
        <w:rPr>
          <w:rFonts w:ascii="Calibri" w:hAnsi="Calibri" w:cs="Calibri"/>
          <w:sz w:val="24"/>
        </w:rPr>
      </w:pPr>
      <w:r w:rsidRPr="007917F8">
        <w:rPr>
          <w:rFonts w:ascii="Calibri" w:hAnsi="Calibri" w:cs="Calibri"/>
          <w:sz w:val="24"/>
        </w:rPr>
        <w:t xml:space="preserve">На Всемирной встрече на высшем уровне по устойчивому развитию в 2002 году был принят Йоханнесбургский план выполнения решений, в котором правительства постановили добиться «сведения к минимуму к 2020 году вреда, причиняемого использованием и производством химических веществ здоровью людей и окружающей среде. Стратегия СПМРХВ была разработана с учетом этих сроков. В ней была указана «намеченная на 2020 год цель» — термин, который впоследствии использовался МКРХВ. Срок, установленный на 2020 год, был подтвержден на саммите «Рио+20» в 2012 году в отношении химических веществ и опасных отходов. </w:t>
      </w:r>
    </w:p>
    <w:p w:rsidR="009A2BC8" w:rsidRPr="007917F8" w:rsidRDefault="009A2BC8" w:rsidP="009A2BC8">
      <w:pPr>
        <w:ind w:firstLine="567"/>
        <w:jc w:val="both"/>
        <w:rPr>
          <w:rFonts w:ascii="Calibri" w:hAnsi="Calibri" w:cs="Calibri"/>
          <w:sz w:val="24"/>
        </w:rPr>
      </w:pPr>
      <w:r w:rsidRPr="007917F8">
        <w:rPr>
          <w:rFonts w:ascii="Calibri" w:hAnsi="Calibri" w:cs="Calibri"/>
          <w:bCs/>
          <w:sz w:val="24"/>
        </w:rPr>
        <w:t>Конференция Организации Объединенных Наций по устойчивому развитию</w:t>
      </w:r>
      <w:r w:rsidRPr="007917F8">
        <w:rPr>
          <w:rFonts w:ascii="Calibri" w:hAnsi="Calibri" w:cs="Calibri"/>
          <w:sz w:val="24"/>
        </w:rPr>
        <w:t>, также известная под названием </w:t>
      </w:r>
      <w:r w:rsidRPr="007917F8">
        <w:rPr>
          <w:rFonts w:ascii="Calibri" w:hAnsi="Calibri" w:cs="Calibri"/>
          <w:bCs/>
          <w:sz w:val="24"/>
        </w:rPr>
        <w:t>«Рио+20»</w:t>
      </w:r>
      <w:r w:rsidRPr="007917F8">
        <w:rPr>
          <w:rFonts w:ascii="Calibri" w:hAnsi="Calibri" w:cs="Calibri"/>
          <w:sz w:val="24"/>
        </w:rPr>
        <w:t>, состоялась 20—22 июня 2012 года, через 20 лет после принятия </w:t>
      </w:r>
      <w:hyperlink r:id="rId10" w:tooltip="Декларация Рио-де-Жанейро по окружающей среде и развитию" w:history="1">
        <w:r w:rsidRPr="007917F8">
          <w:rPr>
            <w:rStyle w:val="af0"/>
            <w:rFonts w:ascii="Calibri" w:hAnsi="Calibri" w:cs="Calibri"/>
            <w:color w:val="auto"/>
            <w:sz w:val="24"/>
            <w:u w:val="none"/>
          </w:rPr>
          <w:t>«декларации Рио»</w:t>
        </w:r>
      </w:hyperlink>
      <w:r w:rsidRPr="007917F8">
        <w:rPr>
          <w:rFonts w:ascii="Calibri" w:hAnsi="Calibri" w:cs="Calibri"/>
          <w:sz w:val="24"/>
        </w:rPr>
        <w:t> (Декларации Рио-де-Жанейро по окружающей среде и развитию 1992 года) на </w:t>
      </w:r>
      <w:hyperlink r:id="rId11" w:tooltip="Саммит Земли" w:history="1">
        <w:r w:rsidRPr="007917F8">
          <w:rPr>
            <w:rStyle w:val="af0"/>
            <w:rFonts w:ascii="Calibri" w:hAnsi="Calibri" w:cs="Calibri"/>
            <w:color w:val="auto"/>
            <w:sz w:val="24"/>
            <w:u w:val="none"/>
          </w:rPr>
          <w:t>Саммите Земли</w:t>
        </w:r>
      </w:hyperlink>
      <w:r w:rsidRPr="007917F8">
        <w:rPr>
          <w:rFonts w:ascii="Calibri" w:hAnsi="Calibri" w:cs="Calibri"/>
          <w:sz w:val="24"/>
        </w:rPr>
        <w:t>. Основным результатом конференции стал документ под названием «Будущее, которого мы хотим», в котором главы 192 государств подтвердили свою политическую приверженность устойчивому развитию и заявили о своей приверженности содействию устойчивому будущему.</w:t>
      </w:r>
    </w:p>
    <w:p w:rsidR="009A2BC8" w:rsidRPr="007917F8" w:rsidRDefault="009A2BC8" w:rsidP="009A2BC8">
      <w:pPr>
        <w:ind w:firstLine="567"/>
        <w:jc w:val="both"/>
        <w:rPr>
          <w:rFonts w:ascii="Calibri" w:hAnsi="Calibri" w:cs="Calibri"/>
          <w:sz w:val="24"/>
        </w:rPr>
      </w:pPr>
      <w:r w:rsidRPr="007917F8">
        <w:rPr>
          <w:rFonts w:ascii="Calibri" w:hAnsi="Calibri" w:cs="Calibri"/>
          <w:sz w:val="24"/>
        </w:rPr>
        <w:t>Мировыми лидерами в сентябре 2015 года на историческом саммите ООН был принят документ «Повестка дня в области устойчивого развития на период до 2030 года и ее цели в области устойчивого развития (ЦУР)</w:t>
      </w:r>
      <w:r w:rsidR="005940CC">
        <w:rPr>
          <w:rFonts w:ascii="Calibri" w:hAnsi="Calibri" w:cs="Calibri"/>
          <w:sz w:val="24"/>
        </w:rPr>
        <w:t>»</w:t>
      </w:r>
      <w:r w:rsidRPr="007917F8">
        <w:rPr>
          <w:rFonts w:ascii="Calibri" w:hAnsi="Calibri" w:cs="Calibri"/>
          <w:sz w:val="24"/>
        </w:rPr>
        <w:t>, которые включают в себя ряд конкретных задач, касающихся химических веществ и отходов. Официально 17 целей в области устойчивого развития вступили в силу 1 января 2016 года. Рациональное регулирование химических веществ и отходов прямо и косвенно отражено в 12 из 17 ЦУР (№№ 1, 2, 3, 4, 6, 8, 9, 11, 12, 14, 15, 17) и связанных с ними целевых показателях. Из них ЦУР 3 и ЦУР 12 прямо рассматривают задачи эффективного управления химическими веществами и отходами:</w:t>
      </w:r>
    </w:p>
    <w:p w:rsidR="009A2BC8" w:rsidRPr="007917F8" w:rsidRDefault="009A2BC8" w:rsidP="009A2BC8">
      <w:pPr>
        <w:ind w:firstLine="567"/>
        <w:jc w:val="both"/>
        <w:rPr>
          <w:rFonts w:ascii="Calibri" w:hAnsi="Calibri" w:cs="Calibri"/>
          <w:sz w:val="24"/>
        </w:rPr>
      </w:pPr>
      <w:r w:rsidRPr="007917F8">
        <w:rPr>
          <w:rFonts w:ascii="Calibri" w:hAnsi="Calibri" w:cs="Calibri"/>
          <w:sz w:val="24"/>
        </w:rPr>
        <w:t xml:space="preserve">ЦУР 3: Обеспечение здорового образа жизни и содействие благополучию для всех в любом возрасте. </w:t>
      </w:r>
    </w:p>
    <w:p w:rsidR="009A2BC8" w:rsidRPr="007917F8" w:rsidRDefault="009A2BC8" w:rsidP="009A2BC8">
      <w:pPr>
        <w:ind w:firstLine="567"/>
        <w:jc w:val="both"/>
        <w:rPr>
          <w:rFonts w:ascii="Calibri" w:hAnsi="Calibri" w:cs="Calibri"/>
          <w:sz w:val="24"/>
        </w:rPr>
      </w:pPr>
      <w:r w:rsidRPr="007917F8">
        <w:rPr>
          <w:rFonts w:ascii="Calibri" w:hAnsi="Calibri" w:cs="Calibri"/>
          <w:sz w:val="24"/>
        </w:rPr>
        <w:t xml:space="preserve">Задача 3.9: К 2030 году существенно сократить количество случаев смерти и заболевания в результате воздействия опасных химических веществ и загрязнения, и отравления воздуха, воды и почв. </w:t>
      </w:r>
    </w:p>
    <w:p w:rsidR="009A2BC8" w:rsidRPr="007917F8" w:rsidRDefault="009A2BC8" w:rsidP="009A2BC8">
      <w:pPr>
        <w:ind w:firstLine="567"/>
        <w:jc w:val="both"/>
        <w:rPr>
          <w:rFonts w:ascii="Calibri" w:hAnsi="Calibri" w:cs="Calibri"/>
          <w:sz w:val="24"/>
        </w:rPr>
      </w:pPr>
      <w:r w:rsidRPr="007917F8">
        <w:rPr>
          <w:rFonts w:ascii="Calibri" w:hAnsi="Calibri" w:cs="Calibri"/>
          <w:sz w:val="24"/>
        </w:rPr>
        <w:t>ЦУР 12: Обеспечение перехода к рациональным моделям потребления и производства.</w:t>
      </w:r>
    </w:p>
    <w:p w:rsidR="009A2BC8" w:rsidRPr="007917F8" w:rsidRDefault="009A2BC8" w:rsidP="009A2BC8">
      <w:pPr>
        <w:ind w:firstLine="567"/>
        <w:jc w:val="both"/>
        <w:rPr>
          <w:rFonts w:ascii="Calibri" w:hAnsi="Calibri" w:cs="Calibri"/>
          <w:sz w:val="24"/>
        </w:rPr>
      </w:pPr>
      <w:r w:rsidRPr="007917F8">
        <w:rPr>
          <w:rFonts w:ascii="Calibri" w:hAnsi="Calibri" w:cs="Calibri"/>
          <w:sz w:val="24"/>
        </w:rPr>
        <w:t>Задача 12.4: К 2020 году добиться экологически рационального использования химических веществ и всех отходов на протяжении всего их жизненного цикла в соответствии с согласованными международными принципами и существенно сократить их попадание в воздух, воду и почву, чтобы свести к минимуму их негативное воздействие на здоровье людей и окружающую среду.</w:t>
      </w:r>
    </w:p>
    <w:p w:rsidR="009A2BC8" w:rsidRPr="007917F8" w:rsidRDefault="009A2BC8" w:rsidP="009A2BC8">
      <w:pPr>
        <w:jc w:val="both"/>
        <w:rPr>
          <w:rFonts w:ascii="Calibri" w:hAnsi="Calibri" w:cs="Calibri"/>
          <w:sz w:val="24"/>
        </w:rPr>
      </w:pPr>
      <w:r w:rsidRPr="007917F8">
        <w:rPr>
          <w:rFonts w:ascii="Calibri" w:hAnsi="Calibri" w:cs="Calibri"/>
          <w:sz w:val="24"/>
        </w:rPr>
        <w:lastRenderedPageBreak/>
        <w:t xml:space="preserve">Вскоре после этого Международная конференция по регулированию химических веществ (МКРХВ) инициировала межсессионный процесс для подготовки к 2020 году рекомендаций в отношении Стратегического подхода и рационального регулирования химических веществ и отходов в период после 2020 года. </w:t>
      </w:r>
    </w:p>
    <w:p w:rsidR="009A2BC8" w:rsidRPr="007917F8" w:rsidRDefault="009A2BC8" w:rsidP="007A7453">
      <w:pPr>
        <w:ind w:firstLine="567"/>
        <w:jc w:val="both"/>
        <w:rPr>
          <w:rFonts w:ascii="Calibri" w:hAnsi="Calibri" w:cs="Calibri"/>
          <w:sz w:val="24"/>
        </w:rPr>
      </w:pPr>
      <w:r w:rsidRPr="007917F8">
        <w:rPr>
          <w:rFonts w:ascii="Calibri" w:hAnsi="Calibri" w:cs="Calibri"/>
          <w:sz w:val="24"/>
        </w:rPr>
        <w:t>В качестве одного из ключевых элементов осуществления СПМРХВ является разработка Национального профиля – всеобъемлющего обзора существующих национальных правовых, организационных, административных, технических инфраструктур, связанных с рациональным использованием химических веществ. Цель подготовки Национального профиля основана на требованиях современной системы управления химическими веществами (ООН, ОЭСР, и др.), перекликается с Повесткой Дня на XXI век и служит основой для пересмотра существующих законодательств и новых правил управления химическими веществами и материалами.</w:t>
      </w:r>
    </w:p>
    <w:p w:rsidR="009A2BC8" w:rsidRPr="007917F8" w:rsidRDefault="009A2BC8" w:rsidP="007A7453">
      <w:pPr>
        <w:ind w:firstLine="567"/>
        <w:jc w:val="both"/>
        <w:rPr>
          <w:rFonts w:ascii="Calibri" w:hAnsi="Calibri" w:cs="Calibri"/>
          <w:sz w:val="24"/>
        </w:rPr>
      </w:pPr>
      <w:r w:rsidRPr="007917F8">
        <w:rPr>
          <w:rFonts w:ascii="Calibri" w:hAnsi="Calibri" w:cs="Calibri"/>
          <w:sz w:val="24"/>
        </w:rPr>
        <w:t>Для достижения целей в области обеспечения химической безопасности в Казахстане в 2004-2006 гг. реализован проект “Национальный профиль: Оценка национальной инфраструктуры по управлению химическими веществами в Республике Казахстан“. Проект реализовывался при технической поддержке Учебного и научно-исследовательского института ООН (UNITAR) и ПРООН/Казахстан при финансовой поддержке ГЭФ и Правительства Швейцарии. В рамках данного проекта был создан первый вариант Национального профиля, который был размещен на сайте МОСВР.</w:t>
      </w:r>
    </w:p>
    <w:p w:rsidR="009A2BC8" w:rsidRPr="007917F8" w:rsidRDefault="009A2BC8" w:rsidP="007A7453">
      <w:pPr>
        <w:ind w:firstLine="567"/>
        <w:jc w:val="both"/>
        <w:rPr>
          <w:rFonts w:ascii="Calibri" w:hAnsi="Calibri" w:cs="Calibri"/>
          <w:sz w:val="24"/>
        </w:rPr>
      </w:pPr>
      <w:r w:rsidRPr="007917F8">
        <w:rPr>
          <w:rFonts w:ascii="Calibri" w:hAnsi="Calibri" w:cs="Calibri"/>
          <w:sz w:val="24"/>
        </w:rPr>
        <w:t xml:space="preserve">В связи с возникшей необходимостью обновления Национального Профиля Казахстана 2006 года, в марте 2008 года был подписан меморандум между Министерством Здравоохранения Республики Казахстан, ЮНИТАР и общественным фондом «Центр по химической безопасности «Экомир» об обновлении Национального профиля. Обновленный Национальный профиль был подготовлен в 2009 году. </w:t>
      </w:r>
    </w:p>
    <w:p w:rsidR="009A2BC8" w:rsidRPr="007917F8" w:rsidRDefault="009A2BC8" w:rsidP="007A7453">
      <w:pPr>
        <w:ind w:firstLine="567"/>
        <w:jc w:val="both"/>
        <w:rPr>
          <w:rFonts w:ascii="Calibri" w:hAnsi="Calibri" w:cs="Calibri"/>
          <w:sz w:val="24"/>
        </w:rPr>
      </w:pPr>
      <w:r w:rsidRPr="007917F8">
        <w:rPr>
          <w:rFonts w:ascii="Calibri" w:hAnsi="Calibri" w:cs="Calibri"/>
          <w:sz w:val="24"/>
        </w:rPr>
        <w:t xml:space="preserve">В 2013 году ПРООН был инициирован проект «Партнерская инициатива Казахстана/ЮНЕП/ПРООН для интеграции вопросов безопасного управления химическими веществами в планирование и процессы развития». В рамках данного проекта было проведено очередное обновление Национального профиля по управлению химическими веществами в Республике Казахстан. </w:t>
      </w:r>
    </w:p>
    <w:p w:rsidR="009A2BC8" w:rsidRPr="007917F8" w:rsidRDefault="009A2BC8" w:rsidP="007A7453">
      <w:pPr>
        <w:ind w:firstLine="567"/>
        <w:jc w:val="both"/>
        <w:rPr>
          <w:rFonts w:ascii="Calibri" w:hAnsi="Calibri" w:cs="Calibri"/>
          <w:sz w:val="24"/>
        </w:rPr>
      </w:pPr>
      <w:r w:rsidRPr="007917F8">
        <w:rPr>
          <w:rFonts w:ascii="Calibri" w:hAnsi="Calibri" w:cs="Calibri"/>
          <w:sz w:val="24"/>
        </w:rPr>
        <w:t xml:space="preserve">Учитывая быстро меняющуюся ситуацию в области управления химическими веществами в Казахстане, в 2020 году в рамках проекта ПРООН/ГЭФ «Укрепление национального потенциала Республики Казахстан в части регулирования химических веществ путем обеспечения соблюдения обязательств по международным многосторонним природоохранным соглашениям» Национальный профиль по управлению химическими веществами в РК был обновлен. </w:t>
      </w:r>
    </w:p>
    <w:p w:rsidR="009A2BC8" w:rsidRPr="007917F8" w:rsidRDefault="009A2BC8" w:rsidP="007A7453">
      <w:pPr>
        <w:ind w:firstLine="567"/>
        <w:jc w:val="both"/>
        <w:rPr>
          <w:rFonts w:ascii="Calibri" w:hAnsi="Calibri" w:cs="Calibri"/>
          <w:sz w:val="24"/>
        </w:rPr>
      </w:pPr>
      <w:r w:rsidRPr="007917F8">
        <w:rPr>
          <w:rFonts w:ascii="Calibri" w:hAnsi="Calibri" w:cs="Calibri"/>
          <w:sz w:val="24"/>
        </w:rPr>
        <w:t xml:space="preserve">Подготовка и обновление Национального Профиля осуществлялась в соответствии с Руководством ЮНИТАР/IOMC по подготовке Национального профиля для оценки национальной инфраструктуры по управлению химическими веществами. </w:t>
      </w:r>
    </w:p>
    <w:p w:rsidR="009A2BC8" w:rsidRPr="007917F8" w:rsidRDefault="009A2BC8" w:rsidP="007A7453">
      <w:pPr>
        <w:ind w:firstLine="567"/>
        <w:jc w:val="both"/>
        <w:rPr>
          <w:rFonts w:ascii="Calibri" w:hAnsi="Calibri" w:cs="Calibri"/>
          <w:sz w:val="24"/>
        </w:rPr>
      </w:pPr>
      <w:r w:rsidRPr="007917F8">
        <w:rPr>
          <w:rFonts w:ascii="Calibri" w:hAnsi="Calibri" w:cs="Calibri"/>
          <w:sz w:val="24"/>
        </w:rPr>
        <w:t>Предполагается, что обновленный Национальный профиль внесет вклад в понимание того, какие проблемы, связанны</w:t>
      </w:r>
      <w:r w:rsidR="0012482F">
        <w:rPr>
          <w:rFonts w:ascii="Calibri" w:hAnsi="Calibri" w:cs="Calibri"/>
          <w:sz w:val="24"/>
        </w:rPr>
        <w:t>е</w:t>
      </w:r>
      <w:bookmarkStart w:id="2" w:name="_GoBack"/>
      <w:bookmarkEnd w:id="2"/>
      <w:r w:rsidRPr="007917F8">
        <w:rPr>
          <w:rFonts w:ascii="Calibri" w:hAnsi="Calibri" w:cs="Calibri"/>
          <w:sz w:val="24"/>
        </w:rPr>
        <w:t xml:space="preserve"> с химическими веществами, существуют в стране, и какие доступные механизмы имеются для их решения. Кроме того, национальный профиль позволит выявить пробелы и недостатки в вопросах регулирования химических веществ и отходов и наметить пути по рациональному использованию имеющихся ресурсов. </w:t>
      </w:r>
    </w:p>
    <w:p w:rsidR="009A2BC8" w:rsidRPr="007917F8" w:rsidRDefault="009A2BC8" w:rsidP="009A2BC8">
      <w:pPr>
        <w:ind w:firstLine="708"/>
        <w:jc w:val="both"/>
        <w:rPr>
          <w:rFonts w:ascii="Calibri" w:hAnsi="Calibri" w:cs="Calibri"/>
          <w:sz w:val="24"/>
        </w:rPr>
      </w:pPr>
      <w:r w:rsidRPr="007917F8">
        <w:rPr>
          <w:rFonts w:ascii="Calibri" w:hAnsi="Calibri" w:cs="Calibri"/>
          <w:sz w:val="24"/>
        </w:rPr>
        <w:t>Таким образом, материалы Национального профиля по управлению химическими веществами будут способствовать повышению осведомленности общественности и заинтересованных сторон по вопросам безопасного обращения с химическими веществами и отходами, а также установить приоритеты для дальнейшей работы.</w:t>
      </w:r>
    </w:p>
    <w:p w:rsidR="009A2BC8" w:rsidRDefault="009A2BC8" w:rsidP="00A0570A">
      <w:pPr>
        <w:pStyle w:val="1"/>
        <w:rPr>
          <w:rFonts w:asciiTheme="minorHAnsi" w:hAnsiTheme="minorHAnsi" w:cs="Calibri"/>
          <w:szCs w:val="24"/>
          <w:lang w:val="ru-RU"/>
        </w:rPr>
      </w:pPr>
      <w:r>
        <w:rPr>
          <w:rFonts w:asciiTheme="minorHAnsi" w:hAnsiTheme="minorHAnsi" w:cs="Calibri"/>
          <w:szCs w:val="24"/>
          <w:lang w:val="ru-RU"/>
        </w:rPr>
        <w:br w:type="page"/>
      </w:r>
    </w:p>
    <w:p w:rsidR="00A0570A" w:rsidRDefault="009A2BC8" w:rsidP="0061650F">
      <w:pPr>
        <w:pStyle w:val="1"/>
        <w:rPr>
          <w:lang w:val="ru-RU"/>
        </w:rPr>
      </w:pPr>
      <w:bookmarkStart w:id="3" w:name="_Toc53132736"/>
      <w:r w:rsidRPr="00A56C49">
        <w:rPr>
          <w:lang w:val="ru-RU"/>
        </w:rPr>
        <w:lastRenderedPageBreak/>
        <w:t>Исполнительное</w:t>
      </w:r>
      <w:r>
        <w:rPr>
          <w:lang w:val="ru-RU"/>
        </w:rPr>
        <w:t xml:space="preserve"> </w:t>
      </w:r>
      <w:r w:rsidR="00A0570A" w:rsidRPr="006247A6">
        <w:rPr>
          <w:lang w:val="ru-RU"/>
        </w:rPr>
        <w:t>резюме</w:t>
      </w:r>
      <w:bookmarkEnd w:id="3"/>
    </w:p>
    <w:p w:rsidR="00AC577C" w:rsidRPr="00AC577C" w:rsidRDefault="00AC577C" w:rsidP="00AC577C"/>
    <w:p w:rsidR="00CD58C9" w:rsidRPr="006247A6" w:rsidRDefault="00CD58C9" w:rsidP="00CD58C9">
      <w:pPr>
        <w:ind w:firstLine="567"/>
        <w:jc w:val="both"/>
        <w:rPr>
          <w:rFonts w:asciiTheme="minorHAnsi" w:hAnsiTheme="minorHAnsi"/>
          <w:sz w:val="24"/>
        </w:rPr>
      </w:pPr>
      <w:r w:rsidRPr="006247A6">
        <w:rPr>
          <w:rFonts w:asciiTheme="minorHAnsi" w:hAnsiTheme="minorHAnsi"/>
          <w:sz w:val="24"/>
        </w:rPr>
        <w:t>Вопросы эффективного регулирования химических веществ и отходов, обеспечения химической безопасности актуальны для Республики Казахстан, являются неотъемлемой частью развития страны</w:t>
      </w:r>
      <w:r w:rsidRPr="006247A6">
        <w:rPr>
          <w:rFonts w:asciiTheme="minorHAnsi" w:hAnsiTheme="minorHAnsi"/>
          <w:b/>
          <w:sz w:val="24"/>
        </w:rPr>
        <w:t xml:space="preserve">. </w:t>
      </w:r>
      <w:r w:rsidRPr="006247A6">
        <w:rPr>
          <w:rFonts w:asciiTheme="minorHAnsi" w:hAnsiTheme="minorHAnsi"/>
          <w:sz w:val="24"/>
        </w:rPr>
        <w:t>Укрепление национального потенциала Казахстана в части регулирования химических веществ путем обеспечения соблюдения обязательств по международным соглашениям, реализации СПМРХВ разработан Национальный профиль по управлению химическими веществами.</w:t>
      </w:r>
    </w:p>
    <w:p w:rsidR="00CD58C9" w:rsidRPr="006247A6" w:rsidRDefault="00CD58C9" w:rsidP="00CD58C9">
      <w:pPr>
        <w:ind w:firstLine="567"/>
        <w:jc w:val="both"/>
        <w:rPr>
          <w:rFonts w:asciiTheme="minorHAnsi" w:hAnsiTheme="minorHAnsi"/>
          <w:sz w:val="24"/>
        </w:rPr>
      </w:pPr>
      <w:r w:rsidRPr="006247A6">
        <w:rPr>
          <w:rFonts w:asciiTheme="minorHAnsi" w:hAnsiTheme="minorHAnsi"/>
          <w:sz w:val="24"/>
        </w:rPr>
        <w:t>Данный информационный ресурс, подготовленный в рамках проекта ПРООН/ГЭФ «Укрепление национального потенциала Республики Казахстан в части регулирования химических веществ путем обеспечения соблюдения обязательств по международным многосторонним природоохранным соглашениям является базой для проведения анализа состояния национальной инфраструктуры химического регулирования, включая правовые, административные, технические и организационные аспекты.</w:t>
      </w:r>
    </w:p>
    <w:p w:rsidR="00CD58C9" w:rsidRPr="005B3C6F" w:rsidRDefault="00252ACC" w:rsidP="00252ACC">
      <w:pPr>
        <w:rPr>
          <w:rFonts w:asciiTheme="minorHAnsi" w:hAnsiTheme="minorHAnsi"/>
          <w:sz w:val="24"/>
        </w:rPr>
      </w:pPr>
      <w:r w:rsidRPr="00252ACC">
        <w:rPr>
          <w:rFonts w:asciiTheme="minorHAnsi" w:hAnsiTheme="minorHAnsi"/>
          <w:b/>
          <w:sz w:val="24"/>
        </w:rPr>
        <w:t xml:space="preserve"> </w:t>
      </w:r>
      <w:r w:rsidRPr="00FB7F45">
        <w:rPr>
          <w:rFonts w:asciiTheme="minorHAnsi" w:hAnsiTheme="minorHAnsi"/>
          <w:b/>
          <w:sz w:val="24"/>
        </w:rPr>
        <w:t xml:space="preserve">         </w:t>
      </w:r>
      <w:r w:rsidR="00CD58C9" w:rsidRPr="005B3C6F">
        <w:rPr>
          <w:rFonts w:asciiTheme="minorHAnsi" w:hAnsiTheme="minorHAnsi"/>
          <w:sz w:val="24"/>
        </w:rPr>
        <w:t>Национальная базовая информация</w:t>
      </w:r>
      <w:r w:rsidR="005B3C6F" w:rsidRPr="005B3C6F">
        <w:rPr>
          <w:rFonts w:asciiTheme="minorHAnsi" w:hAnsiTheme="minorHAnsi"/>
          <w:sz w:val="24"/>
        </w:rPr>
        <w:t>:</w:t>
      </w:r>
    </w:p>
    <w:p w:rsidR="00CD58C9" w:rsidRPr="006247A6" w:rsidRDefault="00CD58C9" w:rsidP="00CD58C9">
      <w:pPr>
        <w:ind w:firstLine="567"/>
        <w:jc w:val="both"/>
        <w:rPr>
          <w:rFonts w:asciiTheme="minorHAnsi" w:hAnsiTheme="minorHAnsi"/>
          <w:sz w:val="24"/>
        </w:rPr>
      </w:pPr>
      <w:r w:rsidRPr="006247A6">
        <w:rPr>
          <w:rFonts w:asciiTheme="minorHAnsi" w:hAnsiTheme="minorHAnsi"/>
          <w:sz w:val="24"/>
        </w:rPr>
        <w:t>Республика Казахстан (РК) — </w:t>
      </w:r>
      <w:hyperlink r:id="rId12" w:tooltip="Государство" w:history="1">
        <w:r w:rsidRPr="006247A6">
          <w:rPr>
            <w:rFonts w:asciiTheme="minorHAnsi" w:hAnsiTheme="minorHAnsi"/>
            <w:sz w:val="24"/>
          </w:rPr>
          <w:t>государство</w:t>
        </w:r>
      </w:hyperlink>
      <w:r w:rsidRPr="006247A6">
        <w:rPr>
          <w:rFonts w:asciiTheme="minorHAnsi" w:hAnsiTheme="minorHAnsi"/>
          <w:sz w:val="24"/>
        </w:rPr>
        <w:t> в центре </w:t>
      </w:r>
      <w:hyperlink r:id="rId13" w:tooltip="Евразия" w:history="1">
        <w:r w:rsidRPr="006247A6">
          <w:rPr>
            <w:rFonts w:asciiTheme="minorHAnsi" w:hAnsiTheme="minorHAnsi"/>
            <w:sz w:val="24"/>
          </w:rPr>
          <w:t>Евразии</w:t>
        </w:r>
      </w:hyperlink>
      <w:r w:rsidRPr="006247A6">
        <w:rPr>
          <w:rFonts w:asciiTheme="minorHAnsi" w:hAnsiTheme="minorHAnsi"/>
          <w:sz w:val="24"/>
        </w:rPr>
        <w:t xml:space="preserve"> с территорией  2 724 902 км². Граничит на севере и западе с Россией, на востоке — с </w:t>
      </w:r>
      <w:hyperlink r:id="rId14" w:tooltip="Китай" w:history="1">
        <w:r w:rsidRPr="006247A6">
          <w:rPr>
            <w:rFonts w:asciiTheme="minorHAnsi" w:hAnsiTheme="minorHAnsi"/>
            <w:sz w:val="24"/>
          </w:rPr>
          <w:t>Китаем</w:t>
        </w:r>
      </w:hyperlink>
      <w:r w:rsidRPr="006247A6">
        <w:rPr>
          <w:rFonts w:asciiTheme="minorHAnsi" w:hAnsiTheme="minorHAnsi"/>
          <w:sz w:val="24"/>
        </w:rPr>
        <w:t xml:space="preserve">, на юге — с Кыргызстаном, </w:t>
      </w:r>
      <w:hyperlink r:id="rId15" w:tooltip="Узбекистан" w:history="1">
        <w:r w:rsidRPr="006247A6">
          <w:rPr>
            <w:rFonts w:asciiTheme="minorHAnsi" w:hAnsiTheme="minorHAnsi"/>
            <w:sz w:val="24"/>
          </w:rPr>
          <w:t>Узбекистаном</w:t>
        </w:r>
      </w:hyperlink>
      <w:r w:rsidRPr="006247A6">
        <w:rPr>
          <w:rFonts w:asciiTheme="minorHAnsi" w:hAnsiTheme="minorHAnsi"/>
          <w:sz w:val="24"/>
        </w:rPr>
        <w:t xml:space="preserve"> и Туркменистаном. Общая протяжённость сухопутных границ — 13 392,6 км.  </w:t>
      </w:r>
    </w:p>
    <w:p w:rsidR="00CD58C9" w:rsidRPr="006247A6" w:rsidRDefault="00CD58C9" w:rsidP="00CD58C9">
      <w:pPr>
        <w:ind w:firstLine="567"/>
        <w:jc w:val="both"/>
        <w:rPr>
          <w:rFonts w:asciiTheme="minorHAnsi" w:hAnsiTheme="minorHAnsi"/>
          <w:sz w:val="24"/>
        </w:rPr>
      </w:pPr>
      <w:r w:rsidRPr="006247A6">
        <w:rPr>
          <w:rFonts w:asciiTheme="minorHAnsi" w:hAnsiTheme="minorHAnsi"/>
          <w:sz w:val="24"/>
        </w:rPr>
        <w:t>Занимает </w:t>
      </w:r>
      <w:hyperlink r:id="rId16" w:tooltip="Список государств и зависимых территорий по площади" w:history="1">
        <w:r w:rsidRPr="006247A6">
          <w:rPr>
            <w:rFonts w:asciiTheme="minorHAnsi" w:hAnsiTheme="minorHAnsi"/>
            <w:sz w:val="24"/>
          </w:rPr>
          <w:t>9-е место в мире по территории</w:t>
        </w:r>
      </w:hyperlink>
      <w:r w:rsidRPr="006247A6">
        <w:rPr>
          <w:rFonts w:asciiTheme="minorHAnsi" w:hAnsiTheme="minorHAnsi"/>
          <w:sz w:val="24"/>
        </w:rPr>
        <w:t>, 2-е место среди стран </w:t>
      </w:r>
      <w:hyperlink r:id="rId17" w:tooltip="СНГ" w:history="1">
        <w:r w:rsidRPr="006247A6">
          <w:rPr>
            <w:rFonts w:asciiTheme="minorHAnsi" w:hAnsiTheme="minorHAnsi"/>
            <w:sz w:val="24"/>
          </w:rPr>
          <w:t>СНГ</w:t>
        </w:r>
      </w:hyperlink>
      <w:r w:rsidRPr="006247A6">
        <w:rPr>
          <w:rFonts w:asciiTheme="minorHAnsi" w:hAnsiTheme="minorHAnsi"/>
          <w:sz w:val="24"/>
        </w:rPr>
        <w:t xml:space="preserve">  (после </w:t>
      </w:r>
      <w:hyperlink r:id="rId18" w:tooltip="Россия" w:history="1">
        <w:r w:rsidRPr="006247A6">
          <w:rPr>
            <w:rFonts w:asciiTheme="minorHAnsi" w:hAnsiTheme="minorHAnsi"/>
            <w:sz w:val="24"/>
          </w:rPr>
          <w:t>России</w:t>
        </w:r>
      </w:hyperlink>
      <w:r w:rsidRPr="006247A6">
        <w:rPr>
          <w:rFonts w:asciiTheme="minorHAnsi" w:hAnsiTheme="minorHAnsi"/>
          <w:sz w:val="24"/>
        </w:rPr>
        <w:t>),  </w:t>
      </w:r>
      <w:hyperlink r:id="rId19" w:tooltip="Список стран по ВВП (ППС)" w:history="1">
        <w:r w:rsidRPr="006247A6">
          <w:rPr>
            <w:rFonts w:asciiTheme="minorHAnsi" w:hAnsiTheme="minorHAnsi"/>
            <w:sz w:val="24"/>
          </w:rPr>
          <w:t>42-е — по объёму ВВП по ППС</w:t>
        </w:r>
      </w:hyperlink>
      <w:r w:rsidRPr="006247A6">
        <w:rPr>
          <w:rFonts w:asciiTheme="minorHAnsi" w:hAnsiTheme="minorHAnsi"/>
          <w:sz w:val="24"/>
        </w:rPr>
        <w:t> и </w:t>
      </w:r>
      <w:hyperlink r:id="rId20" w:tooltip="Список стран по населению" w:history="1">
        <w:r w:rsidRPr="006247A6">
          <w:rPr>
            <w:rFonts w:asciiTheme="minorHAnsi" w:hAnsiTheme="minorHAnsi"/>
            <w:sz w:val="24"/>
          </w:rPr>
          <w:t>64-е — по численности населения</w:t>
        </w:r>
      </w:hyperlink>
      <w:r w:rsidRPr="006247A6">
        <w:rPr>
          <w:rFonts w:asciiTheme="minorHAnsi" w:hAnsiTheme="minorHAnsi"/>
          <w:sz w:val="24"/>
        </w:rPr>
        <w:t xml:space="preserve">. Население составляет 18 671 900 человек (на 1 марта 2020 года). Городское население – 57%, сельское население – 43%. </w:t>
      </w:r>
    </w:p>
    <w:p w:rsidR="00CD58C9" w:rsidRPr="006247A6" w:rsidRDefault="00CD58C9" w:rsidP="00CD58C9">
      <w:pPr>
        <w:ind w:firstLine="567"/>
        <w:jc w:val="both"/>
        <w:rPr>
          <w:rFonts w:asciiTheme="minorHAnsi" w:hAnsiTheme="minorHAnsi"/>
          <w:sz w:val="24"/>
        </w:rPr>
      </w:pPr>
      <w:r w:rsidRPr="006247A6">
        <w:rPr>
          <w:rFonts w:asciiTheme="minorHAnsi" w:hAnsiTheme="minorHAnsi"/>
          <w:sz w:val="24"/>
        </w:rPr>
        <w:t>Столица — </w:t>
      </w:r>
      <w:hyperlink r:id="rId21" w:tooltip="Нур-Султан" w:history="1">
        <w:r w:rsidRPr="006247A6">
          <w:rPr>
            <w:rFonts w:asciiTheme="minorHAnsi" w:hAnsiTheme="minorHAnsi"/>
            <w:sz w:val="24"/>
          </w:rPr>
          <w:t>Нур-Султан</w:t>
        </w:r>
      </w:hyperlink>
      <w:r w:rsidRPr="006247A6">
        <w:rPr>
          <w:rFonts w:asciiTheme="minorHAnsi" w:hAnsiTheme="minorHAnsi"/>
          <w:sz w:val="24"/>
        </w:rPr>
        <w:t>. Крупнейший город с населением более 1,8 млн человек — </w:t>
      </w:r>
      <w:r w:rsidR="0054112D">
        <w:t>Алматы</w:t>
      </w:r>
      <w:r w:rsidRPr="006247A6">
        <w:rPr>
          <w:rFonts w:asciiTheme="minorHAnsi" w:hAnsiTheme="minorHAnsi"/>
          <w:sz w:val="24"/>
        </w:rPr>
        <w:t>. В административно-территориальном отношении делится на 14 областей и 3 города республиканског</w:t>
      </w:r>
      <w:r w:rsidR="0054112D">
        <w:rPr>
          <w:rFonts w:asciiTheme="minorHAnsi" w:hAnsiTheme="minorHAnsi"/>
          <w:sz w:val="24"/>
        </w:rPr>
        <w:t>о значения: Нур-Султан, Алматы</w:t>
      </w:r>
      <w:r w:rsidRPr="006247A6">
        <w:rPr>
          <w:rFonts w:asciiTheme="minorHAnsi" w:hAnsiTheme="minorHAnsi"/>
          <w:sz w:val="24"/>
        </w:rPr>
        <w:t xml:space="preserve"> и </w:t>
      </w:r>
      <w:hyperlink r:id="rId22" w:tooltip="Шымкент" w:history="1">
        <w:r w:rsidRPr="006247A6">
          <w:rPr>
            <w:rFonts w:asciiTheme="minorHAnsi" w:hAnsiTheme="minorHAnsi"/>
            <w:sz w:val="24"/>
          </w:rPr>
          <w:t>Шымкент</w:t>
        </w:r>
      </w:hyperlink>
      <w:r w:rsidRPr="006247A6">
        <w:rPr>
          <w:rFonts w:asciiTheme="minorHAnsi" w:hAnsiTheme="minorHAnsi"/>
          <w:sz w:val="24"/>
        </w:rPr>
        <w:t>.</w:t>
      </w:r>
    </w:p>
    <w:p w:rsidR="00CD58C9" w:rsidRPr="006247A6" w:rsidRDefault="00CD58C9" w:rsidP="00CD58C9">
      <w:pPr>
        <w:ind w:firstLine="567"/>
        <w:jc w:val="both"/>
        <w:rPr>
          <w:rFonts w:asciiTheme="minorHAnsi" w:hAnsiTheme="minorHAnsi"/>
          <w:sz w:val="24"/>
        </w:rPr>
      </w:pPr>
      <w:r w:rsidRPr="006247A6">
        <w:rPr>
          <w:rFonts w:asciiTheme="minorHAnsi" w:hAnsiTheme="minorHAnsi"/>
          <w:sz w:val="24"/>
        </w:rPr>
        <w:t xml:space="preserve">Экономико-географически Казахстан делится на Центральный, Западный, Восточный, Северный и Южный регионы. </w:t>
      </w:r>
    </w:p>
    <w:p w:rsidR="00CD58C9" w:rsidRPr="006247A6" w:rsidRDefault="00CD58C9" w:rsidP="00CD58C9">
      <w:pPr>
        <w:ind w:firstLine="567"/>
        <w:jc w:val="both"/>
        <w:rPr>
          <w:rFonts w:asciiTheme="minorHAnsi" w:hAnsiTheme="minorHAnsi"/>
          <w:sz w:val="24"/>
        </w:rPr>
      </w:pPr>
      <w:r w:rsidRPr="006247A6">
        <w:rPr>
          <w:rFonts w:asciiTheme="minorHAnsi" w:hAnsiTheme="minorHAnsi"/>
          <w:sz w:val="24"/>
        </w:rPr>
        <w:t>В соответствии с Конституцией Республика Казахстан – унитарное демократическое социальное правовое государство. Государственную власть осуществляют Президент, Парламент и Правительство, суды. Президент Республики Казахстан является главой государства. Парламент Республики Казахстан является представительным и законодательным органом страны и состоит из двух палат – Мажилиса (нижняя Палата) и Сената (верхняя Палата). Правительство осуществляет исполнительную власть и выполняет функции государственного управления. Система государственного управления построена по функционально-отраслевому и территориальному принципам.</w:t>
      </w:r>
    </w:p>
    <w:p w:rsidR="00CD58C9" w:rsidRPr="006247A6" w:rsidRDefault="00CD58C9" w:rsidP="00CD58C9">
      <w:pPr>
        <w:ind w:firstLine="567"/>
        <w:jc w:val="both"/>
        <w:rPr>
          <w:rFonts w:asciiTheme="minorHAnsi" w:hAnsiTheme="minorHAnsi"/>
          <w:sz w:val="24"/>
        </w:rPr>
      </w:pPr>
      <w:r w:rsidRPr="006247A6">
        <w:rPr>
          <w:rFonts w:asciiTheme="minorHAnsi" w:hAnsiTheme="minorHAnsi"/>
          <w:sz w:val="24"/>
        </w:rPr>
        <w:t xml:space="preserve">Казахстан является членом Организации Объединенных Наций, Организации по безопасности и сотрудничеству в Европе (ОБСЕ), </w:t>
      </w:r>
      <w:hyperlink r:id="rId23" w:tooltip="Совет евро-атлантического партнёрства" w:history="1">
        <w:r w:rsidRPr="006247A6">
          <w:rPr>
            <w:rFonts w:asciiTheme="minorHAnsi" w:hAnsiTheme="minorHAnsi"/>
            <w:sz w:val="24"/>
          </w:rPr>
          <w:t>Совета Евро-Атлантического партнёрства</w:t>
        </w:r>
      </w:hyperlink>
      <w:r w:rsidRPr="006247A6">
        <w:rPr>
          <w:rFonts w:asciiTheme="minorHAnsi" w:hAnsiTheme="minorHAnsi"/>
          <w:sz w:val="24"/>
        </w:rPr>
        <w:t>, </w:t>
      </w:r>
      <w:hyperlink r:id="rId24" w:tooltip="Тюркский совет" w:history="1">
        <w:r w:rsidRPr="006247A6">
          <w:rPr>
            <w:rFonts w:asciiTheme="minorHAnsi" w:hAnsiTheme="minorHAnsi"/>
            <w:sz w:val="24"/>
          </w:rPr>
          <w:t>Тюркского совета</w:t>
        </w:r>
      </w:hyperlink>
      <w:r w:rsidRPr="006247A6">
        <w:rPr>
          <w:rFonts w:asciiTheme="minorHAnsi" w:hAnsiTheme="minorHAnsi"/>
          <w:sz w:val="24"/>
        </w:rPr>
        <w:t> и </w:t>
      </w:r>
      <w:hyperlink r:id="rId25" w:tooltip="Организация исламского сотрудничества" w:history="1">
        <w:r w:rsidRPr="006247A6">
          <w:rPr>
            <w:rFonts w:asciiTheme="minorHAnsi" w:hAnsiTheme="minorHAnsi"/>
            <w:sz w:val="24"/>
          </w:rPr>
          <w:t>Организации исламского сотрудничества</w:t>
        </w:r>
      </w:hyperlink>
      <w:r w:rsidRPr="006247A6">
        <w:rPr>
          <w:rFonts w:asciiTheme="minorHAnsi" w:hAnsiTheme="minorHAnsi"/>
          <w:sz w:val="24"/>
        </w:rPr>
        <w:t>, а также нескольких региональных организаций таких, как Содружество Независимых Государств (СНГ), Таможенный союз, Евразийский экономический Союз (Россия, Беларусь, Кыргызстан и Таджикистан), Центрально-азиатское экономическое сообщество (Кыргызстан, Узбекистан и Таджикистан) и Шанхайская организация сотрудничества (ШОС). (АБР) и Исламский Банк Развития (ИБР).</w:t>
      </w:r>
    </w:p>
    <w:p w:rsidR="00CD58C9" w:rsidRPr="006247A6" w:rsidRDefault="00CD58C9" w:rsidP="00CD58C9">
      <w:pPr>
        <w:ind w:firstLine="567"/>
        <w:jc w:val="both"/>
        <w:rPr>
          <w:rFonts w:asciiTheme="minorHAnsi" w:hAnsiTheme="minorHAnsi"/>
          <w:sz w:val="24"/>
        </w:rPr>
      </w:pPr>
      <w:r w:rsidRPr="006247A6">
        <w:rPr>
          <w:rFonts w:asciiTheme="minorHAnsi" w:hAnsiTheme="minorHAnsi"/>
          <w:sz w:val="24"/>
        </w:rPr>
        <w:t xml:space="preserve">Отличительной чертой экономики Республики Казахстан является наличие богатых природных ресурсов. По запасам угля, нефти, газа, хрома, урана, цинка, железной руды, меди, золота и объемам их добычи РК входит в число 15 ведущих стран мира. Казахстан имеет самую большую и сильную экономику в Центральной Азии. </w:t>
      </w:r>
    </w:p>
    <w:p w:rsidR="00CD58C9" w:rsidRPr="006247A6" w:rsidRDefault="00CD58C9" w:rsidP="00CD58C9">
      <w:pPr>
        <w:ind w:firstLine="567"/>
        <w:jc w:val="both"/>
        <w:rPr>
          <w:rFonts w:asciiTheme="minorHAnsi" w:hAnsiTheme="minorHAnsi"/>
          <w:sz w:val="24"/>
        </w:rPr>
      </w:pPr>
      <w:r w:rsidRPr="006247A6">
        <w:rPr>
          <w:rFonts w:asciiTheme="minorHAnsi" w:hAnsiTheme="minorHAnsi"/>
          <w:sz w:val="24"/>
        </w:rPr>
        <w:lastRenderedPageBreak/>
        <w:t xml:space="preserve">Сельское хозяйство в 2019 году составило 4,5 % ВВП.  Растениеводство занимает почти 54% выпуска продукции сельского хозяйства, остальные 46% приходится на животноводство. Основным направлением в растениеводстве является зерновое хозяйство, по производству зерна Казахстан занимает третье место в СНГ после России и Украины. </w:t>
      </w:r>
    </w:p>
    <w:p w:rsidR="00CD58C9" w:rsidRPr="005B3C6F" w:rsidRDefault="00CD58C9" w:rsidP="005B3C6F">
      <w:pPr>
        <w:ind w:firstLine="567"/>
        <w:jc w:val="both"/>
        <w:rPr>
          <w:rFonts w:asciiTheme="minorHAnsi" w:hAnsiTheme="minorHAnsi"/>
          <w:sz w:val="24"/>
        </w:rPr>
      </w:pPr>
      <w:r w:rsidRPr="005B3C6F">
        <w:rPr>
          <w:rFonts w:asciiTheme="minorHAnsi" w:hAnsiTheme="minorHAnsi"/>
          <w:sz w:val="24"/>
        </w:rPr>
        <w:t>Производство, импорт, экспорт, хранение, транспортировка, использование и захоронение химических веществ</w:t>
      </w:r>
      <w:r w:rsidR="005B3C6F">
        <w:rPr>
          <w:rFonts w:asciiTheme="minorHAnsi" w:hAnsiTheme="minorHAnsi"/>
          <w:sz w:val="24"/>
        </w:rPr>
        <w:t>:</w:t>
      </w:r>
    </w:p>
    <w:p w:rsidR="00CD58C9" w:rsidRPr="006247A6" w:rsidRDefault="00CD58C9" w:rsidP="00CD58C9">
      <w:pPr>
        <w:ind w:firstLine="567"/>
        <w:jc w:val="both"/>
        <w:rPr>
          <w:rFonts w:asciiTheme="minorHAnsi" w:hAnsiTheme="minorHAnsi"/>
          <w:sz w:val="24"/>
        </w:rPr>
      </w:pPr>
      <w:r w:rsidRPr="006247A6">
        <w:rPr>
          <w:rFonts w:asciiTheme="minorHAnsi" w:hAnsiTheme="minorHAnsi"/>
          <w:bCs/>
          <w:sz w:val="24"/>
        </w:rPr>
        <w:t>Химическая промышленность</w:t>
      </w:r>
      <w:r w:rsidRPr="006247A6">
        <w:rPr>
          <w:rFonts w:asciiTheme="minorHAnsi" w:hAnsiTheme="minorHAnsi"/>
          <w:sz w:val="24"/>
        </w:rPr>
        <w:t xml:space="preserve"> является одной из ключевых сфер экономики. Химические вещества производятся на предприятиях нефтеперерабатывающей, горно-металлургической, химической, строительной, фармацевтической отраслей промышленности. </w:t>
      </w:r>
    </w:p>
    <w:p w:rsidR="00CD58C9" w:rsidRPr="006247A6" w:rsidRDefault="00CD58C9" w:rsidP="00CD58C9">
      <w:pPr>
        <w:ind w:firstLine="567"/>
        <w:jc w:val="both"/>
        <w:rPr>
          <w:rFonts w:asciiTheme="minorHAnsi" w:hAnsiTheme="minorHAnsi"/>
          <w:sz w:val="24"/>
        </w:rPr>
      </w:pPr>
      <w:r w:rsidRPr="006247A6">
        <w:rPr>
          <w:rFonts w:asciiTheme="minorHAnsi" w:hAnsiTheme="minorHAnsi"/>
          <w:sz w:val="24"/>
        </w:rPr>
        <w:t>В структуре производства химической промышленности 64% занимает базовая химия: производство неорганических кислот, щелочей и их солей, взрывчатые вещества, лаки, краски. Агрохимия занимает 21%: минеральные удобрения и пестициды. Нефтегазохимия составляет 10%, потребительская химия (производство моющих и чистящих средств) – 5%.</w:t>
      </w:r>
    </w:p>
    <w:p w:rsidR="00CD58C9" w:rsidRPr="006247A6" w:rsidRDefault="00CD58C9" w:rsidP="00CD58C9">
      <w:pPr>
        <w:ind w:firstLine="567"/>
        <w:jc w:val="both"/>
        <w:rPr>
          <w:rFonts w:asciiTheme="minorHAnsi" w:hAnsiTheme="minorHAnsi"/>
          <w:sz w:val="24"/>
        </w:rPr>
      </w:pPr>
      <w:r w:rsidRPr="006247A6">
        <w:rPr>
          <w:rFonts w:asciiTheme="minorHAnsi" w:hAnsiTheme="minorHAnsi"/>
          <w:sz w:val="24"/>
        </w:rPr>
        <w:t>Химическая промышленность за последние годы показывает положительную динамику. С 2010 по 2019 год объем производства продукции в денежном выражении увеличился в 3,2 раза. Увеличился ассортимент выпускаемой химической продукции: каустическая сода, гипохлорит натрия, а также продукция с высокой добавленной стоимостью, моющие средства, новые виды лакокрасочных материалов, взрывчатых веществ, средства агрохимии. Объем экспорта увеличился в 2 раза – с 383 до 783 миллионов долларов США: желтый фосфор, оксиды и хлориды хрома, гербициды, триоксид хрома, нитрат аммония, дихромат натрия, минеральные удобрения.</w:t>
      </w:r>
    </w:p>
    <w:p w:rsidR="00CD58C9" w:rsidRPr="006247A6" w:rsidRDefault="00CD58C9" w:rsidP="00CD58C9">
      <w:pPr>
        <w:ind w:firstLine="567"/>
        <w:jc w:val="both"/>
        <w:rPr>
          <w:rFonts w:asciiTheme="minorHAnsi" w:hAnsiTheme="minorHAnsi"/>
          <w:sz w:val="24"/>
        </w:rPr>
      </w:pPr>
      <w:r w:rsidRPr="006247A6">
        <w:rPr>
          <w:rFonts w:asciiTheme="minorHAnsi" w:hAnsiTheme="minorHAnsi"/>
          <w:sz w:val="24"/>
        </w:rPr>
        <w:t xml:space="preserve">В структуре экспорта преобладают, газ, продукты переработки нефти, серная кислота, минеральные удобрения. В структуре импорта </w:t>
      </w:r>
      <w:r w:rsidRPr="009A2BC8">
        <w:rPr>
          <w:rFonts w:ascii="Calibri" w:hAnsi="Calibri" w:cs="Calibri"/>
          <w:sz w:val="24"/>
        </w:rPr>
        <w:t>химической продукции Казахстана преобладают промышленные химикаты и средства для защиты растений. Также казахстанские предприниматели довольно часто закупают </w:t>
      </w:r>
      <w:hyperlink r:id="rId26" w:history="1">
        <w:r w:rsidRPr="009A2BC8">
          <w:rPr>
            <w:rStyle w:val="af0"/>
            <w:rFonts w:ascii="Calibri" w:hAnsi="Calibri" w:cs="Calibri"/>
            <w:color w:val="auto"/>
            <w:sz w:val="24"/>
            <w:u w:val="none"/>
          </w:rPr>
          <w:t>лакокрасочные материалы из России</w:t>
        </w:r>
      </w:hyperlink>
      <w:r w:rsidRPr="009A2BC8">
        <w:rPr>
          <w:rFonts w:ascii="Calibri" w:hAnsi="Calibri" w:cs="Calibri"/>
          <w:sz w:val="24"/>
        </w:rPr>
        <w:t> и Европы, пиротехнические изделия, парфюмерию и бытовую химию</w:t>
      </w:r>
      <w:r w:rsidRPr="006247A6">
        <w:rPr>
          <w:rFonts w:asciiTheme="minorHAnsi" w:hAnsiTheme="minorHAnsi"/>
          <w:sz w:val="24"/>
        </w:rPr>
        <w:t>.</w:t>
      </w:r>
    </w:p>
    <w:p w:rsidR="00026308" w:rsidRPr="006247A6" w:rsidRDefault="00CD58C9" w:rsidP="005B3C6F">
      <w:pPr>
        <w:ind w:firstLine="567"/>
        <w:jc w:val="both"/>
        <w:rPr>
          <w:rFonts w:asciiTheme="minorHAnsi" w:hAnsiTheme="minorHAnsi"/>
          <w:sz w:val="24"/>
        </w:rPr>
      </w:pPr>
      <w:r w:rsidRPr="006247A6">
        <w:rPr>
          <w:rFonts w:asciiTheme="minorHAnsi" w:hAnsiTheme="minorHAnsi"/>
          <w:sz w:val="24"/>
        </w:rPr>
        <w:t xml:space="preserve">Вопросы захоронения химических отходов решаются поэтапно. </w:t>
      </w:r>
      <w:r w:rsidRPr="00852690">
        <w:rPr>
          <w:rFonts w:asciiTheme="minorHAnsi" w:hAnsiTheme="minorHAnsi"/>
          <w:iCs/>
          <w:sz w:val="24"/>
        </w:rPr>
        <w:t>С </w:t>
      </w:r>
      <w:r w:rsidRPr="006247A6">
        <w:rPr>
          <w:rFonts w:asciiTheme="minorHAnsi" w:hAnsiTheme="minorHAnsi"/>
          <w:sz w:val="24"/>
        </w:rPr>
        <w:t xml:space="preserve">2016 года запрещено захоранивать на полигонах ртутьсодержащие лампы и приборы; лом металлов; отработанные масла и жидкости; батареи; электронные отходы. С 1 января 2019 года в Казахстане вступил в силу запрет на захоронение пластмассы, макулатуры, картона, бумажных отходов и стекла. </w:t>
      </w:r>
    </w:p>
    <w:p w:rsidR="00CD58C9" w:rsidRPr="005B3C6F" w:rsidRDefault="00CD58C9" w:rsidP="005B3C6F">
      <w:pPr>
        <w:ind w:firstLine="567"/>
        <w:jc w:val="both"/>
        <w:rPr>
          <w:rFonts w:asciiTheme="minorHAnsi" w:hAnsiTheme="minorHAnsi"/>
          <w:sz w:val="24"/>
        </w:rPr>
      </w:pPr>
      <w:r w:rsidRPr="005B3C6F">
        <w:rPr>
          <w:rFonts w:asciiTheme="minorHAnsi" w:hAnsiTheme="minorHAnsi"/>
          <w:sz w:val="24"/>
        </w:rPr>
        <w:t>Приоритетные проблемы, связанные с химическими веществами на всех стадиях жизненного цикла</w:t>
      </w:r>
      <w:r w:rsidR="005B3C6F" w:rsidRPr="005B3C6F">
        <w:rPr>
          <w:rFonts w:asciiTheme="minorHAnsi" w:hAnsiTheme="minorHAnsi"/>
          <w:sz w:val="24"/>
        </w:rPr>
        <w:t>:</w:t>
      </w:r>
    </w:p>
    <w:p w:rsidR="00CD58C9" w:rsidRPr="006247A6" w:rsidRDefault="00CD58C9" w:rsidP="00CD58C9">
      <w:pPr>
        <w:ind w:firstLine="567"/>
        <w:jc w:val="both"/>
        <w:rPr>
          <w:rFonts w:asciiTheme="minorHAnsi" w:hAnsiTheme="minorHAnsi"/>
          <w:sz w:val="24"/>
        </w:rPr>
      </w:pPr>
      <w:r w:rsidRPr="006247A6">
        <w:rPr>
          <w:rFonts w:asciiTheme="minorHAnsi" w:hAnsiTheme="minorHAnsi"/>
          <w:sz w:val="24"/>
        </w:rPr>
        <w:t>Наибольшую озабоченность представляет стадия жизненного цикла – образование отходов. Химические отходы представляют собой отдельные вещества и их смеси, образующиеся в виде остатков на разных этапах технологических процессов предприятий, а также в ходе функционирования научных и иных лабораторий.</w:t>
      </w:r>
    </w:p>
    <w:p w:rsidR="00CD58C9" w:rsidRPr="006247A6" w:rsidRDefault="00CD58C9" w:rsidP="00CD58C9">
      <w:pPr>
        <w:ind w:firstLine="567"/>
        <w:jc w:val="both"/>
        <w:rPr>
          <w:rFonts w:asciiTheme="minorHAnsi" w:hAnsiTheme="minorHAnsi"/>
          <w:sz w:val="24"/>
        </w:rPr>
      </w:pPr>
      <w:r w:rsidRPr="006247A6">
        <w:rPr>
          <w:rFonts w:asciiTheme="minorHAnsi" w:hAnsiTheme="minorHAnsi"/>
          <w:sz w:val="24"/>
        </w:rPr>
        <w:t>Отходы образуются в ходе разработки нефтегазовых и угольных месторождений, при добыче урана и золота, меди и цинка, фосфоритного сырья, при производстве серной кислоты, взрывчатых веществ, удобрений, строительных материалов и других видов продукции.</w:t>
      </w:r>
    </w:p>
    <w:p w:rsidR="00CD58C9" w:rsidRPr="006247A6" w:rsidRDefault="00CD58C9" w:rsidP="00CD58C9">
      <w:pPr>
        <w:ind w:firstLine="567"/>
        <w:jc w:val="both"/>
        <w:rPr>
          <w:rFonts w:asciiTheme="minorHAnsi" w:hAnsiTheme="minorHAnsi"/>
          <w:sz w:val="24"/>
        </w:rPr>
      </w:pPr>
      <w:r w:rsidRPr="006247A6">
        <w:rPr>
          <w:rFonts w:asciiTheme="minorHAnsi" w:hAnsiTheme="minorHAnsi"/>
          <w:sz w:val="24"/>
        </w:rPr>
        <w:t>В то же время на промышленных объектах республики недостаточно внедряются малоотходные и безотходные технологии, ресурсосберегающие технологии, методы комплексной переработки сырья и материалов. Недостаточно специализированных мощностей по переработке вторичного сырья, образующегося в процессе производства, что приводит к значительному накоплению промышленных отходов, в том числе, токсичных.</w:t>
      </w:r>
    </w:p>
    <w:p w:rsidR="00CD58C9" w:rsidRPr="006247A6" w:rsidRDefault="00CD58C9" w:rsidP="00CD58C9">
      <w:pPr>
        <w:ind w:firstLine="567"/>
        <w:jc w:val="both"/>
        <w:rPr>
          <w:rFonts w:asciiTheme="minorHAnsi" w:hAnsiTheme="minorHAnsi"/>
          <w:sz w:val="24"/>
        </w:rPr>
      </w:pPr>
      <w:r w:rsidRPr="006247A6">
        <w:rPr>
          <w:rFonts w:asciiTheme="minorHAnsi" w:hAnsiTheme="minorHAnsi"/>
          <w:sz w:val="24"/>
        </w:rPr>
        <w:lastRenderedPageBreak/>
        <w:t>В Казахстане проблемы, связанные с применением пестицидов, весьма серьезны и связаны с загрязнением грунтовых вод и пищевых продуктов, а также накоплением некоторых пестицидов в растениях и животных. При разложении пестицидов в среде образуются новые химические вещества, обладающие другими химическими и биологическими свойствами, которые нередко являются более токсичными, чем исходное вещество.</w:t>
      </w:r>
    </w:p>
    <w:p w:rsidR="00026308" w:rsidRPr="006247A6" w:rsidRDefault="00CD58C9" w:rsidP="005B3C6F">
      <w:pPr>
        <w:ind w:firstLine="567"/>
        <w:jc w:val="both"/>
        <w:rPr>
          <w:rFonts w:asciiTheme="minorHAnsi" w:hAnsiTheme="minorHAnsi"/>
          <w:sz w:val="24"/>
        </w:rPr>
      </w:pPr>
      <w:r w:rsidRPr="006247A6">
        <w:rPr>
          <w:rFonts w:asciiTheme="minorHAnsi" w:hAnsiTheme="minorHAnsi"/>
          <w:sz w:val="24"/>
        </w:rPr>
        <w:t>В сельском хозяйстве страны остро стоит проблема устаревших и непригодных к использованию пестицидов. На территории РК находится 727 складов и 15 могильников, содержащих пестициды.</w:t>
      </w:r>
    </w:p>
    <w:p w:rsidR="00CD58C9" w:rsidRPr="005B3C6F" w:rsidRDefault="00CD58C9" w:rsidP="005B3C6F">
      <w:pPr>
        <w:ind w:firstLine="567"/>
        <w:jc w:val="both"/>
        <w:rPr>
          <w:rFonts w:asciiTheme="minorHAnsi" w:hAnsiTheme="minorHAnsi"/>
          <w:sz w:val="24"/>
        </w:rPr>
      </w:pPr>
      <w:r w:rsidRPr="005B3C6F">
        <w:rPr>
          <w:rFonts w:asciiTheme="minorHAnsi" w:hAnsiTheme="minorHAnsi"/>
          <w:sz w:val="24"/>
        </w:rPr>
        <w:t>Законодательство и ненормативные механизмы для управления жизненным циклом химических веществ</w:t>
      </w:r>
      <w:r w:rsidR="005B3C6F" w:rsidRPr="005B3C6F">
        <w:rPr>
          <w:rFonts w:asciiTheme="minorHAnsi" w:hAnsiTheme="minorHAnsi"/>
          <w:sz w:val="24"/>
        </w:rPr>
        <w:t>:</w:t>
      </w:r>
    </w:p>
    <w:p w:rsidR="00CD58C9" w:rsidRPr="006247A6" w:rsidRDefault="00CD58C9" w:rsidP="00CD58C9">
      <w:pPr>
        <w:ind w:firstLine="567"/>
        <w:jc w:val="both"/>
        <w:rPr>
          <w:rFonts w:asciiTheme="minorHAnsi" w:hAnsiTheme="minorHAnsi"/>
          <w:sz w:val="24"/>
        </w:rPr>
      </w:pPr>
      <w:r w:rsidRPr="006247A6">
        <w:rPr>
          <w:rFonts w:asciiTheme="minorHAnsi" w:hAnsiTheme="minorHAnsi"/>
          <w:sz w:val="24"/>
        </w:rPr>
        <w:t>Создание полномасштабной системы рационального регулирования химических веществ является важным направлением политики Республики Казахстан</w:t>
      </w:r>
    </w:p>
    <w:p w:rsidR="00CD58C9" w:rsidRPr="006247A6" w:rsidRDefault="00CD58C9" w:rsidP="00CD58C9">
      <w:pPr>
        <w:ind w:firstLine="567"/>
        <w:jc w:val="both"/>
        <w:rPr>
          <w:rFonts w:asciiTheme="minorHAnsi" w:hAnsiTheme="minorHAnsi"/>
          <w:sz w:val="24"/>
        </w:rPr>
      </w:pPr>
      <w:r w:rsidRPr="006247A6">
        <w:rPr>
          <w:rFonts w:asciiTheme="minorHAnsi" w:hAnsiTheme="minorHAnsi"/>
          <w:sz w:val="24"/>
        </w:rPr>
        <w:t>Вопросы химической безопасности регулируются законодательными и другими нормативно-правовыми документами различных уровней: Кодексы РК, Законы РК, Постановления Правительства РК, Технические регламенты, Приказы отдельных министерств и ведомств, Государственные стандарты РК (СТ РК), Межгосударственные стандарты (ГОСТ), Санитарные правила и нормы (СанПиН), Инструкции, ТУ, РНД и др.</w:t>
      </w:r>
    </w:p>
    <w:p w:rsidR="00CD58C9" w:rsidRPr="006247A6" w:rsidRDefault="00CD58C9" w:rsidP="00CD58C9">
      <w:pPr>
        <w:ind w:firstLine="567"/>
        <w:jc w:val="both"/>
        <w:rPr>
          <w:rFonts w:asciiTheme="minorHAnsi" w:hAnsiTheme="minorHAnsi"/>
          <w:sz w:val="24"/>
        </w:rPr>
      </w:pPr>
      <w:r w:rsidRPr="006247A6">
        <w:rPr>
          <w:rFonts w:asciiTheme="minorHAnsi" w:hAnsiTheme="minorHAnsi"/>
          <w:sz w:val="24"/>
        </w:rPr>
        <w:t xml:space="preserve">Основным законом в области химической безопасности является закон Республики Казахстан «О безопасности химической продукции» (далее Закон).  В Законе определены требования, необходимые для обеспечения безопасности химических веществ и процессов их жизненного цикла, оказывающих влияние на здоровье человека и окружающую среду.  </w:t>
      </w:r>
    </w:p>
    <w:p w:rsidR="00CD58C9" w:rsidRPr="006247A6" w:rsidRDefault="00CD58C9" w:rsidP="00CD58C9">
      <w:pPr>
        <w:ind w:firstLine="567"/>
        <w:jc w:val="both"/>
        <w:rPr>
          <w:rFonts w:asciiTheme="minorHAnsi" w:hAnsiTheme="minorHAnsi"/>
          <w:sz w:val="24"/>
        </w:rPr>
      </w:pPr>
      <w:r w:rsidRPr="006247A6">
        <w:rPr>
          <w:rFonts w:asciiTheme="minorHAnsi" w:hAnsiTheme="minorHAnsi"/>
          <w:sz w:val="24"/>
        </w:rPr>
        <w:t>В законе представлена классификация химических веществ, которая частично соответствует системе классификации и маркировки химических веществ (СГС), согласованной на международном уровне. Полностью соответствуют системе СГС перечень стандартных символов опасности, которые указываются при предупредительной маркировке  химической продукции (Приказ Министра индустрии и торговли Республики Казахстан от 2 апреля 2008 года N 115 «</w:t>
      </w:r>
      <w:hyperlink r:id="rId27" w:history="1">
        <w:r w:rsidRPr="006247A6">
          <w:rPr>
            <w:rFonts w:asciiTheme="minorHAnsi" w:hAnsiTheme="minorHAnsi"/>
            <w:sz w:val="24"/>
          </w:rPr>
          <w:t>Об утверждении Перечня стандартных символов опасности, которые указываются при предупредительной маркировке химической продукции</w:t>
        </w:r>
      </w:hyperlink>
      <w:r w:rsidRPr="006247A6">
        <w:rPr>
          <w:rFonts w:asciiTheme="minorHAnsi" w:hAnsiTheme="minorHAnsi"/>
          <w:sz w:val="24"/>
        </w:rPr>
        <w:t>») и требования СТ РК 1185-2006 по паспортам безопасности химической продукции.</w:t>
      </w:r>
    </w:p>
    <w:p w:rsidR="00CD58C9" w:rsidRPr="006247A6" w:rsidRDefault="00CD58C9" w:rsidP="00CD58C9">
      <w:pPr>
        <w:ind w:firstLine="567"/>
        <w:jc w:val="both"/>
        <w:rPr>
          <w:rFonts w:asciiTheme="minorHAnsi" w:hAnsiTheme="minorHAnsi"/>
          <w:sz w:val="24"/>
        </w:rPr>
      </w:pPr>
      <w:r w:rsidRPr="006247A6">
        <w:rPr>
          <w:rFonts w:asciiTheme="minorHAnsi" w:hAnsiTheme="minorHAnsi"/>
          <w:sz w:val="24"/>
        </w:rPr>
        <w:t>Все химические продукты разделены на категории в соответствии с физико-химическими, токсикологическими свойствами их опасности для окружающей среды. Требования к обязательной классификации продуктов и листам данных по безопасности и этикеткам с указанием опасных свойств и методов безопасного обращения изложены в ряде обязательных документов Таможенного союза: технических нормативах «О химической безопасности продукции», стандартах, в которых определены требования к классификации химических веществ, листу данных по безопасности и этикеткам.</w:t>
      </w:r>
    </w:p>
    <w:p w:rsidR="00CD58C9" w:rsidRPr="006247A6" w:rsidRDefault="00CD58C9" w:rsidP="00CD58C9">
      <w:pPr>
        <w:ind w:firstLine="567"/>
        <w:jc w:val="both"/>
        <w:rPr>
          <w:rFonts w:asciiTheme="minorHAnsi" w:hAnsiTheme="minorHAnsi"/>
          <w:sz w:val="24"/>
        </w:rPr>
      </w:pPr>
      <w:r w:rsidRPr="006247A6">
        <w:rPr>
          <w:rFonts w:asciiTheme="minorHAnsi" w:hAnsiTheme="minorHAnsi"/>
          <w:sz w:val="24"/>
        </w:rPr>
        <w:t xml:space="preserve">Ключевым инструментом регулирования химических веществ, предусмотренным Законом «О безопасности химической продукции», является регистрация химических веществ. Правила регистрации и учета химической продукции определяют порядок применения данного инструмента: для регистрации химической продукции подается заявление и паспорт безопасности химической продукции (ПБХП). </w:t>
      </w:r>
    </w:p>
    <w:p w:rsidR="00CD58C9" w:rsidRPr="006247A6" w:rsidRDefault="00CD58C9" w:rsidP="00CD58C9">
      <w:pPr>
        <w:ind w:firstLine="567"/>
        <w:jc w:val="both"/>
        <w:rPr>
          <w:rFonts w:asciiTheme="minorHAnsi" w:hAnsiTheme="minorHAnsi"/>
          <w:sz w:val="24"/>
        </w:rPr>
      </w:pPr>
      <w:r w:rsidRPr="006247A6">
        <w:rPr>
          <w:rFonts w:asciiTheme="minorHAnsi" w:hAnsiTheme="minorHAnsi"/>
          <w:sz w:val="24"/>
        </w:rPr>
        <w:t>Требования Закона детализированы в Приказе и.о. Министра по инвестициям и развитию № 694 от 16 июня 2015 г., об утверждении Правил регистрации и учета химической продукции. Согласно Правилам, реестр свидетельств о регистрации химической продукции представляет собой перечень химической продукции, который содержит необходимые сведения о ее регистрации.</w:t>
      </w:r>
    </w:p>
    <w:p w:rsidR="00CD58C9" w:rsidRPr="006247A6" w:rsidRDefault="00CD58C9" w:rsidP="00CD58C9">
      <w:pPr>
        <w:ind w:firstLine="567"/>
        <w:jc w:val="both"/>
        <w:rPr>
          <w:rFonts w:asciiTheme="minorHAnsi" w:hAnsiTheme="minorHAnsi"/>
          <w:sz w:val="24"/>
        </w:rPr>
      </w:pPr>
      <w:r w:rsidRPr="006247A6">
        <w:rPr>
          <w:rFonts w:asciiTheme="minorHAnsi" w:hAnsiTheme="minorHAnsi"/>
          <w:sz w:val="24"/>
        </w:rPr>
        <w:lastRenderedPageBreak/>
        <w:t xml:space="preserve">Большой круг вопросов регулирования химических веществ рассматривается в Экологическом кодексе Республики Казахстан. В Экологическом Кодексе опасные химические вещества определены как «вещества, обладающие свойствами, которые могут оказать непосредственное или потенциальное вредное воздействие на здоровье человека и окружающую среду». </w:t>
      </w:r>
    </w:p>
    <w:p w:rsidR="00CD58C9" w:rsidRPr="006247A6" w:rsidRDefault="00CD58C9" w:rsidP="00CD58C9">
      <w:pPr>
        <w:ind w:firstLine="567"/>
        <w:jc w:val="both"/>
        <w:rPr>
          <w:rFonts w:asciiTheme="minorHAnsi" w:hAnsiTheme="minorHAnsi"/>
          <w:sz w:val="24"/>
        </w:rPr>
      </w:pPr>
      <w:r w:rsidRPr="006247A6">
        <w:rPr>
          <w:rFonts w:asciiTheme="minorHAnsi" w:hAnsiTheme="minorHAnsi"/>
          <w:sz w:val="24"/>
        </w:rPr>
        <w:t xml:space="preserve">Установлены экологические требования к производству и использованию потенциально опасных химических и биологических веществ, генетически модифицированных продуктов питания и организмов (Гл.40 ЭК РК). </w:t>
      </w:r>
    </w:p>
    <w:p w:rsidR="00CD58C9" w:rsidRPr="006247A6" w:rsidRDefault="00CD58C9" w:rsidP="00CD58C9">
      <w:pPr>
        <w:ind w:firstLine="567"/>
        <w:jc w:val="both"/>
        <w:rPr>
          <w:rFonts w:asciiTheme="minorHAnsi" w:hAnsiTheme="minorHAnsi"/>
          <w:sz w:val="24"/>
        </w:rPr>
      </w:pPr>
      <w:r w:rsidRPr="006247A6">
        <w:rPr>
          <w:rFonts w:asciiTheme="minorHAnsi" w:hAnsiTheme="minorHAnsi"/>
          <w:sz w:val="24"/>
        </w:rPr>
        <w:t>Установлен запрет на производство и импорт продуктов, содержащих СОЗы, или в результате использования которых образуются СОЗы (Ст.280 ЭК РК), а также запрет на производство и импорт продуктов, в результате применения которых могут образовываться отходы, содержащие СОЗы (Ст.288ЭК РК). В соответствии со статьей 293-1. «Экологические требования к хранению отходов, содержащих СОЗы» места хранения отходов, содержащих СОЗы, должны быть оборудованы средствами защиты для предотвращения воздействия СОЗ на окружающую среду и здоровье человека. Производитель</w:t>
      </w:r>
      <w:r w:rsidR="00B74A4A">
        <w:rPr>
          <w:rFonts w:asciiTheme="minorHAnsi" w:hAnsiTheme="minorHAnsi"/>
          <w:sz w:val="24"/>
        </w:rPr>
        <w:t xml:space="preserve"> </w:t>
      </w:r>
      <w:r w:rsidRPr="006247A6">
        <w:rPr>
          <w:rFonts w:asciiTheme="minorHAnsi" w:hAnsiTheme="minorHAnsi"/>
          <w:sz w:val="24"/>
        </w:rPr>
        <w:t>отходов СОЗ, должен иметь специальную систему регистрации для документирования производства, транспортировки и удаления этих отходов. В отношении отходов, содержащих СОЗы, производитель несет ответственность за отходы до тех пор, пока их безопасное удаление не будет удостоверено.</w:t>
      </w:r>
    </w:p>
    <w:p w:rsidR="00CD58C9" w:rsidRPr="006247A6" w:rsidRDefault="00CD58C9" w:rsidP="00CD58C9">
      <w:pPr>
        <w:ind w:firstLine="567"/>
        <w:jc w:val="both"/>
        <w:rPr>
          <w:rFonts w:asciiTheme="minorHAnsi" w:hAnsiTheme="minorHAnsi"/>
          <w:sz w:val="24"/>
        </w:rPr>
      </w:pPr>
      <w:r w:rsidRPr="006247A6">
        <w:rPr>
          <w:rFonts w:asciiTheme="minorHAnsi" w:hAnsiTheme="minorHAnsi"/>
          <w:sz w:val="24"/>
        </w:rPr>
        <w:t>Статьей 298 регулируется запрет на размещение отходов, содержащих СОЗы, в рамках международных договоров Республики Казахстан. Экспорт и импорт таких отходов разрешается только в целях их ликвидации. Согласно Статье 301, отходы, содержащие пестициды и СОЗы, не могут быть размещены на свалках.</w:t>
      </w:r>
    </w:p>
    <w:p w:rsidR="00CD58C9" w:rsidRPr="006247A6" w:rsidRDefault="00CD58C9" w:rsidP="00CD58C9">
      <w:pPr>
        <w:ind w:firstLine="567"/>
        <w:jc w:val="both"/>
        <w:rPr>
          <w:rFonts w:asciiTheme="minorHAnsi" w:hAnsiTheme="minorHAnsi"/>
          <w:sz w:val="24"/>
        </w:rPr>
      </w:pPr>
      <w:r w:rsidRPr="006247A6">
        <w:rPr>
          <w:rFonts w:asciiTheme="minorHAnsi" w:hAnsiTheme="minorHAnsi"/>
          <w:sz w:val="24"/>
        </w:rPr>
        <w:t xml:space="preserve">Экологические требования к производству и использованию потенциально опасных химических </w:t>
      </w:r>
      <w:r w:rsidR="00C53669" w:rsidRPr="006247A6">
        <w:rPr>
          <w:rFonts w:asciiTheme="minorHAnsi" w:hAnsiTheme="minorHAnsi"/>
          <w:sz w:val="24"/>
        </w:rPr>
        <w:t>веществ включают</w:t>
      </w:r>
      <w:r w:rsidRPr="006247A6">
        <w:rPr>
          <w:rFonts w:asciiTheme="minorHAnsi" w:hAnsiTheme="minorHAnsi"/>
          <w:sz w:val="24"/>
        </w:rPr>
        <w:t xml:space="preserve"> соблюдение установленных стандартов максимально допустимого воздействия на окружающую среду при производстве, хранении, транспортировке</w:t>
      </w:r>
      <w:r w:rsidR="00B74A4A">
        <w:rPr>
          <w:rFonts w:asciiTheme="minorHAnsi" w:hAnsiTheme="minorHAnsi"/>
          <w:sz w:val="24"/>
        </w:rPr>
        <w:t xml:space="preserve">, </w:t>
      </w:r>
      <w:r w:rsidR="00B74A4A" w:rsidRPr="006247A6">
        <w:rPr>
          <w:rFonts w:asciiTheme="minorHAnsi" w:hAnsiTheme="minorHAnsi"/>
          <w:sz w:val="24"/>
        </w:rPr>
        <w:t>использовании</w:t>
      </w:r>
      <w:r w:rsidR="00B74A4A">
        <w:rPr>
          <w:rFonts w:asciiTheme="minorHAnsi" w:hAnsiTheme="minorHAnsi"/>
          <w:sz w:val="24"/>
        </w:rPr>
        <w:t xml:space="preserve"> </w:t>
      </w:r>
      <w:r w:rsidRPr="006247A6">
        <w:rPr>
          <w:rFonts w:asciiTheme="minorHAnsi" w:hAnsiTheme="minorHAnsi"/>
          <w:sz w:val="24"/>
        </w:rPr>
        <w:t>и принятии мер по предотвращению вредного воздействия их применения на здоровье населения и окружающую среду.</w:t>
      </w:r>
    </w:p>
    <w:p w:rsidR="00CD58C9" w:rsidRPr="006247A6" w:rsidRDefault="00CD58C9" w:rsidP="00CD58C9">
      <w:pPr>
        <w:ind w:firstLine="567"/>
        <w:jc w:val="both"/>
        <w:rPr>
          <w:rFonts w:asciiTheme="minorHAnsi" w:hAnsiTheme="minorHAnsi"/>
          <w:sz w:val="24"/>
        </w:rPr>
      </w:pPr>
      <w:r w:rsidRPr="006247A6">
        <w:rPr>
          <w:rFonts w:asciiTheme="minorHAnsi" w:hAnsiTheme="minorHAnsi"/>
          <w:sz w:val="24"/>
        </w:rPr>
        <w:tab/>
      </w:r>
      <w:r w:rsidR="00B74A4A" w:rsidRPr="006247A6">
        <w:rPr>
          <w:rFonts w:asciiTheme="minorHAnsi" w:hAnsiTheme="minorHAnsi"/>
          <w:sz w:val="24"/>
        </w:rPr>
        <w:t>Помимо</w:t>
      </w:r>
      <w:r w:rsidR="00B74A4A">
        <w:rPr>
          <w:rFonts w:asciiTheme="minorHAnsi" w:hAnsiTheme="minorHAnsi"/>
          <w:sz w:val="24"/>
        </w:rPr>
        <w:t xml:space="preserve"> </w:t>
      </w:r>
      <w:r w:rsidR="00B74A4A" w:rsidRPr="006247A6">
        <w:rPr>
          <w:rFonts w:asciiTheme="minorHAnsi" w:hAnsiTheme="minorHAnsi"/>
          <w:sz w:val="24"/>
        </w:rPr>
        <w:t>этого,</w:t>
      </w:r>
      <w:r w:rsidRPr="006247A6">
        <w:rPr>
          <w:rFonts w:asciiTheme="minorHAnsi" w:hAnsiTheme="minorHAnsi"/>
          <w:sz w:val="24"/>
        </w:rPr>
        <w:t xml:space="preserve"> отдельные вопросы регулирования химических веществ рассматриваются в следующих документах:</w:t>
      </w:r>
    </w:p>
    <w:p w:rsidR="00CD58C9" w:rsidRPr="0086402D" w:rsidRDefault="00CD58C9" w:rsidP="00CD58C9">
      <w:pPr>
        <w:ind w:firstLine="567"/>
        <w:jc w:val="both"/>
        <w:rPr>
          <w:rFonts w:asciiTheme="minorHAnsi" w:hAnsiTheme="minorHAnsi"/>
          <w:sz w:val="24"/>
        </w:rPr>
      </w:pPr>
      <w:r w:rsidRPr="006247A6">
        <w:rPr>
          <w:rFonts w:asciiTheme="minorHAnsi" w:hAnsiTheme="minorHAnsi"/>
          <w:sz w:val="24"/>
        </w:rPr>
        <w:t>Указ Президента Республики Казахстан от 30 мая 2013 г. № 577 «Об утверждении Концепции по переходу Республики Казахстан к «зеленой экономике»</w:t>
      </w:r>
      <w:r w:rsidR="0086402D">
        <w:rPr>
          <w:rFonts w:asciiTheme="minorHAnsi" w:hAnsiTheme="minorHAnsi"/>
          <w:sz w:val="24"/>
        </w:rPr>
        <w:t>;</w:t>
      </w:r>
    </w:p>
    <w:p w:rsidR="00CD58C9" w:rsidRDefault="00CD58C9" w:rsidP="00CD58C9">
      <w:pPr>
        <w:ind w:firstLine="567"/>
        <w:jc w:val="both"/>
        <w:rPr>
          <w:rFonts w:asciiTheme="minorHAnsi" w:hAnsiTheme="minorHAnsi"/>
          <w:sz w:val="24"/>
        </w:rPr>
      </w:pPr>
      <w:r w:rsidRPr="006247A6">
        <w:rPr>
          <w:rFonts w:asciiTheme="minorHAnsi" w:hAnsiTheme="minorHAnsi"/>
          <w:sz w:val="24"/>
        </w:rPr>
        <w:t xml:space="preserve">Закон от 11 апреля 2014 года N 188-V </w:t>
      </w:r>
      <w:r w:rsidR="0086402D" w:rsidRPr="0086402D">
        <w:rPr>
          <w:rStyle w:val="afff"/>
          <w:rFonts w:asciiTheme="minorHAnsi" w:hAnsiTheme="minorHAnsi" w:cstheme="minorHAnsi"/>
          <w:sz w:val="24"/>
        </w:rPr>
        <w:t>3PK</w:t>
      </w:r>
      <w:r w:rsidR="0086402D" w:rsidRPr="006247A6">
        <w:rPr>
          <w:rFonts w:asciiTheme="minorHAnsi" w:hAnsiTheme="minorHAnsi"/>
          <w:sz w:val="24"/>
        </w:rPr>
        <w:t xml:space="preserve"> </w:t>
      </w:r>
      <w:r w:rsidRPr="006247A6">
        <w:rPr>
          <w:rFonts w:asciiTheme="minorHAnsi" w:hAnsiTheme="minorHAnsi"/>
          <w:sz w:val="24"/>
        </w:rPr>
        <w:t>«О гражданской защите»</w:t>
      </w:r>
      <w:r w:rsidR="0086402D">
        <w:rPr>
          <w:rFonts w:asciiTheme="minorHAnsi" w:hAnsiTheme="minorHAnsi"/>
          <w:sz w:val="24"/>
        </w:rPr>
        <w:t>;</w:t>
      </w:r>
    </w:p>
    <w:p w:rsidR="00CD58C9" w:rsidRPr="006247A6" w:rsidRDefault="00CD58C9" w:rsidP="00CD58C9">
      <w:pPr>
        <w:ind w:firstLine="567"/>
        <w:jc w:val="both"/>
        <w:rPr>
          <w:rFonts w:asciiTheme="minorHAnsi" w:hAnsiTheme="minorHAnsi"/>
          <w:sz w:val="24"/>
        </w:rPr>
      </w:pPr>
      <w:r w:rsidRPr="006247A6">
        <w:rPr>
          <w:rFonts w:asciiTheme="minorHAnsi" w:hAnsiTheme="minorHAnsi"/>
          <w:sz w:val="24"/>
        </w:rPr>
        <w:t xml:space="preserve">Кодекс Республики Казахстан от </w:t>
      </w:r>
      <w:r w:rsidR="00C53669">
        <w:rPr>
          <w:rFonts w:asciiTheme="minorHAnsi" w:hAnsiTheme="minorHAnsi"/>
          <w:sz w:val="24"/>
        </w:rPr>
        <w:t>7</w:t>
      </w:r>
      <w:r w:rsidRPr="006247A6">
        <w:rPr>
          <w:rFonts w:asciiTheme="minorHAnsi" w:hAnsiTheme="minorHAnsi"/>
          <w:sz w:val="24"/>
        </w:rPr>
        <w:t xml:space="preserve"> </w:t>
      </w:r>
      <w:r w:rsidR="00C53669">
        <w:rPr>
          <w:rFonts w:asciiTheme="minorHAnsi" w:hAnsiTheme="minorHAnsi"/>
          <w:sz w:val="24"/>
        </w:rPr>
        <w:t>июля</w:t>
      </w:r>
      <w:r w:rsidRPr="006247A6">
        <w:rPr>
          <w:rFonts w:asciiTheme="minorHAnsi" w:hAnsiTheme="minorHAnsi"/>
          <w:sz w:val="24"/>
        </w:rPr>
        <w:t xml:space="preserve"> 20</w:t>
      </w:r>
      <w:r w:rsidR="00C53669">
        <w:rPr>
          <w:rFonts w:asciiTheme="minorHAnsi" w:hAnsiTheme="minorHAnsi"/>
          <w:sz w:val="24"/>
        </w:rPr>
        <w:t>20</w:t>
      </w:r>
      <w:r w:rsidRPr="006247A6">
        <w:rPr>
          <w:rFonts w:asciiTheme="minorHAnsi" w:hAnsiTheme="minorHAnsi"/>
          <w:sz w:val="24"/>
        </w:rPr>
        <w:t xml:space="preserve"> года № </w:t>
      </w:r>
      <w:r w:rsidR="00C53669">
        <w:rPr>
          <w:rFonts w:asciiTheme="minorHAnsi" w:hAnsiTheme="minorHAnsi"/>
          <w:sz w:val="24"/>
        </w:rPr>
        <w:t>360</w:t>
      </w:r>
      <w:r w:rsidRPr="006247A6">
        <w:rPr>
          <w:rFonts w:asciiTheme="minorHAnsi" w:hAnsiTheme="minorHAnsi"/>
          <w:sz w:val="24"/>
        </w:rPr>
        <w:t>-</w:t>
      </w:r>
      <w:r w:rsidR="00C53669" w:rsidRPr="006247A6">
        <w:rPr>
          <w:rFonts w:asciiTheme="minorHAnsi" w:hAnsiTheme="minorHAnsi"/>
          <w:sz w:val="24"/>
        </w:rPr>
        <w:t>V</w:t>
      </w:r>
      <w:r w:rsidRPr="006247A6">
        <w:rPr>
          <w:rFonts w:asciiTheme="minorHAnsi" w:hAnsiTheme="minorHAnsi"/>
          <w:sz w:val="24"/>
        </w:rPr>
        <w:t xml:space="preserve">I </w:t>
      </w:r>
      <w:r w:rsidR="00C53669" w:rsidRPr="00C53669">
        <w:rPr>
          <w:rFonts w:asciiTheme="minorHAnsi" w:hAnsiTheme="minorHAnsi" w:cstheme="minorHAnsi"/>
          <w:sz w:val="24"/>
        </w:rPr>
        <w:t xml:space="preserve">ЗРК </w:t>
      </w:r>
      <w:r w:rsidRPr="006247A6">
        <w:rPr>
          <w:rFonts w:asciiTheme="minorHAnsi" w:hAnsiTheme="minorHAnsi"/>
          <w:sz w:val="24"/>
        </w:rPr>
        <w:t>«О здоровье народа и системе здравоохранения»</w:t>
      </w:r>
      <w:r w:rsidR="0086402D">
        <w:rPr>
          <w:rFonts w:asciiTheme="minorHAnsi" w:hAnsiTheme="minorHAnsi"/>
          <w:sz w:val="24"/>
        </w:rPr>
        <w:t>;</w:t>
      </w:r>
    </w:p>
    <w:p w:rsidR="00CD58C9" w:rsidRPr="006247A6" w:rsidRDefault="00CD58C9" w:rsidP="00CD58C9">
      <w:pPr>
        <w:ind w:firstLine="567"/>
        <w:jc w:val="both"/>
        <w:rPr>
          <w:rFonts w:asciiTheme="minorHAnsi" w:hAnsiTheme="minorHAnsi"/>
          <w:sz w:val="24"/>
        </w:rPr>
      </w:pPr>
      <w:r w:rsidRPr="006247A6">
        <w:rPr>
          <w:rFonts w:asciiTheme="minorHAnsi" w:hAnsiTheme="minorHAnsi"/>
          <w:sz w:val="24"/>
        </w:rPr>
        <w:t xml:space="preserve">Трудовой кодекс от 23 ноября 2015 </w:t>
      </w:r>
      <w:r w:rsidR="0086402D" w:rsidRPr="006247A6">
        <w:rPr>
          <w:rFonts w:asciiTheme="minorHAnsi" w:hAnsiTheme="minorHAnsi"/>
          <w:sz w:val="24"/>
        </w:rPr>
        <w:t>года №</w:t>
      </w:r>
      <w:r w:rsidRPr="006247A6">
        <w:rPr>
          <w:rFonts w:asciiTheme="minorHAnsi" w:hAnsiTheme="minorHAnsi"/>
          <w:sz w:val="24"/>
        </w:rPr>
        <w:t xml:space="preserve"> 414 </w:t>
      </w:r>
      <w:r w:rsidR="0086402D">
        <w:rPr>
          <w:rFonts w:asciiTheme="minorHAnsi" w:hAnsiTheme="minorHAnsi"/>
          <w:sz w:val="24"/>
        </w:rPr>
        <w:t>–</w:t>
      </w:r>
      <w:r w:rsidRPr="006247A6">
        <w:rPr>
          <w:rFonts w:asciiTheme="minorHAnsi" w:hAnsiTheme="minorHAnsi"/>
          <w:sz w:val="24"/>
        </w:rPr>
        <w:t xml:space="preserve"> V</w:t>
      </w:r>
      <w:r w:rsidR="0086402D">
        <w:rPr>
          <w:rFonts w:asciiTheme="minorHAnsi" w:hAnsiTheme="minorHAnsi"/>
          <w:sz w:val="24"/>
        </w:rPr>
        <w:t xml:space="preserve"> </w:t>
      </w:r>
      <w:r w:rsidR="0086402D" w:rsidRPr="0086402D">
        <w:rPr>
          <w:rFonts w:asciiTheme="minorHAnsi" w:hAnsiTheme="minorHAnsi" w:cstheme="minorHAnsi"/>
          <w:sz w:val="24"/>
        </w:rPr>
        <w:t>ЗРК</w:t>
      </w:r>
      <w:r w:rsidR="0086402D">
        <w:rPr>
          <w:rFonts w:asciiTheme="minorHAnsi" w:hAnsiTheme="minorHAnsi"/>
          <w:sz w:val="24"/>
        </w:rPr>
        <w:t>;</w:t>
      </w:r>
    </w:p>
    <w:p w:rsidR="00CD58C9" w:rsidRPr="00935366" w:rsidRDefault="00CD58C9" w:rsidP="00CD58C9">
      <w:pPr>
        <w:ind w:firstLine="567"/>
        <w:jc w:val="both"/>
        <w:rPr>
          <w:rFonts w:asciiTheme="minorHAnsi" w:hAnsiTheme="minorHAnsi"/>
          <w:sz w:val="24"/>
        </w:rPr>
      </w:pPr>
      <w:r w:rsidRPr="006247A6">
        <w:rPr>
          <w:rFonts w:asciiTheme="minorHAnsi" w:hAnsiTheme="minorHAnsi"/>
          <w:sz w:val="24"/>
        </w:rPr>
        <w:t>Закон от 10 июля 1998 года № 279-I «О наркотических средствах, психотропных веществах, прекурсорах и мерах противодействия их незаконному</w:t>
      </w:r>
      <w:r w:rsidR="00935366">
        <w:rPr>
          <w:rFonts w:asciiTheme="minorHAnsi" w:hAnsiTheme="minorHAnsi"/>
          <w:sz w:val="24"/>
        </w:rPr>
        <w:t xml:space="preserve"> обороту и злоупотреблению ими»;</w:t>
      </w:r>
    </w:p>
    <w:p w:rsidR="00CD58C9" w:rsidRPr="006247A6" w:rsidRDefault="00CD58C9" w:rsidP="00CD58C9">
      <w:pPr>
        <w:ind w:firstLine="567"/>
        <w:jc w:val="both"/>
        <w:rPr>
          <w:rFonts w:asciiTheme="minorHAnsi" w:hAnsiTheme="minorHAnsi"/>
          <w:sz w:val="24"/>
        </w:rPr>
      </w:pPr>
      <w:r w:rsidRPr="006247A6">
        <w:rPr>
          <w:rFonts w:asciiTheme="minorHAnsi" w:hAnsiTheme="minorHAnsi"/>
          <w:sz w:val="24"/>
        </w:rPr>
        <w:t>Закон от 3 июля 2002 года № 331-II «О защите растений»</w:t>
      </w:r>
      <w:r w:rsidR="00935366">
        <w:rPr>
          <w:rFonts w:asciiTheme="minorHAnsi" w:hAnsiTheme="minorHAnsi"/>
          <w:sz w:val="24"/>
        </w:rPr>
        <w:t>;</w:t>
      </w:r>
    </w:p>
    <w:p w:rsidR="00CD58C9" w:rsidRPr="006247A6" w:rsidRDefault="00CD58C9" w:rsidP="00CD58C9">
      <w:pPr>
        <w:ind w:firstLine="567"/>
        <w:jc w:val="both"/>
        <w:rPr>
          <w:rFonts w:asciiTheme="minorHAnsi" w:hAnsiTheme="minorHAnsi"/>
          <w:sz w:val="24"/>
        </w:rPr>
      </w:pPr>
      <w:r w:rsidRPr="006247A6">
        <w:rPr>
          <w:rFonts w:asciiTheme="minorHAnsi" w:hAnsiTheme="minorHAnsi"/>
          <w:sz w:val="24"/>
        </w:rPr>
        <w:t>Закон Республики Казахстан от 21 июля 2007 года № 301-III</w:t>
      </w:r>
      <w:r w:rsidR="00B74A4A">
        <w:rPr>
          <w:rFonts w:asciiTheme="minorHAnsi" w:hAnsiTheme="minorHAnsi"/>
          <w:sz w:val="24"/>
        </w:rPr>
        <w:t xml:space="preserve"> </w:t>
      </w:r>
      <w:r w:rsidRPr="006247A6">
        <w:rPr>
          <w:rFonts w:asciiTheme="minorHAnsi" w:hAnsiTheme="minorHAnsi"/>
          <w:sz w:val="24"/>
        </w:rPr>
        <w:t>«О безопасности пищевой продукции»</w:t>
      </w:r>
      <w:r w:rsidR="00935366">
        <w:rPr>
          <w:rFonts w:asciiTheme="minorHAnsi" w:hAnsiTheme="minorHAnsi"/>
          <w:sz w:val="24"/>
        </w:rPr>
        <w:t>;</w:t>
      </w:r>
    </w:p>
    <w:p w:rsidR="00CD58C9" w:rsidRPr="006247A6" w:rsidRDefault="00CD58C9" w:rsidP="00CD58C9">
      <w:pPr>
        <w:ind w:firstLine="567"/>
        <w:jc w:val="both"/>
        <w:rPr>
          <w:rFonts w:asciiTheme="minorHAnsi" w:hAnsiTheme="minorHAnsi"/>
          <w:sz w:val="24"/>
        </w:rPr>
      </w:pPr>
      <w:r w:rsidRPr="006247A6">
        <w:rPr>
          <w:rFonts w:asciiTheme="minorHAnsi" w:hAnsiTheme="minorHAnsi"/>
          <w:sz w:val="24"/>
        </w:rPr>
        <w:t>Закон от 4 июля 2003 года № 476-II «Об автомобильном транспорте»</w:t>
      </w:r>
      <w:r w:rsidR="00935366">
        <w:rPr>
          <w:rFonts w:asciiTheme="minorHAnsi" w:hAnsiTheme="minorHAnsi"/>
          <w:sz w:val="24"/>
        </w:rPr>
        <w:t>;</w:t>
      </w:r>
    </w:p>
    <w:p w:rsidR="00CD58C9" w:rsidRPr="006247A6" w:rsidRDefault="00CD58C9" w:rsidP="00CD58C9">
      <w:pPr>
        <w:ind w:firstLine="567"/>
        <w:jc w:val="both"/>
        <w:rPr>
          <w:rFonts w:asciiTheme="minorHAnsi" w:hAnsiTheme="minorHAnsi"/>
          <w:sz w:val="24"/>
        </w:rPr>
      </w:pPr>
      <w:r w:rsidRPr="006247A6">
        <w:rPr>
          <w:rFonts w:asciiTheme="minorHAnsi" w:hAnsiTheme="minorHAnsi"/>
          <w:sz w:val="24"/>
        </w:rPr>
        <w:t>Закон от 8 декабря 2001 года № 266 «О железнодорожном транспорте»</w:t>
      </w:r>
      <w:r w:rsidR="00935366">
        <w:rPr>
          <w:rFonts w:asciiTheme="minorHAnsi" w:hAnsiTheme="minorHAnsi"/>
          <w:sz w:val="24"/>
        </w:rPr>
        <w:t>;</w:t>
      </w:r>
    </w:p>
    <w:p w:rsidR="00CD58C9" w:rsidRPr="006247A6" w:rsidRDefault="00CD58C9" w:rsidP="00CD58C9">
      <w:pPr>
        <w:ind w:firstLine="567"/>
        <w:jc w:val="both"/>
        <w:rPr>
          <w:rFonts w:asciiTheme="minorHAnsi" w:hAnsiTheme="minorHAnsi"/>
          <w:sz w:val="24"/>
        </w:rPr>
      </w:pPr>
      <w:r w:rsidRPr="006247A6">
        <w:rPr>
          <w:rFonts w:asciiTheme="minorHAnsi" w:hAnsiTheme="minorHAnsi"/>
          <w:sz w:val="24"/>
        </w:rPr>
        <w:t>Закон от 6 июля 2004 года № 574-II «О внутреннем водном транспорте»</w:t>
      </w:r>
      <w:r w:rsidR="00935366">
        <w:rPr>
          <w:rFonts w:asciiTheme="minorHAnsi" w:hAnsiTheme="minorHAnsi"/>
          <w:sz w:val="24"/>
        </w:rPr>
        <w:t>;</w:t>
      </w:r>
    </w:p>
    <w:p w:rsidR="00CD58C9" w:rsidRPr="006247A6" w:rsidRDefault="00CD58C9" w:rsidP="00CD58C9">
      <w:pPr>
        <w:ind w:firstLine="567"/>
        <w:jc w:val="both"/>
        <w:rPr>
          <w:rFonts w:asciiTheme="minorHAnsi" w:hAnsiTheme="minorHAnsi"/>
          <w:sz w:val="24"/>
        </w:rPr>
      </w:pPr>
      <w:r w:rsidRPr="006247A6">
        <w:rPr>
          <w:rFonts w:asciiTheme="minorHAnsi" w:hAnsiTheme="minorHAnsi"/>
          <w:sz w:val="24"/>
        </w:rPr>
        <w:t>Закон от 15 июля 2010 года № 339-IV ЗРК «Об использовании воздушного пространства Республики Казахстан и деятельности авиации»</w:t>
      </w:r>
      <w:r w:rsidR="00935366">
        <w:rPr>
          <w:rFonts w:asciiTheme="minorHAnsi" w:hAnsiTheme="minorHAnsi"/>
          <w:sz w:val="24"/>
        </w:rPr>
        <w:t>;</w:t>
      </w:r>
    </w:p>
    <w:p w:rsidR="00935366" w:rsidRPr="00F30A14" w:rsidRDefault="00935366" w:rsidP="00935366">
      <w:pPr>
        <w:pStyle w:val="affe"/>
        <w:ind w:left="567"/>
        <w:jc w:val="both"/>
        <w:rPr>
          <w:rFonts w:ascii="Calibri" w:hAnsi="Calibri" w:cs="Calibri"/>
          <w:sz w:val="24"/>
          <w:szCs w:val="24"/>
        </w:rPr>
      </w:pPr>
      <w:r w:rsidRPr="00F30A14">
        <w:rPr>
          <w:rFonts w:ascii="Calibri" w:hAnsi="Calibri" w:cs="Calibri"/>
          <w:bCs/>
          <w:sz w:val="24"/>
          <w:szCs w:val="24"/>
        </w:rPr>
        <w:t>Закон от 16 мая 2014 года №202-</w:t>
      </w:r>
      <w:r w:rsidRPr="00F30A14">
        <w:rPr>
          <w:rFonts w:ascii="Calibri" w:hAnsi="Calibri" w:cs="Calibri"/>
          <w:bCs/>
          <w:sz w:val="24"/>
          <w:szCs w:val="24"/>
          <w:lang w:val="en-US"/>
        </w:rPr>
        <w:t>V</w:t>
      </w:r>
      <w:r w:rsidRPr="00F30A14">
        <w:rPr>
          <w:rFonts w:ascii="Calibri" w:hAnsi="Calibri" w:cs="Calibri"/>
          <w:bCs/>
          <w:sz w:val="24"/>
          <w:szCs w:val="24"/>
        </w:rPr>
        <w:t xml:space="preserve"> 3</w:t>
      </w:r>
      <w:r w:rsidRPr="00F30A14">
        <w:rPr>
          <w:rFonts w:ascii="Calibri" w:hAnsi="Calibri" w:cs="Calibri"/>
          <w:bCs/>
          <w:sz w:val="24"/>
          <w:szCs w:val="24"/>
          <w:lang w:val="kk-KZ"/>
        </w:rPr>
        <w:t>РК «</w:t>
      </w:r>
      <w:r w:rsidRPr="00F30A14">
        <w:rPr>
          <w:rFonts w:ascii="Calibri" w:hAnsi="Calibri" w:cs="Calibri"/>
          <w:bCs/>
          <w:sz w:val="24"/>
          <w:szCs w:val="24"/>
        </w:rPr>
        <w:t>О разрешениях и уведомлениях»</w:t>
      </w:r>
      <w:r w:rsidRPr="00F30A14">
        <w:rPr>
          <w:rFonts w:ascii="Calibri" w:hAnsi="Calibri" w:cs="Calibri"/>
          <w:sz w:val="24"/>
          <w:szCs w:val="24"/>
        </w:rPr>
        <w:t>;</w:t>
      </w:r>
    </w:p>
    <w:p w:rsidR="00CD58C9" w:rsidRPr="006247A6" w:rsidRDefault="00CD58C9" w:rsidP="00CD58C9">
      <w:pPr>
        <w:ind w:firstLine="567"/>
        <w:jc w:val="both"/>
        <w:rPr>
          <w:rFonts w:asciiTheme="minorHAnsi" w:hAnsiTheme="minorHAnsi"/>
          <w:sz w:val="24"/>
        </w:rPr>
      </w:pPr>
      <w:r w:rsidRPr="006247A6">
        <w:rPr>
          <w:rFonts w:asciiTheme="minorHAnsi" w:hAnsiTheme="minorHAnsi"/>
          <w:sz w:val="24"/>
        </w:rPr>
        <w:t>Таможенный кодекс от 26 декабря 2017 года № 123-VI</w:t>
      </w:r>
      <w:r w:rsidR="00935366">
        <w:rPr>
          <w:rFonts w:asciiTheme="minorHAnsi" w:hAnsiTheme="minorHAnsi"/>
          <w:sz w:val="24"/>
        </w:rPr>
        <w:t>;</w:t>
      </w:r>
    </w:p>
    <w:p w:rsidR="00CD58C9" w:rsidRPr="00935366" w:rsidRDefault="00CD58C9" w:rsidP="00CD58C9">
      <w:pPr>
        <w:ind w:firstLine="567"/>
        <w:jc w:val="both"/>
        <w:rPr>
          <w:rFonts w:asciiTheme="minorHAnsi" w:hAnsiTheme="minorHAnsi"/>
          <w:sz w:val="24"/>
        </w:rPr>
      </w:pPr>
      <w:r w:rsidRPr="006247A6">
        <w:rPr>
          <w:rFonts w:asciiTheme="minorHAnsi" w:hAnsiTheme="minorHAnsi"/>
          <w:sz w:val="24"/>
        </w:rPr>
        <w:lastRenderedPageBreak/>
        <w:t xml:space="preserve">Налоговый кодекс от 25 декабря 2017 года № 120- </w:t>
      </w:r>
      <w:r w:rsidRPr="006247A6">
        <w:rPr>
          <w:rFonts w:asciiTheme="minorHAnsi" w:hAnsiTheme="minorHAnsi"/>
          <w:sz w:val="24"/>
          <w:lang w:val="en-US"/>
        </w:rPr>
        <w:t>VI</w:t>
      </w:r>
      <w:r w:rsidR="00935366">
        <w:rPr>
          <w:rFonts w:asciiTheme="minorHAnsi" w:hAnsiTheme="minorHAnsi"/>
          <w:sz w:val="24"/>
        </w:rPr>
        <w:t>;</w:t>
      </w:r>
    </w:p>
    <w:p w:rsidR="00CD58C9" w:rsidRPr="006247A6" w:rsidRDefault="00CD58C9" w:rsidP="00CD58C9">
      <w:pPr>
        <w:ind w:firstLine="567"/>
        <w:jc w:val="both"/>
        <w:rPr>
          <w:rFonts w:asciiTheme="minorHAnsi" w:hAnsiTheme="minorHAnsi"/>
          <w:sz w:val="24"/>
        </w:rPr>
      </w:pPr>
      <w:r w:rsidRPr="006247A6">
        <w:rPr>
          <w:rFonts w:asciiTheme="minorHAnsi" w:hAnsiTheme="minorHAnsi"/>
          <w:sz w:val="24"/>
        </w:rPr>
        <w:t>Земельный кодек</w:t>
      </w:r>
      <w:r w:rsidR="00935366">
        <w:rPr>
          <w:rFonts w:asciiTheme="minorHAnsi" w:hAnsiTheme="minorHAnsi"/>
          <w:sz w:val="24"/>
        </w:rPr>
        <w:t>с от 20 июня 2003 года № 442-II;</w:t>
      </w:r>
    </w:p>
    <w:p w:rsidR="00CD58C9" w:rsidRPr="006247A6" w:rsidRDefault="00CD58C9" w:rsidP="00CD58C9">
      <w:pPr>
        <w:ind w:firstLine="567"/>
        <w:jc w:val="both"/>
        <w:rPr>
          <w:rFonts w:asciiTheme="minorHAnsi" w:hAnsiTheme="minorHAnsi"/>
          <w:sz w:val="24"/>
        </w:rPr>
      </w:pPr>
      <w:r w:rsidRPr="006247A6">
        <w:rPr>
          <w:rFonts w:asciiTheme="minorHAnsi" w:hAnsiTheme="minorHAnsi"/>
          <w:sz w:val="24"/>
        </w:rPr>
        <w:t>Водный кодекс РК от 9 июля 2003 года № 481-II</w:t>
      </w:r>
      <w:r w:rsidR="00935366">
        <w:rPr>
          <w:rFonts w:asciiTheme="minorHAnsi" w:hAnsiTheme="minorHAnsi"/>
          <w:sz w:val="24"/>
        </w:rPr>
        <w:t>;</w:t>
      </w:r>
    </w:p>
    <w:p w:rsidR="00CD58C9" w:rsidRPr="00935366" w:rsidRDefault="00CD58C9" w:rsidP="00CD58C9">
      <w:pPr>
        <w:ind w:firstLine="567"/>
        <w:jc w:val="both"/>
        <w:rPr>
          <w:rFonts w:asciiTheme="minorHAnsi" w:hAnsiTheme="minorHAnsi"/>
          <w:sz w:val="24"/>
        </w:rPr>
      </w:pPr>
      <w:r w:rsidRPr="006247A6">
        <w:rPr>
          <w:rFonts w:asciiTheme="minorHAnsi" w:hAnsiTheme="minorHAnsi"/>
          <w:sz w:val="24"/>
        </w:rPr>
        <w:t xml:space="preserve">Кодекс об административных правонарушениях от 5 июля </w:t>
      </w:r>
      <w:r w:rsidR="00935366" w:rsidRPr="00935366">
        <w:rPr>
          <w:rFonts w:asciiTheme="minorHAnsi" w:hAnsiTheme="minorHAnsi"/>
          <w:sz w:val="24"/>
        </w:rPr>
        <w:t>2014</w:t>
      </w:r>
      <w:r w:rsidR="00935366">
        <w:rPr>
          <w:rFonts w:asciiTheme="minorHAnsi" w:hAnsiTheme="minorHAnsi"/>
          <w:sz w:val="24"/>
        </w:rPr>
        <w:t xml:space="preserve"> года № 235-</w:t>
      </w:r>
      <w:r w:rsidRPr="006247A6">
        <w:rPr>
          <w:rFonts w:asciiTheme="minorHAnsi" w:hAnsiTheme="minorHAnsi"/>
          <w:sz w:val="24"/>
          <w:lang w:val="en-US"/>
        </w:rPr>
        <w:t>V</w:t>
      </w:r>
      <w:r w:rsidR="00935366">
        <w:rPr>
          <w:rFonts w:asciiTheme="minorHAnsi" w:hAnsiTheme="minorHAnsi"/>
          <w:sz w:val="24"/>
        </w:rPr>
        <w:t>;</w:t>
      </w:r>
    </w:p>
    <w:p w:rsidR="00CD58C9" w:rsidRPr="006247A6" w:rsidRDefault="00CD58C9" w:rsidP="005B3C6F">
      <w:pPr>
        <w:ind w:firstLine="567"/>
        <w:jc w:val="both"/>
        <w:rPr>
          <w:rFonts w:asciiTheme="minorHAnsi" w:hAnsiTheme="minorHAnsi"/>
          <w:sz w:val="24"/>
        </w:rPr>
      </w:pPr>
      <w:r w:rsidRPr="006247A6">
        <w:rPr>
          <w:rFonts w:asciiTheme="minorHAnsi" w:hAnsiTheme="minorHAnsi"/>
          <w:sz w:val="24"/>
        </w:rPr>
        <w:t>Уголовный кодекс РК от 3 июля 2014 года№ 226-V</w:t>
      </w:r>
      <w:r w:rsidR="00026308" w:rsidRPr="006247A6">
        <w:rPr>
          <w:rFonts w:asciiTheme="minorHAnsi" w:hAnsiTheme="minorHAnsi"/>
          <w:sz w:val="24"/>
        </w:rPr>
        <w:t>.</w:t>
      </w:r>
    </w:p>
    <w:p w:rsidR="00CD58C9" w:rsidRPr="005B3C6F" w:rsidRDefault="00CD58C9" w:rsidP="005B3C6F">
      <w:pPr>
        <w:ind w:firstLine="567"/>
        <w:jc w:val="both"/>
        <w:rPr>
          <w:rFonts w:asciiTheme="minorHAnsi" w:hAnsiTheme="minorHAnsi"/>
          <w:sz w:val="24"/>
        </w:rPr>
      </w:pPr>
      <w:r w:rsidRPr="005B3C6F">
        <w:rPr>
          <w:rFonts w:asciiTheme="minorHAnsi" w:hAnsiTheme="minorHAnsi"/>
          <w:sz w:val="24"/>
        </w:rPr>
        <w:t>Министерства, агентства и другие органы по управлению химическими веществами и отходами</w:t>
      </w:r>
      <w:r w:rsidR="005B3C6F" w:rsidRPr="005B3C6F">
        <w:rPr>
          <w:rFonts w:asciiTheme="minorHAnsi" w:hAnsiTheme="minorHAnsi"/>
          <w:sz w:val="24"/>
        </w:rPr>
        <w:t>:</w:t>
      </w:r>
    </w:p>
    <w:p w:rsidR="00CD58C9" w:rsidRPr="006247A6" w:rsidRDefault="00CD58C9" w:rsidP="00CD58C9">
      <w:pPr>
        <w:ind w:firstLine="567"/>
        <w:jc w:val="both"/>
        <w:rPr>
          <w:rFonts w:asciiTheme="minorHAnsi" w:hAnsiTheme="minorHAnsi"/>
          <w:sz w:val="24"/>
        </w:rPr>
      </w:pPr>
      <w:r w:rsidRPr="006247A6">
        <w:rPr>
          <w:rFonts w:asciiTheme="minorHAnsi" w:hAnsiTheme="minorHAnsi"/>
          <w:sz w:val="24"/>
        </w:rPr>
        <w:t>В Казахстане определены 1</w:t>
      </w:r>
      <w:r w:rsidR="00DD69AF">
        <w:rPr>
          <w:rFonts w:asciiTheme="minorHAnsi" w:hAnsiTheme="minorHAnsi"/>
          <w:sz w:val="24"/>
        </w:rPr>
        <w:t>1</w:t>
      </w:r>
      <w:r w:rsidRPr="006247A6">
        <w:rPr>
          <w:rFonts w:asciiTheme="minorHAnsi" w:hAnsiTheme="minorHAnsi"/>
          <w:sz w:val="24"/>
        </w:rPr>
        <w:t xml:space="preserve"> уполномоченных органов, которые осуществляют государственное регулирование в области управления химическими веществами в соответствии с отраслевой направленностью: Министерство индустрии инфраструктурного развития РК, Министерство здравоохранения, Министерство экологии, геологии и природных ресурсов, Министерство сельского хозяйства, Министерство внутренних дел, </w:t>
      </w:r>
      <w:r w:rsidR="007F7217">
        <w:rPr>
          <w:rFonts w:asciiTheme="minorHAnsi" w:hAnsiTheme="minorHAnsi"/>
          <w:sz w:val="24"/>
        </w:rPr>
        <w:t xml:space="preserve">Министерство </w:t>
      </w:r>
      <w:r w:rsidR="00013460">
        <w:rPr>
          <w:rFonts w:asciiTheme="minorHAnsi" w:hAnsiTheme="minorHAnsi"/>
          <w:sz w:val="24"/>
        </w:rPr>
        <w:t xml:space="preserve">по </w:t>
      </w:r>
      <w:r w:rsidR="007F7217">
        <w:rPr>
          <w:rFonts w:asciiTheme="minorHAnsi" w:hAnsiTheme="minorHAnsi"/>
          <w:sz w:val="24"/>
        </w:rPr>
        <w:t>чрезвычайны</w:t>
      </w:r>
      <w:r w:rsidR="00013460">
        <w:rPr>
          <w:rFonts w:asciiTheme="minorHAnsi" w:hAnsiTheme="minorHAnsi"/>
          <w:sz w:val="24"/>
        </w:rPr>
        <w:t>м</w:t>
      </w:r>
      <w:r w:rsidR="007F7217">
        <w:rPr>
          <w:rFonts w:asciiTheme="minorHAnsi" w:hAnsiTheme="minorHAnsi"/>
          <w:sz w:val="24"/>
        </w:rPr>
        <w:t xml:space="preserve"> ситуаци</w:t>
      </w:r>
      <w:r w:rsidR="00013460">
        <w:rPr>
          <w:rFonts w:asciiTheme="minorHAnsi" w:hAnsiTheme="minorHAnsi"/>
          <w:sz w:val="24"/>
        </w:rPr>
        <w:t>ям</w:t>
      </w:r>
      <w:r w:rsidR="007F7217">
        <w:rPr>
          <w:rFonts w:asciiTheme="minorHAnsi" w:hAnsiTheme="minorHAnsi"/>
          <w:sz w:val="24"/>
        </w:rPr>
        <w:t xml:space="preserve">, </w:t>
      </w:r>
      <w:r w:rsidRPr="006247A6">
        <w:rPr>
          <w:rFonts w:asciiTheme="minorHAnsi" w:hAnsiTheme="minorHAnsi"/>
          <w:sz w:val="24"/>
        </w:rPr>
        <w:t xml:space="preserve">Министерство труда и социальной защиты населения, Министерство </w:t>
      </w:r>
      <w:r w:rsidRPr="00326B5D">
        <w:rPr>
          <w:rFonts w:asciiTheme="minorHAnsi" w:hAnsiTheme="minorHAnsi"/>
          <w:sz w:val="24"/>
        </w:rPr>
        <w:t>финансов, Министерство национальной экономики, Министерство образования и науки, Местные исполнительные органы.</w:t>
      </w:r>
    </w:p>
    <w:p w:rsidR="00CD58C9" w:rsidRPr="006247A6" w:rsidRDefault="00CD58C9" w:rsidP="00CD58C9">
      <w:pPr>
        <w:ind w:firstLine="567"/>
        <w:jc w:val="both"/>
        <w:rPr>
          <w:rFonts w:asciiTheme="minorHAnsi" w:hAnsiTheme="minorHAnsi"/>
          <w:sz w:val="24"/>
        </w:rPr>
      </w:pPr>
      <w:r w:rsidRPr="006247A6">
        <w:rPr>
          <w:rFonts w:asciiTheme="minorHAnsi" w:hAnsiTheme="minorHAnsi"/>
          <w:sz w:val="24"/>
        </w:rPr>
        <w:t xml:space="preserve">В компетенцию Правительства РК входит </w:t>
      </w:r>
      <w:r w:rsidRPr="006247A6">
        <w:rPr>
          <w:rFonts w:asciiTheme="minorHAnsi" w:hAnsiTheme="minorHAnsi"/>
          <w:iCs/>
          <w:sz w:val="24"/>
        </w:rPr>
        <w:t xml:space="preserve">создание и упразднение консультативно-совещательных органов по вопросам обеспечения химической безопасности </w:t>
      </w:r>
      <w:r w:rsidRPr="006247A6">
        <w:rPr>
          <w:rFonts w:asciiTheme="minorHAnsi" w:hAnsiTheme="minorHAnsi"/>
          <w:sz w:val="24"/>
        </w:rPr>
        <w:t xml:space="preserve">и </w:t>
      </w:r>
      <w:r w:rsidRPr="006247A6">
        <w:rPr>
          <w:rFonts w:asciiTheme="minorHAnsi" w:hAnsiTheme="minorHAnsi"/>
          <w:iCs/>
          <w:sz w:val="24"/>
        </w:rPr>
        <w:t>определение из числа уполномоченных органов государственного органа по межотраслевой координации в этой области в соответствии с отраслевой направленностью</w:t>
      </w:r>
      <w:r w:rsidRPr="006247A6">
        <w:rPr>
          <w:rFonts w:asciiTheme="minorHAnsi" w:hAnsiTheme="minorHAnsi"/>
          <w:sz w:val="24"/>
        </w:rPr>
        <w:t>.</w:t>
      </w:r>
    </w:p>
    <w:p w:rsidR="00CD58C9" w:rsidRPr="006247A6" w:rsidRDefault="00CD58C9" w:rsidP="00CD58C9">
      <w:pPr>
        <w:ind w:firstLine="567"/>
        <w:jc w:val="both"/>
        <w:rPr>
          <w:rFonts w:asciiTheme="minorHAnsi" w:hAnsiTheme="minorHAnsi"/>
          <w:sz w:val="24"/>
        </w:rPr>
      </w:pPr>
      <w:r w:rsidRPr="006247A6">
        <w:rPr>
          <w:rFonts w:asciiTheme="minorHAnsi" w:hAnsiTheme="minorHAnsi"/>
          <w:sz w:val="24"/>
        </w:rPr>
        <w:t xml:space="preserve">Межотраслевую координацию деятельности в области безопасности химической продукции осуществляет Комитет индустриального развития и промышленной безопасности МИИР РК. Комитет является уполномоченным органом в Казахстане по реализации Технического регламента ЕАЭС «О безопасности </w:t>
      </w:r>
      <w:r w:rsidR="00C64C2F">
        <w:rPr>
          <w:rFonts w:asciiTheme="minorHAnsi" w:hAnsiTheme="minorHAnsi"/>
          <w:sz w:val="24"/>
        </w:rPr>
        <w:t>химической продукции» 041/2017</w:t>
      </w:r>
      <w:r w:rsidRPr="006247A6">
        <w:rPr>
          <w:rFonts w:asciiTheme="minorHAnsi" w:hAnsiTheme="minorHAnsi"/>
          <w:sz w:val="24"/>
        </w:rPr>
        <w:t xml:space="preserve"> и определен ответственным за ведение национальной части Реестра химических веществ и смесей Союза.</w:t>
      </w:r>
    </w:p>
    <w:p w:rsidR="00026308" w:rsidRPr="006247A6" w:rsidRDefault="00CD58C9" w:rsidP="005B3C6F">
      <w:pPr>
        <w:ind w:firstLine="567"/>
        <w:jc w:val="both"/>
        <w:rPr>
          <w:rFonts w:asciiTheme="minorHAnsi" w:hAnsiTheme="minorHAnsi"/>
          <w:sz w:val="24"/>
        </w:rPr>
      </w:pPr>
      <w:r w:rsidRPr="006247A6">
        <w:rPr>
          <w:rFonts w:asciiTheme="minorHAnsi" w:hAnsiTheme="minorHAnsi"/>
          <w:sz w:val="24"/>
        </w:rPr>
        <w:t>Ни одно из министерств и ведомств не имеет в своей структуре отдельного формирования, в функции которого включаются только вопросы обеспечения рациональности и безопасности использования химических веществ. Как правило, специалисты выполняют наряду с означенными выше, другие функции. Целесообразным на данном этапе является формирование межведомственного органа, функцией которого необходимо определить координацию деятельности органов государственного управления.</w:t>
      </w:r>
    </w:p>
    <w:p w:rsidR="00CD58C9" w:rsidRPr="005B3C6F" w:rsidRDefault="00CD58C9" w:rsidP="005B3C6F">
      <w:pPr>
        <w:ind w:firstLine="567"/>
        <w:jc w:val="both"/>
        <w:rPr>
          <w:rFonts w:asciiTheme="minorHAnsi" w:hAnsiTheme="minorHAnsi"/>
          <w:sz w:val="24"/>
        </w:rPr>
      </w:pPr>
      <w:r w:rsidRPr="005B3C6F">
        <w:rPr>
          <w:rFonts w:asciiTheme="minorHAnsi" w:hAnsiTheme="minorHAnsi"/>
          <w:sz w:val="24"/>
        </w:rPr>
        <w:t>Деятельность в промышленности, в общественных заинтересованных группах и исследовательском центре</w:t>
      </w:r>
      <w:r w:rsidR="005B3C6F" w:rsidRPr="005B3C6F">
        <w:rPr>
          <w:rFonts w:asciiTheme="minorHAnsi" w:hAnsiTheme="minorHAnsi"/>
          <w:sz w:val="24"/>
        </w:rPr>
        <w:t>:</w:t>
      </w:r>
    </w:p>
    <w:p w:rsidR="00CD58C9" w:rsidRPr="006247A6" w:rsidRDefault="00CD58C9" w:rsidP="00CD58C9">
      <w:pPr>
        <w:ind w:firstLine="567"/>
        <w:jc w:val="both"/>
        <w:rPr>
          <w:rFonts w:asciiTheme="minorHAnsi" w:hAnsiTheme="minorHAnsi"/>
          <w:b/>
          <w:sz w:val="24"/>
        </w:rPr>
      </w:pPr>
      <w:r w:rsidRPr="006247A6">
        <w:rPr>
          <w:rFonts w:asciiTheme="minorHAnsi" w:hAnsiTheme="minorHAnsi"/>
          <w:sz w:val="24"/>
        </w:rPr>
        <w:t xml:space="preserve">Инициативы промышленности в области обеспечения рационального использования химических веществ и снижения риска во многом обусловлены экономическими условиями (торговля с зарубежными партнерами и др.) и являются в определенной степени добровольной реализацией требований, уже установленных в законодательном порядке (добровольная экологическая сертификация производства и продукции, паспортизация химических веществ). </w:t>
      </w:r>
      <w:r w:rsidRPr="006247A6">
        <w:rPr>
          <w:rFonts w:asciiTheme="minorHAnsi" w:hAnsiTheme="minorHAnsi"/>
          <w:b/>
          <w:sz w:val="24"/>
        </w:rPr>
        <w:tab/>
      </w:r>
    </w:p>
    <w:p w:rsidR="00CD58C9" w:rsidRPr="006247A6" w:rsidRDefault="00CD58C9" w:rsidP="00CD58C9">
      <w:pPr>
        <w:ind w:firstLine="567"/>
        <w:jc w:val="both"/>
        <w:rPr>
          <w:rFonts w:asciiTheme="minorHAnsi" w:hAnsiTheme="minorHAnsi"/>
          <w:sz w:val="24"/>
        </w:rPr>
      </w:pPr>
      <w:r w:rsidRPr="006247A6">
        <w:rPr>
          <w:rFonts w:asciiTheme="minorHAnsi" w:hAnsiTheme="minorHAnsi"/>
          <w:sz w:val="24"/>
        </w:rPr>
        <w:t>Опыт участия общественных организаций в проведении оценки риска в Казахстане в настоящее время незначителен. Так, неправительственные организации принимают активное участие в обсуждении проекта законодательных актов и нормативных документов в области обеспечения химической безопасности, в общественных слушаниях. Опыт их участия в экспертизе, оценке риска, принятии решений пока незначителен и ограничен причинами финансового характера: отсутствие у общественных организаций средств для ее проведения.</w:t>
      </w:r>
    </w:p>
    <w:p w:rsidR="00931B76" w:rsidRPr="006247A6" w:rsidRDefault="00CD58C9" w:rsidP="005B3C6F">
      <w:pPr>
        <w:ind w:firstLine="567"/>
        <w:jc w:val="both"/>
        <w:rPr>
          <w:rFonts w:asciiTheme="minorHAnsi" w:hAnsiTheme="minorHAnsi"/>
          <w:sz w:val="24"/>
        </w:rPr>
      </w:pPr>
      <w:r w:rsidRPr="006247A6">
        <w:rPr>
          <w:rFonts w:asciiTheme="minorHAnsi" w:hAnsiTheme="minorHAnsi"/>
          <w:sz w:val="24"/>
        </w:rPr>
        <w:lastRenderedPageBreak/>
        <w:t>Научные организации участвуют в разработке законодательных и нормативно-правовых актов, проводятся фундаментальные и прикладные исследования в области экологии, электрохимии, нефтехимии, аналитической, радиационной химии, разработки композиционных материалов и др.</w:t>
      </w:r>
    </w:p>
    <w:p w:rsidR="00CD58C9" w:rsidRPr="005B3C6F" w:rsidRDefault="00CD58C9" w:rsidP="005B3C6F">
      <w:pPr>
        <w:ind w:firstLine="567"/>
        <w:rPr>
          <w:rFonts w:asciiTheme="minorHAnsi" w:hAnsiTheme="minorHAnsi"/>
          <w:sz w:val="24"/>
        </w:rPr>
      </w:pPr>
      <w:r w:rsidRPr="005B3C6F">
        <w:rPr>
          <w:rFonts w:asciiTheme="minorHAnsi" w:hAnsiTheme="minorHAnsi"/>
          <w:sz w:val="24"/>
        </w:rPr>
        <w:t>Межотраслевые комиссии и координирующие механизмы</w:t>
      </w:r>
      <w:r w:rsidR="005B3C6F">
        <w:rPr>
          <w:rFonts w:asciiTheme="minorHAnsi" w:hAnsiTheme="minorHAnsi"/>
          <w:sz w:val="24"/>
        </w:rPr>
        <w:t>:</w:t>
      </w:r>
    </w:p>
    <w:p w:rsidR="00CD58C9" w:rsidRPr="006247A6" w:rsidRDefault="00CD58C9" w:rsidP="00CD58C9">
      <w:pPr>
        <w:ind w:firstLine="567"/>
        <w:jc w:val="both"/>
        <w:rPr>
          <w:rFonts w:asciiTheme="minorHAnsi" w:hAnsiTheme="minorHAnsi"/>
          <w:sz w:val="24"/>
        </w:rPr>
      </w:pPr>
      <w:r w:rsidRPr="006247A6">
        <w:rPr>
          <w:rFonts w:asciiTheme="minorHAnsi" w:hAnsiTheme="minorHAnsi"/>
          <w:sz w:val="24"/>
        </w:rPr>
        <w:t>В Казахстане десять уполномоченных органов осуществляют государственное регулирование в области химической безопасности, каждый по своему отраслевому направлению. При этом, отсутствует общая межотраслевая координация. Наличие различных обязательств по отдельным группам химических веществ ведёт к разобщенности их действий, так как каждое ведомство регулирует только те группы химических веществ, которые отнесены к их компетенции. Имеют место недостаточно полное регулирование на уровне госорганов, в связи с необходимыми специальными техническими знаниями, а также волатильность распределения ответственности в связи с изменением функций государственных органов. Отсутствует детальное, однозначное и скоординированное распределение компетенции и ответственности по регулированию химических веществ и отходов между государственными органами.</w:t>
      </w:r>
    </w:p>
    <w:p w:rsidR="00CD58C9" w:rsidRPr="006247A6" w:rsidRDefault="00CD58C9" w:rsidP="00CD58C9">
      <w:pPr>
        <w:ind w:firstLine="567"/>
        <w:jc w:val="both"/>
        <w:rPr>
          <w:rFonts w:asciiTheme="minorHAnsi" w:hAnsiTheme="minorHAnsi"/>
          <w:sz w:val="24"/>
        </w:rPr>
      </w:pPr>
      <w:r w:rsidRPr="006247A6">
        <w:rPr>
          <w:rFonts w:asciiTheme="minorHAnsi" w:hAnsiTheme="minorHAnsi"/>
          <w:sz w:val="24"/>
        </w:rPr>
        <w:t>В этой связи актуальным является вопрос создания межотраслевой координации управления химическими веществами. Межотраслевой характер процесса управления химическими веществами на протяжении их жизненного цикла приводит к необходимости создания рационального механизма координации деятельности всех заинтересованных министерств и ведомств, который весьма важен для развития процесса управления химическими веществами на национальном уровне, в интегрированном виде и без дублирования.</w:t>
      </w:r>
    </w:p>
    <w:p w:rsidR="00CD58C9" w:rsidRPr="006247A6" w:rsidRDefault="00CD58C9" w:rsidP="00CD58C9">
      <w:pPr>
        <w:ind w:firstLine="567"/>
        <w:jc w:val="both"/>
        <w:rPr>
          <w:rFonts w:asciiTheme="minorHAnsi" w:hAnsiTheme="minorHAnsi"/>
          <w:sz w:val="24"/>
        </w:rPr>
      </w:pPr>
      <w:r w:rsidRPr="006247A6">
        <w:rPr>
          <w:rFonts w:asciiTheme="minorHAnsi" w:hAnsiTheme="minorHAnsi"/>
          <w:sz w:val="24"/>
        </w:rPr>
        <w:t>В настоящее время в Казахстане существуют следующие уровни и механизмы межведомственной координации и межсекторального взаимодействия:</w:t>
      </w:r>
    </w:p>
    <w:p w:rsidR="00CD58C9" w:rsidRPr="006247A6" w:rsidRDefault="00CD58C9" w:rsidP="00CD58C9">
      <w:pPr>
        <w:ind w:firstLine="567"/>
        <w:jc w:val="both"/>
        <w:rPr>
          <w:rFonts w:asciiTheme="minorHAnsi" w:hAnsiTheme="minorHAnsi"/>
          <w:sz w:val="24"/>
        </w:rPr>
      </w:pPr>
      <w:r w:rsidRPr="006247A6">
        <w:rPr>
          <w:rFonts w:asciiTheme="minorHAnsi" w:hAnsiTheme="minorHAnsi"/>
          <w:sz w:val="24"/>
        </w:rPr>
        <w:t>Совет Безопасности РК: координирует проведение единой государственной политики в сфере обеспечения национальной безопасности.</w:t>
      </w:r>
    </w:p>
    <w:p w:rsidR="00CD58C9" w:rsidRPr="006247A6" w:rsidRDefault="00CD58C9" w:rsidP="00CD58C9">
      <w:pPr>
        <w:ind w:firstLine="567"/>
        <w:jc w:val="both"/>
        <w:rPr>
          <w:rFonts w:asciiTheme="minorHAnsi" w:hAnsiTheme="minorHAnsi"/>
          <w:sz w:val="24"/>
        </w:rPr>
      </w:pPr>
      <w:r w:rsidRPr="006247A6">
        <w:rPr>
          <w:rFonts w:asciiTheme="minorHAnsi" w:hAnsiTheme="minorHAnsi"/>
          <w:sz w:val="24"/>
        </w:rPr>
        <w:t xml:space="preserve">Совет по переходу к «зеленой экономике» при Президенте РК. Создан в целях мониторинга и оценки реализации Концепции по переходу Республики Казахстан к «зеленой экономике». Совет состоит из 9 рабочих групп, однако, вопросы регулирования химических веществ не включены ни в одну из них.  </w:t>
      </w:r>
    </w:p>
    <w:p w:rsidR="00BE4D29" w:rsidRPr="005B3C6F" w:rsidRDefault="00CD58C9" w:rsidP="005B3C6F">
      <w:pPr>
        <w:ind w:firstLine="567"/>
        <w:jc w:val="both"/>
        <w:rPr>
          <w:rFonts w:asciiTheme="minorHAnsi" w:hAnsiTheme="minorHAnsi"/>
          <w:sz w:val="24"/>
        </w:rPr>
      </w:pPr>
      <w:r w:rsidRPr="006247A6">
        <w:rPr>
          <w:rFonts w:asciiTheme="minorHAnsi" w:hAnsiTheme="minorHAnsi"/>
          <w:sz w:val="24"/>
        </w:rPr>
        <w:t xml:space="preserve">В соответствии с требованиями Статьи 4 Роттердамской конвенции в Республике Казахстан назначается уполномоченный орган, осуществляющий функции национального органа по реализации международных договоров Республики Казахстан. При министерстве экологии, геологии и природных ресурсов Создан Национальный Координационный Центр по реализации международных соглашений в области химических веществ и отходов (Стокгольмская, Базельская, Роттердамская конвенции, СПМРХВ) на базе АО «Жасыл Даму». Это - консультативно-совещательный орган по выработке предложений по совершенствованию внутригосударственных механизмов заключения и выполнения международных договоров Республики Казахстан, систем контроля и мониторинга за выполнением международных договоров РК, а также обеспечения планирования по заключению международных договоров. </w:t>
      </w:r>
    </w:p>
    <w:p w:rsidR="00CD58C9" w:rsidRPr="005B3C6F" w:rsidRDefault="00CD58C9" w:rsidP="005B3C6F">
      <w:pPr>
        <w:ind w:firstLine="567"/>
        <w:rPr>
          <w:rFonts w:asciiTheme="minorHAnsi" w:hAnsiTheme="minorHAnsi"/>
          <w:sz w:val="24"/>
        </w:rPr>
      </w:pPr>
      <w:r w:rsidRPr="005B3C6F">
        <w:rPr>
          <w:rFonts w:asciiTheme="minorHAnsi" w:hAnsiTheme="minorHAnsi"/>
          <w:sz w:val="24"/>
        </w:rPr>
        <w:t>Доступ и использование информации</w:t>
      </w:r>
      <w:r w:rsidR="005B3C6F" w:rsidRPr="005B3C6F">
        <w:rPr>
          <w:rFonts w:asciiTheme="minorHAnsi" w:hAnsiTheme="minorHAnsi"/>
          <w:sz w:val="24"/>
        </w:rPr>
        <w:t>:</w:t>
      </w:r>
    </w:p>
    <w:p w:rsidR="00CD58C9" w:rsidRPr="006247A6" w:rsidRDefault="00CD58C9" w:rsidP="00CD58C9">
      <w:pPr>
        <w:ind w:firstLine="567"/>
        <w:jc w:val="both"/>
        <w:rPr>
          <w:rFonts w:asciiTheme="minorHAnsi" w:hAnsiTheme="minorHAnsi"/>
          <w:sz w:val="24"/>
        </w:rPr>
      </w:pPr>
      <w:r w:rsidRPr="006247A6">
        <w:rPr>
          <w:rFonts w:asciiTheme="minorHAnsi" w:hAnsiTheme="minorHAnsi"/>
          <w:sz w:val="24"/>
        </w:rPr>
        <w:t>К законодательной базе по доступу к экологической информации в Казахстане относятся:</w:t>
      </w:r>
    </w:p>
    <w:p w:rsidR="00CD58C9" w:rsidRPr="006247A6" w:rsidRDefault="00CD58C9" w:rsidP="00CD58C9">
      <w:pPr>
        <w:ind w:firstLine="567"/>
        <w:jc w:val="both"/>
        <w:rPr>
          <w:rFonts w:asciiTheme="minorHAnsi" w:hAnsiTheme="minorHAnsi"/>
          <w:sz w:val="24"/>
        </w:rPr>
      </w:pPr>
      <w:r w:rsidRPr="006247A6">
        <w:rPr>
          <w:rFonts w:asciiTheme="minorHAnsi" w:hAnsiTheme="minorHAnsi"/>
          <w:sz w:val="24"/>
        </w:rPr>
        <w:t xml:space="preserve">Орхусская Конвенция, ратифицирована Законом РК № 92 от 23 октября 2000 года. </w:t>
      </w:r>
    </w:p>
    <w:p w:rsidR="00CD58C9" w:rsidRPr="006247A6" w:rsidRDefault="00CD58C9" w:rsidP="00CD58C9">
      <w:pPr>
        <w:ind w:firstLine="567"/>
        <w:jc w:val="both"/>
        <w:rPr>
          <w:rFonts w:asciiTheme="minorHAnsi" w:hAnsiTheme="minorHAnsi"/>
          <w:sz w:val="24"/>
        </w:rPr>
      </w:pPr>
      <w:r w:rsidRPr="006247A6">
        <w:rPr>
          <w:rFonts w:asciiTheme="minorHAnsi" w:hAnsiTheme="minorHAnsi"/>
          <w:sz w:val="24"/>
        </w:rPr>
        <w:t>Глава 21 Экологического Кодекса Республики Казахстан «Экологическая информация».</w:t>
      </w:r>
    </w:p>
    <w:p w:rsidR="00CD58C9" w:rsidRPr="006247A6" w:rsidRDefault="00CD58C9" w:rsidP="00CD58C9">
      <w:pPr>
        <w:ind w:firstLine="567"/>
        <w:jc w:val="both"/>
        <w:rPr>
          <w:rFonts w:asciiTheme="minorHAnsi" w:hAnsiTheme="minorHAnsi"/>
          <w:sz w:val="24"/>
        </w:rPr>
      </w:pPr>
      <w:r w:rsidRPr="006247A6">
        <w:rPr>
          <w:rFonts w:asciiTheme="minorHAnsi" w:hAnsiTheme="minorHAnsi"/>
          <w:sz w:val="24"/>
        </w:rPr>
        <w:lastRenderedPageBreak/>
        <w:t>Закон Республики Казахстан от 12 января 2007 года № 221-III «О порядке рассмотрения обращений физических и юридических лиц» (с изменениями и дополнениями по состоянию на 01.01.2020 г.)</w:t>
      </w:r>
    </w:p>
    <w:p w:rsidR="00CD58C9" w:rsidRPr="006247A6" w:rsidRDefault="00CD58C9" w:rsidP="00CD58C9">
      <w:pPr>
        <w:ind w:firstLine="567"/>
        <w:jc w:val="both"/>
        <w:rPr>
          <w:rFonts w:asciiTheme="minorHAnsi" w:hAnsiTheme="minorHAnsi"/>
          <w:sz w:val="24"/>
        </w:rPr>
      </w:pPr>
      <w:r w:rsidRPr="006247A6">
        <w:rPr>
          <w:rFonts w:asciiTheme="minorHAnsi" w:hAnsiTheme="minorHAnsi"/>
          <w:sz w:val="24"/>
        </w:rPr>
        <w:t>Закон Республики Казахстан «О государственной статистике» от 19 марта 2010 года № 257-IV (с изменениями и дополнениями по состоянию на 11.04.2019 г.)</w:t>
      </w:r>
    </w:p>
    <w:p w:rsidR="00CD58C9" w:rsidRPr="006247A6" w:rsidRDefault="00CD58C9" w:rsidP="00CD58C9">
      <w:pPr>
        <w:ind w:firstLine="567"/>
        <w:jc w:val="both"/>
        <w:rPr>
          <w:rFonts w:asciiTheme="minorHAnsi" w:hAnsiTheme="minorHAnsi"/>
          <w:sz w:val="24"/>
        </w:rPr>
      </w:pPr>
      <w:r w:rsidRPr="006247A6">
        <w:rPr>
          <w:rFonts w:asciiTheme="minorHAnsi" w:hAnsiTheme="minorHAnsi"/>
          <w:sz w:val="24"/>
        </w:rPr>
        <w:t>Закон Республики Казахстан «О средствах массовой информации» от 23 июля 1999 года № 451-I (с изменениями и дополнениями по состоянию на 25.05.2020 г.)</w:t>
      </w:r>
    </w:p>
    <w:p w:rsidR="00CD58C9" w:rsidRPr="006247A6" w:rsidRDefault="00CD58C9" w:rsidP="00CD58C9">
      <w:pPr>
        <w:ind w:firstLine="567"/>
        <w:jc w:val="both"/>
        <w:rPr>
          <w:rFonts w:asciiTheme="minorHAnsi" w:hAnsiTheme="minorHAnsi"/>
          <w:bCs/>
          <w:sz w:val="24"/>
        </w:rPr>
      </w:pPr>
      <w:r w:rsidRPr="006247A6">
        <w:rPr>
          <w:rFonts w:asciiTheme="minorHAnsi" w:hAnsiTheme="minorHAnsi"/>
          <w:bCs/>
          <w:sz w:val="24"/>
        </w:rPr>
        <w:t>Постановление Правительства Республики Казахстан от 13 октября 2016 года № 589 «Об утверждении Правил ведения Государственного фонда экологической информации»</w:t>
      </w:r>
    </w:p>
    <w:p w:rsidR="00CD58C9" w:rsidRPr="006247A6" w:rsidRDefault="00CD58C9" w:rsidP="00CD58C9">
      <w:pPr>
        <w:ind w:firstLine="567"/>
        <w:jc w:val="both"/>
        <w:rPr>
          <w:rFonts w:asciiTheme="minorHAnsi" w:hAnsiTheme="minorHAnsi"/>
          <w:sz w:val="24"/>
        </w:rPr>
      </w:pPr>
      <w:r w:rsidRPr="006247A6">
        <w:rPr>
          <w:rFonts w:asciiTheme="minorHAnsi" w:hAnsiTheme="minorHAnsi"/>
          <w:sz w:val="24"/>
        </w:rPr>
        <w:t xml:space="preserve">Приказ Министра охраны окружающей среды Республики Казахстан «О Государственном фонде экологической информации» от 13 ноября 2009 г. № 243. </w:t>
      </w:r>
    </w:p>
    <w:p w:rsidR="00CD58C9" w:rsidRPr="006247A6" w:rsidRDefault="00CD58C9" w:rsidP="00CD58C9">
      <w:pPr>
        <w:ind w:firstLine="567"/>
        <w:jc w:val="both"/>
        <w:rPr>
          <w:rFonts w:asciiTheme="minorHAnsi" w:hAnsiTheme="minorHAnsi"/>
          <w:sz w:val="24"/>
        </w:rPr>
      </w:pPr>
      <w:r w:rsidRPr="006247A6">
        <w:rPr>
          <w:rFonts w:asciiTheme="minorHAnsi" w:hAnsiTheme="minorHAnsi"/>
          <w:sz w:val="24"/>
        </w:rPr>
        <w:t xml:space="preserve">Государственная услуга «Предоставление экологической информации» ППРК №607 от 3 июня 2014 года </w:t>
      </w:r>
    </w:p>
    <w:p w:rsidR="00CD58C9" w:rsidRPr="006247A6" w:rsidRDefault="00CD58C9" w:rsidP="00CD58C9">
      <w:pPr>
        <w:ind w:firstLine="567"/>
        <w:jc w:val="both"/>
        <w:rPr>
          <w:rFonts w:asciiTheme="minorHAnsi" w:hAnsiTheme="minorHAnsi"/>
          <w:sz w:val="24"/>
        </w:rPr>
      </w:pPr>
      <w:r w:rsidRPr="006247A6">
        <w:rPr>
          <w:rFonts w:asciiTheme="minorHAnsi" w:hAnsiTheme="minorHAnsi"/>
          <w:sz w:val="24"/>
        </w:rPr>
        <w:t xml:space="preserve">Приказ МООС РК «Правила доступа к экологической информации, относящейся к процедуре ОВОС и процессу принятия решений по намечаемой хозяйственной и иной деятельности» от 25 июля 2007 г. N 238-п. </w:t>
      </w:r>
    </w:p>
    <w:p w:rsidR="00CD58C9" w:rsidRPr="006247A6" w:rsidRDefault="00CD58C9" w:rsidP="00CD58C9">
      <w:pPr>
        <w:ind w:firstLine="567"/>
        <w:jc w:val="both"/>
        <w:rPr>
          <w:rFonts w:asciiTheme="minorHAnsi" w:hAnsiTheme="minorHAnsi"/>
          <w:sz w:val="24"/>
        </w:rPr>
      </w:pPr>
      <w:r w:rsidRPr="006247A6">
        <w:rPr>
          <w:rFonts w:asciiTheme="minorHAnsi" w:hAnsiTheme="minorHAnsi"/>
          <w:sz w:val="24"/>
        </w:rPr>
        <w:t xml:space="preserve">Приказ и.о. Министра энергетики Республики Казахстан «Об утверждении Перечня видов хозяйственной деятельности, проекты которых подлежат вынесению на общественные слушания» от 10 июня 2016 года № 240. </w:t>
      </w:r>
    </w:p>
    <w:p w:rsidR="00CD58C9" w:rsidRPr="006247A6" w:rsidRDefault="00CD58C9" w:rsidP="00CD58C9">
      <w:pPr>
        <w:ind w:firstLine="567"/>
        <w:jc w:val="both"/>
        <w:rPr>
          <w:rFonts w:asciiTheme="minorHAnsi" w:hAnsiTheme="minorHAnsi"/>
          <w:sz w:val="24"/>
        </w:rPr>
      </w:pPr>
      <w:r w:rsidRPr="006247A6">
        <w:rPr>
          <w:rFonts w:asciiTheme="minorHAnsi" w:hAnsiTheme="minorHAnsi"/>
          <w:sz w:val="24"/>
        </w:rPr>
        <w:t xml:space="preserve">Информационный обмен по управлению химическими веществами осуществляется между государственными органами, научными учреждениями и неправительственными организациями на основе запросов на предоставление определенных данных и сведений. </w:t>
      </w:r>
    </w:p>
    <w:p w:rsidR="00CD58C9" w:rsidRPr="006247A6" w:rsidRDefault="00CD58C9" w:rsidP="00CD58C9">
      <w:pPr>
        <w:ind w:firstLine="567"/>
        <w:jc w:val="both"/>
        <w:rPr>
          <w:rFonts w:asciiTheme="minorHAnsi" w:hAnsiTheme="minorHAnsi"/>
          <w:sz w:val="24"/>
        </w:rPr>
      </w:pPr>
      <w:r w:rsidRPr="006247A6">
        <w:rPr>
          <w:rFonts w:asciiTheme="minorHAnsi" w:hAnsiTheme="minorHAnsi"/>
          <w:sz w:val="24"/>
        </w:rPr>
        <w:t xml:space="preserve">Данные, полученные неправительственными организациями, распространяются добровольно в виде тематических отчетов, информационных брошюр. Основная часть информации, касающаяся загрязнения окружающей среды химическими веществами, накопления отходов, наличия вредных химических веществ в питьевой воде, продуктах питания публикуется в открытой печати, а также на интернет-сайтах. </w:t>
      </w:r>
    </w:p>
    <w:p w:rsidR="00CD58C9" w:rsidRPr="00CD58C9" w:rsidRDefault="00CD58C9" w:rsidP="005B3C6F">
      <w:pPr>
        <w:ind w:firstLine="567"/>
        <w:jc w:val="both"/>
        <w:rPr>
          <w:rFonts w:asciiTheme="minorHAnsi" w:hAnsiTheme="minorHAnsi"/>
          <w:sz w:val="24"/>
        </w:rPr>
      </w:pPr>
      <w:r w:rsidRPr="00CD58C9">
        <w:rPr>
          <w:rFonts w:asciiTheme="minorHAnsi" w:hAnsiTheme="minorHAnsi"/>
          <w:sz w:val="24"/>
        </w:rPr>
        <w:t>В республике имеются различные источники информации по управлению химическими веществами как ведомственной, так и вневедомственной принадлежности и законодательно обеспечен свободный доступ заинтересованных лиц к экологической информации (в том числе информации, касающейся химической безопасности). Однако решение технических проблем обеспечения широкого доступа к информации далеко от завершения. Все министерства и ведомства, несущие в той или иной степени ответственность за обеспечение безопасного обращения химических веществ, имеют свои веб-сайты в открытом доступе. Объем, размещенной на них информации, недостаточен как в результате отсутствия некоторых данных, так и технических и финансовых проблем поддержания сайтов. Это является одной из причин выявленных существенных пробелов в информационном обеспечении, базах данных, распространении информации.</w:t>
      </w:r>
    </w:p>
    <w:p w:rsidR="00CD58C9" w:rsidRPr="005B3C6F" w:rsidRDefault="00CD58C9" w:rsidP="005B3C6F">
      <w:pPr>
        <w:ind w:firstLine="567"/>
        <w:rPr>
          <w:rFonts w:asciiTheme="minorHAnsi" w:hAnsiTheme="minorHAnsi"/>
          <w:sz w:val="24"/>
        </w:rPr>
      </w:pPr>
      <w:r w:rsidRPr="005B3C6F">
        <w:rPr>
          <w:rFonts w:asciiTheme="minorHAnsi" w:hAnsiTheme="minorHAnsi"/>
          <w:sz w:val="24"/>
        </w:rPr>
        <w:t>Техническая инфраструктура</w:t>
      </w:r>
      <w:r w:rsidR="005B3C6F" w:rsidRPr="005B3C6F">
        <w:rPr>
          <w:rFonts w:asciiTheme="minorHAnsi" w:hAnsiTheme="minorHAnsi"/>
          <w:sz w:val="24"/>
        </w:rPr>
        <w:t>:</w:t>
      </w:r>
    </w:p>
    <w:p w:rsidR="00CD58C9" w:rsidRPr="00CD58C9" w:rsidRDefault="00CD58C9" w:rsidP="00CD58C9">
      <w:pPr>
        <w:ind w:firstLine="567"/>
        <w:jc w:val="both"/>
        <w:rPr>
          <w:rFonts w:asciiTheme="minorHAnsi" w:hAnsiTheme="minorHAnsi"/>
          <w:sz w:val="24"/>
        </w:rPr>
      </w:pPr>
      <w:r w:rsidRPr="00CD58C9">
        <w:rPr>
          <w:rFonts w:asciiTheme="minorHAnsi" w:hAnsiTheme="minorHAnsi"/>
          <w:sz w:val="24"/>
        </w:rPr>
        <w:t xml:space="preserve">Лабораторная инфраструктура Республики Казахстан представлена широким спектром частных и государственных лабораторий, выполняющих функции в рамках подведомственных структур и задач действующего законодательства.  </w:t>
      </w:r>
    </w:p>
    <w:p w:rsidR="00CD58C9" w:rsidRPr="00CD58C9" w:rsidRDefault="00CD58C9" w:rsidP="00CD58C9">
      <w:pPr>
        <w:ind w:firstLine="567"/>
        <w:jc w:val="both"/>
        <w:rPr>
          <w:rFonts w:asciiTheme="minorHAnsi" w:hAnsiTheme="minorHAnsi"/>
          <w:sz w:val="24"/>
        </w:rPr>
      </w:pPr>
      <w:r w:rsidRPr="00CD58C9">
        <w:rPr>
          <w:rFonts w:asciiTheme="minorHAnsi" w:hAnsiTheme="minorHAnsi"/>
          <w:sz w:val="24"/>
        </w:rPr>
        <w:t xml:space="preserve">Практически все органы государственного управления Республики Казахстан, ответственные за управление химическими веществами в рамках своей компетенции, располагают лабораторной инфраструктурой, что позволяет обеспечить контроль и мониторинг химических веществ в соответствующих областях деятельности на всей территории страны. Министерство здравоохранения, Министерство экологии, геологии и природных ресурсов, Министерство внутренних дел имеют лаборатории на уровне городов и районов сельской категории, лаборатории на транспорте. Независимые лаборатории, </w:t>
      </w:r>
      <w:r w:rsidRPr="00CD58C9">
        <w:rPr>
          <w:rFonts w:asciiTheme="minorHAnsi" w:hAnsiTheme="minorHAnsi"/>
          <w:sz w:val="24"/>
        </w:rPr>
        <w:lastRenderedPageBreak/>
        <w:t xml:space="preserve">проводящие испытания на качественное и количественное определение компонентного состава химической продукции, а также экологический мониторинг, также широкого представлены на региональном уровне. Лаборатории промышленных предприятий работают в основном с целью обеспечения качества выпускаемой химической продукции. </w:t>
      </w:r>
    </w:p>
    <w:p w:rsidR="00026308" w:rsidRPr="00CD58C9" w:rsidRDefault="00CD58C9" w:rsidP="005B3C6F">
      <w:pPr>
        <w:ind w:firstLine="567"/>
        <w:jc w:val="both"/>
        <w:rPr>
          <w:rFonts w:asciiTheme="minorHAnsi" w:hAnsiTheme="minorHAnsi"/>
          <w:sz w:val="24"/>
        </w:rPr>
      </w:pPr>
      <w:r w:rsidRPr="00CD58C9">
        <w:rPr>
          <w:rFonts w:asciiTheme="minorHAnsi" w:hAnsiTheme="minorHAnsi"/>
          <w:sz w:val="24"/>
        </w:rPr>
        <w:t>Национальный центр аккредитации Комитета технического регулирования и метрологии МИИР РК является единственным национальным органом по аккредитации в области оценки соответствия, определенный Правительством Республики Казахстан.</w:t>
      </w:r>
    </w:p>
    <w:p w:rsidR="00CD58C9" w:rsidRPr="005B3C6F" w:rsidRDefault="00CD58C9" w:rsidP="00CD58C9">
      <w:pPr>
        <w:ind w:firstLine="567"/>
        <w:jc w:val="both"/>
        <w:rPr>
          <w:rFonts w:asciiTheme="minorHAnsi" w:hAnsiTheme="minorHAnsi"/>
          <w:sz w:val="24"/>
        </w:rPr>
      </w:pPr>
      <w:r w:rsidRPr="005B3C6F">
        <w:rPr>
          <w:rFonts w:asciiTheme="minorHAnsi" w:hAnsiTheme="minorHAnsi"/>
          <w:sz w:val="24"/>
        </w:rPr>
        <w:t>Готовность к химическим ситуациям, реагирование и последующие мероприятия</w:t>
      </w:r>
      <w:r w:rsidR="005B3C6F" w:rsidRPr="005B3C6F">
        <w:rPr>
          <w:rFonts w:asciiTheme="minorHAnsi" w:hAnsiTheme="minorHAnsi"/>
          <w:sz w:val="24"/>
        </w:rPr>
        <w:t>:</w:t>
      </w:r>
    </w:p>
    <w:p w:rsidR="00CD58C9" w:rsidRPr="00CD58C9" w:rsidRDefault="00CD58C9" w:rsidP="00CD58C9">
      <w:pPr>
        <w:ind w:firstLine="567"/>
        <w:jc w:val="both"/>
        <w:rPr>
          <w:rFonts w:asciiTheme="minorHAnsi" w:hAnsiTheme="minorHAnsi"/>
          <w:sz w:val="24"/>
        </w:rPr>
      </w:pPr>
      <w:r w:rsidRPr="00CD58C9">
        <w:rPr>
          <w:rFonts w:asciiTheme="minorHAnsi" w:hAnsiTheme="minorHAnsi"/>
          <w:sz w:val="24"/>
        </w:rPr>
        <w:t>Согласно Закону РК «О гражданской защите» № 188-V от 11.04.2014 года в целях защиты работников и объектов на предприятиях разрабатываются планы ликвидации чрезвычайных ситуаций, схемы оповещения и связи при возникновении чрезвычайных ситуаций и ликвидации последствий воздействия на окружающую среду.</w:t>
      </w:r>
    </w:p>
    <w:p w:rsidR="00026308" w:rsidRPr="00CD58C9" w:rsidRDefault="00CD58C9" w:rsidP="005B3C6F">
      <w:pPr>
        <w:ind w:firstLine="567"/>
        <w:jc w:val="both"/>
        <w:rPr>
          <w:rFonts w:asciiTheme="minorHAnsi" w:hAnsiTheme="minorHAnsi"/>
          <w:sz w:val="24"/>
        </w:rPr>
      </w:pPr>
      <w:r w:rsidRPr="00CD58C9">
        <w:rPr>
          <w:rFonts w:asciiTheme="minorHAnsi" w:hAnsiTheme="minorHAnsi"/>
          <w:sz w:val="24"/>
        </w:rPr>
        <w:t>Для повышения уровня готовности к реагированию аварийных ситуаций регулярно проводятся практические и теоретические занятия, тренировки и учения различного уровня. С целью выработки практических навыков действий у персонала и взаимодействия с аварийными службами проводятся учебные тревоги с привлечением аварийных служб и представителей уполномоченного органа.</w:t>
      </w:r>
    </w:p>
    <w:p w:rsidR="00CD58C9" w:rsidRPr="005B3C6F" w:rsidRDefault="00CD58C9" w:rsidP="005B3C6F">
      <w:pPr>
        <w:ind w:firstLine="567"/>
        <w:jc w:val="both"/>
        <w:rPr>
          <w:rFonts w:asciiTheme="minorHAnsi" w:hAnsiTheme="minorHAnsi"/>
          <w:sz w:val="24"/>
        </w:rPr>
      </w:pPr>
      <w:r w:rsidRPr="005B3C6F">
        <w:rPr>
          <w:rFonts w:asciiTheme="minorHAnsi" w:hAnsiTheme="minorHAnsi"/>
          <w:sz w:val="24"/>
        </w:rPr>
        <w:t>Международные связи</w:t>
      </w:r>
      <w:r w:rsidR="005B3C6F" w:rsidRPr="005B3C6F">
        <w:rPr>
          <w:rFonts w:asciiTheme="minorHAnsi" w:hAnsiTheme="minorHAnsi"/>
          <w:sz w:val="24"/>
        </w:rPr>
        <w:t>:</w:t>
      </w:r>
    </w:p>
    <w:p w:rsidR="00CD58C9" w:rsidRPr="00CD58C9" w:rsidRDefault="00CD58C9" w:rsidP="007A7453">
      <w:pPr>
        <w:ind w:firstLine="567"/>
        <w:jc w:val="both"/>
        <w:rPr>
          <w:rFonts w:asciiTheme="minorHAnsi" w:hAnsiTheme="minorHAnsi"/>
          <w:sz w:val="24"/>
        </w:rPr>
      </w:pPr>
      <w:r w:rsidRPr="00CD58C9">
        <w:rPr>
          <w:rFonts w:asciiTheme="minorHAnsi" w:hAnsiTheme="minorHAnsi"/>
          <w:sz w:val="24"/>
        </w:rPr>
        <w:t>Казахстан является активным участником глобальных процессов в области рационального регулирования химических веществ и отходов, выполняет требования Стратегического подхода к международному регулированию химических веществ (СПМРХВ), ратифицировал Базельскую конвенцию о контроле за трансграничной перевозкой опасных отходов и их удалением (1989), Роттердамскую конвенцию о процедуре предварительного обоснованного согласия в отношении отдельных опасных химических веществ и пестицидов в международной торговле (1998), Стокгольмскую конвенцию о стойких органических загрязнителях (2001), Протокол о регистрах выброса и переноса загрязнителей (РВПЗ) к Конвенции ЕЭК ООН о доступе к информации, участии общественности в принятии решений и доступе к правосудию по вопросам, касающимся окружающей среды,  решает вопрос о присоединении к Минаматской конвенции о ртути.</w:t>
      </w:r>
      <w:r w:rsidR="007A7453">
        <w:rPr>
          <w:rFonts w:asciiTheme="minorHAnsi" w:hAnsiTheme="minorHAnsi"/>
          <w:sz w:val="24"/>
        </w:rPr>
        <w:t xml:space="preserve"> </w:t>
      </w:r>
      <w:r w:rsidRPr="00CD58C9">
        <w:rPr>
          <w:rFonts w:asciiTheme="minorHAnsi" w:hAnsiTheme="minorHAnsi"/>
          <w:sz w:val="24"/>
        </w:rPr>
        <w:t>Тем не менее</w:t>
      </w:r>
      <w:r w:rsidR="007A7453">
        <w:rPr>
          <w:rFonts w:asciiTheme="minorHAnsi" w:hAnsiTheme="minorHAnsi"/>
          <w:sz w:val="24"/>
        </w:rPr>
        <w:t>,</w:t>
      </w:r>
      <w:r w:rsidRPr="00CD58C9">
        <w:rPr>
          <w:rFonts w:asciiTheme="minorHAnsi" w:hAnsiTheme="minorHAnsi"/>
          <w:sz w:val="24"/>
        </w:rPr>
        <w:t xml:space="preserve"> на национальном уровне наблюдается их не полное внедрение в стратегические и законодательные документы республики. Законодательная база Республики Казахстан только частично гармонизирована с ратифицированными международными соглашениями.</w:t>
      </w:r>
    </w:p>
    <w:p w:rsidR="00CD58C9" w:rsidRPr="00CD58C9" w:rsidRDefault="00CD58C9" w:rsidP="00CD58C9">
      <w:pPr>
        <w:ind w:firstLine="567"/>
        <w:jc w:val="both"/>
        <w:rPr>
          <w:rFonts w:asciiTheme="minorHAnsi" w:hAnsiTheme="minorHAnsi"/>
          <w:sz w:val="24"/>
        </w:rPr>
      </w:pPr>
      <w:r w:rsidRPr="00CD58C9">
        <w:rPr>
          <w:rFonts w:asciiTheme="minorHAnsi" w:hAnsiTheme="minorHAnsi"/>
          <w:sz w:val="24"/>
        </w:rPr>
        <w:t xml:space="preserve">В качестве барьеров для дальнейшего развития деятельности по выполнению принятых Казахстаном обязательств в рамках Базельской, Роттердамской и Стокгольмской  конвенций следует отметить такие проблемы, как отсутствие полной базы, точных данных в области регулируемых химических веществ по трем конвенциям (по наличию, использованию, экспорту-импорту, образующимся отходам и обращению с ними), разногласия в терминологии, классификации и кодировке между странами ЕАЭС и странами ОЭСР, а также отсутствие регистрации движения регулируемых веществ внутри Таможенного Союза. </w:t>
      </w:r>
    </w:p>
    <w:p w:rsidR="00E75F3A" w:rsidRPr="00CD58C9" w:rsidRDefault="00CD58C9" w:rsidP="005B3C6F">
      <w:pPr>
        <w:ind w:firstLine="567"/>
        <w:jc w:val="both"/>
        <w:rPr>
          <w:rFonts w:asciiTheme="minorHAnsi" w:hAnsiTheme="minorHAnsi"/>
          <w:sz w:val="24"/>
        </w:rPr>
      </w:pPr>
      <w:r w:rsidRPr="00CD58C9">
        <w:rPr>
          <w:rFonts w:asciiTheme="minorHAnsi" w:hAnsiTheme="minorHAnsi"/>
          <w:sz w:val="24"/>
        </w:rPr>
        <w:t>Недостаточно задействован потенциал сотрудничества с международными организациями в контексте привлечения в Казахстан технической и консультативной помощи для решения существующих в этой сфере проблем. Важным фактором, влияющим на участие Казахстана в международном сотрудничестве по данной проблематике, является слабая координация деятельности по обеспечению безопасного обращения с химическими веществами на национальном уровне и, как следствие, недостаточный институциональный потенциал для развития необходимой нормативно-правовой базы и инфраструктуры.</w:t>
      </w:r>
    </w:p>
    <w:p w:rsidR="00CD58C9" w:rsidRPr="005B3C6F" w:rsidRDefault="00CD58C9" w:rsidP="00CD58C9">
      <w:pPr>
        <w:ind w:firstLine="567"/>
        <w:jc w:val="both"/>
        <w:rPr>
          <w:rFonts w:asciiTheme="minorHAnsi" w:hAnsiTheme="minorHAnsi"/>
          <w:sz w:val="24"/>
        </w:rPr>
      </w:pPr>
      <w:r w:rsidRPr="005B3C6F">
        <w:rPr>
          <w:rFonts w:asciiTheme="minorHAnsi" w:hAnsiTheme="minorHAnsi"/>
          <w:sz w:val="24"/>
        </w:rPr>
        <w:lastRenderedPageBreak/>
        <w:t>Ресурсы доступные и необходимые для управления химическими веществами</w:t>
      </w:r>
      <w:r w:rsidR="005B3C6F" w:rsidRPr="005B3C6F">
        <w:rPr>
          <w:rFonts w:asciiTheme="minorHAnsi" w:hAnsiTheme="minorHAnsi"/>
          <w:sz w:val="24"/>
        </w:rPr>
        <w:t>:</w:t>
      </w:r>
    </w:p>
    <w:p w:rsidR="00CD58C9" w:rsidRPr="00CD58C9" w:rsidRDefault="00CD58C9" w:rsidP="00CD58C9">
      <w:pPr>
        <w:ind w:firstLine="567"/>
        <w:jc w:val="both"/>
        <w:rPr>
          <w:rFonts w:asciiTheme="minorHAnsi" w:hAnsiTheme="minorHAnsi"/>
          <w:sz w:val="24"/>
        </w:rPr>
      </w:pPr>
      <w:r w:rsidRPr="00CD58C9">
        <w:rPr>
          <w:rFonts w:asciiTheme="minorHAnsi" w:hAnsiTheme="minorHAnsi"/>
          <w:sz w:val="24"/>
        </w:rPr>
        <w:t xml:space="preserve">В Казахстане повышением национальной осведомленности и проведением образовательных программ занимаются учебные заведения, уполномоченные министерства и ведомства, промышленные объединения, консалтинговые центры. В стране насчитывается более нескольких десятков высших учебных заведений, имеющих специальные программы и курсы подготовки специалистов по химии, токсикологии, промышленной экологии и охране окружающей среды. Также существует система курсов переподготовки и повышения квалификации специалистов министерств и ведомств в области охраны окружающей среды. </w:t>
      </w:r>
    </w:p>
    <w:p w:rsidR="00CD58C9" w:rsidRPr="00CD58C9" w:rsidRDefault="00CD58C9" w:rsidP="00CD58C9">
      <w:pPr>
        <w:ind w:firstLine="567"/>
        <w:jc w:val="both"/>
        <w:rPr>
          <w:rFonts w:asciiTheme="minorHAnsi" w:hAnsiTheme="minorHAnsi"/>
          <w:sz w:val="24"/>
        </w:rPr>
      </w:pPr>
      <w:r w:rsidRPr="00CD58C9">
        <w:rPr>
          <w:rFonts w:asciiTheme="minorHAnsi" w:hAnsiTheme="minorHAnsi"/>
          <w:sz w:val="24"/>
        </w:rPr>
        <w:t xml:space="preserve">Однако обучению принципам безопасного обращения с химическими веществами уделяется незначительное внимание. Имеющиеся учебные центры и тренинг-центры не проводят обучающих семинаров и тренингов по вопросам обеспечения химической безопасности. При этом представители промышленных предприятий постоянно отмечают необходимость регулярного проведения обучающих семинаров по разъяснению требований законодательства по вопросам химической безопасности, норм безопасного обращения с химическими веществами, государственного контроля и другим аспектам. Известно, что именно посредством обучения можно достигнуть значительных результатов по улучшению системы безопасного обращения с химическими веществами на отдельных этапах: производство, использование, транспортировка, хранение, уничтожение. </w:t>
      </w:r>
    </w:p>
    <w:p w:rsidR="00931B76" w:rsidRPr="00CD58C9" w:rsidRDefault="00CD58C9" w:rsidP="005B3C6F">
      <w:pPr>
        <w:ind w:firstLine="567"/>
        <w:jc w:val="both"/>
        <w:rPr>
          <w:rFonts w:asciiTheme="minorHAnsi" w:hAnsiTheme="minorHAnsi"/>
          <w:sz w:val="24"/>
        </w:rPr>
      </w:pPr>
      <w:r w:rsidRPr="00CD58C9">
        <w:rPr>
          <w:rFonts w:asciiTheme="minorHAnsi" w:hAnsiTheme="minorHAnsi"/>
          <w:sz w:val="24"/>
        </w:rPr>
        <w:t xml:space="preserve">Республика Казахстан не в полной мере обладает кадровыми, техническими, информационными и финансовыми ресурсами, которые позволили бы осуществлять безопасное управление обращением химическими веществами в условиях сложившейся системы контроля как на национальном уровне, так и на уровне регионов. Следует отметить, что в штатной структуре действующих органов государственного управления и их региональных центрах не выделены специалисты, деятельность которых направлена только на решение вопросов обеспечения безопасности химических веществ. Как правило, персонал имеет разносторонние функции. В регионах имеет место острая нехватка инспекторов, осуществляющих контроль за выполнением требований законодательства в области химической безопасности. </w:t>
      </w:r>
    </w:p>
    <w:p w:rsidR="00CD58C9" w:rsidRPr="005B3C6F" w:rsidRDefault="00CD58C9" w:rsidP="005B3C6F">
      <w:pPr>
        <w:ind w:firstLine="567"/>
        <w:jc w:val="both"/>
        <w:rPr>
          <w:rFonts w:asciiTheme="minorHAnsi" w:hAnsiTheme="minorHAnsi"/>
          <w:sz w:val="24"/>
        </w:rPr>
      </w:pPr>
      <w:r w:rsidRPr="005B3C6F">
        <w:rPr>
          <w:rFonts w:asciiTheme="minorHAnsi" w:hAnsiTheme="minorHAnsi"/>
          <w:sz w:val="24"/>
        </w:rPr>
        <w:t>Выводы и рекомендации</w:t>
      </w:r>
      <w:r w:rsidR="005B3C6F" w:rsidRPr="005B3C6F">
        <w:rPr>
          <w:rFonts w:asciiTheme="minorHAnsi" w:hAnsiTheme="minorHAnsi"/>
          <w:sz w:val="24"/>
        </w:rPr>
        <w:t>:</w:t>
      </w:r>
    </w:p>
    <w:p w:rsidR="00CD58C9" w:rsidRPr="00CD58C9" w:rsidRDefault="00CD58C9" w:rsidP="00CD58C9">
      <w:pPr>
        <w:ind w:firstLine="567"/>
        <w:jc w:val="both"/>
        <w:rPr>
          <w:rFonts w:asciiTheme="minorHAnsi" w:hAnsiTheme="minorHAnsi"/>
          <w:sz w:val="24"/>
        </w:rPr>
      </w:pPr>
      <w:r w:rsidRPr="00CD58C9">
        <w:rPr>
          <w:rFonts w:asciiTheme="minorHAnsi" w:hAnsiTheme="minorHAnsi"/>
          <w:sz w:val="24"/>
        </w:rPr>
        <w:t xml:space="preserve">Казахстан активно участвует в международном процессе по решению проблем химической безопасности, имеет многосторонние экологические соглашения, поддерживает стратегический подход к международному регулированию химических веществ (СПМРХВ). Вопросы химической безопасности регулируются законодательными и иными нормативно-правовыми документами. Имеется достаточная техническая база для регулирования химических веществ. </w:t>
      </w:r>
    </w:p>
    <w:p w:rsidR="00CD58C9" w:rsidRPr="00CD58C9" w:rsidRDefault="00CD58C9" w:rsidP="00CD58C9">
      <w:pPr>
        <w:ind w:firstLine="567"/>
        <w:jc w:val="both"/>
        <w:rPr>
          <w:rFonts w:asciiTheme="minorHAnsi" w:hAnsiTheme="minorHAnsi"/>
          <w:sz w:val="24"/>
        </w:rPr>
      </w:pPr>
      <w:r w:rsidRPr="00CD58C9">
        <w:rPr>
          <w:rFonts w:asciiTheme="minorHAnsi" w:hAnsiTheme="minorHAnsi"/>
          <w:sz w:val="24"/>
        </w:rPr>
        <w:t>Вместе с тем, в стране имеют место недостатки в вопросах обеспечения химической безопасности.</w:t>
      </w:r>
    </w:p>
    <w:p w:rsidR="00CD58C9" w:rsidRPr="00CD58C9" w:rsidRDefault="00CD58C9" w:rsidP="00CD58C9">
      <w:pPr>
        <w:ind w:firstLine="567"/>
        <w:jc w:val="both"/>
        <w:rPr>
          <w:rFonts w:asciiTheme="minorHAnsi" w:hAnsiTheme="minorHAnsi"/>
          <w:sz w:val="24"/>
        </w:rPr>
      </w:pPr>
      <w:r w:rsidRPr="00CD58C9">
        <w:rPr>
          <w:rFonts w:asciiTheme="minorHAnsi" w:hAnsiTheme="minorHAnsi"/>
          <w:sz w:val="24"/>
        </w:rPr>
        <w:t xml:space="preserve">Требования национального законодательства, включая программные документы, нуждаются в доработке, особенно в части мер по достижению Целей устойчивого развития (ЦУР), реализации требований международных договоров в области химической безопасности, в оценке последствий принимаемых решений с точки зрения охраны окружающей среды для обеспечения здоровья населения.  </w:t>
      </w:r>
    </w:p>
    <w:p w:rsidR="00CD58C9" w:rsidRPr="00CD58C9" w:rsidRDefault="00CD58C9" w:rsidP="00CD58C9">
      <w:pPr>
        <w:ind w:firstLine="567"/>
        <w:jc w:val="both"/>
        <w:rPr>
          <w:rFonts w:asciiTheme="minorHAnsi" w:hAnsiTheme="minorHAnsi"/>
          <w:sz w:val="24"/>
        </w:rPr>
      </w:pPr>
      <w:r w:rsidRPr="00CD58C9">
        <w:rPr>
          <w:rFonts w:asciiTheme="minorHAnsi" w:hAnsiTheme="minorHAnsi"/>
          <w:sz w:val="24"/>
        </w:rPr>
        <w:t xml:space="preserve">Основными проблемными вопросами являются низкий политический статус регулирования химических веществ, разрозненность функций и слабое межведомственное и межсекторальное взаимодействие по вопросам химической безопасности, отсутствие общего единого управляющего/координирующего органа по регулированию химических веществ, низкий потенциал и слабая информированность государственных органов и </w:t>
      </w:r>
      <w:r w:rsidRPr="00CD58C9">
        <w:rPr>
          <w:rFonts w:asciiTheme="minorHAnsi" w:hAnsiTheme="minorHAnsi"/>
          <w:sz w:val="24"/>
        </w:rPr>
        <w:lastRenderedPageBreak/>
        <w:t xml:space="preserve">общества в вопросах воздействия химических веществ на здоровье населения, рационального управления ими. </w:t>
      </w:r>
    </w:p>
    <w:p w:rsidR="00CD58C9" w:rsidRPr="00CD58C9" w:rsidRDefault="00CD58C9" w:rsidP="00CD58C9">
      <w:pPr>
        <w:ind w:firstLine="567"/>
        <w:jc w:val="both"/>
        <w:rPr>
          <w:rFonts w:asciiTheme="minorHAnsi" w:hAnsiTheme="minorHAnsi"/>
          <w:sz w:val="24"/>
        </w:rPr>
      </w:pPr>
      <w:r w:rsidRPr="00CD58C9">
        <w:rPr>
          <w:rFonts w:asciiTheme="minorHAnsi" w:hAnsiTheme="minorHAnsi"/>
          <w:sz w:val="24"/>
        </w:rPr>
        <w:t xml:space="preserve">Многообразие Реестров, Регистров вводит в заблуждение пользователей и создает путаницу. При этом, специальные/отдельные Регистры/Реестры химических веществ, включающие всю информацию о химическом веществе, начиная с химической формулы, опасности, и заканчивая мерами безопасности, такие как, например, Российский регистр потенциально опасных химических и биологических веществ или Автоматизированная распределенная информационно-поисковая система (АРИПС) «Опасные вещества», в Казахстане отсутствуют. Не проводится опубликование «Регистра потенциально опасных химических, биологических веществ, запрещенных к применению в РК», предусмотренного Кодексом РК «О здоровье народа и системе здравоохранения». </w:t>
      </w:r>
    </w:p>
    <w:p w:rsidR="00CD58C9" w:rsidRPr="00CD58C9" w:rsidRDefault="00CD58C9" w:rsidP="00CD58C9">
      <w:pPr>
        <w:ind w:firstLine="567"/>
        <w:jc w:val="both"/>
        <w:rPr>
          <w:rFonts w:asciiTheme="minorHAnsi" w:hAnsiTheme="minorHAnsi"/>
          <w:sz w:val="24"/>
        </w:rPr>
      </w:pPr>
      <w:r w:rsidRPr="00CD58C9">
        <w:rPr>
          <w:rFonts w:asciiTheme="minorHAnsi" w:hAnsiTheme="minorHAnsi"/>
          <w:sz w:val="24"/>
        </w:rPr>
        <w:t>Необходимо уделить первоочередное внимание следующим вопросам:</w:t>
      </w:r>
    </w:p>
    <w:p w:rsidR="00CD58C9" w:rsidRPr="00CD58C9" w:rsidRDefault="00CD58C9" w:rsidP="00CD58C9">
      <w:pPr>
        <w:ind w:firstLine="567"/>
        <w:jc w:val="both"/>
        <w:rPr>
          <w:rFonts w:asciiTheme="minorHAnsi" w:hAnsiTheme="minorHAnsi"/>
          <w:sz w:val="24"/>
        </w:rPr>
      </w:pPr>
      <w:r w:rsidRPr="00CD58C9">
        <w:rPr>
          <w:rFonts w:asciiTheme="minorHAnsi" w:hAnsiTheme="minorHAnsi"/>
          <w:sz w:val="24"/>
        </w:rPr>
        <w:t xml:space="preserve">- актуализировать Национального координатора по СПМРХВ с направлением официального уведомления в Секретариат СПМРХВ через Министерство иностранных дел Республики Казахстан, согласно установленной процедуре; </w:t>
      </w:r>
    </w:p>
    <w:p w:rsidR="00CD58C9" w:rsidRPr="00CD58C9" w:rsidRDefault="00CD58C9" w:rsidP="00CD58C9">
      <w:pPr>
        <w:ind w:firstLine="567"/>
        <w:jc w:val="both"/>
        <w:rPr>
          <w:rFonts w:asciiTheme="minorHAnsi" w:hAnsiTheme="minorHAnsi"/>
          <w:sz w:val="24"/>
        </w:rPr>
      </w:pPr>
      <w:r w:rsidRPr="00CD58C9">
        <w:rPr>
          <w:rFonts w:asciiTheme="minorHAnsi" w:hAnsiTheme="minorHAnsi"/>
          <w:sz w:val="24"/>
        </w:rPr>
        <w:t xml:space="preserve">- переработать Правила ведения Регистра потенциально опасных химических, биологических веществ, запрещенных к применению в Республике Казахстан и рассмотреть вопрос интеграции его, а также других действующих регистров/реестров химических веществ в разрабатываемый в настоящее время в рамках ТР ЕАЭС 041/2017 Реестр химических веществ и смесей Союза; </w:t>
      </w:r>
    </w:p>
    <w:p w:rsidR="00CD58C9" w:rsidRPr="00CD58C9" w:rsidRDefault="00CD58C9" w:rsidP="00CD58C9">
      <w:pPr>
        <w:ind w:firstLine="567"/>
        <w:jc w:val="both"/>
        <w:rPr>
          <w:rFonts w:asciiTheme="minorHAnsi" w:hAnsiTheme="minorHAnsi"/>
          <w:sz w:val="24"/>
        </w:rPr>
      </w:pPr>
      <w:r w:rsidRPr="00CD58C9">
        <w:rPr>
          <w:rFonts w:asciiTheme="minorHAnsi" w:hAnsiTheme="minorHAnsi"/>
          <w:sz w:val="24"/>
        </w:rPr>
        <w:t xml:space="preserve">- рассмотреть вопрос целесообразности ведения всех существующих Реестров химических веществ и/или продукции и их интеграции в один, с учетом разрабатываемого в настоящее время Реестра химических веществ </w:t>
      </w:r>
      <w:r w:rsidR="00C64C2F">
        <w:rPr>
          <w:rFonts w:asciiTheme="minorHAnsi" w:hAnsiTheme="minorHAnsi"/>
          <w:sz w:val="24"/>
        </w:rPr>
        <w:t xml:space="preserve">и смесей </w:t>
      </w:r>
      <w:r w:rsidRPr="00CD58C9">
        <w:rPr>
          <w:rFonts w:asciiTheme="minorHAnsi" w:hAnsiTheme="minorHAnsi"/>
          <w:sz w:val="24"/>
        </w:rPr>
        <w:t>в рамках ТР ЕАЭС 041/2017;</w:t>
      </w:r>
    </w:p>
    <w:p w:rsidR="00CD58C9" w:rsidRPr="00CD58C9" w:rsidRDefault="00CD58C9" w:rsidP="007A6BD8">
      <w:pPr>
        <w:tabs>
          <w:tab w:val="left" w:pos="709"/>
        </w:tabs>
        <w:ind w:firstLine="567"/>
        <w:jc w:val="both"/>
        <w:rPr>
          <w:rFonts w:asciiTheme="minorHAnsi" w:hAnsiTheme="minorHAnsi"/>
          <w:sz w:val="24"/>
        </w:rPr>
      </w:pPr>
      <w:r w:rsidRPr="00CD58C9">
        <w:rPr>
          <w:rFonts w:asciiTheme="minorHAnsi" w:hAnsiTheme="minorHAnsi"/>
          <w:sz w:val="24"/>
        </w:rPr>
        <w:t>- опубликовать «Регистр потенциально опасных химических, биологических веществ, запрещенных к применению в РК»;</w:t>
      </w:r>
    </w:p>
    <w:p w:rsidR="00CD58C9" w:rsidRPr="00CD58C9" w:rsidRDefault="00CD58C9" w:rsidP="007A6BD8">
      <w:pPr>
        <w:tabs>
          <w:tab w:val="left" w:pos="709"/>
        </w:tabs>
        <w:ind w:firstLine="567"/>
        <w:jc w:val="both"/>
        <w:rPr>
          <w:rFonts w:asciiTheme="minorHAnsi" w:hAnsiTheme="minorHAnsi"/>
          <w:sz w:val="24"/>
        </w:rPr>
      </w:pPr>
      <w:r w:rsidRPr="00CD58C9">
        <w:rPr>
          <w:rFonts w:asciiTheme="minorHAnsi" w:hAnsiTheme="minorHAnsi"/>
          <w:sz w:val="24"/>
        </w:rPr>
        <w:t xml:space="preserve">- расширить перечень контролируемых факторов риска в рамках общенационального социально-гигиенического мониторинга, включая биомониторинг человека. </w:t>
      </w:r>
    </w:p>
    <w:p w:rsidR="00CD58C9" w:rsidRPr="00CD58C9" w:rsidRDefault="00CD58C9" w:rsidP="007A6BD8">
      <w:pPr>
        <w:tabs>
          <w:tab w:val="left" w:pos="709"/>
        </w:tabs>
        <w:ind w:firstLine="567"/>
        <w:jc w:val="both"/>
        <w:rPr>
          <w:rFonts w:asciiTheme="minorHAnsi" w:hAnsiTheme="minorHAnsi"/>
          <w:sz w:val="24"/>
        </w:rPr>
      </w:pPr>
      <w:r w:rsidRPr="00CD58C9">
        <w:rPr>
          <w:rFonts w:asciiTheme="minorHAnsi" w:hAnsiTheme="minorHAnsi"/>
          <w:sz w:val="24"/>
        </w:rPr>
        <w:t xml:space="preserve">- сформировать национальную организационную структуру по химической безопасности; </w:t>
      </w:r>
    </w:p>
    <w:p w:rsidR="00CD58C9" w:rsidRPr="00CD58C9" w:rsidRDefault="00CD58C9" w:rsidP="007A6BD8">
      <w:pPr>
        <w:tabs>
          <w:tab w:val="left" w:pos="709"/>
        </w:tabs>
        <w:ind w:firstLine="567"/>
        <w:jc w:val="both"/>
        <w:rPr>
          <w:rFonts w:asciiTheme="minorHAnsi" w:hAnsiTheme="minorHAnsi"/>
          <w:sz w:val="24"/>
        </w:rPr>
      </w:pPr>
      <w:r w:rsidRPr="00CD58C9">
        <w:rPr>
          <w:rFonts w:asciiTheme="minorHAnsi" w:hAnsiTheme="minorHAnsi"/>
          <w:sz w:val="24"/>
        </w:rPr>
        <w:t xml:space="preserve">- обеспечить переход к Согласованной на глобальном уровне системе классификации и маркировки химических веществ; </w:t>
      </w:r>
    </w:p>
    <w:p w:rsidR="00CD58C9" w:rsidRPr="00CD58C9" w:rsidRDefault="00CD58C9" w:rsidP="00CD58C9">
      <w:pPr>
        <w:ind w:firstLine="567"/>
        <w:jc w:val="both"/>
        <w:rPr>
          <w:rFonts w:asciiTheme="minorHAnsi" w:hAnsiTheme="minorHAnsi"/>
          <w:sz w:val="24"/>
        </w:rPr>
      </w:pPr>
      <w:r w:rsidRPr="00CD58C9">
        <w:rPr>
          <w:rFonts w:asciiTheme="minorHAnsi" w:hAnsiTheme="minorHAnsi"/>
          <w:sz w:val="24"/>
        </w:rPr>
        <w:t>Вместе с тем, международный опыт показывает, что одним из основных условий повышения эффективности действий органов государственного управления в обеспечении химической безопасности являются достижение полной координации действий и обеспечение единого информационного пространства для органов управления на всех уровнях. В целях обеспечения более комплексного национального подхода к регулированию химических веществ необходим координирующий механизм, через который различные субъекты могут обмениваться информацией, координировать виды деятельности, которые дополняют друг друга или взаимосвязаны, и принимать совместные решения.</w:t>
      </w:r>
    </w:p>
    <w:p w:rsidR="00CD58C9" w:rsidRPr="00CD58C9" w:rsidRDefault="00CD58C9" w:rsidP="00CD58C9">
      <w:pPr>
        <w:ind w:firstLine="567"/>
        <w:jc w:val="both"/>
        <w:rPr>
          <w:rFonts w:asciiTheme="minorHAnsi" w:hAnsiTheme="minorHAnsi"/>
          <w:sz w:val="24"/>
        </w:rPr>
      </w:pPr>
      <w:r w:rsidRPr="00CD58C9">
        <w:rPr>
          <w:rFonts w:asciiTheme="minorHAnsi" w:hAnsiTheme="minorHAnsi"/>
          <w:sz w:val="24"/>
        </w:rPr>
        <w:t>Межведомственное взаимодействие позволяет преодолеть ведомственную ограниченность, дает возможность исключить управленческое дублирование, предполагает создание эффективных технологий работы на основе единого информационного поля и общих скоординированных усилий.</w:t>
      </w:r>
    </w:p>
    <w:p w:rsidR="00CD58C9" w:rsidRPr="00CD58C9" w:rsidRDefault="00CD58C9" w:rsidP="00CD58C9">
      <w:pPr>
        <w:ind w:firstLine="567"/>
        <w:jc w:val="both"/>
        <w:rPr>
          <w:rFonts w:asciiTheme="minorHAnsi" w:hAnsiTheme="minorHAnsi"/>
          <w:sz w:val="24"/>
        </w:rPr>
      </w:pPr>
      <w:r w:rsidRPr="00CD58C9">
        <w:rPr>
          <w:rFonts w:asciiTheme="minorHAnsi" w:hAnsiTheme="minorHAnsi"/>
          <w:sz w:val="24"/>
        </w:rPr>
        <w:t>Кроме того, имеет место недостаточный контроль над реализацией требований законодательных актов, что подчеркивает необходимость совершенствования законодательства по регулированию химических веществ в потребительских товарах. В данном направлении необходимо уделить первоочередное внимание следующим вопросам:</w:t>
      </w:r>
    </w:p>
    <w:p w:rsidR="00CD58C9" w:rsidRPr="00CD58C9" w:rsidRDefault="00CD58C9" w:rsidP="00CD58C9">
      <w:pPr>
        <w:ind w:firstLine="567"/>
        <w:jc w:val="both"/>
        <w:rPr>
          <w:rFonts w:asciiTheme="minorHAnsi" w:hAnsiTheme="minorHAnsi"/>
          <w:sz w:val="24"/>
        </w:rPr>
      </w:pPr>
      <w:r w:rsidRPr="00CD58C9">
        <w:rPr>
          <w:rFonts w:asciiTheme="minorHAnsi" w:hAnsiTheme="minorHAnsi"/>
          <w:sz w:val="24"/>
        </w:rPr>
        <w:lastRenderedPageBreak/>
        <w:t>- усилить контроль над реализацией требований законодательных актов в области химической безопасности, включая контроль потребительских рынков на наличие запрещенных веществ, контроль соответствия законодательным требованиям при использовании продукции, содержащей опасные химические вещества в промышленности, сельском хозяйстве, а также контроль над незаконным оборотом товаров, которые содержат опасные химические вещества;</w:t>
      </w:r>
    </w:p>
    <w:p w:rsidR="00CD58C9" w:rsidRPr="00CD58C9" w:rsidRDefault="00CD58C9" w:rsidP="00CD58C9">
      <w:pPr>
        <w:ind w:firstLine="567"/>
        <w:jc w:val="both"/>
        <w:rPr>
          <w:rFonts w:asciiTheme="minorHAnsi" w:hAnsiTheme="minorHAnsi"/>
          <w:sz w:val="24"/>
        </w:rPr>
      </w:pPr>
      <w:r w:rsidRPr="00CD58C9">
        <w:rPr>
          <w:rFonts w:asciiTheme="minorHAnsi" w:hAnsiTheme="minorHAnsi"/>
          <w:sz w:val="24"/>
        </w:rPr>
        <w:t>- усилить регулирование химических веществ в потребительских товарах, в том числе путем совершенствования системы сертификации продукции, паспортизации и регистрации химической продукции;</w:t>
      </w:r>
    </w:p>
    <w:p w:rsidR="00CD58C9" w:rsidRPr="00CD58C9" w:rsidRDefault="00CD58C9" w:rsidP="00CD58C9">
      <w:pPr>
        <w:ind w:firstLine="567"/>
        <w:jc w:val="both"/>
        <w:rPr>
          <w:rFonts w:asciiTheme="minorHAnsi" w:hAnsiTheme="minorHAnsi"/>
          <w:sz w:val="24"/>
        </w:rPr>
      </w:pPr>
      <w:r w:rsidRPr="00CD58C9">
        <w:rPr>
          <w:rFonts w:asciiTheme="minorHAnsi" w:hAnsiTheme="minorHAnsi"/>
          <w:sz w:val="24"/>
        </w:rPr>
        <w:t xml:space="preserve">- установить запрет на использование пестицидов, содержащих особо опасный пестицидный состав согласно списку Международной сети </w:t>
      </w:r>
      <w:r w:rsidRPr="00CD58C9">
        <w:rPr>
          <w:rFonts w:asciiTheme="minorHAnsi" w:hAnsiTheme="minorHAnsi"/>
          <w:sz w:val="24"/>
          <w:lang w:val="en-US"/>
        </w:rPr>
        <w:t>PAN</w:t>
      </w:r>
      <w:r w:rsidRPr="00CD58C9">
        <w:rPr>
          <w:rFonts w:asciiTheme="minorHAnsi" w:hAnsiTheme="minorHAnsi"/>
          <w:sz w:val="24"/>
        </w:rPr>
        <w:t xml:space="preserve">. </w:t>
      </w:r>
    </w:p>
    <w:p w:rsidR="00CD58C9" w:rsidRPr="00CD58C9" w:rsidRDefault="00CD58C9" w:rsidP="00CD58C9">
      <w:pPr>
        <w:ind w:firstLine="567"/>
        <w:jc w:val="both"/>
        <w:rPr>
          <w:rFonts w:asciiTheme="minorHAnsi" w:hAnsiTheme="minorHAnsi"/>
          <w:sz w:val="24"/>
        </w:rPr>
      </w:pPr>
      <w:r w:rsidRPr="00CD58C9">
        <w:rPr>
          <w:rFonts w:asciiTheme="minorHAnsi" w:hAnsiTheme="minorHAnsi"/>
          <w:sz w:val="24"/>
        </w:rPr>
        <w:t xml:space="preserve">Важным вопросом является доступ населения к информации о том, какие химические вещества присутствуют в потребительских товарах. Во многих странах растет общественное движение за полное раскрытие информации о химических веществах в товарах, сторонниками которого становятся не только неправительственные организации (НПО), но и сами предприятия - производители. </w:t>
      </w:r>
    </w:p>
    <w:p w:rsidR="00326B5D" w:rsidRDefault="00326B5D" w:rsidP="00BE4D29">
      <w:pPr>
        <w:pStyle w:val="1"/>
        <w:rPr>
          <w:lang w:val="ru-RU"/>
        </w:rPr>
      </w:pPr>
      <w:r>
        <w:rPr>
          <w:lang w:val="ru-RU"/>
        </w:rPr>
        <w:br w:type="page"/>
      </w:r>
    </w:p>
    <w:p w:rsidR="00A0570A" w:rsidRDefault="00A0570A" w:rsidP="00D75B1B">
      <w:pPr>
        <w:pStyle w:val="1"/>
        <w:rPr>
          <w:lang w:val="ru-RU"/>
        </w:rPr>
      </w:pPr>
      <w:bookmarkStart w:id="4" w:name="_Toc53132737"/>
      <w:r w:rsidRPr="00E7743A">
        <w:rPr>
          <w:lang w:val="ru-RU"/>
        </w:rPr>
        <w:lastRenderedPageBreak/>
        <w:t>Глава 1. Национальная базовая информация</w:t>
      </w:r>
      <w:bookmarkEnd w:id="4"/>
    </w:p>
    <w:p w:rsidR="00D75B1B" w:rsidRPr="00D75B1B" w:rsidRDefault="00D75B1B" w:rsidP="00D75B1B"/>
    <w:p w:rsidR="00A0570A" w:rsidRDefault="005E5A47" w:rsidP="00D75B1B">
      <w:pPr>
        <w:pStyle w:val="20"/>
        <w:spacing w:before="0" w:after="0"/>
        <w:ind w:left="0" w:firstLine="0"/>
      </w:pPr>
      <w:r>
        <w:t xml:space="preserve">          </w:t>
      </w:r>
      <w:bookmarkStart w:id="5" w:name="_Toc53132738"/>
      <w:r w:rsidR="00A0570A">
        <w:t xml:space="preserve">1.1 </w:t>
      </w:r>
      <w:r w:rsidR="00A0570A" w:rsidRPr="00A0570A">
        <w:t>Физические и демографические характеристики</w:t>
      </w:r>
      <w:bookmarkEnd w:id="5"/>
    </w:p>
    <w:p w:rsidR="00A56C49" w:rsidRPr="00A56C49" w:rsidRDefault="00A56C49" w:rsidP="00A56C49">
      <w:pPr>
        <w:ind w:firstLine="567"/>
        <w:jc w:val="both"/>
        <w:rPr>
          <w:rFonts w:asciiTheme="minorHAnsi" w:hAnsiTheme="minorHAnsi" w:cstheme="minorHAnsi"/>
          <w:sz w:val="24"/>
        </w:rPr>
      </w:pPr>
      <w:r w:rsidRPr="00A56C49">
        <w:rPr>
          <w:rFonts w:asciiTheme="minorHAnsi" w:hAnsiTheme="minorHAnsi" w:cstheme="minorHAnsi"/>
          <w:sz w:val="24"/>
        </w:rPr>
        <w:t>Республика Казахстан – Центрально-азиатское государство, расположенное в глубине Евразийского континента без выхода к мировому океану между 40</w:t>
      </w:r>
      <w:r w:rsidRPr="003F6EFD">
        <w:rPr>
          <w:rFonts w:asciiTheme="minorHAnsi" w:hAnsiTheme="minorHAnsi" w:cstheme="minorHAnsi"/>
          <w:sz w:val="24"/>
          <w:vertAlign w:val="superscript"/>
        </w:rPr>
        <w:t>о</w:t>
      </w:r>
      <w:r w:rsidRPr="00A56C49">
        <w:rPr>
          <w:rFonts w:asciiTheme="minorHAnsi" w:hAnsiTheme="minorHAnsi" w:cstheme="minorHAnsi"/>
          <w:sz w:val="24"/>
        </w:rPr>
        <w:t>56΄ и 55</w:t>
      </w:r>
      <w:r w:rsidRPr="003F6EFD">
        <w:rPr>
          <w:rFonts w:asciiTheme="minorHAnsi" w:hAnsiTheme="minorHAnsi" w:cstheme="minorHAnsi"/>
          <w:sz w:val="24"/>
          <w:vertAlign w:val="superscript"/>
        </w:rPr>
        <w:t>о</w:t>
      </w:r>
      <w:r w:rsidRPr="00A56C49">
        <w:rPr>
          <w:rFonts w:asciiTheme="minorHAnsi" w:hAnsiTheme="minorHAnsi" w:cstheme="minorHAnsi"/>
          <w:sz w:val="24"/>
        </w:rPr>
        <w:t>26΄ с.ш и 45</w:t>
      </w:r>
      <w:r w:rsidRPr="003F6EFD">
        <w:rPr>
          <w:rFonts w:asciiTheme="minorHAnsi" w:hAnsiTheme="minorHAnsi" w:cstheme="minorHAnsi"/>
          <w:sz w:val="24"/>
          <w:vertAlign w:val="superscript"/>
        </w:rPr>
        <w:t>о</w:t>
      </w:r>
      <w:r w:rsidRPr="00A56C49">
        <w:rPr>
          <w:rFonts w:asciiTheme="minorHAnsi" w:hAnsiTheme="minorHAnsi" w:cstheme="minorHAnsi"/>
          <w:sz w:val="24"/>
        </w:rPr>
        <w:t>27΄ и 87</w:t>
      </w:r>
      <w:r w:rsidRPr="003F6EFD">
        <w:rPr>
          <w:rFonts w:asciiTheme="minorHAnsi" w:hAnsiTheme="minorHAnsi" w:cstheme="minorHAnsi"/>
          <w:sz w:val="24"/>
          <w:vertAlign w:val="superscript"/>
        </w:rPr>
        <w:t>о</w:t>
      </w:r>
      <w:r w:rsidRPr="00A56C49">
        <w:rPr>
          <w:rFonts w:asciiTheme="minorHAnsi" w:hAnsiTheme="minorHAnsi" w:cstheme="minorHAnsi"/>
          <w:sz w:val="24"/>
        </w:rPr>
        <w:t>18΄ в.д. Площадь территории Республики Казахстан составляет 2 724,9 тыс. км</w:t>
      </w:r>
      <w:r w:rsidRPr="003F6EFD">
        <w:rPr>
          <w:rFonts w:asciiTheme="minorHAnsi" w:hAnsiTheme="minorHAnsi" w:cstheme="minorHAnsi"/>
          <w:sz w:val="24"/>
          <w:vertAlign w:val="superscript"/>
        </w:rPr>
        <w:t>2</w:t>
      </w:r>
      <w:r w:rsidRPr="00A56C49">
        <w:rPr>
          <w:rFonts w:asciiTheme="minorHAnsi" w:hAnsiTheme="minorHAnsi" w:cstheme="minorHAnsi"/>
          <w:sz w:val="24"/>
        </w:rPr>
        <w:t xml:space="preserve">. По размерам территории Казахстан занимает 9-ое место в мире. </w:t>
      </w:r>
    </w:p>
    <w:p w:rsidR="00A56C49" w:rsidRPr="00A56C49" w:rsidRDefault="00A56C49" w:rsidP="00A56C49">
      <w:pPr>
        <w:ind w:firstLine="567"/>
        <w:jc w:val="both"/>
        <w:rPr>
          <w:rFonts w:asciiTheme="minorHAnsi" w:hAnsiTheme="minorHAnsi" w:cstheme="minorHAnsi"/>
          <w:sz w:val="24"/>
        </w:rPr>
      </w:pPr>
      <w:r w:rsidRPr="00A56C49">
        <w:rPr>
          <w:rFonts w:asciiTheme="minorHAnsi" w:hAnsiTheme="minorHAnsi" w:cstheme="minorHAnsi"/>
          <w:sz w:val="24"/>
        </w:rPr>
        <w:t xml:space="preserve">Общая протяжённость государственной границы Казахстана составляет около 14 тыс. км, из которых 7591 км – граница с Российской Федерацией, 1782 км – с Китайской Народной Республикой, 1241 км – с Кыргызской Республикой, 2354 км с Узбекской Республикой, 426 км – с Туркменистаном и около 600 км проходят по Каспийскому морю. </w:t>
      </w:r>
    </w:p>
    <w:p w:rsidR="00A56C49" w:rsidRPr="00A56C49" w:rsidRDefault="00A56C49" w:rsidP="00A56C49">
      <w:pPr>
        <w:ind w:firstLine="567"/>
        <w:jc w:val="both"/>
        <w:rPr>
          <w:rFonts w:asciiTheme="minorHAnsi" w:hAnsiTheme="minorHAnsi" w:cstheme="minorHAnsi"/>
          <w:sz w:val="24"/>
        </w:rPr>
      </w:pPr>
      <w:r w:rsidRPr="00A56C49">
        <w:rPr>
          <w:rFonts w:asciiTheme="minorHAnsi" w:hAnsiTheme="minorHAnsi" w:cstheme="minorHAnsi"/>
          <w:sz w:val="24"/>
        </w:rPr>
        <w:t>В соответствии с Конституцией Республика Казахстан – унитарное демократическое социальное правовое государство. Государственную власть осуществляют Президент Республики Казахстан, Парламент и Правительство Республики Казахстан, суды Республики Казахстан.</w:t>
      </w:r>
    </w:p>
    <w:p w:rsidR="00A56C49" w:rsidRPr="00A56C49" w:rsidRDefault="00A56C49" w:rsidP="00A56C49">
      <w:pPr>
        <w:ind w:firstLine="567"/>
        <w:jc w:val="both"/>
        <w:rPr>
          <w:rFonts w:asciiTheme="minorHAnsi" w:hAnsiTheme="minorHAnsi" w:cstheme="minorHAnsi"/>
          <w:sz w:val="24"/>
        </w:rPr>
      </w:pPr>
      <w:r w:rsidRPr="00A56C49">
        <w:rPr>
          <w:rFonts w:asciiTheme="minorHAnsi" w:hAnsiTheme="minorHAnsi" w:cstheme="minorHAnsi"/>
          <w:sz w:val="24"/>
        </w:rPr>
        <w:t>Президент Республики Казахстан является главой государства. Парламент является представительным и законодательным органом страны и состоит из двух палат – Мажилиса (нижняя Палата) и Сената (верхняя Палата). Правительство осуществляет исполнительную власть и выполняет функции государственного управления. Система государственного управления построена по функционально-отраслевому и территориальному принципам.</w:t>
      </w:r>
    </w:p>
    <w:p w:rsidR="00A56C49" w:rsidRPr="00A56C49" w:rsidRDefault="00A56C49" w:rsidP="00A56C49">
      <w:pPr>
        <w:ind w:firstLine="567"/>
        <w:jc w:val="both"/>
        <w:rPr>
          <w:rFonts w:asciiTheme="minorHAnsi" w:hAnsiTheme="minorHAnsi" w:cstheme="minorHAnsi"/>
          <w:sz w:val="24"/>
        </w:rPr>
      </w:pPr>
      <w:r w:rsidRPr="00A56C49">
        <w:rPr>
          <w:rFonts w:asciiTheme="minorHAnsi" w:hAnsiTheme="minorHAnsi" w:cstheme="minorHAnsi"/>
          <w:sz w:val="24"/>
        </w:rPr>
        <w:t>В соответствии с Конституцией государственным языком Республики Казахстан является казахский, а языком межнационального общения – русский язык, который применяется наравне с государственным.</w:t>
      </w:r>
    </w:p>
    <w:p w:rsidR="00A56C49" w:rsidRPr="00A56C49" w:rsidRDefault="00A56C49" w:rsidP="00A56C49">
      <w:pPr>
        <w:ind w:firstLine="567"/>
        <w:jc w:val="both"/>
        <w:rPr>
          <w:rFonts w:asciiTheme="minorHAnsi" w:hAnsiTheme="minorHAnsi" w:cstheme="minorHAnsi"/>
          <w:sz w:val="24"/>
        </w:rPr>
      </w:pPr>
      <w:r w:rsidRPr="00A56C49">
        <w:rPr>
          <w:rFonts w:asciiTheme="minorHAnsi" w:hAnsiTheme="minorHAnsi" w:cstheme="minorHAnsi"/>
          <w:sz w:val="24"/>
        </w:rPr>
        <w:t>Общая численность населения Республики Казахстан (данные на 01.01.2019 – 18 395 567) человек, из них 58,2% – городское население, 41,8% – сельское население.</w:t>
      </w:r>
    </w:p>
    <w:p w:rsidR="00A56C49" w:rsidRPr="00A56C49" w:rsidRDefault="00A56C49" w:rsidP="00A56C49">
      <w:pPr>
        <w:ind w:firstLine="567"/>
        <w:jc w:val="both"/>
        <w:rPr>
          <w:rFonts w:asciiTheme="minorHAnsi" w:hAnsiTheme="minorHAnsi" w:cstheme="minorHAnsi"/>
          <w:sz w:val="24"/>
        </w:rPr>
      </w:pPr>
      <w:r w:rsidRPr="00A56C49">
        <w:rPr>
          <w:rFonts w:asciiTheme="minorHAnsi" w:hAnsiTheme="minorHAnsi" w:cstheme="minorHAnsi"/>
          <w:sz w:val="24"/>
        </w:rPr>
        <w:t>Городскими поселениями считаются населенные пункты, отнесенные в установленном законодательством порядке к категории городских (города, поселки городского типа, рабочие и курортные поселки), доля городского населения составляет 54,8%.</w:t>
      </w:r>
    </w:p>
    <w:p w:rsidR="00A56C49" w:rsidRPr="00A56C49" w:rsidRDefault="00A56C49" w:rsidP="00A56C49">
      <w:pPr>
        <w:ind w:firstLine="567"/>
        <w:jc w:val="both"/>
        <w:rPr>
          <w:rFonts w:asciiTheme="minorHAnsi" w:hAnsiTheme="minorHAnsi" w:cstheme="minorHAnsi"/>
          <w:sz w:val="24"/>
        </w:rPr>
      </w:pPr>
      <w:r w:rsidRPr="00A56C49">
        <w:rPr>
          <w:rFonts w:asciiTheme="minorHAnsi" w:hAnsiTheme="minorHAnsi" w:cstheme="minorHAnsi"/>
          <w:sz w:val="24"/>
        </w:rPr>
        <w:t>Сельское население - все остальные населенные пункты являются сельскими, доля сельского населения составляет 45,2%.</w:t>
      </w:r>
    </w:p>
    <w:p w:rsidR="00A56C49" w:rsidRPr="00A56C49" w:rsidRDefault="00A56C49" w:rsidP="00A56C49">
      <w:pPr>
        <w:ind w:firstLine="567"/>
        <w:jc w:val="both"/>
        <w:rPr>
          <w:rFonts w:asciiTheme="minorHAnsi" w:hAnsiTheme="minorHAnsi" w:cstheme="minorHAnsi"/>
          <w:sz w:val="24"/>
        </w:rPr>
      </w:pPr>
      <w:r w:rsidRPr="00A56C49">
        <w:rPr>
          <w:rFonts w:asciiTheme="minorHAnsi" w:hAnsiTheme="minorHAnsi" w:cstheme="minorHAnsi"/>
          <w:sz w:val="24"/>
        </w:rPr>
        <w:t>Национальный состав населения (на 2016 год): казахи – 66,48%, русские – 20,61%, украинцы – 1,64%, узбеки – 3,11%, татары – 1,15%, уйгуры – 1,45%, немцы – 1,03%, корейцы – 0,6% другие национальности – 3,93%.</w:t>
      </w:r>
    </w:p>
    <w:p w:rsidR="00A56C49" w:rsidRPr="00A56C49" w:rsidRDefault="00A56C49" w:rsidP="00A56C49">
      <w:pPr>
        <w:ind w:firstLine="567"/>
        <w:jc w:val="both"/>
        <w:rPr>
          <w:rFonts w:asciiTheme="minorHAnsi" w:hAnsiTheme="minorHAnsi" w:cstheme="minorHAnsi"/>
          <w:sz w:val="24"/>
        </w:rPr>
      </w:pPr>
      <w:r w:rsidRPr="00A56C49">
        <w:rPr>
          <w:rFonts w:asciiTheme="minorHAnsi" w:hAnsiTheme="minorHAnsi" w:cstheme="minorHAnsi"/>
          <w:sz w:val="24"/>
        </w:rPr>
        <w:t xml:space="preserve">Возраст работоспособного населения от 15-64 лет составляет – 9 </w:t>
      </w:r>
      <w:r w:rsidR="003D30A2">
        <w:rPr>
          <w:rFonts w:asciiTheme="minorHAnsi" w:hAnsiTheme="minorHAnsi" w:cstheme="minorHAnsi"/>
          <w:sz w:val="24"/>
        </w:rPr>
        <w:t xml:space="preserve">214 800 </w:t>
      </w:r>
      <w:r w:rsidRPr="00A56C49">
        <w:rPr>
          <w:rFonts w:asciiTheme="minorHAnsi" w:hAnsiTheme="minorHAnsi" w:cstheme="minorHAnsi"/>
          <w:sz w:val="24"/>
        </w:rPr>
        <w:t>чел. (по данным на 2019 год). Общий коэффициент рождаемости (на 1000 человек) составляет 21,77 (на 2019 год). Продолжительность жизни мужчин и женщин (на 2018 год) в среднем составляет 73,15 лет.</w:t>
      </w:r>
    </w:p>
    <w:p w:rsidR="00A56C49" w:rsidRPr="00A56C49" w:rsidRDefault="00A56C49" w:rsidP="00A56C49">
      <w:pPr>
        <w:ind w:firstLine="567"/>
        <w:jc w:val="both"/>
        <w:rPr>
          <w:rFonts w:asciiTheme="minorHAnsi" w:hAnsiTheme="minorHAnsi" w:cstheme="minorHAnsi"/>
          <w:sz w:val="24"/>
        </w:rPr>
      </w:pPr>
      <w:r w:rsidRPr="00A56C49">
        <w:rPr>
          <w:rFonts w:asciiTheme="minorHAnsi" w:hAnsiTheme="minorHAnsi" w:cstheme="minorHAnsi"/>
          <w:sz w:val="24"/>
        </w:rPr>
        <w:t xml:space="preserve">Демографическая ситуация характеризуется естественной слабой прибылью населения. Рост численности населения происходит как за счет увеличения рождаемости и иммиграции, так и снижения смертности и эмиграции. </w:t>
      </w:r>
    </w:p>
    <w:p w:rsidR="00A56C49" w:rsidRPr="00A56C49" w:rsidRDefault="00A56C49" w:rsidP="00A56C49">
      <w:pPr>
        <w:ind w:firstLine="567"/>
        <w:jc w:val="both"/>
        <w:rPr>
          <w:rFonts w:asciiTheme="minorHAnsi" w:hAnsiTheme="minorHAnsi" w:cstheme="minorHAnsi"/>
          <w:sz w:val="24"/>
        </w:rPr>
      </w:pPr>
      <w:r w:rsidRPr="00A56C49">
        <w:rPr>
          <w:rFonts w:asciiTheme="minorHAnsi" w:hAnsiTheme="minorHAnsi" w:cstheme="minorHAnsi"/>
          <w:sz w:val="24"/>
        </w:rPr>
        <w:t xml:space="preserve">Уровень грамотности населения в процентах, от 15 лет и старше, оба пола, на 2009 год составляет 99,7%. Совокупная доля охвата образованием населения в возрасте от 7 до 17 в 2018 г. Составил 97,2%.  </w:t>
      </w:r>
    </w:p>
    <w:p w:rsidR="00A56C49" w:rsidRDefault="00A56C49" w:rsidP="00A56C49">
      <w:pPr>
        <w:ind w:firstLine="567"/>
        <w:jc w:val="both"/>
        <w:rPr>
          <w:rFonts w:asciiTheme="minorHAnsi" w:hAnsiTheme="minorHAnsi" w:cstheme="minorHAnsi"/>
          <w:sz w:val="24"/>
        </w:rPr>
      </w:pPr>
      <w:r w:rsidRPr="00A56C49">
        <w:rPr>
          <w:rFonts w:asciiTheme="minorHAnsi" w:hAnsiTheme="minorHAnsi" w:cstheme="minorHAnsi"/>
          <w:sz w:val="24"/>
        </w:rPr>
        <w:t>Уровень безработицы населения в возрасте от 15 лет и старше на 2019 год состав</w:t>
      </w:r>
      <w:r w:rsidR="003D30A2">
        <w:rPr>
          <w:rFonts w:asciiTheme="minorHAnsi" w:hAnsiTheme="minorHAnsi" w:cstheme="minorHAnsi"/>
          <w:sz w:val="24"/>
        </w:rPr>
        <w:t xml:space="preserve">ил </w:t>
      </w:r>
      <w:r w:rsidRPr="00A56C49">
        <w:rPr>
          <w:rFonts w:asciiTheme="minorHAnsi" w:hAnsiTheme="minorHAnsi" w:cstheme="minorHAnsi"/>
          <w:sz w:val="24"/>
        </w:rPr>
        <w:t>4,8 %. На период 2018 год</w:t>
      </w:r>
      <w:r w:rsidR="003D30A2">
        <w:rPr>
          <w:rFonts w:asciiTheme="minorHAnsi" w:hAnsiTheme="minorHAnsi" w:cstheme="minorHAnsi"/>
          <w:sz w:val="24"/>
        </w:rPr>
        <w:t xml:space="preserve">а доля женщин, занятых вне дома – </w:t>
      </w:r>
      <w:r w:rsidRPr="00A56C49">
        <w:rPr>
          <w:rFonts w:asciiTheme="minorHAnsi" w:hAnsiTheme="minorHAnsi" w:cstheme="minorHAnsi"/>
          <w:sz w:val="24"/>
        </w:rPr>
        <w:t>4 220,3 тыс. женщин.</w:t>
      </w:r>
    </w:p>
    <w:p w:rsidR="003D30A2" w:rsidRDefault="003D30A2" w:rsidP="003D30A2">
      <w:pPr>
        <w:ind w:firstLine="567"/>
      </w:pPr>
    </w:p>
    <w:p w:rsidR="00A0570A" w:rsidRDefault="00A477A6" w:rsidP="00D75B1B">
      <w:pPr>
        <w:pStyle w:val="20"/>
        <w:spacing w:before="0" w:after="0"/>
        <w:ind w:left="0" w:firstLine="0"/>
        <w:rPr>
          <w:rStyle w:val="21"/>
          <w:b/>
        </w:rPr>
      </w:pPr>
      <w:r>
        <w:lastRenderedPageBreak/>
        <w:t xml:space="preserve">           </w:t>
      </w:r>
      <w:bookmarkStart w:id="6" w:name="_Toc53132739"/>
      <w:r w:rsidR="00A0570A" w:rsidRPr="00A0570A">
        <w:t>1</w:t>
      </w:r>
      <w:r w:rsidR="00A0570A" w:rsidRPr="00A0570A">
        <w:rPr>
          <w:rStyle w:val="21"/>
          <w:b/>
        </w:rPr>
        <w:t>.2 Политико-географические характеристики</w:t>
      </w:r>
      <w:bookmarkEnd w:id="6"/>
    </w:p>
    <w:p w:rsidR="00F254B0" w:rsidRPr="00F254B0" w:rsidRDefault="00F254B0" w:rsidP="00D75B1B">
      <w:pPr>
        <w:ind w:firstLine="567"/>
        <w:jc w:val="both"/>
        <w:rPr>
          <w:rFonts w:asciiTheme="minorHAnsi" w:hAnsiTheme="minorHAnsi"/>
          <w:sz w:val="24"/>
        </w:rPr>
      </w:pPr>
      <w:r w:rsidRPr="00F254B0">
        <w:rPr>
          <w:rFonts w:asciiTheme="minorHAnsi" w:hAnsiTheme="minorHAnsi"/>
          <w:sz w:val="24"/>
        </w:rPr>
        <w:t>Территория Республики Казахстан административно делится на области, которые в свою очередь делят</w:t>
      </w:r>
      <w:r w:rsidR="008B7B2E">
        <w:rPr>
          <w:rFonts w:asciiTheme="minorHAnsi" w:hAnsiTheme="minorHAnsi"/>
          <w:sz w:val="24"/>
        </w:rPr>
        <w:t>ся</w:t>
      </w:r>
      <w:r w:rsidRPr="00F254B0">
        <w:rPr>
          <w:rFonts w:asciiTheme="minorHAnsi" w:hAnsiTheme="minorHAnsi"/>
          <w:sz w:val="24"/>
        </w:rPr>
        <w:t xml:space="preserve"> на районы. Всего в республике выделяют 14 областей, 3 города республиканского значения – Нур-Султан, Алматы и Шымкент, 161 сельский район, 16 городских районов и 37 городов областного значения, 47 городов районного значения, 4 городских района (по 2 в городах областного значения Караганде и Актобе), 26 поселковых акиматов, 2283 сельских окружных акиматов и 82 сельских акимата.</w:t>
      </w:r>
    </w:p>
    <w:p w:rsidR="00F254B0" w:rsidRPr="00F254B0" w:rsidRDefault="00F254B0" w:rsidP="00F254B0">
      <w:pPr>
        <w:ind w:firstLine="567"/>
        <w:jc w:val="both"/>
        <w:rPr>
          <w:rFonts w:asciiTheme="minorHAnsi" w:hAnsiTheme="minorHAnsi"/>
          <w:sz w:val="24"/>
        </w:rPr>
      </w:pPr>
      <w:r w:rsidRPr="00F254B0">
        <w:rPr>
          <w:rFonts w:asciiTheme="minorHAnsi" w:hAnsiTheme="minorHAnsi"/>
          <w:sz w:val="24"/>
        </w:rPr>
        <w:t xml:space="preserve">Столица Республики Казахстан – город Нур-Султан. </w:t>
      </w:r>
    </w:p>
    <w:p w:rsidR="00F254B0" w:rsidRPr="00F254B0" w:rsidRDefault="00F254B0" w:rsidP="00F254B0">
      <w:pPr>
        <w:ind w:firstLine="567"/>
        <w:jc w:val="both"/>
        <w:rPr>
          <w:rFonts w:asciiTheme="minorHAnsi" w:hAnsiTheme="minorHAnsi"/>
          <w:sz w:val="24"/>
        </w:rPr>
      </w:pPr>
      <w:r w:rsidRPr="00F254B0">
        <w:rPr>
          <w:rFonts w:asciiTheme="minorHAnsi" w:hAnsiTheme="minorHAnsi"/>
          <w:sz w:val="24"/>
        </w:rPr>
        <w:t xml:space="preserve">Главой государства является Президент. Высший орган власти – двухпалатный Праламент – Сенат и Мажилис. Двухпалатный Парламент Республики Казахстан является высшим представительным органом Республики Казахстан, осуществляющим законодательные функции. </w:t>
      </w:r>
    </w:p>
    <w:p w:rsidR="00F254B0" w:rsidRPr="00F254B0" w:rsidRDefault="00F254B0" w:rsidP="00F254B0">
      <w:pPr>
        <w:ind w:firstLine="567"/>
        <w:jc w:val="both"/>
        <w:rPr>
          <w:rFonts w:asciiTheme="minorHAnsi" w:hAnsiTheme="minorHAnsi"/>
          <w:sz w:val="24"/>
        </w:rPr>
      </w:pPr>
      <w:r w:rsidRPr="00F254B0">
        <w:rPr>
          <w:rFonts w:asciiTheme="minorHAnsi" w:hAnsiTheme="minorHAnsi"/>
          <w:sz w:val="24"/>
        </w:rPr>
        <w:t>Исполнительную власть осуществляет Правительство Республики Казахстан. Система органов исполнительной власти состоит из министерств, комитетов, служб и агентств, акиматов различного уровня. Глава Правительства РК – Премьер-Министр РК.</w:t>
      </w:r>
    </w:p>
    <w:p w:rsidR="00F254B0" w:rsidRPr="00F254B0" w:rsidRDefault="008B7B2E" w:rsidP="00F254B0">
      <w:pPr>
        <w:ind w:firstLine="567"/>
        <w:jc w:val="both"/>
        <w:rPr>
          <w:rFonts w:asciiTheme="minorHAnsi" w:hAnsiTheme="minorHAnsi"/>
          <w:sz w:val="24"/>
        </w:rPr>
      </w:pPr>
      <w:r>
        <w:rPr>
          <w:rFonts w:asciiTheme="minorHAnsi" w:hAnsiTheme="minorHAnsi"/>
          <w:sz w:val="24"/>
        </w:rPr>
        <w:t>Местные исполнительные органы (а</w:t>
      </w:r>
      <w:r w:rsidR="00F254B0" w:rsidRPr="00F254B0">
        <w:rPr>
          <w:rFonts w:asciiTheme="minorHAnsi" w:hAnsiTheme="minorHAnsi"/>
          <w:sz w:val="24"/>
        </w:rPr>
        <w:t>киматы) областей, города республиканского значения, столицы в соответствии с законодательством Республики Казахстан:</w:t>
      </w:r>
    </w:p>
    <w:p w:rsidR="00F254B0" w:rsidRPr="00F254B0" w:rsidRDefault="00F254B0" w:rsidP="00F254B0">
      <w:pPr>
        <w:ind w:firstLine="567"/>
        <w:jc w:val="both"/>
        <w:rPr>
          <w:rFonts w:asciiTheme="minorHAnsi" w:hAnsiTheme="minorHAnsi"/>
          <w:sz w:val="24"/>
        </w:rPr>
      </w:pPr>
      <w:r w:rsidRPr="00F254B0">
        <w:rPr>
          <w:rFonts w:asciiTheme="minorHAnsi" w:hAnsiTheme="minorHAnsi"/>
          <w:sz w:val="24"/>
        </w:rPr>
        <w:t>- разрабатывают и одобряют прогноз социально-экономического развития и представляют на утверждение маслихата программу развития области, города республиканского значения, столицы, и обеспечивают ее исполнение;</w:t>
      </w:r>
    </w:p>
    <w:p w:rsidR="00F254B0" w:rsidRPr="00F254B0" w:rsidRDefault="00F254B0" w:rsidP="00F254B0">
      <w:pPr>
        <w:ind w:firstLine="567"/>
        <w:jc w:val="both"/>
        <w:rPr>
          <w:rFonts w:asciiTheme="minorHAnsi" w:hAnsiTheme="minorHAnsi"/>
          <w:sz w:val="24"/>
        </w:rPr>
      </w:pPr>
      <w:r w:rsidRPr="00F254B0">
        <w:rPr>
          <w:rFonts w:asciiTheme="minorHAnsi" w:hAnsiTheme="minorHAnsi"/>
          <w:sz w:val="24"/>
        </w:rPr>
        <w:t xml:space="preserve">- обеспечивают проведение государственной политики в области энергосбережения и повышения энергоэффективности; </w:t>
      </w:r>
    </w:p>
    <w:p w:rsidR="00F254B0" w:rsidRPr="00F254B0" w:rsidRDefault="00F254B0" w:rsidP="00F254B0">
      <w:pPr>
        <w:ind w:firstLine="567"/>
        <w:jc w:val="both"/>
        <w:rPr>
          <w:rFonts w:asciiTheme="minorHAnsi" w:hAnsiTheme="minorHAnsi"/>
          <w:sz w:val="24"/>
        </w:rPr>
      </w:pPr>
      <w:r w:rsidRPr="00F254B0">
        <w:rPr>
          <w:rFonts w:asciiTheme="minorHAnsi" w:hAnsiTheme="minorHAnsi"/>
          <w:sz w:val="24"/>
        </w:rPr>
        <w:t>- обеспечивают рациональное и эффективное функционирование аграрного сектора;</w:t>
      </w:r>
    </w:p>
    <w:p w:rsidR="00F254B0" w:rsidRPr="00F254B0" w:rsidRDefault="00F254B0" w:rsidP="00F254B0">
      <w:pPr>
        <w:ind w:firstLine="567"/>
        <w:jc w:val="both"/>
        <w:rPr>
          <w:rFonts w:asciiTheme="minorHAnsi" w:hAnsiTheme="minorHAnsi"/>
          <w:sz w:val="24"/>
        </w:rPr>
      </w:pPr>
      <w:r w:rsidRPr="00F254B0">
        <w:rPr>
          <w:rFonts w:asciiTheme="minorHAnsi" w:hAnsiTheme="minorHAnsi"/>
          <w:sz w:val="24"/>
        </w:rPr>
        <w:t>- организуют строительство и эксплуатацию водопроводов, очистных сооружений, тепловых и электрических сетей, находящихся в коммунальной собственности, и других объектов транспортной и инженерной инфраструктуры города республиканского значения, столицы;</w:t>
      </w:r>
    </w:p>
    <w:p w:rsidR="00F254B0" w:rsidRPr="00F254B0" w:rsidRDefault="00F254B0" w:rsidP="00F254B0">
      <w:pPr>
        <w:ind w:firstLine="567"/>
        <w:jc w:val="both"/>
        <w:rPr>
          <w:rFonts w:asciiTheme="minorHAnsi" w:hAnsiTheme="minorHAnsi"/>
          <w:sz w:val="24"/>
        </w:rPr>
      </w:pPr>
      <w:r w:rsidRPr="00F254B0">
        <w:rPr>
          <w:rFonts w:asciiTheme="minorHAnsi" w:hAnsiTheme="minorHAnsi"/>
          <w:sz w:val="24"/>
        </w:rPr>
        <w:t xml:space="preserve">- обеспечивают мероприятия в области здравоохранения, за исключением направлений, финансируемых из республиканского бюджета. </w:t>
      </w:r>
    </w:p>
    <w:p w:rsidR="00F254B0" w:rsidRPr="00F254B0" w:rsidRDefault="00F254B0" w:rsidP="00F254B0">
      <w:pPr>
        <w:ind w:firstLine="567"/>
        <w:jc w:val="both"/>
        <w:rPr>
          <w:rFonts w:asciiTheme="minorHAnsi" w:hAnsiTheme="minorHAnsi"/>
          <w:sz w:val="24"/>
        </w:rPr>
      </w:pPr>
      <w:r w:rsidRPr="00F254B0">
        <w:rPr>
          <w:rFonts w:asciiTheme="minorHAnsi" w:hAnsiTheme="minorHAnsi"/>
          <w:sz w:val="24"/>
        </w:rPr>
        <w:t>Государственную политику в сфере здравоохранения в Республике Казахстан ведёт центральный государственный орган – Министерство здравоохранения Республики Казахстан и его территориальные органы, в сфере защиты окружающей среды – центральный государственный орган Министерство экологии, геологии и природных ресурсов Республики Казахстан и его территориальные органы.</w:t>
      </w:r>
    </w:p>
    <w:p w:rsidR="00F254B0" w:rsidRPr="00F254B0" w:rsidRDefault="00F254B0" w:rsidP="00F254B0">
      <w:pPr>
        <w:ind w:firstLine="567"/>
        <w:jc w:val="both"/>
        <w:rPr>
          <w:rFonts w:asciiTheme="minorHAnsi" w:hAnsiTheme="minorHAnsi"/>
          <w:sz w:val="24"/>
        </w:rPr>
      </w:pPr>
      <w:r w:rsidRPr="00F254B0">
        <w:rPr>
          <w:rFonts w:asciiTheme="minorHAnsi" w:hAnsiTheme="minorHAnsi"/>
          <w:sz w:val="24"/>
        </w:rPr>
        <w:t>Министерство здравоохранения Республики Казахстан является центральным исполнительным органом Республики Казахстан, осуществляющим руководство в области охраны здоровья граждан, медицинской и фармацевтической науки, медицинского и фармацевтического образования, обращения лекарственных средств, изделий медицинского назначения и медицинской техники, контроля за качеством медицинских услуг, санитарно-эпидемиологического благополучия населения, контроля и надзора за соблюдением требований, установленных техническими регламентами и нормативными документами, а также в области безопасности пищевой продукции на стадии ее реализации. Основную политику в области здравоохранения осуществляет центральный аппарат Министерства здравоохранения, а контрольно-надзорные и реализационные функции, а также межотраслевую координацию и руководство в сфере санитарно-эпидемиологического благополучия населения осуществляет Комитет контроля качества и безопасности товаров и услуг Министерства здравоохранения Республики Казахстан и его территориальные органы на соответствующих территориях.</w:t>
      </w:r>
    </w:p>
    <w:p w:rsidR="00F254B0" w:rsidRDefault="00F254B0" w:rsidP="00F254B0">
      <w:pPr>
        <w:ind w:firstLine="567"/>
        <w:jc w:val="both"/>
        <w:rPr>
          <w:rFonts w:asciiTheme="minorHAnsi" w:hAnsiTheme="minorHAnsi"/>
          <w:sz w:val="24"/>
        </w:rPr>
      </w:pPr>
      <w:r w:rsidRPr="00F254B0">
        <w:rPr>
          <w:rFonts w:asciiTheme="minorHAnsi" w:hAnsiTheme="minorHAnsi"/>
          <w:sz w:val="24"/>
        </w:rPr>
        <w:lastRenderedPageBreak/>
        <w:t>Министерство экологии, геологии и природных ресурсов Республики Казахстан является центральным исполнительным органом Республики Казахстан, осуществляющим руководство в сферах формирования и реализации государственной политики, координации процессов управления в сферах охраны окружающей среды, развития «зеленой  экономики», обращения с отходами (за исключением коммунальных, медицинских и радиоактивных отходов),</w:t>
      </w:r>
      <w:r w:rsidR="008B7B2E">
        <w:rPr>
          <w:rFonts w:asciiTheme="minorHAnsi" w:hAnsiTheme="minorHAnsi"/>
          <w:sz w:val="24"/>
        </w:rPr>
        <w:t xml:space="preserve"> </w:t>
      </w:r>
      <w:r w:rsidRPr="00F254B0">
        <w:rPr>
          <w:rFonts w:asciiTheme="minorHAnsi" w:hAnsiTheme="minorHAnsi"/>
          <w:sz w:val="24"/>
        </w:rPr>
        <w:t xml:space="preserve">охраны, контроля и надзора за рациональным использованием природных ресурсов, государственного геологического изучения недр, воспроизводства минерально-сырьевой базы, использования и охраны водного фонда, водоснабжения, водоотведения, лесного хозяйства, охраны, воспроизводства и использования животного мира и особо охраняемых природных территорий. Функции регулирования и государственного экологического контроля в области охраны окружающей среды и природных ресурсов возложены на Комитет экологического регулирования и контроля Министерства экологии, геологии и природных ресурсов Республики Казахстан и его территориальные департаменты экологии. </w:t>
      </w:r>
    </w:p>
    <w:p w:rsidR="00D75B1B" w:rsidRPr="00F254B0" w:rsidRDefault="00D75B1B" w:rsidP="00F254B0">
      <w:pPr>
        <w:ind w:firstLine="567"/>
        <w:jc w:val="both"/>
        <w:rPr>
          <w:rFonts w:asciiTheme="minorHAnsi" w:hAnsiTheme="minorHAnsi"/>
          <w:sz w:val="24"/>
        </w:rPr>
      </w:pPr>
    </w:p>
    <w:p w:rsidR="00A0570A" w:rsidRDefault="00FA0F9E" w:rsidP="00D75B1B">
      <w:pPr>
        <w:pStyle w:val="20"/>
        <w:spacing w:before="0" w:after="0"/>
        <w:ind w:hanging="1055"/>
        <w:rPr>
          <w:lang w:bidi="th-TH"/>
        </w:rPr>
      </w:pPr>
      <w:bookmarkStart w:id="7" w:name="_Toc53132740"/>
      <w:r>
        <w:t>1.3</w:t>
      </w:r>
      <w:r w:rsidR="00A0570A" w:rsidRPr="003C7CF6">
        <w:t xml:space="preserve"> </w:t>
      </w:r>
      <w:r w:rsidR="00A0570A" w:rsidRPr="003C7CF6">
        <w:rPr>
          <w:lang w:bidi="th-TH"/>
        </w:rPr>
        <w:t>Промышленность и сельскохозяйственный сектор</w:t>
      </w:r>
      <w:bookmarkEnd w:id="7"/>
    </w:p>
    <w:p w:rsidR="000B418C" w:rsidRPr="000B418C" w:rsidRDefault="000B418C" w:rsidP="00D75B1B">
      <w:pPr>
        <w:ind w:firstLine="567"/>
        <w:jc w:val="both"/>
        <w:rPr>
          <w:rFonts w:asciiTheme="minorHAnsi" w:hAnsiTheme="minorHAnsi"/>
          <w:sz w:val="24"/>
          <w:lang w:bidi="th-TH"/>
        </w:rPr>
      </w:pPr>
      <w:r w:rsidRPr="000B418C">
        <w:rPr>
          <w:rFonts w:asciiTheme="minorHAnsi" w:hAnsiTheme="minorHAnsi"/>
          <w:sz w:val="24"/>
          <w:lang w:bidi="th-TH"/>
        </w:rPr>
        <w:t xml:space="preserve">Благодаря богатым природным ресурсам в Казахстане промышленность играет ключевую роль, и ее вклад в структуре экономики занимает почти третью часть. При </w:t>
      </w:r>
      <w:r w:rsidR="008B7B2E" w:rsidRPr="000B418C">
        <w:rPr>
          <w:rFonts w:asciiTheme="minorHAnsi" w:hAnsiTheme="minorHAnsi"/>
          <w:sz w:val="24"/>
          <w:lang w:bidi="th-TH"/>
        </w:rPr>
        <w:t>этом,</w:t>
      </w:r>
      <w:r w:rsidRPr="000B418C">
        <w:rPr>
          <w:rFonts w:asciiTheme="minorHAnsi" w:hAnsiTheme="minorHAnsi"/>
          <w:sz w:val="24"/>
          <w:lang w:bidi="th-TH"/>
        </w:rPr>
        <w:t xml:space="preserve"> несмотря на имеющиеся большие </w:t>
      </w:r>
      <w:r w:rsidR="008B7B2E" w:rsidRPr="000B418C">
        <w:rPr>
          <w:rFonts w:asciiTheme="minorHAnsi" w:hAnsiTheme="minorHAnsi"/>
          <w:sz w:val="24"/>
          <w:lang w:bidi="th-TH"/>
        </w:rPr>
        <w:t>площади,</w:t>
      </w:r>
      <w:r w:rsidRPr="000B418C">
        <w:rPr>
          <w:rFonts w:asciiTheme="minorHAnsi" w:hAnsiTheme="minorHAnsi"/>
          <w:sz w:val="24"/>
          <w:lang w:bidi="th-TH"/>
        </w:rPr>
        <w:t xml:space="preserve"> сельское хозяйство является небольшим сектором экономики.</w:t>
      </w:r>
    </w:p>
    <w:p w:rsidR="000B418C" w:rsidRPr="000B418C" w:rsidRDefault="000B418C" w:rsidP="00144824">
      <w:pPr>
        <w:ind w:firstLine="567"/>
        <w:jc w:val="both"/>
        <w:rPr>
          <w:rFonts w:asciiTheme="minorHAnsi" w:hAnsiTheme="minorHAnsi"/>
          <w:sz w:val="24"/>
          <w:lang w:bidi="th-TH"/>
        </w:rPr>
      </w:pPr>
      <w:r w:rsidRPr="000B418C">
        <w:rPr>
          <w:rFonts w:asciiTheme="minorHAnsi" w:hAnsiTheme="minorHAnsi"/>
          <w:sz w:val="24"/>
          <w:lang w:bidi="th-TH"/>
        </w:rPr>
        <w:t xml:space="preserve">В таблице 1.А представлены основные данные по промышленному и сельскохозяйственному сектору. </w:t>
      </w:r>
    </w:p>
    <w:p w:rsidR="008B7B2E" w:rsidRDefault="008B7B2E" w:rsidP="00A0570A">
      <w:pPr>
        <w:pStyle w:val="Style1"/>
        <w:spacing w:after="0"/>
        <w:jc w:val="center"/>
        <w:rPr>
          <w:rFonts w:asciiTheme="minorHAnsi" w:hAnsiTheme="minorHAnsi" w:cstheme="minorHAnsi"/>
          <w:b/>
          <w:sz w:val="24"/>
          <w:szCs w:val="24"/>
          <w:lang w:val="ru-RU"/>
        </w:rPr>
      </w:pPr>
    </w:p>
    <w:p w:rsidR="00A0570A" w:rsidRPr="003C7CF6" w:rsidRDefault="00A0570A" w:rsidP="00A0570A">
      <w:pPr>
        <w:pStyle w:val="Style1"/>
        <w:spacing w:after="0"/>
        <w:jc w:val="center"/>
        <w:rPr>
          <w:rFonts w:asciiTheme="minorHAnsi" w:hAnsiTheme="minorHAnsi" w:cstheme="minorHAnsi"/>
          <w:b/>
          <w:sz w:val="24"/>
          <w:szCs w:val="24"/>
          <w:lang w:val="ru-RU"/>
        </w:rPr>
      </w:pPr>
      <w:r w:rsidRPr="003C7CF6">
        <w:rPr>
          <w:rFonts w:asciiTheme="minorHAnsi" w:hAnsiTheme="minorHAnsi" w:cstheme="minorHAnsi"/>
          <w:b/>
          <w:sz w:val="24"/>
          <w:szCs w:val="24"/>
          <w:lang w:val="ru-RU"/>
        </w:rPr>
        <w:t xml:space="preserve">Таблица 1.А: Обзор промышленного и сельскохозяйственного секторов </w:t>
      </w:r>
    </w:p>
    <w:p w:rsidR="00A0570A" w:rsidRPr="00FE3DA7" w:rsidRDefault="00A0570A" w:rsidP="00A0570A">
      <w:pPr>
        <w:pStyle w:val="Style1"/>
        <w:spacing w:after="0"/>
        <w:rPr>
          <w:rFonts w:cs="Arial"/>
          <w:lang w:val="ru-RU"/>
        </w:rPr>
      </w:pPr>
    </w:p>
    <w:tbl>
      <w:tblPr>
        <w:tblW w:w="9498" w:type="dxa"/>
        <w:tblInd w:w="55" w:type="dxa"/>
        <w:tblLayout w:type="fixed"/>
        <w:tblCellMar>
          <w:top w:w="55" w:type="dxa"/>
          <w:left w:w="55" w:type="dxa"/>
          <w:bottom w:w="55" w:type="dxa"/>
          <w:right w:w="55" w:type="dxa"/>
        </w:tblCellMar>
        <w:tblLook w:val="0000" w:firstRow="0" w:lastRow="0" w:firstColumn="0" w:lastColumn="0" w:noHBand="0" w:noVBand="0"/>
      </w:tblPr>
      <w:tblGrid>
        <w:gridCol w:w="2127"/>
        <w:gridCol w:w="1842"/>
        <w:gridCol w:w="1701"/>
        <w:gridCol w:w="3828"/>
      </w:tblGrid>
      <w:tr w:rsidR="00A0570A" w:rsidRPr="000C66F8" w:rsidTr="00A0570A">
        <w:tc>
          <w:tcPr>
            <w:tcW w:w="2127" w:type="dxa"/>
            <w:tcBorders>
              <w:top w:val="single" w:sz="4" w:space="0" w:color="000000"/>
              <w:left w:val="single" w:sz="4" w:space="0" w:color="000000"/>
              <w:bottom w:val="double" w:sz="4" w:space="0" w:color="auto"/>
            </w:tcBorders>
            <w:shd w:val="clear" w:color="auto" w:fill="auto"/>
          </w:tcPr>
          <w:p w:rsidR="00A0570A" w:rsidRPr="00640467" w:rsidRDefault="00A0570A" w:rsidP="00A0570A">
            <w:pPr>
              <w:pStyle w:val="Style1"/>
              <w:snapToGrid w:val="0"/>
              <w:spacing w:after="0"/>
              <w:jc w:val="center"/>
              <w:rPr>
                <w:rFonts w:asciiTheme="minorHAnsi" w:hAnsiTheme="minorHAnsi" w:cstheme="minorHAnsi"/>
                <w:b/>
                <w:sz w:val="24"/>
                <w:szCs w:val="24"/>
                <w:lang w:val="ru-RU"/>
              </w:rPr>
            </w:pPr>
            <w:r w:rsidRPr="00640467">
              <w:rPr>
                <w:rFonts w:asciiTheme="minorHAnsi" w:hAnsiTheme="minorHAnsi" w:cstheme="minorHAnsi"/>
                <w:b/>
                <w:sz w:val="24"/>
                <w:szCs w:val="24"/>
                <w:lang w:val="ru-RU"/>
              </w:rPr>
              <w:t>Сектор</w:t>
            </w:r>
          </w:p>
        </w:tc>
        <w:tc>
          <w:tcPr>
            <w:tcW w:w="1842" w:type="dxa"/>
            <w:tcBorders>
              <w:top w:val="single" w:sz="4" w:space="0" w:color="000000"/>
              <w:left w:val="single" w:sz="4" w:space="0" w:color="000000"/>
              <w:bottom w:val="double" w:sz="4" w:space="0" w:color="auto"/>
            </w:tcBorders>
            <w:shd w:val="clear" w:color="auto" w:fill="auto"/>
          </w:tcPr>
          <w:p w:rsidR="00A0570A" w:rsidRPr="00640467" w:rsidRDefault="00A0570A" w:rsidP="00A0570A">
            <w:pPr>
              <w:pStyle w:val="Style1"/>
              <w:snapToGrid w:val="0"/>
              <w:spacing w:after="0"/>
              <w:jc w:val="center"/>
              <w:rPr>
                <w:rFonts w:asciiTheme="minorHAnsi" w:hAnsiTheme="minorHAnsi" w:cstheme="minorHAnsi"/>
                <w:b/>
                <w:sz w:val="24"/>
                <w:szCs w:val="24"/>
                <w:lang w:val="ru-RU"/>
              </w:rPr>
            </w:pPr>
            <w:r w:rsidRPr="00640467">
              <w:rPr>
                <w:rFonts w:asciiTheme="minorHAnsi" w:hAnsiTheme="minorHAnsi" w:cstheme="minorHAnsi"/>
                <w:b/>
                <w:sz w:val="24"/>
                <w:szCs w:val="24"/>
                <w:lang w:val="ru-RU"/>
              </w:rPr>
              <w:t xml:space="preserve">Вклад во внутренний валовый продукт на 2018 </w:t>
            </w:r>
            <w:r w:rsidR="00B74A4A" w:rsidRPr="00640467">
              <w:rPr>
                <w:rFonts w:asciiTheme="minorHAnsi" w:hAnsiTheme="minorHAnsi" w:cstheme="minorHAnsi"/>
                <w:b/>
                <w:sz w:val="24"/>
                <w:szCs w:val="24"/>
                <w:lang w:val="ru-RU"/>
              </w:rPr>
              <w:t>год, %</w:t>
            </w:r>
          </w:p>
        </w:tc>
        <w:tc>
          <w:tcPr>
            <w:tcW w:w="1701" w:type="dxa"/>
            <w:tcBorders>
              <w:top w:val="single" w:sz="4" w:space="0" w:color="000000"/>
              <w:left w:val="single" w:sz="4" w:space="0" w:color="000000"/>
              <w:bottom w:val="double" w:sz="4" w:space="0" w:color="auto"/>
            </w:tcBorders>
            <w:shd w:val="clear" w:color="auto" w:fill="auto"/>
          </w:tcPr>
          <w:p w:rsidR="00A0570A" w:rsidRPr="00640467" w:rsidRDefault="00A0570A" w:rsidP="00A0570A">
            <w:pPr>
              <w:pStyle w:val="Style1"/>
              <w:snapToGrid w:val="0"/>
              <w:spacing w:after="0"/>
              <w:jc w:val="center"/>
              <w:rPr>
                <w:rFonts w:asciiTheme="minorHAnsi" w:hAnsiTheme="minorHAnsi" w:cstheme="minorHAnsi"/>
                <w:b/>
                <w:sz w:val="24"/>
                <w:szCs w:val="24"/>
                <w:lang w:val="ru-RU"/>
              </w:rPr>
            </w:pPr>
            <w:r w:rsidRPr="00640467">
              <w:rPr>
                <w:rFonts w:asciiTheme="minorHAnsi" w:hAnsiTheme="minorHAnsi" w:cstheme="minorHAnsi"/>
                <w:b/>
                <w:sz w:val="24"/>
                <w:szCs w:val="24"/>
                <w:lang w:val="ru-RU"/>
              </w:rPr>
              <w:t>Количество занятых на 2018 год, тыс.</w:t>
            </w:r>
            <w:r w:rsidR="00640467" w:rsidRPr="00640467">
              <w:rPr>
                <w:rFonts w:asciiTheme="minorHAnsi" w:hAnsiTheme="minorHAnsi" w:cstheme="minorHAnsi"/>
                <w:b/>
                <w:sz w:val="24"/>
                <w:szCs w:val="24"/>
                <w:lang w:val="ru-RU"/>
              </w:rPr>
              <w:t xml:space="preserve"> </w:t>
            </w:r>
            <w:r w:rsidRPr="00640467">
              <w:rPr>
                <w:rFonts w:asciiTheme="minorHAnsi" w:hAnsiTheme="minorHAnsi" w:cstheme="minorHAnsi"/>
                <w:b/>
                <w:sz w:val="24"/>
                <w:szCs w:val="24"/>
                <w:lang w:val="ru-RU"/>
              </w:rPr>
              <w:t>чел.</w:t>
            </w:r>
          </w:p>
        </w:tc>
        <w:tc>
          <w:tcPr>
            <w:tcW w:w="3828" w:type="dxa"/>
            <w:tcBorders>
              <w:top w:val="single" w:sz="4" w:space="0" w:color="000000"/>
              <w:left w:val="single" w:sz="4" w:space="0" w:color="000000"/>
              <w:bottom w:val="double" w:sz="4" w:space="0" w:color="auto"/>
              <w:right w:val="single" w:sz="4" w:space="0" w:color="000000"/>
            </w:tcBorders>
            <w:shd w:val="clear" w:color="auto" w:fill="auto"/>
          </w:tcPr>
          <w:p w:rsidR="00A0570A" w:rsidRPr="00640467" w:rsidRDefault="00A0570A" w:rsidP="00A0570A">
            <w:pPr>
              <w:pStyle w:val="Style1"/>
              <w:snapToGrid w:val="0"/>
              <w:spacing w:after="0"/>
              <w:jc w:val="center"/>
              <w:rPr>
                <w:rFonts w:asciiTheme="minorHAnsi" w:hAnsiTheme="minorHAnsi" w:cstheme="minorHAnsi"/>
                <w:b/>
                <w:sz w:val="24"/>
                <w:szCs w:val="24"/>
                <w:lang w:val="ru-RU"/>
              </w:rPr>
            </w:pPr>
            <w:r w:rsidRPr="00640467">
              <w:rPr>
                <w:rFonts w:asciiTheme="minorHAnsi" w:hAnsiTheme="minorHAnsi" w:cstheme="minorHAnsi"/>
                <w:b/>
                <w:sz w:val="24"/>
                <w:szCs w:val="24"/>
                <w:lang w:val="ru-RU"/>
              </w:rPr>
              <w:t xml:space="preserve">Основная продукция каждого из секторов </w:t>
            </w:r>
          </w:p>
        </w:tc>
      </w:tr>
      <w:tr w:rsidR="00A0570A" w:rsidRPr="000C66F8" w:rsidTr="00A0570A">
        <w:tc>
          <w:tcPr>
            <w:tcW w:w="2127" w:type="dxa"/>
            <w:tcBorders>
              <w:top w:val="double" w:sz="4" w:space="0" w:color="auto"/>
              <w:left w:val="single" w:sz="4" w:space="0" w:color="000000"/>
              <w:bottom w:val="single" w:sz="4" w:space="0" w:color="000000"/>
            </w:tcBorders>
            <w:shd w:val="clear" w:color="auto" w:fill="auto"/>
          </w:tcPr>
          <w:p w:rsidR="00A0570A" w:rsidRPr="003C7CF6" w:rsidRDefault="00A0570A" w:rsidP="00A0570A">
            <w:pPr>
              <w:pStyle w:val="Style1"/>
              <w:snapToGrid w:val="0"/>
              <w:spacing w:after="0"/>
              <w:jc w:val="center"/>
              <w:rPr>
                <w:rFonts w:asciiTheme="minorHAnsi" w:hAnsiTheme="minorHAnsi" w:cstheme="minorHAnsi"/>
                <w:sz w:val="24"/>
                <w:szCs w:val="24"/>
                <w:lang w:val="ru-RU"/>
              </w:rPr>
            </w:pPr>
            <w:r w:rsidRPr="003C7CF6">
              <w:rPr>
                <w:rFonts w:asciiTheme="minorHAnsi" w:hAnsiTheme="minorHAnsi" w:cstheme="minorHAnsi"/>
                <w:sz w:val="24"/>
                <w:szCs w:val="24"/>
                <w:lang w:val="ru-RU"/>
              </w:rPr>
              <w:t>Промышленный сектор (обрабатывающая промышленность)</w:t>
            </w:r>
          </w:p>
        </w:tc>
        <w:tc>
          <w:tcPr>
            <w:tcW w:w="1842" w:type="dxa"/>
            <w:tcBorders>
              <w:top w:val="double" w:sz="4" w:space="0" w:color="auto"/>
              <w:left w:val="single" w:sz="4" w:space="0" w:color="000000"/>
              <w:bottom w:val="single" w:sz="4" w:space="0" w:color="000000"/>
            </w:tcBorders>
            <w:shd w:val="clear" w:color="auto" w:fill="auto"/>
          </w:tcPr>
          <w:p w:rsidR="00A0570A" w:rsidRPr="003C7CF6" w:rsidRDefault="00A0570A" w:rsidP="00A0570A">
            <w:pPr>
              <w:pStyle w:val="Style1"/>
              <w:snapToGrid w:val="0"/>
              <w:spacing w:after="0"/>
              <w:ind w:firstLine="709"/>
              <w:rPr>
                <w:rFonts w:asciiTheme="minorHAnsi" w:hAnsiTheme="minorHAnsi" w:cstheme="minorHAnsi"/>
                <w:sz w:val="24"/>
                <w:szCs w:val="24"/>
                <w:lang w:val="ru-RU"/>
              </w:rPr>
            </w:pPr>
            <w:r w:rsidRPr="003C7CF6">
              <w:rPr>
                <w:rFonts w:asciiTheme="minorHAnsi" w:hAnsiTheme="minorHAnsi" w:cstheme="minorHAnsi"/>
                <w:sz w:val="24"/>
                <w:szCs w:val="24"/>
                <w:lang w:val="ru-RU"/>
              </w:rPr>
              <w:t xml:space="preserve">11,4 </w:t>
            </w:r>
          </w:p>
          <w:p w:rsidR="00A0570A" w:rsidRPr="003C7CF6" w:rsidRDefault="00A0570A" w:rsidP="00A0570A">
            <w:pPr>
              <w:pStyle w:val="Style1"/>
              <w:snapToGrid w:val="0"/>
              <w:spacing w:after="0"/>
              <w:ind w:firstLine="709"/>
              <w:jc w:val="right"/>
              <w:rPr>
                <w:rFonts w:asciiTheme="minorHAnsi" w:hAnsiTheme="minorHAnsi" w:cstheme="minorHAnsi"/>
                <w:sz w:val="24"/>
                <w:szCs w:val="24"/>
                <w:lang w:val="ru-RU"/>
              </w:rPr>
            </w:pPr>
          </w:p>
        </w:tc>
        <w:tc>
          <w:tcPr>
            <w:tcW w:w="1701" w:type="dxa"/>
            <w:tcBorders>
              <w:top w:val="double" w:sz="4" w:space="0" w:color="auto"/>
              <w:left w:val="single" w:sz="4" w:space="0" w:color="000000"/>
              <w:bottom w:val="single" w:sz="4" w:space="0" w:color="000000"/>
            </w:tcBorders>
            <w:shd w:val="clear" w:color="auto" w:fill="auto"/>
          </w:tcPr>
          <w:p w:rsidR="00A0570A" w:rsidRPr="003C7CF6" w:rsidRDefault="00A0570A" w:rsidP="00A0570A">
            <w:pPr>
              <w:pStyle w:val="Style1"/>
              <w:snapToGrid w:val="0"/>
              <w:spacing w:after="0"/>
              <w:jc w:val="center"/>
              <w:rPr>
                <w:rFonts w:asciiTheme="minorHAnsi" w:hAnsiTheme="minorHAnsi" w:cstheme="minorHAnsi"/>
                <w:sz w:val="24"/>
                <w:szCs w:val="24"/>
              </w:rPr>
            </w:pPr>
            <w:r w:rsidRPr="003C7CF6">
              <w:rPr>
                <w:rFonts w:asciiTheme="minorHAnsi" w:hAnsiTheme="minorHAnsi" w:cstheme="minorHAnsi"/>
                <w:sz w:val="24"/>
                <w:szCs w:val="24"/>
              </w:rPr>
              <w:t xml:space="preserve">580,5 </w:t>
            </w:r>
          </w:p>
        </w:tc>
        <w:tc>
          <w:tcPr>
            <w:tcW w:w="3828" w:type="dxa"/>
            <w:tcBorders>
              <w:top w:val="double" w:sz="4" w:space="0" w:color="auto"/>
              <w:left w:val="single" w:sz="4" w:space="0" w:color="000000"/>
              <w:bottom w:val="single" w:sz="4" w:space="0" w:color="000000"/>
              <w:right w:val="single" w:sz="4" w:space="0" w:color="000000"/>
            </w:tcBorders>
            <w:shd w:val="clear" w:color="auto" w:fill="auto"/>
          </w:tcPr>
          <w:p w:rsidR="00A0570A" w:rsidRPr="003C7CF6" w:rsidRDefault="00A0570A" w:rsidP="00144824">
            <w:pPr>
              <w:pStyle w:val="Style1"/>
              <w:snapToGrid w:val="0"/>
              <w:spacing w:after="0"/>
              <w:rPr>
                <w:rFonts w:asciiTheme="minorHAnsi" w:hAnsiTheme="minorHAnsi" w:cstheme="minorHAnsi"/>
                <w:sz w:val="24"/>
                <w:szCs w:val="24"/>
                <w:lang w:val="ru-RU"/>
              </w:rPr>
            </w:pPr>
            <w:r w:rsidRPr="003C7CF6">
              <w:rPr>
                <w:rFonts w:asciiTheme="minorHAnsi" w:hAnsiTheme="minorHAnsi" w:cstheme="minorHAnsi"/>
                <w:sz w:val="24"/>
                <w:szCs w:val="24"/>
                <w:lang w:val="ru-RU"/>
              </w:rPr>
              <w:t>Производство продуктов питания, напитков, табачных изделий, текстильных изделий, бумаги и бумажной продукции, кожаной и относящейся к ней продукции, продуктов химической промышленности, резиновых и пластмассовых изделий и др.</w:t>
            </w:r>
          </w:p>
        </w:tc>
      </w:tr>
      <w:tr w:rsidR="00A0570A" w:rsidRPr="000C66F8" w:rsidTr="00A0570A">
        <w:tc>
          <w:tcPr>
            <w:tcW w:w="2127" w:type="dxa"/>
            <w:tcBorders>
              <w:top w:val="single" w:sz="4" w:space="0" w:color="000000"/>
              <w:left w:val="single" w:sz="4" w:space="0" w:color="000000"/>
              <w:bottom w:val="single" w:sz="4" w:space="0" w:color="000000"/>
            </w:tcBorders>
            <w:shd w:val="clear" w:color="auto" w:fill="auto"/>
          </w:tcPr>
          <w:p w:rsidR="00A0570A" w:rsidRPr="003C7CF6" w:rsidRDefault="00A0570A" w:rsidP="00A0570A">
            <w:pPr>
              <w:pStyle w:val="Style1"/>
              <w:snapToGrid w:val="0"/>
              <w:spacing w:after="0"/>
              <w:jc w:val="center"/>
              <w:rPr>
                <w:rFonts w:asciiTheme="minorHAnsi" w:hAnsiTheme="minorHAnsi" w:cstheme="minorHAnsi"/>
                <w:sz w:val="24"/>
                <w:szCs w:val="24"/>
                <w:lang w:val="ru-RU"/>
              </w:rPr>
            </w:pPr>
            <w:r w:rsidRPr="003C7CF6">
              <w:rPr>
                <w:rFonts w:asciiTheme="minorHAnsi" w:hAnsiTheme="minorHAnsi" w:cstheme="minorHAnsi"/>
                <w:sz w:val="24"/>
                <w:szCs w:val="24"/>
                <w:lang w:val="ru-RU"/>
              </w:rPr>
              <w:t xml:space="preserve">Горнодобывающая  </w:t>
            </w:r>
          </w:p>
          <w:p w:rsidR="00A0570A" w:rsidRPr="003C7CF6" w:rsidRDefault="00A0570A" w:rsidP="00A0570A">
            <w:pPr>
              <w:pStyle w:val="Style1"/>
              <w:spacing w:after="0"/>
              <w:jc w:val="center"/>
              <w:rPr>
                <w:rFonts w:asciiTheme="minorHAnsi" w:hAnsiTheme="minorHAnsi" w:cstheme="minorHAnsi"/>
                <w:i/>
                <w:sz w:val="24"/>
                <w:szCs w:val="24"/>
                <w:lang w:val="ru-RU"/>
              </w:rPr>
            </w:pPr>
            <w:r w:rsidRPr="003C7CF6">
              <w:rPr>
                <w:rFonts w:asciiTheme="minorHAnsi" w:hAnsiTheme="minorHAnsi" w:cstheme="minorHAnsi"/>
                <w:sz w:val="24"/>
                <w:szCs w:val="24"/>
                <w:lang w:val="ru-RU"/>
              </w:rPr>
              <w:t>промышленность</w:t>
            </w:r>
          </w:p>
        </w:tc>
        <w:tc>
          <w:tcPr>
            <w:tcW w:w="1842" w:type="dxa"/>
            <w:tcBorders>
              <w:top w:val="single" w:sz="4" w:space="0" w:color="000000"/>
              <w:left w:val="single" w:sz="4" w:space="0" w:color="000000"/>
              <w:bottom w:val="single" w:sz="4" w:space="0" w:color="000000"/>
            </w:tcBorders>
            <w:shd w:val="clear" w:color="auto" w:fill="auto"/>
          </w:tcPr>
          <w:p w:rsidR="00A0570A" w:rsidRPr="003C7CF6" w:rsidRDefault="00A0570A" w:rsidP="00A0570A">
            <w:pPr>
              <w:pStyle w:val="Style1"/>
              <w:snapToGrid w:val="0"/>
              <w:spacing w:after="0"/>
              <w:jc w:val="center"/>
              <w:rPr>
                <w:rFonts w:asciiTheme="minorHAnsi" w:hAnsiTheme="minorHAnsi" w:cstheme="minorHAnsi"/>
                <w:sz w:val="24"/>
                <w:szCs w:val="24"/>
                <w:lang w:val="en-US"/>
              </w:rPr>
            </w:pPr>
            <w:r w:rsidRPr="003C7CF6">
              <w:rPr>
                <w:rFonts w:asciiTheme="minorHAnsi" w:hAnsiTheme="minorHAnsi" w:cstheme="minorHAnsi"/>
                <w:sz w:val="24"/>
                <w:szCs w:val="24"/>
                <w:lang w:val="ru-RU"/>
              </w:rPr>
              <w:t>1</w:t>
            </w:r>
            <w:r w:rsidRPr="003C7CF6">
              <w:rPr>
                <w:rFonts w:asciiTheme="minorHAnsi" w:hAnsiTheme="minorHAnsi" w:cstheme="minorHAnsi"/>
                <w:sz w:val="24"/>
                <w:szCs w:val="24"/>
                <w:lang w:val="en-US"/>
              </w:rPr>
              <w:t>4,9</w:t>
            </w:r>
          </w:p>
        </w:tc>
        <w:tc>
          <w:tcPr>
            <w:tcW w:w="1701" w:type="dxa"/>
            <w:tcBorders>
              <w:top w:val="single" w:sz="4" w:space="0" w:color="000000"/>
              <w:left w:val="single" w:sz="4" w:space="0" w:color="000000"/>
              <w:bottom w:val="single" w:sz="4" w:space="0" w:color="000000"/>
            </w:tcBorders>
            <w:shd w:val="clear" w:color="auto" w:fill="auto"/>
          </w:tcPr>
          <w:p w:rsidR="00A0570A" w:rsidRPr="003C7CF6" w:rsidRDefault="00A0570A" w:rsidP="00A0570A">
            <w:pPr>
              <w:pStyle w:val="Style1"/>
              <w:snapToGrid w:val="0"/>
              <w:spacing w:after="0"/>
              <w:jc w:val="center"/>
              <w:rPr>
                <w:rFonts w:asciiTheme="minorHAnsi" w:hAnsiTheme="minorHAnsi" w:cstheme="minorHAnsi"/>
                <w:sz w:val="24"/>
                <w:szCs w:val="24"/>
              </w:rPr>
            </w:pPr>
            <w:r w:rsidRPr="003C7CF6">
              <w:rPr>
                <w:rFonts w:asciiTheme="minorHAnsi" w:hAnsiTheme="minorHAnsi" w:cstheme="minorHAnsi"/>
                <w:sz w:val="24"/>
                <w:szCs w:val="24"/>
              </w:rPr>
              <w:t>286,2</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A0570A" w:rsidRPr="003C7CF6" w:rsidRDefault="00A0570A" w:rsidP="00A0570A">
            <w:pPr>
              <w:pStyle w:val="Style1"/>
              <w:snapToGrid w:val="0"/>
              <w:spacing w:after="0"/>
              <w:rPr>
                <w:rFonts w:asciiTheme="minorHAnsi" w:hAnsiTheme="minorHAnsi" w:cstheme="minorHAnsi"/>
                <w:sz w:val="24"/>
                <w:szCs w:val="24"/>
                <w:lang w:val="ru-RU"/>
              </w:rPr>
            </w:pPr>
            <w:r w:rsidRPr="003C7CF6">
              <w:rPr>
                <w:rFonts w:asciiTheme="minorHAnsi" w:hAnsiTheme="minorHAnsi" w:cstheme="minorHAnsi"/>
                <w:sz w:val="24"/>
                <w:szCs w:val="24"/>
                <w:lang w:val="ru-RU"/>
              </w:rPr>
              <w:t>Добыча угля и лигнита, сырой нефти и природного газа, металлических руд, прочие отрасли</w:t>
            </w:r>
          </w:p>
        </w:tc>
      </w:tr>
      <w:tr w:rsidR="00A0570A" w:rsidRPr="00FE3DA7" w:rsidTr="00A0570A">
        <w:tc>
          <w:tcPr>
            <w:tcW w:w="2127" w:type="dxa"/>
            <w:tcBorders>
              <w:top w:val="single" w:sz="4" w:space="0" w:color="000000"/>
              <w:left w:val="single" w:sz="4" w:space="0" w:color="000000"/>
              <w:bottom w:val="single" w:sz="4" w:space="0" w:color="000000"/>
            </w:tcBorders>
            <w:shd w:val="clear" w:color="auto" w:fill="auto"/>
          </w:tcPr>
          <w:p w:rsidR="00A0570A" w:rsidRPr="003C7CF6" w:rsidRDefault="00FB49C1" w:rsidP="00A0570A">
            <w:pPr>
              <w:pStyle w:val="Style1"/>
              <w:snapToGrid w:val="0"/>
              <w:spacing w:after="0"/>
              <w:jc w:val="center"/>
              <w:rPr>
                <w:rFonts w:asciiTheme="minorHAnsi" w:hAnsiTheme="minorHAnsi" w:cstheme="minorHAnsi"/>
                <w:sz w:val="24"/>
                <w:szCs w:val="24"/>
                <w:lang w:val="ru-RU"/>
              </w:rPr>
            </w:pPr>
            <w:r>
              <w:rPr>
                <w:rFonts w:asciiTheme="minorHAnsi" w:hAnsiTheme="minorHAnsi" w:cstheme="minorHAnsi"/>
                <w:sz w:val="24"/>
                <w:szCs w:val="24"/>
                <w:lang w:val="ru-RU"/>
              </w:rPr>
              <w:t>Сельскохозяйствен</w:t>
            </w:r>
            <w:r w:rsidR="00A0570A" w:rsidRPr="003C7CF6">
              <w:rPr>
                <w:rFonts w:asciiTheme="minorHAnsi" w:hAnsiTheme="minorHAnsi" w:cstheme="minorHAnsi"/>
                <w:sz w:val="24"/>
                <w:szCs w:val="24"/>
                <w:lang w:val="ru-RU"/>
              </w:rPr>
              <w:t>ный сектор</w:t>
            </w:r>
          </w:p>
        </w:tc>
        <w:tc>
          <w:tcPr>
            <w:tcW w:w="1842" w:type="dxa"/>
            <w:tcBorders>
              <w:top w:val="single" w:sz="4" w:space="0" w:color="000000"/>
              <w:left w:val="single" w:sz="4" w:space="0" w:color="000000"/>
              <w:bottom w:val="single" w:sz="4" w:space="0" w:color="000000"/>
            </w:tcBorders>
            <w:shd w:val="clear" w:color="auto" w:fill="auto"/>
          </w:tcPr>
          <w:p w:rsidR="00A0570A" w:rsidRPr="003C7CF6" w:rsidRDefault="00A0570A" w:rsidP="00A0570A">
            <w:pPr>
              <w:pStyle w:val="Style1"/>
              <w:snapToGrid w:val="0"/>
              <w:spacing w:after="0"/>
              <w:ind w:firstLine="709"/>
              <w:rPr>
                <w:rFonts w:asciiTheme="minorHAnsi" w:hAnsiTheme="minorHAnsi" w:cstheme="minorHAnsi"/>
                <w:sz w:val="24"/>
                <w:szCs w:val="24"/>
                <w:lang w:val="ru-RU"/>
              </w:rPr>
            </w:pPr>
            <w:r w:rsidRPr="003C7CF6">
              <w:rPr>
                <w:rFonts w:asciiTheme="minorHAnsi" w:hAnsiTheme="minorHAnsi" w:cstheme="minorHAnsi"/>
                <w:sz w:val="24"/>
                <w:szCs w:val="24"/>
                <w:lang w:val="en-US"/>
              </w:rPr>
              <w:t>4,4</w:t>
            </w:r>
            <w:r w:rsidRPr="003C7CF6">
              <w:rPr>
                <w:rFonts w:asciiTheme="minorHAnsi" w:hAnsiTheme="minorHAnsi" w:cstheme="minorHAnsi"/>
                <w:sz w:val="24"/>
                <w:szCs w:val="24"/>
                <w:lang w:val="ru-RU"/>
              </w:rPr>
              <w:t xml:space="preserve"> </w:t>
            </w:r>
          </w:p>
        </w:tc>
        <w:tc>
          <w:tcPr>
            <w:tcW w:w="1701" w:type="dxa"/>
            <w:tcBorders>
              <w:top w:val="single" w:sz="4" w:space="0" w:color="000000"/>
              <w:left w:val="single" w:sz="4" w:space="0" w:color="000000"/>
              <w:bottom w:val="single" w:sz="4" w:space="0" w:color="000000"/>
            </w:tcBorders>
            <w:shd w:val="clear" w:color="auto" w:fill="auto"/>
          </w:tcPr>
          <w:p w:rsidR="00A0570A" w:rsidRPr="003C7CF6" w:rsidRDefault="00A0570A" w:rsidP="00A0570A">
            <w:pPr>
              <w:pStyle w:val="Style1"/>
              <w:snapToGrid w:val="0"/>
              <w:spacing w:after="0"/>
              <w:jc w:val="center"/>
              <w:rPr>
                <w:rFonts w:asciiTheme="minorHAnsi" w:hAnsiTheme="minorHAnsi" w:cstheme="minorHAnsi"/>
                <w:sz w:val="24"/>
                <w:szCs w:val="24"/>
                <w:lang w:val="ru-RU"/>
              </w:rPr>
            </w:pPr>
            <w:r w:rsidRPr="003C7CF6">
              <w:rPr>
                <w:rFonts w:asciiTheme="minorHAnsi" w:hAnsiTheme="minorHAnsi" w:cstheme="minorHAnsi"/>
                <w:sz w:val="24"/>
                <w:szCs w:val="24"/>
              </w:rPr>
              <w:t>1228,2</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A0570A" w:rsidRPr="003C7CF6" w:rsidRDefault="00A0570A" w:rsidP="00A0570A">
            <w:pPr>
              <w:pStyle w:val="Style1"/>
              <w:snapToGrid w:val="0"/>
              <w:spacing w:after="0"/>
              <w:rPr>
                <w:rFonts w:asciiTheme="minorHAnsi" w:hAnsiTheme="minorHAnsi" w:cstheme="minorHAnsi"/>
                <w:sz w:val="24"/>
                <w:szCs w:val="24"/>
                <w:lang w:val="ru-RU"/>
              </w:rPr>
            </w:pPr>
            <w:r w:rsidRPr="003C7CF6">
              <w:rPr>
                <w:rFonts w:asciiTheme="minorHAnsi" w:hAnsiTheme="minorHAnsi" w:cstheme="minorHAnsi"/>
                <w:sz w:val="24"/>
                <w:szCs w:val="24"/>
                <w:lang w:val="ru-RU"/>
              </w:rPr>
              <w:t>Продукция растениеводства и животноводства</w:t>
            </w:r>
          </w:p>
        </w:tc>
      </w:tr>
      <w:tr w:rsidR="00A0570A" w:rsidRPr="00FE3DA7" w:rsidTr="00A0570A">
        <w:tc>
          <w:tcPr>
            <w:tcW w:w="2127" w:type="dxa"/>
            <w:tcBorders>
              <w:top w:val="single" w:sz="4" w:space="0" w:color="000000"/>
              <w:left w:val="single" w:sz="4" w:space="0" w:color="000000"/>
              <w:bottom w:val="single" w:sz="4" w:space="0" w:color="000000"/>
            </w:tcBorders>
            <w:shd w:val="clear" w:color="auto" w:fill="auto"/>
          </w:tcPr>
          <w:p w:rsidR="00A0570A" w:rsidRPr="003C7CF6" w:rsidRDefault="00A0570A" w:rsidP="00A0570A">
            <w:pPr>
              <w:pStyle w:val="Style1"/>
              <w:snapToGrid w:val="0"/>
              <w:spacing w:after="0"/>
              <w:jc w:val="center"/>
              <w:rPr>
                <w:rFonts w:asciiTheme="minorHAnsi" w:hAnsiTheme="minorHAnsi" w:cstheme="minorHAnsi"/>
                <w:sz w:val="24"/>
                <w:szCs w:val="24"/>
                <w:lang w:val="ru-RU"/>
              </w:rPr>
            </w:pPr>
            <w:r w:rsidRPr="003C7CF6">
              <w:rPr>
                <w:rFonts w:asciiTheme="minorHAnsi" w:hAnsiTheme="minorHAnsi" w:cstheme="minorHAnsi"/>
                <w:sz w:val="24"/>
                <w:szCs w:val="24"/>
                <w:lang w:val="ru-RU"/>
              </w:rPr>
              <w:t>Другое (строительство, опт</w:t>
            </w:r>
            <w:r w:rsidR="00FB49C1">
              <w:rPr>
                <w:rFonts w:asciiTheme="minorHAnsi" w:hAnsiTheme="minorHAnsi" w:cstheme="minorHAnsi"/>
                <w:sz w:val="24"/>
                <w:szCs w:val="24"/>
                <w:lang w:val="ru-RU"/>
              </w:rPr>
              <w:t xml:space="preserve">овая и розничная </w:t>
            </w:r>
            <w:r w:rsidR="00FB49C1">
              <w:rPr>
                <w:rFonts w:asciiTheme="minorHAnsi" w:hAnsiTheme="minorHAnsi" w:cstheme="minorHAnsi"/>
                <w:sz w:val="24"/>
                <w:szCs w:val="24"/>
                <w:lang w:val="ru-RU"/>
              </w:rPr>
              <w:lastRenderedPageBreak/>
              <w:t xml:space="preserve">торговля, </w:t>
            </w:r>
            <w:r w:rsidRPr="003C7CF6">
              <w:rPr>
                <w:rFonts w:asciiTheme="minorHAnsi" w:hAnsiTheme="minorHAnsi" w:cstheme="minorHAnsi"/>
                <w:sz w:val="24"/>
                <w:szCs w:val="24"/>
                <w:lang w:val="ru-RU"/>
              </w:rPr>
              <w:t>науч</w:t>
            </w:r>
            <w:r w:rsidR="00FB49C1">
              <w:rPr>
                <w:rFonts w:asciiTheme="minorHAnsi" w:hAnsiTheme="minorHAnsi" w:cstheme="minorHAnsi"/>
                <w:sz w:val="24"/>
                <w:szCs w:val="24"/>
                <w:lang w:val="ru-RU"/>
              </w:rPr>
              <w:t>н</w:t>
            </w:r>
            <w:r w:rsidRPr="003C7CF6">
              <w:rPr>
                <w:rFonts w:asciiTheme="minorHAnsi" w:hAnsiTheme="minorHAnsi" w:cstheme="minorHAnsi"/>
                <w:sz w:val="24"/>
                <w:szCs w:val="24"/>
                <w:lang w:val="ru-RU"/>
              </w:rPr>
              <w:t xml:space="preserve">ая деятельность, государственное управление, услуги и пр.) </w:t>
            </w:r>
          </w:p>
        </w:tc>
        <w:tc>
          <w:tcPr>
            <w:tcW w:w="1842" w:type="dxa"/>
            <w:tcBorders>
              <w:top w:val="single" w:sz="4" w:space="0" w:color="000000"/>
              <w:left w:val="single" w:sz="4" w:space="0" w:color="000000"/>
              <w:bottom w:val="single" w:sz="4" w:space="0" w:color="000000"/>
            </w:tcBorders>
            <w:shd w:val="clear" w:color="auto" w:fill="auto"/>
          </w:tcPr>
          <w:p w:rsidR="00A0570A" w:rsidRPr="003C7CF6" w:rsidRDefault="00A0570A" w:rsidP="00A0570A">
            <w:pPr>
              <w:pStyle w:val="Style1"/>
              <w:snapToGrid w:val="0"/>
              <w:spacing w:after="0"/>
              <w:ind w:firstLine="709"/>
              <w:rPr>
                <w:rFonts w:asciiTheme="minorHAnsi" w:hAnsiTheme="minorHAnsi" w:cstheme="minorHAnsi"/>
                <w:sz w:val="24"/>
                <w:szCs w:val="24"/>
                <w:lang w:val="en-US"/>
              </w:rPr>
            </w:pPr>
            <w:r w:rsidRPr="003C7CF6">
              <w:rPr>
                <w:rFonts w:asciiTheme="minorHAnsi" w:hAnsiTheme="minorHAnsi" w:cstheme="minorHAnsi"/>
                <w:sz w:val="24"/>
                <w:szCs w:val="24"/>
                <w:lang w:val="ru-RU"/>
              </w:rPr>
              <w:lastRenderedPageBreak/>
              <w:t>6</w:t>
            </w:r>
            <w:r w:rsidRPr="003C7CF6">
              <w:rPr>
                <w:rFonts w:asciiTheme="minorHAnsi" w:hAnsiTheme="minorHAnsi" w:cstheme="minorHAnsi"/>
                <w:sz w:val="24"/>
                <w:szCs w:val="24"/>
                <w:lang w:val="en-US"/>
              </w:rPr>
              <w:t>9,3</w:t>
            </w:r>
          </w:p>
        </w:tc>
        <w:tc>
          <w:tcPr>
            <w:tcW w:w="1701" w:type="dxa"/>
            <w:tcBorders>
              <w:top w:val="single" w:sz="4" w:space="0" w:color="000000"/>
              <w:left w:val="single" w:sz="4" w:space="0" w:color="000000"/>
              <w:bottom w:val="single" w:sz="4" w:space="0" w:color="000000"/>
            </w:tcBorders>
            <w:shd w:val="clear" w:color="auto" w:fill="auto"/>
          </w:tcPr>
          <w:p w:rsidR="00A0570A" w:rsidRPr="003C7CF6" w:rsidRDefault="00A0570A" w:rsidP="00A0570A">
            <w:pPr>
              <w:pStyle w:val="Style1"/>
              <w:snapToGrid w:val="0"/>
              <w:spacing w:after="0"/>
              <w:jc w:val="center"/>
              <w:rPr>
                <w:rFonts w:asciiTheme="minorHAnsi" w:hAnsiTheme="minorHAnsi" w:cstheme="minorHAnsi"/>
                <w:sz w:val="24"/>
                <w:szCs w:val="24"/>
                <w:lang w:val="ru-RU"/>
              </w:rPr>
            </w:pPr>
            <w:r w:rsidRPr="003C7CF6">
              <w:rPr>
                <w:rFonts w:asciiTheme="minorHAnsi" w:hAnsiTheme="minorHAnsi" w:cstheme="minorHAnsi"/>
                <w:sz w:val="24"/>
                <w:szCs w:val="24"/>
                <w:lang w:val="ru-RU"/>
              </w:rPr>
              <w:t>6 600,1</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A0570A" w:rsidRPr="003C7CF6" w:rsidRDefault="00A0570A" w:rsidP="00A0570A">
            <w:pPr>
              <w:pStyle w:val="Style1"/>
              <w:snapToGrid w:val="0"/>
              <w:spacing w:after="0"/>
              <w:rPr>
                <w:rFonts w:asciiTheme="minorHAnsi" w:hAnsiTheme="minorHAnsi" w:cstheme="minorHAnsi"/>
                <w:sz w:val="24"/>
                <w:szCs w:val="24"/>
                <w:lang w:val="ru-RU"/>
              </w:rPr>
            </w:pPr>
            <w:r w:rsidRPr="003C7CF6">
              <w:rPr>
                <w:rFonts w:asciiTheme="minorHAnsi" w:hAnsiTheme="minorHAnsi" w:cstheme="minorHAnsi"/>
                <w:sz w:val="24"/>
                <w:szCs w:val="24"/>
                <w:lang w:val="ru-RU"/>
              </w:rPr>
              <w:t>Прочая продукция и услуги</w:t>
            </w:r>
          </w:p>
        </w:tc>
      </w:tr>
    </w:tbl>
    <w:p w:rsidR="00A0570A" w:rsidRPr="008D012E" w:rsidRDefault="00A0570A" w:rsidP="00A0570A">
      <w:pPr>
        <w:pStyle w:val="Style1"/>
        <w:rPr>
          <w:rFonts w:asciiTheme="minorHAnsi" w:hAnsiTheme="minorHAnsi" w:cstheme="minorHAnsi"/>
          <w:i/>
          <w:lang w:val="ru-RU"/>
        </w:rPr>
      </w:pPr>
      <w:r w:rsidRPr="00E40F71">
        <w:rPr>
          <w:rFonts w:asciiTheme="minorHAnsi" w:hAnsiTheme="minorHAnsi"/>
          <w:color w:val="202122"/>
          <w:sz w:val="24"/>
          <w:szCs w:val="24"/>
          <w:shd w:val="clear" w:color="auto" w:fill="FFFFFF"/>
          <w:lang w:val="ru-RU"/>
        </w:rPr>
        <w:t xml:space="preserve"> </w:t>
      </w:r>
      <w:r w:rsidRPr="008D012E">
        <w:rPr>
          <w:rFonts w:asciiTheme="minorHAnsi" w:hAnsiTheme="minorHAnsi"/>
          <w:color w:val="202122"/>
          <w:shd w:val="clear" w:color="auto" w:fill="FFFFFF"/>
          <w:lang w:val="ru-RU"/>
        </w:rPr>
        <w:t xml:space="preserve">– </w:t>
      </w:r>
      <w:r w:rsidRPr="008D012E">
        <w:rPr>
          <w:rFonts w:asciiTheme="minorHAnsi" w:hAnsiTheme="minorHAnsi" w:cstheme="minorHAnsi"/>
          <w:color w:val="202122"/>
          <w:shd w:val="clear" w:color="auto" w:fill="FFFFFF"/>
          <w:lang w:val="ru-RU"/>
        </w:rPr>
        <w:t xml:space="preserve">Официальный сайт Комитета по статистике Министерства национальной экономики РК </w:t>
      </w:r>
    </w:p>
    <w:p w:rsidR="00144824" w:rsidRPr="008B7B2E" w:rsidRDefault="00144824" w:rsidP="008B7B2E">
      <w:pPr>
        <w:ind w:firstLine="567"/>
        <w:jc w:val="both"/>
        <w:rPr>
          <w:rFonts w:asciiTheme="minorHAnsi" w:hAnsiTheme="minorHAnsi" w:cstheme="minorHAnsi"/>
          <w:sz w:val="24"/>
          <w:lang w:val="kk-KZ"/>
        </w:rPr>
      </w:pPr>
      <w:r w:rsidRPr="008B7B2E">
        <w:rPr>
          <w:rFonts w:asciiTheme="minorHAnsi" w:hAnsiTheme="minorHAnsi" w:cstheme="minorHAnsi"/>
          <w:sz w:val="24"/>
          <w:lang w:val="kk-KZ"/>
        </w:rPr>
        <w:t>Проанализировав данные</w:t>
      </w:r>
      <w:r w:rsidRPr="008B7B2E">
        <w:rPr>
          <w:rFonts w:asciiTheme="minorHAnsi" w:hAnsiTheme="minorHAnsi" w:cstheme="minorHAnsi"/>
          <w:sz w:val="24"/>
        </w:rPr>
        <w:t xml:space="preserve"> таблицы 1.А, </w:t>
      </w:r>
      <w:r w:rsidRPr="008B7B2E">
        <w:rPr>
          <w:rFonts w:asciiTheme="minorHAnsi" w:hAnsiTheme="minorHAnsi" w:cstheme="minorHAnsi"/>
          <w:sz w:val="24"/>
          <w:lang w:val="kk-KZ"/>
        </w:rPr>
        <w:t>следует отметить, что вклад в ВВП промышленного сектора, представленного производством продуктов питания, напитков, табачных изделий, текстильных изделий, бумаги и бумажной продукции, кожаной и относящейся к ней продукции, продуктов химической промышленности, резиновых и пластмассовых изделий и др. Его доля в 2018 году составила 11,4 %. Доля горнодобывающей сферы, представленной в Республике Казахстан в виде добычи угля и лигнита, сырой нефти и природного газа, металлических руд и других отраслей,  составила 14,9%. Строительство, оптовая и розничная торговля, научная деятельность, государственное управление, услуги и пр., объединенные в категорию «Другое», внесли наибольший вклад в ВВП страны – 69,3%. Наименьший вклад был от сельскохозяйственного сектора и составил 4,4%.</w:t>
      </w:r>
    </w:p>
    <w:p w:rsidR="00144824" w:rsidRPr="008B7B2E" w:rsidRDefault="00144824" w:rsidP="008B7B2E">
      <w:pPr>
        <w:ind w:firstLine="567"/>
        <w:jc w:val="both"/>
        <w:rPr>
          <w:rFonts w:asciiTheme="minorHAnsi" w:hAnsiTheme="minorHAnsi" w:cstheme="minorHAnsi"/>
          <w:sz w:val="24"/>
        </w:rPr>
      </w:pPr>
      <w:r w:rsidRPr="008B7B2E">
        <w:rPr>
          <w:rFonts w:asciiTheme="minorHAnsi" w:hAnsiTheme="minorHAnsi" w:cstheme="minorHAnsi"/>
          <w:sz w:val="24"/>
          <w:lang w:val="kk-KZ"/>
        </w:rPr>
        <w:t>При этом распределение количества занятых по данным отраслям в некоторой ст</w:t>
      </w:r>
      <w:r w:rsidR="00296343" w:rsidRPr="008B7B2E">
        <w:rPr>
          <w:rFonts w:asciiTheme="minorHAnsi" w:hAnsiTheme="minorHAnsi" w:cstheme="minorHAnsi"/>
          <w:sz w:val="24"/>
          <w:lang w:val="kk-KZ"/>
        </w:rPr>
        <w:t xml:space="preserve">епени отличается от вклада в </w:t>
      </w:r>
      <w:r w:rsidRPr="008B7B2E">
        <w:rPr>
          <w:rFonts w:asciiTheme="minorHAnsi" w:hAnsiTheme="minorHAnsi" w:cstheme="minorHAnsi"/>
          <w:sz w:val="24"/>
          <w:lang w:val="kk-KZ"/>
        </w:rPr>
        <w:t>страновой ВВП. Наибольшее количество человек было занято в секторе «другое» и составило 6 600,1 тыс. человек. Далее идет сельскохозяйственный сектор, где было задействовано 1 228,2 тыс. человек. В промышленном секторе работало 580,5 тыс. человек. И наименьшее количество человек работало в сфере горнодобывающей промышленности – 580,5 тыс.</w:t>
      </w:r>
      <w:r w:rsidR="00296343" w:rsidRPr="008B7B2E">
        <w:rPr>
          <w:rFonts w:asciiTheme="minorHAnsi" w:hAnsiTheme="minorHAnsi" w:cstheme="minorHAnsi"/>
          <w:sz w:val="24"/>
          <w:lang w:val="kk-KZ"/>
        </w:rPr>
        <w:t xml:space="preserve"> ч</w:t>
      </w:r>
      <w:r w:rsidRPr="008B7B2E">
        <w:rPr>
          <w:rFonts w:asciiTheme="minorHAnsi" w:hAnsiTheme="minorHAnsi" w:cstheme="minorHAnsi"/>
          <w:sz w:val="24"/>
          <w:lang w:val="kk-KZ"/>
        </w:rPr>
        <w:t>еловек</w:t>
      </w:r>
      <w:r w:rsidR="00296343" w:rsidRPr="008B7B2E">
        <w:rPr>
          <w:rFonts w:asciiTheme="minorHAnsi" w:hAnsiTheme="minorHAnsi" w:cstheme="minorHAnsi"/>
          <w:sz w:val="24"/>
          <w:lang w:val="kk-KZ"/>
        </w:rPr>
        <w:t>.</w:t>
      </w:r>
    </w:p>
    <w:p w:rsidR="00144824" w:rsidRPr="008B7B2E" w:rsidRDefault="00144824" w:rsidP="008B7B2E">
      <w:pPr>
        <w:ind w:firstLine="567"/>
        <w:jc w:val="both"/>
        <w:rPr>
          <w:rFonts w:asciiTheme="minorHAnsi" w:hAnsiTheme="minorHAnsi" w:cstheme="minorHAnsi"/>
          <w:sz w:val="24"/>
        </w:rPr>
      </w:pPr>
      <w:r w:rsidRPr="008B7B2E">
        <w:rPr>
          <w:rFonts w:asciiTheme="minorHAnsi" w:hAnsiTheme="minorHAnsi" w:cstheme="minorHAnsi"/>
          <w:sz w:val="24"/>
        </w:rPr>
        <w:t>В регионах Республики Казахстан показатели по выпускаемому объему продукции и количеству действующих промышленных предприятий отличаются между собой в значительной степени. В таблице 1.А.1 представлена информация о доли промышленности по регионам республики.</w:t>
      </w:r>
    </w:p>
    <w:p w:rsidR="007070E3" w:rsidRPr="003C7CF6" w:rsidRDefault="007070E3" w:rsidP="00A0570A">
      <w:pPr>
        <w:pStyle w:val="Style1"/>
        <w:spacing w:after="0"/>
        <w:ind w:firstLine="567"/>
        <w:rPr>
          <w:rFonts w:asciiTheme="minorHAnsi" w:hAnsiTheme="minorHAnsi" w:cstheme="minorHAnsi"/>
          <w:sz w:val="24"/>
          <w:szCs w:val="24"/>
          <w:lang w:val="ru-RU"/>
        </w:rPr>
      </w:pPr>
    </w:p>
    <w:p w:rsidR="00A0570A" w:rsidRPr="003C7CF6" w:rsidRDefault="00144470" w:rsidP="00A0570A">
      <w:pPr>
        <w:pStyle w:val="Style1"/>
        <w:spacing w:after="0"/>
        <w:ind w:firstLine="567"/>
        <w:jc w:val="center"/>
        <w:rPr>
          <w:rFonts w:asciiTheme="minorHAnsi" w:hAnsiTheme="minorHAnsi" w:cstheme="minorHAnsi"/>
          <w:b/>
          <w:sz w:val="24"/>
          <w:szCs w:val="24"/>
          <w:lang w:val="ru-RU"/>
        </w:rPr>
      </w:pPr>
      <w:r>
        <w:rPr>
          <w:rFonts w:asciiTheme="minorHAnsi" w:hAnsiTheme="minorHAnsi" w:cstheme="minorHAnsi"/>
          <w:b/>
          <w:sz w:val="24"/>
          <w:szCs w:val="24"/>
          <w:lang w:val="ru-RU"/>
        </w:rPr>
        <w:t>Таблица 1.А.1</w:t>
      </w:r>
      <w:r w:rsidR="00A0570A" w:rsidRPr="003C7CF6">
        <w:rPr>
          <w:rFonts w:asciiTheme="minorHAnsi" w:hAnsiTheme="minorHAnsi" w:cstheme="minorHAnsi"/>
          <w:b/>
          <w:sz w:val="24"/>
          <w:szCs w:val="24"/>
          <w:lang w:val="ru-RU"/>
        </w:rPr>
        <w:t xml:space="preserve"> Доля промышленности по регионам в общем объеме (2018 год)</w:t>
      </w:r>
    </w:p>
    <w:p w:rsidR="00A0570A" w:rsidRPr="00AD1C1A" w:rsidRDefault="00A0570A" w:rsidP="00A0570A">
      <w:pPr>
        <w:pStyle w:val="Style1"/>
        <w:spacing w:after="0"/>
        <w:ind w:firstLine="709"/>
        <w:jc w:val="center"/>
        <w:rPr>
          <w:rFonts w:cs="Arial"/>
          <w:b/>
          <w:lang w:val="ru-RU"/>
        </w:rPr>
      </w:pPr>
    </w:p>
    <w:tbl>
      <w:tblPr>
        <w:tblW w:w="962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925"/>
        <w:gridCol w:w="2044"/>
        <w:gridCol w:w="1825"/>
        <w:gridCol w:w="1659"/>
        <w:gridCol w:w="2168"/>
      </w:tblGrid>
      <w:tr w:rsidR="00A0570A" w:rsidRPr="005B4330" w:rsidTr="00640467">
        <w:tc>
          <w:tcPr>
            <w:tcW w:w="1925" w:type="dxa"/>
            <w:tcBorders>
              <w:bottom w:val="double" w:sz="4" w:space="0" w:color="auto"/>
            </w:tcBorders>
            <w:shd w:val="clear" w:color="auto" w:fill="auto"/>
          </w:tcPr>
          <w:p w:rsidR="00A0570A" w:rsidRPr="00640467" w:rsidRDefault="00A0570A" w:rsidP="00A0570A">
            <w:pPr>
              <w:pStyle w:val="TableContents"/>
              <w:jc w:val="center"/>
              <w:rPr>
                <w:rFonts w:asciiTheme="minorHAnsi" w:hAnsiTheme="minorHAnsi" w:cstheme="minorHAnsi"/>
                <w:b/>
                <w:sz w:val="24"/>
              </w:rPr>
            </w:pPr>
            <w:r w:rsidRPr="00640467">
              <w:rPr>
                <w:rFonts w:asciiTheme="minorHAnsi" w:hAnsiTheme="minorHAnsi" w:cstheme="minorHAnsi"/>
                <w:b/>
                <w:sz w:val="24"/>
              </w:rPr>
              <w:t>Регион</w:t>
            </w:r>
          </w:p>
        </w:tc>
        <w:tc>
          <w:tcPr>
            <w:tcW w:w="2044" w:type="dxa"/>
            <w:tcBorders>
              <w:bottom w:val="double" w:sz="4" w:space="0" w:color="auto"/>
            </w:tcBorders>
            <w:shd w:val="clear" w:color="auto" w:fill="auto"/>
          </w:tcPr>
          <w:p w:rsidR="00A0570A" w:rsidRPr="00640467" w:rsidRDefault="00A0570A" w:rsidP="00A0570A">
            <w:pPr>
              <w:pStyle w:val="TableContents"/>
              <w:jc w:val="center"/>
              <w:rPr>
                <w:rFonts w:asciiTheme="minorHAnsi" w:hAnsiTheme="minorHAnsi" w:cstheme="minorHAnsi"/>
                <w:b/>
                <w:sz w:val="24"/>
              </w:rPr>
            </w:pPr>
            <w:r w:rsidRPr="00640467">
              <w:rPr>
                <w:rFonts w:asciiTheme="minorHAnsi" w:hAnsiTheme="minorHAnsi" w:cstheme="minorHAnsi"/>
                <w:b/>
                <w:sz w:val="24"/>
              </w:rPr>
              <w:t>Объем продукции (товаров, услуг), млн.</w:t>
            </w:r>
            <w:r w:rsidR="00640467" w:rsidRPr="00640467">
              <w:rPr>
                <w:rFonts w:asciiTheme="minorHAnsi" w:hAnsiTheme="minorHAnsi" w:cstheme="minorHAnsi"/>
                <w:b/>
                <w:sz w:val="24"/>
              </w:rPr>
              <w:t xml:space="preserve"> </w:t>
            </w:r>
            <w:r w:rsidRPr="00640467">
              <w:rPr>
                <w:rFonts w:asciiTheme="minorHAnsi" w:hAnsiTheme="minorHAnsi" w:cstheme="minorHAnsi"/>
                <w:b/>
                <w:sz w:val="24"/>
              </w:rPr>
              <w:t>тенге</w:t>
            </w:r>
          </w:p>
        </w:tc>
        <w:tc>
          <w:tcPr>
            <w:tcW w:w="1825" w:type="dxa"/>
            <w:tcBorders>
              <w:bottom w:val="double" w:sz="4" w:space="0" w:color="auto"/>
            </w:tcBorders>
            <w:shd w:val="clear" w:color="auto" w:fill="auto"/>
          </w:tcPr>
          <w:p w:rsidR="00A0570A" w:rsidRPr="00640467" w:rsidRDefault="00A0570A" w:rsidP="00A0570A">
            <w:pPr>
              <w:pStyle w:val="Style1"/>
              <w:snapToGrid w:val="0"/>
              <w:spacing w:after="0"/>
              <w:jc w:val="center"/>
              <w:rPr>
                <w:rFonts w:asciiTheme="minorHAnsi" w:hAnsiTheme="minorHAnsi" w:cstheme="minorHAnsi"/>
                <w:b/>
                <w:sz w:val="24"/>
                <w:szCs w:val="24"/>
                <w:lang w:val="ru-RU"/>
              </w:rPr>
            </w:pPr>
            <w:r w:rsidRPr="00640467">
              <w:rPr>
                <w:rFonts w:asciiTheme="minorHAnsi" w:hAnsiTheme="minorHAnsi" w:cstheme="minorHAnsi"/>
                <w:b/>
                <w:sz w:val="24"/>
                <w:szCs w:val="24"/>
                <w:lang w:val="ru-RU"/>
              </w:rPr>
              <w:t xml:space="preserve">Количество действующих промышленных предприятий и производств, единиц </w:t>
            </w:r>
          </w:p>
        </w:tc>
        <w:tc>
          <w:tcPr>
            <w:tcW w:w="1659" w:type="dxa"/>
            <w:tcBorders>
              <w:bottom w:val="double" w:sz="4" w:space="0" w:color="auto"/>
            </w:tcBorders>
            <w:shd w:val="clear" w:color="auto" w:fill="auto"/>
          </w:tcPr>
          <w:p w:rsidR="00FB49C1" w:rsidRPr="00640467" w:rsidRDefault="00A0570A" w:rsidP="00A0570A">
            <w:pPr>
              <w:pStyle w:val="Style1"/>
              <w:snapToGrid w:val="0"/>
              <w:spacing w:after="0"/>
              <w:jc w:val="center"/>
              <w:rPr>
                <w:rFonts w:asciiTheme="minorHAnsi" w:hAnsiTheme="minorHAnsi" w:cstheme="minorHAnsi"/>
                <w:b/>
                <w:sz w:val="24"/>
                <w:szCs w:val="24"/>
                <w:lang w:val="ru-RU"/>
              </w:rPr>
            </w:pPr>
            <w:r w:rsidRPr="00640467">
              <w:rPr>
                <w:rFonts w:asciiTheme="minorHAnsi" w:hAnsiTheme="minorHAnsi" w:cstheme="minorHAnsi"/>
                <w:b/>
                <w:sz w:val="24"/>
                <w:szCs w:val="24"/>
                <w:lang w:val="ru-RU"/>
              </w:rPr>
              <w:t>Горнодобы</w:t>
            </w:r>
            <w:r w:rsidR="00FB49C1" w:rsidRPr="00640467">
              <w:rPr>
                <w:rFonts w:asciiTheme="minorHAnsi" w:hAnsiTheme="minorHAnsi" w:cstheme="minorHAnsi"/>
                <w:b/>
                <w:sz w:val="24"/>
                <w:szCs w:val="24"/>
                <w:lang w:val="ru-RU"/>
              </w:rPr>
              <w:t>-</w:t>
            </w:r>
          </w:p>
          <w:p w:rsidR="00A0570A" w:rsidRPr="00640467" w:rsidRDefault="00A0570A" w:rsidP="00A0570A">
            <w:pPr>
              <w:pStyle w:val="Style1"/>
              <w:snapToGrid w:val="0"/>
              <w:spacing w:after="0"/>
              <w:jc w:val="center"/>
              <w:rPr>
                <w:rFonts w:asciiTheme="minorHAnsi" w:hAnsiTheme="minorHAnsi" w:cstheme="minorHAnsi"/>
                <w:b/>
                <w:sz w:val="24"/>
                <w:szCs w:val="24"/>
                <w:lang w:val="ru-RU"/>
              </w:rPr>
            </w:pPr>
            <w:r w:rsidRPr="00640467">
              <w:rPr>
                <w:rFonts w:asciiTheme="minorHAnsi" w:hAnsiTheme="minorHAnsi" w:cstheme="minorHAnsi"/>
                <w:b/>
                <w:sz w:val="24"/>
                <w:szCs w:val="24"/>
                <w:lang w:val="ru-RU"/>
              </w:rPr>
              <w:t xml:space="preserve">вающая </w:t>
            </w:r>
            <w:r w:rsidR="00B74A4A" w:rsidRPr="00640467">
              <w:rPr>
                <w:rFonts w:asciiTheme="minorHAnsi" w:hAnsiTheme="minorHAnsi" w:cstheme="minorHAnsi"/>
                <w:b/>
                <w:sz w:val="24"/>
                <w:szCs w:val="24"/>
                <w:lang w:val="ru-RU"/>
              </w:rPr>
              <w:t>отрасль, %</w:t>
            </w:r>
          </w:p>
        </w:tc>
        <w:tc>
          <w:tcPr>
            <w:tcW w:w="2168" w:type="dxa"/>
            <w:tcBorders>
              <w:bottom w:val="double" w:sz="4" w:space="0" w:color="auto"/>
            </w:tcBorders>
            <w:shd w:val="clear" w:color="auto" w:fill="auto"/>
          </w:tcPr>
          <w:p w:rsidR="00A0570A" w:rsidRPr="00640467" w:rsidRDefault="00FB49C1" w:rsidP="00A0570A">
            <w:pPr>
              <w:pStyle w:val="Style1"/>
              <w:snapToGrid w:val="0"/>
              <w:spacing w:after="0"/>
              <w:jc w:val="center"/>
              <w:rPr>
                <w:rFonts w:asciiTheme="minorHAnsi" w:hAnsiTheme="minorHAnsi" w:cstheme="minorHAnsi"/>
                <w:b/>
                <w:sz w:val="24"/>
                <w:szCs w:val="24"/>
                <w:lang w:val="ru-RU"/>
              </w:rPr>
            </w:pPr>
            <w:r w:rsidRPr="00640467">
              <w:rPr>
                <w:rFonts w:asciiTheme="minorHAnsi" w:hAnsiTheme="minorHAnsi" w:cstheme="minorHAnsi"/>
                <w:b/>
                <w:sz w:val="24"/>
                <w:szCs w:val="24"/>
                <w:lang w:val="ru-RU"/>
              </w:rPr>
              <w:t xml:space="preserve">Обрабатывающая </w:t>
            </w:r>
            <w:r w:rsidR="00B74A4A" w:rsidRPr="00640467">
              <w:rPr>
                <w:rFonts w:asciiTheme="minorHAnsi" w:hAnsiTheme="minorHAnsi" w:cstheme="minorHAnsi"/>
                <w:b/>
                <w:sz w:val="24"/>
                <w:szCs w:val="24"/>
                <w:lang w:val="ru-RU"/>
              </w:rPr>
              <w:t>промышленность, %</w:t>
            </w:r>
          </w:p>
        </w:tc>
      </w:tr>
      <w:tr w:rsidR="00A0570A" w:rsidRPr="005B4330" w:rsidTr="00640467">
        <w:tc>
          <w:tcPr>
            <w:tcW w:w="1925" w:type="dxa"/>
            <w:tcBorders>
              <w:top w:val="double" w:sz="4" w:space="0" w:color="auto"/>
            </w:tcBorders>
            <w:shd w:val="clear" w:color="auto" w:fill="auto"/>
          </w:tcPr>
          <w:p w:rsidR="00A0570A" w:rsidRPr="003C7CF6" w:rsidRDefault="00A0570A" w:rsidP="00640467">
            <w:pPr>
              <w:pStyle w:val="TableContents"/>
              <w:jc w:val="center"/>
              <w:rPr>
                <w:rFonts w:asciiTheme="minorHAnsi" w:hAnsiTheme="minorHAnsi" w:cstheme="minorHAnsi"/>
                <w:sz w:val="24"/>
              </w:rPr>
            </w:pPr>
            <w:r w:rsidRPr="003C7CF6">
              <w:rPr>
                <w:rFonts w:asciiTheme="minorHAnsi" w:hAnsiTheme="minorHAnsi" w:cstheme="minorHAnsi"/>
                <w:sz w:val="24"/>
              </w:rPr>
              <w:t>Алматы</w:t>
            </w:r>
          </w:p>
        </w:tc>
        <w:tc>
          <w:tcPr>
            <w:tcW w:w="2044" w:type="dxa"/>
            <w:tcBorders>
              <w:top w:val="double" w:sz="4" w:space="0" w:color="auto"/>
            </w:tcBorders>
            <w:shd w:val="clear" w:color="auto" w:fill="auto"/>
          </w:tcPr>
          <w:p w:rsidR="00A0570A" w:rsidRPr="003C7CF6" w:rsidRDefault="00A0570A" w:rsidP="00A0570A">
            <w:pPr>
              <w:pStyle w:val="TableContents"/>
              <w:jc w:val="center"/>
              <w:rPr>
                <w:rFonts w:asciiTheme="minorHAnsi" w:hAnsiTheme="minorHAnsi" w:cstheme="minorHAnsi"/>
                <w:sz w:val="24"/>
              </w:rPr>
            </w:pPr>
            <w:r w:rsidRPr="003C7CF6">
              <w:rPr>
                <w:rFonts w:asciiTheme="minorHAnsi" w:hAnsiTheme="minorHAnsi" w:cstheme="minorHAnsi"/>
                <w:sz w:val="24"/>
              </w:rPr>
              <w:t>917 883</w:t>
            </w:r>
          </w:p>
          <w:p w:rsidR="00A0570A" w:rsidRPr="003C7CF6" w:rsidRDefault="00A0570A" w:rsidP="00A0570A">
            <w:pPr>
              <w:pStyle w:val="TableContents"/>
              <w:jc w:val="center"/>
              <w:rPr>
                <w:rFonts w:asciiTheme="minorHAnsi" w:hAnsiTheme="minorHAnsi" w:cstheme="minorHAnsi"/>
                <w:sz w:val="24"/>
              </w:rPr>
            </w:pPr>
          </w:p>
        </w:tc>
        <w:tc>
          <w:tcPr>
            <w:tcW w:w="1825" w:type="dxa"/>
            <w:tcBorders>
              <w:top w:val="double" w:sz="4" w:space="0" w:color="auto"/>
            </w:tcBorders>
            <w:shd w:val="clear" w:color="auto" w:fill="auto"/>
          </w:tcPr>
          <w:p w:rsidR="00A0570A" w:rsidRPr="003C7CF6" w:rsidRDefault="00A0570A" w:rsidP="00A0570A">
            <w:pPr>
              <w:pStyle w:val="TableContents"/>
              <w:jc w:val="center"/>
              <w:rPr>
                <w:rFonts w:asciiTheme="minorHAnsi" w:hAnsiTheme="minorHAnsi" w:cstheme="minorHAnsi"/>
                <w:sz w:val="24"/>
              </w:rPr>
            </w:pPr>
            <w:r w:rsidRPr="003C7CF6">
              <w:rPr>
                <w:rFonts w:asciiTheme="minorHAnsi" w:hAnsiTheme="minorHAnsi" w:cstheme="minorHAnsi"/>
                <w:sz w:val="24"/>
              </w:rPr>
              <w:t>1477</w:t>
            </w:r>
          </w:p>
        </w:tc>
        <w:tc>
          <w:tcPr>
            <w:tcW w:w="1659" w:type="dxa"/>
            <w:tcBorders>
              <w:top w:val="double" w:sz="4" w:space="0" w:color="auto"/>
            </w:tcBorders>
            <w:shd w:val="clear" w:color="auto" w:fill="auto"/>
          </w:tcPr>
          <w:p w:rsidR="00A0570A" w:rsidRPr="003C7CF6" w:rsidRDefault="00A0570A" w:rsidP="00A0570A">
            <w:pPr>
              <w:pStyle w:val="TableContents"/>
              <w:jc w:val="center"/>
              <w:rPr>
                <w:rFonts w:asciiTheme="minorHAnsi" w:hAnsiTheme="minorHAnsi" w:cstheme="minorHAnsi"/>
                <w:sz w:val="24"/>
              </w:rPr>
            </w:pPr>
            <w:r w:rsidRPr="003C7CF6">
              <w:rPr>
                <w:rFonts w:asciiTheme="minorHAnsi" w:hAnsiTheme="minorHAnsi" w:cstheme="minorHAnsi"/>
                <w:sz w:val="24"/>
              </w:rPr>
              <w:t>0</w:t>
            </w:r>
          </w:p>
        </w:tc>
        <w:tc>
          <w:tcPr>
            <w:tcW w:w="2168" w:type="dxa"/>
            <w:tcBorders>
              <w:top w:val="double" w:sz="4" w:space="0" w:color="auto"/>
            </w:tcBorders>
            <w:shd w:val="clear" w:color="auto" w:fill="auto"/>
          </w:tcPr>
          <w:p w:rsidR="00A0570A" w:rsidRPr="003C7CF6" w:rsidRDefault="00A0570A" w:rsidP="00A0570A">
            <w:pPr>
              <w:pStyle w:val="TableContents"/>
              <w:jc w:val="center"/>
              <w:rPr>
                <w:rFonts w:asciiTheme="minorHAnsi" w:hAnsiTheme="minorHAnsi" w:cstheme="minorHAnsi"/>
                <w:sz w:val="24"/>
              </w:rPr>
            </w:pPr>
            <w:r w:rsidRPr="003C7CF6">
              <w:rPr>
                <w:rFonts w:asciiTheme="minorHAnsi" w:hAnsiTheme="minorHAnsi" w:cstheme="minorHAnsi"/>
                <w:sz w:val="24"/>
              </w:rPr>
              <w:t xml:space="preserve">6,7 </w:t>
            </w:r>
          </w:p>
        </w:tc>
      </w:tr>
      <w:tr w:rsidR="00A0570A" w:rsidRPr="005B4330" w:rsidTr="00640467">
        <w:tc>
          <w:tcPr>
            <w:tcW w:w="1925" w:type="dxa"/>
            <w:shd w:val="clear" w:color="auto" w:fill="auto"/>
          </w:tcPr>
          <w:p w:rsidR="00A0570A" w:rsidRPr="003C7CF6" w:rsidRDefault="00A0570A" w:rsidP="00640467">
            <w:pPr>
              <w:pStyle w:val="TableContents"/>
              <w:jc w:val="center"/>
              <w:rPr>
                <w:rFonts w:asciiTheme="minorHAnsi" w:hAnsiTheme="minorHAnsi" w:cstheme="minorHAnsi"/>
                <w:sz w:val="24"/>
              </w:rPr>
            </w:pPr>
            <w:r w:rsidRPr="003C7CF6">
              <w:rPr>
                <w:rFonts w:asciiTheme="minorHAnsi" w:hAnsiTheme="minorHAnsi" w:cstheme="minorHAnsi"/>
                <w:sz w:val="24"/>
              </w:rPr>
              <w:t>Нур-Султан</w:t>
            </w:r>
          </w:p>
        </w:tc>
        <w:tc>
          <w:tcPr>
            <w:tcW w:w="2044" w:type="dxa"/>
            <w:shd w:val="clear" w:color="auto" w:fill="auto"/>
          </w:tcPr>
          <w:p w:rsidR="00A0570A" w:rsidRPr="003C7CF6" w:rsidRDefault="00A0570A" w:rsidP="00A0570A">
            <w:pPr>
              <w:pStyle w:val="TableContents"/>
              <w:jc w:val="center"/>
              <w:rPr>
                <w:rFonts w:asciiTheme="minorHAnsi" w:hAnsiTheme="minorHAnsi" w:cstheme="minorHAnsi"/>
                <w:sz w:val="24"/>
              </w:rPr>
            </w:pPr>
            <w:r w:rsidRPr="003C7CF6">
              <w:rPr>
                <w:rFonts w:asciiTheme="minorHAnsi" w:hAnsiTheme="minorHAnsi" w:cstheme="minorHAnsi"/>
                <w:sz w:val="24"/>
              </w:rPr>
              <w:t>646 674</w:t>
            </w:r>
          </w:p>
          <w:p w:rsidR="00A0570A" w:rsidRPr="003C7CF6" w:rsidRDefault="00A0570A" w:rsidP="00A0570A">
            <w:pPr>
              <w:pStyle w:val="TableContents"/>
              <w:rPr>
                <w:rFonts w:asciiTheme="minorHAnsi" w:hAnsiTheme="minorHAnsi" w:cstheme="minorHAnsi"/>
                <w:sz w:val="24"/>
              </w:rPr>
            </w:pPr>
          </w:p>
        </w:tc>
        <w:tc>
          <w:tcPr>
            <w:tcW w:w="1825" w:type="dxa"/>
            <w:shd w:val="clear" w:color="auto" w:fill="auto"/>
          </w:tcPr>
          <w:p w:rsidR="00A0570A" w:rsidRPr="003C7CF6" w:rsidRDefault="00A0570A" w:rsidP="00A0570A">
            <w:pPr>
              <w:pStyle w:val="TableContents"/>
              <w:jc w:val="center"/>
              <w:rPr>
                <w:rFonts w:asciiTheme="minorHAnsi" w:hAnsiTheme="minorHAnsi" w:cstheme="minorHAnsi"/>
                <w:sz w:val="24"/>
              </w:rPr>
            </w:pPr>
            <w:r w:rsidRPr="003C7CF6">
              <w:rPr>
                <w:rFonts w:asciiTheme="minorHAnsi" w:hAnsiTheme="minorHAnsi" w:cstheme="minorHAnsi"/>
                <w:sz w:val="24"/>
              </w:rPr>
              <w:t>639</w:t>
            </w:r>
          </w:p>
        </w:tc>
        <w:tc>
          <w:tcPr>
            <w:tcW w:w="1659" w:type="dxa"/>
            <w:shd w:val="clear" w:color="auto" w:fill="auto"/>
          </w:tcPr>
          <w:p w:rsidR="00A0570A" w:rsidRPr="003C7CF6" w:rsidRDefault="00A0570A" w:rsidP="00A0570A">
            <w:pPr>
              <w:pStyle w:val="TableContents"/>
              <w:jc w:val="center"/>
              <w:rPr>
                <w:rFonts w:asciiTheme="minorHAnsi" w:hAnsiTheme="minorHAnsi" w:cstheme="minorHAnsi"/>
                <w:sz w:val="24"/>
              </w:rPr>
            </w:pPr>
            <w:r w:rsidRPr="003C7CF6">
              <w:rPr>
                <w:rFonts w:asciiTheme="minorHAnsi" w:hAnsiTheme="minorHAnsi" w:cstheme="minorHAnsi"/>
                <w:sz w:val="24"/>
              </w:rPr>
              <w:t>0</w:t>
            </w:r>
          </w:p>
        </w:tc>
        <w:tc>
          <w:tcPr>
            <w:tcW w:w="2168" w:type="dxa"/>
            <w:shd w:val="clear" w:color="auto" w:fill="auto"/>
          </w:tcPr>
          <w:p w:rsidR="00A0570A" w:rsidRPr="003C7CF6" w:rsidRDefault="00A0570A" w:rsidP="00A0570A">
            <w:pPr>
              <w:pStyle w:val="TableContents"/>
              <w:jc w:val="center"/>
              <w:rPr>
                <w:rFonts w:asciiTheme="minorHAnsi" w:hAnsiTheme="minorHAnsi" w:cstheme="minorHAnsi"/>
                <w:sz w:val="24"/>
              </w:rPr>
            </w:pPr>
            <w:r w:rsidRPr="003C7CF6">
              <w:rPr>
                <w:rFonts w:asciiTheme="minorHAnsi" w:hAnsiTheme="minorHAnsi" w:cstheme="minorHAnsi"/>
                <w:sz w:val="24"/>
              </w:rPr>
              <w:t>5,3</w:t>
            </w:r>
          </w:p>
        </w:tc>
      </w:tr>
      <w:tr w:rsidR="00A0570A" w:rsidRPr="005B4330" w:rsidTr="00640467">
        <w:tc>
          <w:tcPr>
            <w:tcW w:w="1925" w:type="dxa"/>
            <w:shd w:val="clear" w:color="auto" w:fill="auto"/>
          </w:tcPr>
          <w:p w:rsidR="00A0570A" w:rsidRPr="003C7CF6" w:rsidRDefault="00A0570A" w:rsidP="00640467">
            <w:pPr>
              <w:pStyle w:val="TableContents"/>
              <w:jc w:val="center"/>
              <w:rPr>
                <w:rFonts w:asciiTheme="minorHAnsi" w:hAnsiTheme="minorHAnsi" w:cstheme="minorHAnsi"/>
                <w:sz w:val="24"/>
              </w:rPr>
            </w:pPr>
            <w:r w:rsidRPr="003C7CF6">
              <w:rPr>
                <w:rFonts w:asciiTheme="minorHAnsi" w:hAnsiTheme="minorHAnsi" w:cstheme="minorHAnsi"/>
                <w:sz w:val="24"/>
              </w:rPr>
              <w:t>Мангыстауская</w:t>
            </w:r>
          </w:p>
        </w:tc>
        <w:tc>
          <w:tcPr>
            <w:tcW w:w="2044" w:type="dxa"/>
            <w:shd w:val="clear" w:color="auto" w:fill="auto"/>
          </w:tcPr>
          <w:p w:rsidR="00A0570A" w:rsidRPr="003C7CF6" w:rsidRDefault="00A0570A" w:rsidP="00A0570A">
            <w:pPr>
              <w:pStyle w:val="TableContents"/>
              <w:jc w:val="center"/>
              <w:rPr>
                <w:rFonts w:asciiTheme="minorHAnsi" w:hAnsiTheme="minorHAnsi" w:cstheme="minorHAnsi"/>
                <w:sz w:val="24"/>
              </w:rPr>
            </w:pPr>
            <w:r w:rsidRPr="003C7CF6">
              <w:rPr>
                <w:rFonts w:asciiTheme="minorHAnsi" w:hAnsiTheme="minorHAnsi" w:cstheme="minorHAnsi"/>
                <w:sz w:val="24"/>
              </w:rPr>
              <w:t>2 892 269</w:t>
            </w:r>
          </w:p>
        </w:tc>
        <w:tc>
          <w:tcPr>
            <w:tcW w:w="1825" w:type="dxa"/>
            <w:shd w:val="clear" w:color="auto" w:fill="auto"/>
          </w:tcPr>
          <w:p w:rsidR="00A0570A" w:rsidRPr="003C7CF6" w:rsidRDefault="00A0570A" w:rsidP="00A0570A">
            <w:pPr>
              <w:pStyle w:val="TableContents"/>
              <w:jc w:val="center"/>
              <w:rPr>
                <w:rFonts w:asciiTheme="minorHAnsi" w:hAnsiTheme="minorHAnsi" w:cstheme="minorHAnsi"/>
                <w:sz w:val="24"/>
              </w:rPr>
            </w:pPr>
            <w:r w:rsidRPr="003C7CF6">
              <w:rPr>
                <w:rFonts w:asciiTheme="minorHAnsi" w:hAnsiTheme="minorHAnsi" w:cstheme="minorHAnsi"/>
                <w:sz w:val="24"/>
              </w:rPr>
              <w:t>496</w:t>
            </w:r>
          </w:p>
        </w:tc>
        <w:tc>
          <w:tcPr>
            <w:tcW w:w="1659" w:type="dxa"/>
            <w:shd w:val="clear" w:color="auto" w:fill="auto"/>
          </w:tcPr>
          <w:p w:rsidR="00A0570A" w:rsidRPr="003C7CF6" w:rsidRDefault="00A0570A" w:rsidP="00A0570A">
            <w:pPr>
              <w:pStyle w:val="TableContents"/>
              <w:jc w:val="center"/>
              <w:rPr>
                <w:rFonts w:asciiTheme="minorHAnsi" w:hAnsiTheme="minorHAnsi" w:cstheme="minorHAnsi"/>
                <w:sz w:val="24"/>
              </w:rPr>
            </w:pPr>
            <w:r w:rsidRPr="003C7CF6">
              <w:rPr>
                <w:rFonts w:asciiTheme="minorHAnsi" w:hAnsiTheme="minorHAnsi" w:cstheme="minorHAnsi"/>
                <w:sz w:val="24"/>
              </w:rPr>
              <w:t>17,4</w:t>
            </w:r>
          </w:p>
        </w:tc>
        <w:tc>
          <w:tcPr>
            <w:tcW w:w="2168" w:type="dxa"/>
            <w:shd w:val="clear" w:color="auto" w:fill="auto"/>
          </w:tcPr>
          <w:p w:rsidR="00A0570A" w:rsidRPr="003C7CF6" w:rsidRDefault="00A0570A" w:rsidP="00A0570A">
            <w:pPr>
              <w:pStyle w:val="TableContents"/>
              <w:jc w:val="center"/>
              <w:rPr>
                <w:rFonts w:asciiTheme="minorHAnsi" w:hAnsiTheme="minorHAnsi" w:cstheme="minorHAnsi"/>
                <w:sz w:val="24"/>
              </w:rPr>
            </w:pPr>
            <w:r w:rsidRPr="003C7CF6">
              <w:rPr>
                <w:rFonts w:asciiTheme="minorHAnsi" w:hAnsiTheme="minorHAnsi" w:cstheme="minorHAnsi"/>
                <w:sz w:val="24"/>
              </w:rPr>
              <w:t>1,5</w:t>
            </w:r>
          </w:p>
        </w:tc>
      </w:tr>
      <w:tr w:rsidR="00A0570A" w:rsidRPr="005B4330" w:rsidTr="00640467">
        <w:tc>
          <w:tcPr>
            <w:tcW w:w="1925" w:type="dxa"/>
            <w:shd w:val="clear" w:color="auto" w:fill="auto"/>
          </w:tcPr>
          <w:p w:rsidR="00A0570A" w:rsidRPr="003C7CF6" w:rsidRDefault="00A0570A" w:rsidP="00640467">
            <w:pPr>
              <w:pStyle w:val="TableContents"/>
              <w:jc w:val="center"/>
              <w:rPr>
                <w:rFonts w:asciiTheme="minorHAnsi" w:hAnsiTheme="minorHAnsi" w:cstheme="minorHAnsi"/>
                <w:sz w:val="24"/>
              </w:rPr>
            </w:pPr>
            <w:r w:rsidRPr="003C7CF6">
              <w:rPr>
                <w:rFonts w:asciiTheme="minorHAnsi" w:hAnsiTheme="minorHAnsi" w:cstheme="minorHAnsi"/>
                <w:sz w:val="24"/>
              </w:rPr>
              <w:t>Атырауская</w:t>
            </w:r>
          </w:p>
        </w:tc>
        <w:tc>
          <w:tcPr>
            <w:tcW w:w="2044" w:type="dxa"/>
            <w:shd w:val="clear" w:color="auto" w:fill="auto"/>
          </w:tcPr>
          <w:p w:rsidR="00A0570A" w:rsidRPr="003C7CF6" w:rsidRDefault="00A0570A" w:rsidP="00A0570A">
            <w:pPr>
              <w:pStyle w:val="TableContents"/>
              <w:jc w:val="center"/>
              <w:rPr>
                <w:rFonts w:asciiTheme="minorHAnsi" w:hAnsiTheme="minorHAnsi" w:cstheme="minorHAnsi"/>
                <w:sz w:val="24"/>
              </w:rPr>
            </w:pPr>
            <w:r w:rsidRPr="003C7CF6">
              <w:rPr>
                <w:rFonts w:asciiTheme="minorHAnsi" w:hAnsiTheme="minorHAnsi" w:cstheme="minorHAnsi"/>
                <w:sz w:val="24"/>
              </w:rPr>
              <w:t>7 077 539</w:t>
            </w:r>
          </w:p>
        </w:tc>
        <w:tc>
          <w:tcPr>
            <w:tcW w:w="1825" w:type="dxa"/>
            <w:shd w:val="clear" w:color="auto" w:fill="auto"/>
          </w:tcPr>
          <w:p w:rsidR="00A0570A" w:rsidRPr="003C7CF6" w:rsidRDefault="00A0570A" w:rsidP="00A0570A">
            <w:pPr>
              <w:pStyle w:val="TableContents"/>
              <w:jc w:val="center"/>
              <w:rPr>
                <w:rFonts w:asciiTheme="minorHAnsi" w:hAnsiTheme="minorHAnsi" w:cstheme="minorHAnsi"/>
                <w:sz w:val="24"/>
              </w:rPr>
            </w:pPr>
            <w:r w:rsidRPr="003C7CF6">
              <w:rPr>
                <w:rFonts w:asciiTheme="minorHAnsi" w:hAnsiTheme="minorHAnsi" w:cstheme="minorHAnsi"/>
                <w:sz w:val="24"/>
              </w:rPr>
              <w:t>363</w:t>
            </w:r>
          </w:p>
        </w:tc>
        <w:tc>
          <w:tcPr>
            <w:tcW w:w="1659" w:type="dxa"/>
            <w:shd w:val="clear" w:color="auto" w:fill="auto"/>
          </w:tcPr>
          <w:p w:rsidR="00A0570A" w:rsidRPr="003C7CF6" w:rsidRDefault="00A0570A" w:rsidP="00A0570A">
            <w:pPr>
              <w:pStyle w:val="TableContents"/>
              <w:jc w:val="center"/>
              <w:rPr>
                <w:rFonts w:asciiTheme="minorHAnsi" w:hAnsiTheme="minorHAnsi" w:cstheme="minorHAnsi"/>
                <w:sz w:val="24"/>
              </w:rPr>
            </w:pPr>
            <w:r w:rsidRPr="003C7CF6">
              <w:rPr>
                <w:rFonts w:asciiTheme="minorHAnsi" w:hAnsiTheme="minorHAnsi" w:cstheme="minorHAnsi"/>
                <w:sz w:val="24"/>
              </w:rPr>
              <w:t>43,1</w:t>
            </w:r>
          </w:p>
        </w:tc>
        <w:tc>
          <w:tcPr>
            <w:tcW w:w="2168" w:type="dxa"/>
            <w:shd w:val="clear" w:color="auto" w:fill="auto"/>
          </w:tcPr>
          <w:p w:rsidR="00A0570A" w:rsidRPr="003C7CF6" w:rsidRDefault="00A0570A" w:rsidP="00A0570A">
            <w:pPr>
              <w:pStyle w:val="TableContents"/>
              <w:jc w:val="center"/>
              <w:rPr>
                <w:rFonts w:asciiTheme="minorHAnsi" w:hAnsiTheme="minorHAnsi" w:cstheme="minorHAnsi"/>
                <w:sz w:val="24"/>
              </w:rPr>
            </w:pPr>
            <w:r w:rsidRPr="003C7CF6">
              <w:rPr>
                <w:rFonts w:asciiTheme="minorHAnsi" w:hAnsiTheme="minorHAnsi" w:cstheme="minorHAnsi"/>
                <w:sz w:val="24"/>
              </w:rPr>
              <w:t>5,6</w:t>
            </w:r>
          </w:p>
        </w:tc>
      </w:tr>
      <w:tr w:rsidR="00A0570A" w:rsidRPr="005B4330" w:rsidTr="00640467">
        <w:tc>
          <w:tcPr>
            <w:tcW w:w="1925" w:type="dxa"/>
            <w:shd w:val="clear" w:color="auto" w:fill="auto"/>
          </w:tcPr>
          <w:p w:rsidR="00A0570A" w:rsidRPr="003C7CF6" w:rsidRDefault="00A0570A" w:rsidP="00640467">
            <w:pPr>
              <w:pStyle w:val="TableContents"/>
              <w:jc w:val="center"/>
              <w:rPr>
                <w:rFonts w:asciiTheme="minorHAnsi" w:hAnsiTheme="minorHAnsi" w:cstheme="minorHAnsi"/>
                <w:sz w:val="24"/>
              </w:rPr>
            </w:pPr>
            <w:r w:rsidRPr="003C7CF6">
              <w:rPr>
                <w:rFonts w:asciiTheme="minorHAnsi" w:hAnsiTheme="minorHAnsi" w:cstheme="minorHAnsi"/>
                <w:sz w:val="24"/>
              </w:rPr>
              <w:t>ЗКО</w:t>
            </w:r>
          </w:p>
        </w:tc>
        <w:tc>
          <w:tcPr>
            <w:tcW w:w="2044" w:type="dxa"/>
            <w:shd w:val="clear" w:color="auto" w:fill="auto"/>
          </w:tcPr>
          <w:p w:rsidR="00A0570A" w:rsidRPr="003C7CF6" w:rsidRDefault="00A0570A" w:rsidP="00A0570A">
            <w:pPr>
              <w:pStyle w:val="TableContents"/>
              <w:jc w:val="center"/>
              <w:rPr>
                <w:rFonts w:asciiTheme="minorHAnsi" w:hAnsiTheme="minorHAnsi" w:cstheme="minorHAnsi"/>
                <w:sz w:val="24"/>
              </w:rPr>
            </w:pPr>
            <w:r w:rsidRPr="003C7CF6">
              <w:rPr>
                <w:rFonts w:asciiTheme="minorHAnsi" w:hAnsiTheme="minorHAnsi" w:cstheme="minorHAnsi"/>
                <w:sz w:val="24"/>
              </w:rPr>
              <w:t xml:space="preserve">2 480 524 </w:t>
            </w:r>
          </w:p>
        </w:tc>
        <w:tc>
          <w:tcPr>
            <w:tcW w:w="1825" w:type="dxa"/>
            <w:shd w:val="clear" w:color="auto" w:fill="auto"/>
          </w:tcPr>
          <w:p w:rsidR="00A0570A" w:rsidRPr="003C7CF6" w:rsidRDefault="00A0570A" w:rsidP="00A0570A">
            <w:pPr>
              <w:pStyle w:val="TableContents"/>
              <w:jc w:val="center"/>
              <w:rPr>
                <w:rFonts w:asciiTheme="minorHAnsi" w:hAnsiTheme="minorHAnsi" w:cstheme="minorHAnsi"/>
                <w:sz w:val="24"/>
              </w:rPr>
            </w:pPr>
            <w:r w:rsidRPr="003C7CF6">
              <w:rPr>
                <w:rFonts w:asciiTheme="minorHAnsi" w:hAnsiTheme="minorHAnsi" w:cstheme="minorHAnsi"/>
                <w:sz w:val="24"/>
              </w:rPr>
              <w:t>336</w:t>
            </w:r>
          </w:p>
        </w:tc>
        <w:tc>
          <w:tcPr>
            <w:tcW w:w="1659" w:type="dxa"/>
            <w:shd w:val="clear" w:color="auto" w:fill="auto"/>
          </w:tcPr>
          <w:p w:rsidR="00A0570A" w:rsidRPr="003C7CF6" w:rsidRDefault="00A0570A" w:rsidP="00A0570A">
            <w:pPr>
              <w:pStyle w:val="TableContents"/>
              <w:jc w:val="center"/>
              <w:rPr>
                <w:rFonts w:asciiTheme="minorHAnsi" w:hAnsiTheme="minorHAnsi" w:cstheme="minorHAnsi"/>
                <w:sz w:val="24"/>
              </w:rPr>
            </w:pPr>
            <w:r w:rsidRPr="003C7CF6">
              <w:rPr>
                <w:rFonts w:asciiTheme="minorHAnsi" w:hAnsiTheme="minorHAnsi" w:cstheme="minorHAnsi"/>
                <w:sz w:val="24"/>
              </w:rPr>
              <w:t>14,9</w:t>
            </w:r>
          </w:p>
        </w:tc>
        <w:tc>
          <w:tcPr>
            <w:tcW w:w="2168" w:type="dxa"/>
            <w:shd w:val="clear" w:color="auto" w:fill="auto"/>
          </w:tcPr>
          <w:p w:rsidR="00A0570A" w:rsidRPr="003C7CF6" w:rsidRDefault="00A0570A" w:rsidP="00A0570A">
            <w:pPr>
              <w:pStyle w:val="TableContents"/>
              <w:jc w:val="center"/>
              <w:rPr>
                <w:rFonts w:asciiTheme="minorHAnsi" w:hAnsiTheme="minorHAnsi" w:cstheme="minorHAnsi"/>
                <w:sz w:val="24"/>
              </w:rPr>
            </w:pPr>
            <w:r w:rsidRPr="003C7CF6">
              <w:rPr>
                <w:rFonts w:asciiTheme="minorHAnsi" w:hAnsiTheme="minorHAnsi" w:cstheme="minorHAnsi"/>
                <w:sz w:val="24"/>
              </w:rPr>
              <w:t>1,9</w:t>
            </w:r>
          </w:p>
        </w:tc>
      </w:tr>
      <w:tr w:rsidR="00A0570A" w:rsidRPr="005B4330" w:rsidTr="00640467">
        <w:tc>
          <w:tcPr>
            <w:tcW w:w="1925" w:type="dxa"/>
            <w:shd w:val="clear" w:color="auto" w:fill="auto"/>
          </w:tcPr>
          <w:p w:rsidR="00A0570A" w:rsidRPr="003C7CF6" w:rsidRDefault="00A0570A" w:rsidP="00640467">
            <w:pPr>
              <w:pStyle w:val="TableContents"/>
              <w:jc w:val="center"/>
              <w:rPr>
                <w:rFonts w:asciiTheme="minorHAnsi" w:hAnsiTheme="minorHAnsi" w:cstheme="minorHAnsi"/>
                <w:sz w:val="24"/>
              </w:rPr>
            </w:pPr>
            <w:r w:rsidRPr="003C7CF6">
              <w:rPr>
                <w:rFonts w:asciiTheme="minorHAnsi" w:hAnsiTheme="minorHAnsi" w:cstheme="minorHAnsi"/>
                <w:sz w:val="24"/>
              </w:rPr>
              <w:t>Актюбинская</w:t>
            </w:r>
          </w:p>
        </w:tc>
        <w:tc>
          <w:tcPr>
            <w:tcW w:w="2044" w:type="dxa"/>
            <w:shd w:val="clear" w:color="auto" w:fill="auto"/>
          </w:tcPr>
          <w:p w:rsidR="00A0570A" w:rsidRPr="003C7CF6" w:rsidRDefault="00A0570A" w:rsidP="00A0570A">
            <w:pPr>
              <w:pStyle w:val="TableContents"/>
              <w:jc w:val="center"/>
              <w:rPr>
                <w:rFonts w:asciiTheme="minorHAnsi" w:hAnsiTheme="minorHAnsi" w:cstheme="minorHAnsi"/>
                <w:sz w:val="24"/>
              </w:rPr>
            </w:pPr>
            <w:r w:rsidRPr="003C7CF6">
              <w:rPr>
                <w:rFonts w:asciiTheme="minorHAnsi" w:hAnsiTheme="minorHAnsi" w:cstheme="minorHAnsi"/>
                <w:sz w:val="24"/>
              </w:rPr>
              <w:t xml:space="preserve">1 865 976 </w:t>
            </w:r>
          </w:p>
        </w:tc>
        <w:tc>
          <w:tcPr>
            <w:tcW w:w="1825" w:type="dxa"/>
            <w:shd w:val="clear" w:color="auto" w:fill="auto"/>
          </w:tcPr>
          <w:p w:rsidR="00A0570A" w:rsidRPr="003C7CF6" w:rsidRDefault="00A0570A" w:rsidP="00A0570A">
            <w:pPr>
              <w:pStyle w:val="TableContents"/>
              <w:jc w:val="center"/>
              <w:rPr>
                <w:rFonts w:asciiTheme="minorHAnsi" w:hAnsiTheme="minorHAnsi" w:cstheme="minorHAnsi"/>
                <w:sz w:val="24"/>
              </w:rPr>
            </w:pPr>
            <w:r w:rsidRPr="003C7CF6">
              <w:rPr>
                <w:rFonts w:asciiTheme="minorHAnsi" w:hAnsiTheme="minorHAnsi" w:cstheme="minorHAnsi"/>
                <w:sz w:val="24"/>
              </w:rPr>
              <w:t>685</w:t>
            </w:r>
          </w:p>
        </w:tc>
        <w:tc>
          <w:tcPr>
            <w:tcW w:w="1659" w:type="dxa"/>
            <w:shd w:val="clear" w:color="auto" w:fill="auto"/>
          </w:tcPr>
          <w:p w:rsidR="00A0570A" w:rsidRPr="003C7CF6" w:rsidRDefault="00A0570A" w:rsidP="00A0570A">
            <w:pPr>
              <w:pStyle w:val="TableContents"/>
              <w:jc w:val="center"/>
              <w:rPr>
                <w:rFonts w:asciiTheme="minorHAnsi" w:hAnsiTheme="minorHAnsi" w:cstheme="minorHAnsi"/>
                <w:sz w:val="24"/>
              </w:rPr>
            </w:pPr>
            <w:r w:rsidRPr="003C7CF6">
              <w:rPr>
                <w:rFonts w:asciiTheme="minorHAnsi" w:hAnsiTheme="minorHAnsi" w:cstheme="minorHAnsi"/>
                <w:sz w:val="24"/>
              </w:rPr>
              <w:t>7,7</w:t>
            </w:r>
          </w:p>
        </w:tc>
        <w:tc>
          <w:tcPr>
            <w:tcW w:w="2168" w:type="dxa"/>
            <w:shd w:val="clear" w:color="auto" w:fill="auto"/>
          </w:tcPr>
          <w:p w:rsidR="00A0570A" w:rsidRPr="003C7CF6" w:rsidRDefault="00A0570A" w:rsidP="00A0570A">
            <w:pPr>
              <w:pStyle w:val="TableContents"/>
              <w:jc w:val="center"/>
              <w:rPr>
                <w:rFonts w:asciiTheme="minorHAnsi" w:hAnsiTheme="minorHAnsi" w:cstheme="minorHAnsi"/>
                <w:sz w:val="24"/>
              </w:rPr>
            </w:pPr>
            <w:r w:rsidRPr="003C7CF6">
              <w:rPr>
                <w:rFonts w:asciiTheme="minorHAnsi" w:hAnsiTheme="minorHAnsi" w:cstheme="minorHAnsi"/>
                <w:sz w:val="24"/>
              </w:rPr>
              <w:t>5,8</w:t>
            </w:r>
          </w:p>
        </w:tc>
      </w:tr>
      <w:tr w:rsidR="00A0570A" w:rsidRPr="005B4330" w:rsidTr="00640467">
        <w:tc>
          <w:tcPr>
            <w:tcW w:w="1925" w:type="dxa"/>
            <w:shd w:val="clear" w:color="auto" w:fill="auto"/>
          </w:tcPr>
          <w:p w:rsidR="00A0570A" w:rsidRPr="003C7CF6" w:rsidRDefault="00A0570A" w:rsidP="00640467">
            <w:pPr>
              <w:pStyle w:val="TableContents"/>
              <w:jc w:val="center"/>
              <w:rPr>
                <w:rFonts w:asciiTheme="minorHAnsi" w:hAnsiTheme="minorHAnsi" w:cstheme="minorHAnsi"/>
                <w:sz w:val="24"/>
              </w:rPr>
            </w:pPr>
            <w:r w:rsidRPr="003C7CF6">
              <w:rPr>
                <w:rFonts w:asciiTheme="minorHAnsi" w:hAnsiTheme="minorHAnsi" w:cstheme="minorHAnsi"/>
                <w:sz w:val="24"/>
              </w:rPr>
              <w:t>Жамбылская</w:t>
            </w:r>
          </w:p>
        </w:tc>
        <w:tc>
          <w:tcPr>
            <w:tcW w:w="2044" w:type="dxa"/>
            <w:shd w:val="clear" w:color="auto" w:fill="auto"/>
          </w:tcPr>
          <w:p w:rsidR="00A0570A" w:rsidRPr="003C7CF6" w:rsidRDefault="00A0570A" w:rsidP="00A0570A">
            <w:pPr>
              <w:pStyle w:val="TableContents"/>
              <w:jc w:val="center"/>
              <w:rPr>
                <w:rFonts w:asciiTheme="minorHAnsi" w:hAnsiTheme="minorHAnsi" w:cstheme="minorHAnsi"/>
                <w:sz w:val="24"/>
              </w:rPr>
            </w:pPr>
            <w:r w:rsidRPr="003C7CF6">
              <w:rPr>
                <w:rFonts w:asciiTheme="minorHAnsi" w:hAnsiTheme="minorHAnsi" w:cstheme="minorHAnsi"/>
                <w:sz w:val="24"/>
              </w:rPr>
              <w:t>421 146</w:t>
            </w:r>
          </w:p>
        </w:tc>
        <w:tc>
          <w:tcPr>
            <w:tcW w:w="1825" w:type="dxa"/>
            <w:shd w:val="clear" w:color="auto" w:fill="auto"/>
          </w:tcPr>
          <w:p w:rsidR="00A0570A" w:rsidRPr="003C7CF6" w:rsidRDefault="00A0570A" w:rsidP="00A0570A">
            <w:pPr>
              <w:pStyle w:val="TableContents"/>
              <w:jc w:val="center"/>
              <w:rPr>
                <w:rFonts w:asciiTheme="minorHAnsi" w:hAnsiTheme="minorHAnsi" w:cstheme="minorHAnsi"/>
                <w:sz w:val="24"/>
              </w:rPr>
            </w:pPr>
            <w:r w:rsidRPr="003C7CF6">
              <w:rPr>
                <w:rFonts w:asciiTheme="minorHAnsi" w:hAnsiTheme="minorHAnsi" w:cstheme="minorHAnsi"/>
                <w:sz w:val="24"/>
              </w:rPr>
              <w:t>417</w:t>
            </w:r>
          </w:p>
        </w:tc>
        <w:tc>
          <w:tcPr>
            <w:tcW w:w="1659" w:type="dxa"/>
            <w:shd w:val="clear" w:color="auto" w:fill="auto"/>
          </w:tcPr>
          <w:p w:rsidR="00A0570A" w:rsidRPr="003C7CF6" w:rsidRDefault="00A0570A" w:rsidP="00A0570A">
            <w:pPr>
              <w:pStyle w:val="TableContents"/>
              <w:jc w:val="center"/>
              <w:rPr>
                <w:rFonts w:asciiTheme="minorHAnsi" w:hAnsiTheme="minorHAnsi" w:cstheme="minorHAnsi"/>
                <w:sz w:val="24"/>
              </w:rPr>
            </w:pPr>
            <w:r w:rsidRPr="003C7CF6">
              <w:rPr>
                <w:rFonts w:asciiTheme="minorHAnsi" w:hAnsiTheme="minorHAnsi" w:cstheme="minorHAnsi"/>
                <w:sz w:val="24"/>
              </w:rPr>
              <w:t>0,3</w:t>
            </w:r>
          </w:p>
        </w:tc>
        <w:tc>
          <w:tcPr>
            <w:tcW w:w="2168" w:type="dxa"/>
            <w:shd w:val="clear" w:color="auto" w:fill="auto"/>
          </w:tcPr>
          <w:p w:rsidR="00A0570A" w:rsidRPr="003C7CF6" w:rsidRDefault="00A0570A" w:rsidP="00A0570A">
            <w:pPr>
              <w:pStyle w:val="TableContents"/>
              <w:jc w:val="center"/>
              <w:rPr>
                <w:rFonts w:asciiTheme="minorHAnsi" w:hAnsiTheme="minorHAnsi" w:cstheme="minorHAnsi"/>
                <w:sz w:val="24"/>
              </w:rPr>
            </w:pPr>
            <w:r w:rsidRPr="003C7CF6">
              <w:rPr>
                <w:rFonts w:asciiTheme="minorHAnsi" w:hAnsiTheme="minorHAnsi" w:cstheme="minorHAnsi"/>
                <w:sz w:val="24"/>
              </w:rPr>
              <w:t>2,9</w:t>
            </w:r>
          </w:p>
        </w:tc>
      </w:tr>
      <w:tr w:rsidR="00A0570A" w:rsidRPr="00736EE6" w:rsidTr="00640467">
        <w:trPr>
          <w:trHeight w:val="308"/>
        </w:trPr>
        <w:tc>
          <w:tcPr>
            <w:tcW w:w="1925" w:type="dxa"/>
            <w:shd w:val="clear" w:color="auto" w:fill="auto"/>
          </w:tcPr>
          <w:p w:rsidR="00A0570A" w:rsidRPr="003C7CF6" w:rsidRDefault="00A0570A" w:rsidP="00640467">
            <w:pPr>
              <w:pStyle w:val="TableContents"/>
              <w:jc w:val="center"/>
              <w:rPr>
                <w:rFonts w:asciiTheme="minorHAnsi" w:hAnsiTheme="minorHAnsi" w:cstheme="minorHAnsi"/>
                <w:sz w:val="24"/>
              </w:rPr>
            </w:pPr>
            <w:r w:rsidRPr="003C7CF6">
              <w:rPr>
                <w:rFonts w:asciiTheme="minorHAnsi" w:hAnsiTheme="minorHAnsi" w:cstheme="minorHAnsi"/>
                <w:sz w:val="24"/>
              </w:rPr>
              <w:lastRenderedPageBreak/>
              <w:t>Карагандинская</w:t>
            </w:r>
          </w:p>
        </w:tc>
        <w:tc>
          <w:tcPr>
            <w:tcW w:w="2044" w:type="dxa"/>
            <w:shd w:val="clear" w:color="auto" w:fill="auto"/>
          </w:tcPr>
          <w:p w:rsidR="00A0570A" w:rsidRPr="003C7CF6" w:rsidRDefault="00A0570A" w:rsidP="00A0570A">
            <w:pPr>
              <w:pStyle w:val="TableContents"/>
              <w:jc w:val="center"/>
              <w:rPr>
                <w:rFonts w:asciiTheme="minorHAnsi" w:hAnsiTheme="minorHAnsi" w:cstheme="minorHAnsi"/>
                <w:sz w:val="24"/>
              </w:rPr>
            </w:pPr>
            <w:r w:rsidRPr="003C7CF6">
              <w:rPr>
                <w:rFonts w:asciiTheme="minorHAnsi" w:hAnsiTheme="minorHAnsi" w:cstheme="minorHAnsi"/>
                <w:sz w:val="24"/>
              </w:rPr>
              <w:t>2 519 789</w:t>
            </w:r>
          </w:p>
        </w:tc>
        <w:tc>
          <w:tcPr>
            <w:tcW w:w="1825" w:type="dxa"/>
            <w:shd w:val="clear" w:color="auto" w:fill="auto"/>
          </w:tcPr>
          <w:p w:rsidR="00A0570A" w:rsidRPr="003C7CF6" w:rsidRDefault="00A0570A" w:rsidP="00A0570A">
            <w:pPr>
              <w:pStyle w:val="TableContents"/>
              <w:jc w:val="center"/>
              <w:rPr>
                <w:rFonts w:asciiTheme="minorHAnsi" w:hAnsiTheme="minorHAnsi" w:cstheme="minorHAnsi"/>
                <w:sz w:val="24"/>
              </w:rPr>
            </w:pPr>
            <w:r w:rsidRPr="003C7CF6">
              <w:rPr>
                <w:rFonts w:asciiTheme="minorHAnsi" w:hAnsiTheme="minorHAnsi" w:cstheme="minorHAnsi"/>
                <w:sz w:val="24"/>
              </w:rPr>
              <w:t>1324</w:t>
            </w:r>
          </w:p>
        </w:tc>
        <w:tc>
          <w:tcPr>
            <w:tcW w:w="1659" w:type="dxa"/>
            <w:shd w:val="clear" w:color="auto" w:fill="auto"/>
          </w:tcPr>
          <w:p w:rsidR="00A0570A" w:rsidRPr="003C7CF6" w:rsidRDefault="00A0570A" w:rsidP="00A0570A">
            <w:pPr>
              <w:pStyle w:val="TableContents"/>
              <w:jc w:val="center"/>
              <w:rPr>
                <w:rFonts w:asciiTheme="minorHAnsi" w:hAnsiTheme="minorHAnsi" w:cstheme="minorHAnsi"/>
                <w:sz w:val="24"/>
              </w:rPr>
            </w:pPr>
            <w:r w:rsidRPr="003C7CF6">
              <w:rPr>
                <w:rFonts w:asciiTheme="minorHAnsi" w:hAnsiTheme="minorHAnsi" w:cstheme="minorHAnsi"/>
                <w:sz w:val="24"/>
              </w:rPr>
              <w:t>2,4</w:t>
            </w:r>
          </w:p>
        </w:tc>
        <w:tc>
          <w:tcPr>
            <w:tcW w:w="2168" w:type="dxa"/>
            <w:shd w:val="clear" w:color="auto" w:fill="auto"/>
          </w:tcPr>
          <w:p w:rsidR="00A0570A" w:rsidRPr="003C7CF6" w:rsidRDefault="00A0570A" w:rsidP="00A0570A">
            <w:pPr>
              <w:pStyle w:val="TableContents"/>
              <w:jc w:val="center"/>
              <w:rPr>
                <w:rFonts w:asciiTheme="minorHAnsi" w:hAnsiTheme="minorHAnsi" w:cstheme="minorHAnsi"/>
                <w:sz w:val="24"/>
              </w:rPr>
            </w:pPr>
            <w:r w:rsidRPr="003C7CF6">
              <w:rPr>
                <w:rFonts w:asciiTheme="minorHAnsi" w:hAnsiTheme="minorHAnsi" w:cstheme="minorHAnsi"/>
                <w:sz w:val="24"/>
              </w:rPr>
              <w:t>18,6</w:t>
            </w:r>
          </w:p>
        </w:tc>
      </w:tr>
      <w:tr w:rsidR="00A0570A" w:rsidRPr="00736EE6" w:rsidTr="00640467">
        <w:tc>
          <w:tcPr>
            <w:tcW w:w="1925" w:type="dxa"/>
            <w:shd w:val="clear" w:color="auto" w:fill="auto"/>
          </w:tcPr>
          <w:p w:rsidR="00A0570A" w:rsidRPr="003C7CF6" w:rsidRDefault="00A0570A" w:rsidP="00640467">
            <w:pPr>
              <w:pStyle w:val="TableContents"/>
              <w:jc w:val="center"/>
              <w:rPr>
                <w:rFonts w:asciiTheme="minorHAnsi" w:hAnsiTheme="minorHAnsi" w:cstheme="minorHAnsi"/>
                <w:sz w:val="24"/>
              </w:rPr>
            </w:pPr>
            <w:r w:rsidRPr="003C7CF6">
              <w:rPr>
                <w:rFonts w:asciiTheme="minorHAnsi" w:hAnsiTheme="minorHAnsi" w:cstheme="minorHAnsi"/>
                <w:sz w:val="24"/>
              </w:rPr>
              <w:t>Костанайская</w:t>
            </w:r>
          </w:p>
        </w:tc>
        <w:tc>
          <w:tcPr>
            <w:tcW w:w="2044" w:type="dxa"/>
            <w:shd w:val="clear" w:color="auto" w:fill="auto"/>
          </w:tcPr>
          <w:p w:rsidR="00A0570A" w:rsidRPr="003C7CF6" w:rsidRDefault="00A0570A" w:rsidP="00A0570A">
            <w:pPr>
              <w:pStyle w:val="TableContents"/>
              <w:jc w:val="center"/>
              <w:rPr>
                <w:rFonts w:asciiTheme="minorHAnsi" w:hAnsiTheme="minorHAnsi" w:cstheme="minorHAnsi"/>
                <w:sz w:val="24"/>
              </w:rPr>
            </w:pPr>
            <w:r w:rsidRPr="003C7CF6">
              <w:rPr>
                <w:rFonts w:asciiTheme="minorHAnsi" w:hAnsiTheme="minorHAnsi" w:cstheme="minorHAnsi"/>
                <w:sz w:val="24"/>
              </w:rPr>
              <w:t>883 375</w:t>
            </w:r>
          </w:p>
        </w:tc>
        <w:tc>
          <w:tcPr>
            <w:tcW w:w="1825" w:type="dxa"/>
            <w:shd w:val="clear" w:color="auto" w:fill="auto"/>
          </w:tcPr>
          <w:p w:rsidR="00A0570A" w:rsidRPr="003C7CF6" w:rsidRDefault="00A0570A" w:rsidP="00A0570A">
            <w:pPr>
              <w:pStyle w:val="TableContents"/>
              <w:jc w:val="center"/>
              <w:rPr>
                <w:rFonts w:asciiTheme="minorHAnsi" w:hAnsiTheme="minorHAnsi" w:cstheme="minorHAnsi"/>
                <w:sz w:val="24"/>
              </w:rPr>
            </w:pPr>
            <w:r w:rsidRPr="003C7CF6">
              <w:rPr>
                <w:rFonts w:asciiTheme="minorHAnsi" w:hAnsiTheme="minorHAnsi" w:cstheme="minorHAnsi"/>
                <w:sz w:val="24"/>
              </w:rPr>
              <w:t>657</w:t>
            </w:r>
          </w:p>
        </w:tc>
        <w:tc>
          <w:tcPr>
            <w:tcW w:w="1659" w:type="dxa"/>
            <w:shd w:val="clear" w:color="auto" w:fill="auto"/>
          </w:tcPr>
          <w:p w:rsidR="00A0570A" w:rsidRPr="003C7CF6" w:rsidRDefault="00A0570A" w:rsidP="00A0570A">
            <w:pPr>
              <w:pStyle w:val="TableContents"/>
              <w:jc w:val="center"/>
              <w:rPr>
                <w:rFonts w:asciiTheme="minorHAnsi" w:hAnsiTheme="minorHAnsi" w:cstheme="minorHAnsi"/>
                <w:sz w:val="24"/>
              </w:rPr>
            </w:pPr>
            <w:r w:rsidRPr="003C7CF6">
              <w:rPr>
                <w:rFonts w:asciiTheme="minorHAnsi" w:hAnsiTheme="minorHAnsi" w:cstheme="minorHAnsi"/>
                <w:sz w:val="24"/>
              </w:rPr>
              <w:t>2,5</w:t>
            </w:r>
          </w:p>
        </w:tc>
        <w:tc>
          <w:tcPr>
            <w:tcW w:w="2168" w:type="dxa"/>
            <w:shd w:val="clear" w:color="auto" w:fill="auto"/>
          </w:tcPr>
          <w:p w:rsidR="00A0570A" w:rsidRPr="003C7CF6" w:rsidRDefault="00A0570A" w:rsidP="00A0570A">
            <w:pPr>
              <w:pStyle w:val="TableContents"/>
              <w:jc w:val="center"/>
              <w:rPr>
                <w:rFonts w:asciiTheme="minorHAnsi" w:hAnsiTheme="minorHAnsi" w:cstheme="minorHAnsi"/>
                <w:sz w:val="24"/>
              </w:rPr>
            </w:pPr>
            <w:r w:rsidRPr="003C7CF6">
              <w:rPr>
                <w:rFonts w:asciiTheme="minorHAnsi" w:hAnsiTheme="minorHAnsi" w:cstheme="minorHAnsi"/>
                <w:sz w:val="24"/>
              </w:rPr>
              <w:t>4,4</w:t>
            </w:r>
          </w:p>
        </w:tc>
      </w:tr>
      <w:tr w:rsidR="00A0570A" w:rsidRPr="00736EE6" w:rsidTr="00640467">
        <w:tc>
          <w:tcPr>
            <w:tcW w:w="1925" w:type="dxa"/>
            <w:shd w:val="clear" w:color="auto" w:fill="auto"/>
          </w:tcPr>
          <w:p w:rsidR="00A0570A" w:rsidRPr="003C7CF6" w:rsidRDefault="00A0570A" w:rsidP="00640467">
            <w:pPr>
              <w:pStyle w:val="TableContents"/>
              <w:jc w:val="center"/>
              <w:rPr>
                <w:rFonts w:asciiTheme="minorHAnsi" w:hAnsiTheme="minorHAnsi" w:cstheme="minorHAnsi"/>
                <w:sz w:val="24"/>
              </w:rPr>
            </w:pPr>
            <w:r w:rsidRPr="003C7CF6">
              <w:rPr>
                <w:rFonts w:asciiTheme="minorHAnsi" w:hAnsiTheme="minorHAnsi" w:cstheme="minorHAnsi"/>
                <w:sz w:val="24"/>
              </w:rPr>
              <w:t>Кызылординская</w:t>
            </w:r>
          </w:p>
        </w:tc>
        <w:tc>
          <w:tcPr>
            <w:tcW w:w="2044" w:type="dxa"/>
            <w:shd w:val="clear" w:color="auto" w:fill="auto"/>
          </w:tcPr>
          <w:p w:rsidR="00A0570A" w:rsidRPr="003C7CF6" w:rsidRDefault="00A0570A" w:rsidP="00A0570A">
            <w:pPr>
              <w:pStyle w:val="TableContents"/>
              <w:jc w:val="center"/>
              <w:rPr>
                <w:rFonts w:asciiTheme="minorHAnsi" w:hAnsiTheme="minorHAnsi" w:cstheme="minorHAnsi"/>
                <w:sz w:val="24"/>
              </w:rPr>
            </w:pPr>
            <w:r w:rsidRPr="003C7CF6">
              <w:rPr>
                <w:rFonts w:asciiTheme="minorHAnsi" w:hAnsiTheme="minorHAnsi" w:cstheme="minorHAnsi"/>
                <w:sz w:val="24"/>
              </w:rPr>
              <w:t>941 395</w:t>
            </w:r>
          </w:p>
        </w:tc>
        <w:tc>
          <w:tcPr>
            <w:tcW w:w="1825" w:type="dxa"/>
            <w:shd w:val="clear" w:color="auto" w:fill="auto"/>
          </w:tcPr>
          <w:p w:rsidR="00A0570A" w:rsidRPr="003C7CF6" w:rsidRDefault="00A0570A" w:rsidP="00A0570A">
            <w:pPr>
              <w:pStyle w:val="TableContents"/>
              <w:jc w:val="center"/>
              <w:rPr>
                <w:rFonts w:asciiTheme="minorHAnsi" w:hAnsiTheme="minorHAnsi" w:cstheme="minorHAnsi"/>
                <w:sz w:val="24"/>
              </w:rPr>
            </w:pPr>
            <w:r w:rsidRPr="003C7CF6">
              <w:rPr>
                <w:rFonts w:asciiTheme="minorHAnsi" w:hAnsiTheme="minorHAnsi" w:cstheme="minorHAnsi"/>
                <w:sz w:val="24"/>
              </w:rPr>
              <w:t>367</w:t>
            </w:r>
          </w:p>
        </w:tc>
        <w:tc>
          <w:tcPr>
            <w:tcW w:w="1659" w:type="dxa"/>
            <w:shd w:val="clear" w:color="auto" w:fill="auto"/>
          </w:tcPr>
          <w:p w:rsidR="00A0570A" w:rsidRPr="003C7CF6" w:rsidRDefault="00A0570A" w:rsidP="00A0570A">
            <w:pPr>
              <w:pStyle w:val="TableContents"/>
              <w:jc w:val="center"/>
              <w:rPr>
                <w:rFonts w:asciiTheme="minorHAnsi" w:hAnsiTheme="minorHAnsi" w:cstheme="minorHAnsi"/>
                <w:sz w:val="24"/>
              </w:rPr>
            </w:pPr>
            <w:r w:rsidRPr="003C7CF6">
              <w:rPr>
                <w:rFonts w:asciiTheme="minorHAnsi" w:hAnsiTheme="minorHAnsi" w:cstheme="minorHAnsi"/>
                <w:sz w:val="24"/>
              </w:rPr>
              <w:t>5,2</w:t>
            </w:r>
          </w:p>
        </w:tc>
        <w:tc>
          <w:tcPr>
            <w:tcW w:w="2168" w:type="dxa"/>
            <w:shd w:val="clear" w:color="auto" w:fill="auto"/>
          </w:tcPr>
          <w:p w:rsidR="00A0570A" w:rsidRPr="003C7CF6" w:rsidRDefault="00A0570A" w:rsidP="00A0570A">
            <w:pPr>
              <w:pStyle w:val="TableContents"/>
              <w:jc w:val="center"/>
              <w:rPr>
                <w:rFonts w:asciiTheme="minorHAnsi" w:hAnsiTheme="minorHAnsi" w:cstheme="minorHAnsi"/>
                <w:sz w:val="24"/>
              </w:rPr>
            </w:pPr>
            <w:r w:rsidRPr="003C7CF6">
              <w:rPr>
                <w:rFonts w:asciiTheme="minorHAnsi" w:hAnsiTheme="minorHAnsi" w:cstheme="minorHAnsi"/>
                <w:sz w:val="24"/>
              </w:rPr>
              <w:t>1,1</w:t>
            </w:r>
          </w:p>
        </w:tc>
      </w:tr>
      <w:tr w:rsidR="00A0570A" w:rsidRPr="00736EE6" w:rsidTr="00640467">
        <w:tc>
          <w:tcPr>
            <w:tcW w:w="1925" w:type="dxa"/>
            <w:shd w:val="clear" w:color="auto" w:fill="auto"/>
          </w:tcPr>
          <w:p w:rsidR="00A0570A" w:rsidRPr="003C7CF6" w:rsidRDefault="00A0570A" w:rsidP="00640467">
            <w:pPr>
              <w:pStyle w:val="TableContents"/>
              <w:jc w:val="center"/>
              <w:rPr>
                <w:rFonts w:asciiTheme="minorHAnsi" w:hAnsiTheme="minorHAnsi" w:cstheme="minorHAnsi"/>
                <w:sz w:val="24"/>
              </w:rPr>
            </w:pPr>
            <w:r w:rsidRPr="003C7CF6">
              <w:rPr>
                <w:rFonts w:asciiTheme="minorHAnsi" w:hAnsiTheme="minorHAnsi" w:cstheme="minorHAnsi"/>
                <w:sz w:val="24"/>
              </w:rPr>
              <w:t>СКО</w:t>
            </w:r>
          </w:p>
        </w:tc>
        <w:tc>
          <w:tcPr>
            <w:tcW w:w="2044" w:type="dxa"/>
            <w:shd w:val="clear" w:color="auto" w:fill="auto"/>
          </w:tcPr>
          <w:p w:rsidR="00A0570A" w:rsidRPr="003C7CF6" w:rsidRDefault="00A0570A" w:rsidP="00A0570A">
            <w:pPr>
              <w:pStyle w:val="TableContents"/>
              <w:jc w:val="center"/>
              <w:rPr>
                <w:rFonts w:asciiTheme="minorHAnsi" w:hAnsiTheme="minorHAnsi" w:cstheme="minorHAnsi"/>
                <w:sz w:val="24"/>
              </w:rPr>
            </w:pPr>
            <w:r w:rsidRPr="003C7CF6">
              <w:rPr>
                <w:rFonts w:asciiTheme="minorHAnsi" w:hAnsiTheme="minorHAnsi" w:cstheme="minorHAnsi"/>
                <w:sz w:val="24"/>
              </w:rPr>
              <w:t>243 039</w:t>
            </w:r>
          </w:p>
        </w:tc>
        <w:tc>
          <w:tcPr>
            <w:tcW w:w="1825" w:type="dxa"/>
            <w:shd w:val="clear" w:color="auto" w:fill="auto"/>
          </w:tcPr>
          <w:p w:rsidR="00A0570A" w:rsidRPr="003C7CF6" w:rsidRDefault="00A0570A" w:rsidP="00A0570A">
            <w:pPr>
              <w:pStyle w:val="TableContents"/>
              <w:jc w:val="center"/>
              <w:rPr>
                <w:rFonts w:asciiTheme="minorHAnsi" w:hAnsiTheme="minorHAnsi" w:cstheme="minorHAnsi"/>
                <w:sz w:val="24"/>
              </w:rPr>
            </w:pPr>
            <w:r w:rsidRPr="003C7CF6">
              <w:rPr>
                <w:rFonts w:asciiTheme="minorHAnsi" w:hAnsiTheme="minorHAnsi" w:cstheme="minorHAnsi"/>
                <w:sz w:val="24"/>
              </w:rPr>
              <w:t>696</w:t>
            </w:r>
          </w:p>
        </w:tc>
        <w:tc>
          <w:tcPr>
            <w:tcW w:w="1659" w:type="dxa"/>
            <w:shd w:val="clear" w:color="auto" w:fill="auto"/>
          </w:tcPr>
          <w:p w:rsidR="00A0570A" w:rsidRPr="003C7CF6" w:rsidRDefault="00A0570A" w:rsidP="00A0570A">
            <w:pPr>
              <w:pStyle w:val="TableContents"/>
              <w:jc w:val="center"/>
              <w:rPr>
                <w:rFonts w:asciiTheme="minorHAnsi" w:hAnsiTheme="minorHAnsi" w:cstheme="minorHAnsi"/>
                <w:sz w:val="24"/>
              </w:rPr>
            </w:pPr>
            <w:r w:rsidRPr="003C7CF6">
              <w:rPr>
                <w:rFonts w:asciiTheme="minorHAnsi" w:hAnsiTheme="minorHAnsi" w:cstheme="minorHAnsi"/>
                <w:sz w:val="24"/>
              </w:rPr>
              <w:t>0,02</w:t>
            </w:r>
          </w:p>
        </w:tc>
        <w:tc>
          <w:tcPr>
            <w:tcW w:w="2168" w:type="dxa"/>
            <w:shd w:val="clear" w:color="auto" w:fill="auto"/>
          </w:tcPr>
          <w:p w:rsidR="00A0570A" w:rsidRPr="003C7CF6" w:rsidRDefault="00A0570A" w:rsidP="00A0570A">
            <w:pPr>
              <w:pStyle w:val="TableContents"/>
              <w:jc w:val="center"/>
              <w:rPr>
                <w:rFonts w:asciiTheme="minorHAnsi" w:hAnsiTheme="minorHAnsi" w:cstheme="minorHAnsi"/>
                <w:sz w:val="24"/>
              </w:rPr>
            </w:pPr>
            <w:r w:rsidRPr="003C7CF6">
              <w:rPr>
                <w:rFonts w:asciiTheme="minorHAnsi" w:hAnsiTheme="minorHAnsi" w:cstheme="minorHAnsi"/>
                <w:sz w:val="24"/>
              </w:rPr>
              <w:t>1,6</w:t>
            </w:r>
          </w:p>
        </w:tc>
      </w:tr>
      <w:tr w:rsidR="00A0570A" w:rsidRPr="00736EE6" w:rsidTr="00640467">
        <w:tc>
          <w:tcPr>
            <w:tcW w:w="1925" w:type="dxa"/>
            <w:shd w:val="clear" w:color="auto" w:fill="auto"/>
          </w:tcPr>
          <w:p w:rsidR="00A0570A" w:rsidRPr="003C7CF6" w:rsidRDefault="00A0570A" w:rsidP="00640467">
            <w:pPr>
              <w:pStyle w:val="TableContents"/>
              <w:jc w:val="center"/>
              <w:rPr>
                <w:rFonts w:asciiTheme="minorHAnsi" w:hAnsiTheme="minorHAnsi" w:cstheme="minorHAnsi"/>
                <w:sz w:val="24"/>
              </w:rPr>
            </w:pPr>
            <w:r w:rsidRPr="003C7CF6">
              <w:rPr>
                <w:rFonts w:asciiTheme="minorHAnsi" w:hAnsiTheme="minorHAnsi" w:cstheme="minorHAnsi"/>
                <w:sz w:val="24"/>
              </w:rPr>
              <w:t>Павлодарская</w:t>
            </w:r>
          </w:p>
        </w:tc>
        <w:tc>
          <w:tcPr>
            <w:tcW w:w="2044" w:type="dxa"/>
            <w:shd w:val="clear" w:color="auto" w:fill="auto"/>
          </w:tcPr>
          <w:p w:rsidR="00A0570A" w:rsidRPr="003C7CF6" w:rsidRDefault="00A0570A" w:rsidP="00A0570A">
            <w:pPr>
              <w:pStyle w:val="TableContents"/>
              <w:jc w:val="center"/>
              <w:rPr>
                <w:rFonts w:asciiTheme="minorHAnsi" w:hAnsiTheme="minorHAnsi" w:cstheme="minorHAnsi"/>
                <w:sz w:val="24"/>
              </w:rPr>
            </w:pPr>
            <w:r w:rsidRPr="003C7CF6">
              <w:rPr>
                <w:rFonts w:asciiTheme="minorHAnsi" w:hAnsiTheme="minorHAnsi" w:cstheme="minorHAnsi"/>
                <w:sz w:val="24"/>
              </w:rPr>
              <w:t>1 984 949</w:t>
            </w:r>
          </w:p>
        </w:tc>
        <w:tc>
          <w:tcPr>
            <w:tcW w:w="1825" w:type="dxa"/>
            <w:shd w:val="clear" w:color="auto" w:fill="auto"/>
          </w:tcPr>
          <w:p w:rsidR="00A0570A" w:rsidRPr="003C7CF6" w:rsidRDefault="00A0570A" w:rsidP="00A0570A">
            <w:pPr>
              <w:pStyle w:val="TableContents"/>
              <w:jc w:val="center"/>
              <w:rPr>
                <w:rFonts w:asciiTheme="minorHAnsi" w:hAnsiTheme="minorHAnsi" w:cstheme="minorHAnsi"/>
                <w:sz w:val="24"/>
              </w:rPr>
            </w:pPr>
            <w:r w:rsidRPr="003C7CF6">
              <w:rPr>
                <w:rFonts w:asciiTheme="minorHAnsi" w:hAnsiTheme="minorHAnsi" w:cstheme="minorHAnsi"/>
                <w:sz w:val="24"/>
              </w:rPr>
              <w:t>826</w:t>
            </w:r>
          </w:p>
        </w:tc>
        <w:tc>
          <w:tcPr>
            <w:tcW w:w="1659" w:type="dxa"/>
            <w:shd w:val="clear" w:color="auto" w:fill="auto"/>
          </w:tcPr>
          <w:p w:rsidR="00A0570A" w:rsidRPr="003C7CF6" w:rsidRDefault="00A0570A" w:rsidP="00A0570A">
            <w:pPr>
              <w:pStyle w:val="TableContents"/>
              <w:jc w:val="center"/>
              <w:rPr>
                <w:rFonts w:asciiTheme="minorHAnsi" w:hAnsiTheme="minorHAnsi" w:cstheme="minorHAnsi"/>
                <w:sz w:val="24"/>
              </w:rPr>
            </w:pPr>
            <w:r w:rsidRPr="003C7CF6">
              <w:rPr>
                <w:rFonts w:asciiTheme="minorHAnsi" w:hAnsiTheme="minorHAnsi" w:cstheme="minorHAnsi"/>
                <w:sz w:val="24"/>
              </w:rPr>
              <w:t>2,5</w:t>
            </w:r>
          </w:p>
        </w:tc>
        <w:tc>
          <w:tcPr>
            <w:tcW w:w="2168" w:type="dxa"/>
            <w:shd w:val="clear" w:color="auto" w:fill="auto"/>
          </w:tcPr>
          <w:p w:rsidR="00A0570A" w:rsidRPr="003C7CF6" w:rsidRDefault="00A0570A" w:rsidP="00A0570A">
            <w:pPr>
              <w:pStyle w:val="TableContents"/>
              <w:jc w:val="center"/>
              <w:rPr>
                <w:rFonts w:asciiTheme="minorHAnsi" w:hAnsiTheme="minorHAnsi" w:cstheme="minorHAnsi"/>
                <w:sz w:val="24"/>
              </w:rPr>
            </w:pPr>
            <w:r w:rsidRPr="003C7CF6">
              <w:rPr>
                <w:rFonts w:asciiTheme="minorHAnsi" w:hAnsiTheme="minorHAnsi" w:cstheme="minorHAnsi"/>
                <w:sz w:val="24"/>
              </w:rPr>
              <w:t>12,2</w:t>
            </w:r>
          </w:p>
        </w:tc>
      </w:tr>
      <w:tr w:rsidR="00A0570A" w:rsidRPr="00736EE6" w:rsidTr="00640467">
        <w:tc>
          <w:tcPr>
            <w:tcW w:w="1925" w:type="dxa"/>
            <w:shd w:val="clear" w:color="auto" w:fill="auto"/>
          </w:tcPr>
          <w:p w:rsidR="00A0570A" w:rsidRPr="003C7CF6" w:rsidRDefault="00A0570A" w:rsidP="00640467">
            <w:pPr>
              <w:pStyle w:val="TableContents"/>
              <w:jc w:val="center"/>
              <w:rPr>
                <w:rFonts w:asciiTheme="minorHAnsi" w:hAnsiTheme="minorHAnsi" w:cstheme="minorHAnsi"/>
                <w:sz w:val="24"/>
              </w:rPr>
            </w:pPr>
            <w:r w:rsidRPr="003C7CF6">
              <w:rPr>
                <w:rFonts w:asciiTheme="minorHAnsi" w:hAnsiTheme="minorHAnsi" w:cstheme="minorHAnsi"/>
                <w:sz w:val="24"/>
              </w:rPr>
              <w:t>ВКО</w:t>
            </w:r>
          </w:p>
        </w:tc>
        <w:tc>
          <w:tcPr>
            <w:tcW w:w="2044" w:type="dxa"/>
            <w:shd w:val="clear" w:color="auto" w:fill="auto"/>
          </w:tcPr>
          <w:p w:rsidR="00A0570A" w:rsidRPr="003C7CF6" w:rsidRDefault="00A0570A" w:rsidP="00A0570A">
            <w:pPr>
              <w:pStyle w:val="TableContents"/>
              <w:jc w:val="center"/>
              <w:rPr>
                <w:rFonts w:asciiTheme="minorHAnsi" w:hAnsiTheme="minorHAnsi" w:cstheme="minorHAnsi"/>
                <w:sz w:val="24"/>
              </w:rPr>
            </w:pPr>
            <w:r w:rsidRPr="003C7CF6">
              <w:rPr>
                <w:rFonts w:asciiTheme="minorHAnsi" w:hAnsiTheme="minorHAnsi" w:cstheme="minorHAnsi"/>
                <w:sz w:val="24"/>
              </w:rPr>
              <w:t>1 860 098</w:t>
            </w:r>
          </w:p>
        </w:tc>
        <w:tc>
          <w:tcPr>
            <w:tcW w:w="1825" w:type="dxa"/>
            <w:shd w:val="clear" w:color="auto" w:fill="auto"/>
          </w:tcPr>
          <w:p w:rsidR="00A0570A" w:rsidRPr="003C7CF6" w:rsidRDefault="00A0570A" w:rsidP="00A0570A">
            <w:pPr>
              <w:pStyle w:val="TableContents"/>
              <w:jc w:val="center"/>
              <w:rPr>
                <w:rFonts w:asciiTheme="minorHAnsi" w:hAnsiTheme="minorHAnsi" w:cstheme="minorHAnsi"/>
                <w:sz w:val="24"/>
              </w:rPr>
            </w:pPr>
            <w:r w:rsidRPr="003C7CF6">
              <w:rPr>
                <w:rFonts w:asciiTheme="minorHAnsi" w:hAnsiTheme="minorHAnsi" w:cstheme="minorHAnsi"/>
                <w:sz w:val="24"/>
              </w:rPr>
              <w:t>1082</w:t>
            </w:r>
          </w:p>
        </w:tc>
        <w:tc>
          <w:tcPr>
            <w:tcW w:w="1659" w:type="dxa"/>
            <w:shd w:val="clear" w:color="auto" w:fill="auto"/>
          </w:tcPr>
          <w:p w:rsidR="00A0570A" w:rsidRPr="003C7CF6" w:rsidRDefault="00A0570A" w:rsidP="00A0570A">
            <w:pPr>
              <w:pStyle w:val="TableContents"/>
              <w:jc w:val="center"/>
              <w:rPr>
                <w:rFonts w:asciiTheme="minorHAnsi" w:hAnsiTheme="minorHAnsi" w:cstheme="minorHAnsi"/>
                <w:sz w:val="24"/>
              </w:rPr>
            </w:pPr>
            <w:r w:rsidRPr="003C7CF6">
              <w:rPr>
                <w:rFonts w:asciiTheme="minorHAnsi" w:hAnsiTheme="minorHAnsi" w:cstheme="minorHAnsi"/>
                <w:sz w:val="24"/>
              </w:rPr>
              <w:t>2,1</w:t>
            </w:r>
          </w:p>
        </w:tc>
        <w:tc>
          <w:tcPr>
            <w:tcW w:w="2168" w:type="dxa"/>
            <w:shd w:val="clear" w:color="auto" w:fill="auto"/>
          </w:tcPr>
          <w:p w:rsidR="00A0570A" w:rsidRPr="003C7CF6" w:rsidRDefault="00A0570A" w:rsidP="00A0570A">
            <w:pPr>
              <w:pStyle w:val="TableContents"/>
              <w:jc w:val="center"/>
              <w:rPr>
                <w:rFonts w:asciiTheme="minorHAnsi" w:hAnsiTheme="minorHAnsi" w:cstheme="minorHAnsi"/>
                <w:sz w:val="24"/>
              </w:rPr>
            </w:pPr>
            <w:r w:rsidRPr="003C7CF6">
              <w:rPr>
                <w:rFonts w:asciiTheme="minorHAnsi" w:hAnsiTheme="minorHAnsi" w:cstheme="minorHAnsi"/>
                <w:sz w:val="24"/>
              </w:rPr>
              <w:t>13,6</w:t>
            </w:r>
          </w:p>
        </w:tc>
      </w:tr>
      <w:tr w:rsidR="00A0570A" w:rsidRPr="00736EE6" w:rsidTr="00640467">
        <w:tc>
          <w:tcPr>
            <w:tcW w:w="1925" w:type="dxa"/>
            <w:shd w:val="clear" w:color="auto" w:fill="auto"/>
          </w:tcPr>
          <w:p w:rsidR="00A0570A" w:rsidRPr="003C7CF6" w:rsidRDefault="00A0570A" w:rsidP="00640467">
            <w:pPr>
              <w:pStyle w:val="TableContents"/>
              <w:jc w:val="center"/>
              <w:rPr>
                <w:rFonts w:asciiTheme="minorHAnsi" w:hAnsiTheme="minorHAnsi" w:cstheme="minorHAnsi"/>
                <w:sz w:val="24"/>
              </w:rPr>
            </w:pPr>
            <w:r w:rsidRPr="003C7CF6">
              <w:rPr>
                <w:rFonts w:asciiTheme="minorHAnsi" w:hAnsiTheme="minorHAnsi" w:cstheme="minorHAnsi"/>
                <w:sz w:val="24"/>
              </w:rPr>
              <w:t>Акмолинская</w:t>
            </w:r>
          </w:p>
        </w:tc>
        <w:tc>
          <w:tcPr>
            <w:tcW w:w="2044" w:type="dxa"/>
            <w:shd w:val="clear" w:color="auto" w:fill="auto"/>
          </w:tcPr>
          <w:p w:rsidR="00A0570A" w:rsidRPr="003C7CF6" w:rsidRDefault="00A0570A" w:rsidP="00A0570A">
            <w:pPr>
              <w:pStyle w:val="TableContents"/>
              <w:jc w:val="center"/>
              <w:rPr>
                <w:rFonts w:asciiTheme="minorHAnsi" w:hAnsiTheme="minorHAnsi" w:cstheme="minorHAnsi"/>
                <w:sz w:val="24"/>
              </w:rPr>
            </w:pPr>
            <w:r w:rsidRPr="003C7CF6">
              <w:rPr>
                <w:rFonts w:asciiTheme="minorHAnsi" w:hAnsiTheme="minorHAnsi" w:cstheme="minorHAnsi"/>
                <w:sz w:val="24"/>
              </w:rPr>
              <w:t>659 726</w:t>
            </w:r>
          </w:p>
        </w:tc>
        <w:tc>
          <w:tcPr>
            <w:tcW w:w="1825" w:type="dxa"/>
            <w:shd w:val="clear" w:color="auto" w:fill="auto"/>
          </w:tcPr>
          <w:p w:rsidR="00A0570A" w:rsidRPr="003C7CF6" w:rsidRDefault="00A0570A" w:rsidP="00A0570A">
            <w:pPr>
              <w:pStyle w:val="TableContents"/>
              <w:jc w:val="center"/>
              <w:rPr>
                <w:rFonts w:asciiTheme="minorHAnsi" w:hAnsiTheme="minorHAnsi" w:cstheme="minorHAnsi"/>
                <w:sz w:val="24"/>
              </w:rPr>
            </w:pPr>
            <w:r w:rsidRPr="003C7CF6">
              <w:rPr>
                <w:rFonts w:asciiTheme="minorHAnsi" w:hAnsiTheme="minorHAnsi" w:cstheme="minorHAnsi"/>
                <w:sz w:val="24"/>
              </w:rPr>
              <w:t>1110</w:t>
            </w:r>
          </w:p>
        </w:tc>
        <w:tc>
          <w:tcPr>
            <w:tcW w:w="1659" w:type="dxa"/>
            <w:shd w:val="clear" w:color="auto" w:fill="auto"/>
          </w:tcPr>
          <w:p w:rsidR="00A0570A" w:rsidRPr="003C7CF6" w:rsidRDefault="00A0570A" w:rsidP="00A0570A">
            <w:pPr>
              <w:pStyle w:val="TableContents"/>
              <w:jc w:val="center"/>
              <w:rPr>
                <w:rFonts w:asciiTheme="minorHAnsi" w:hAnsiTheme="minorHAnsi" w:cstheme="minorHAnsi"/>
                <w:sz w:val="24"/>
              </w:rPr>
            </w:pPr>
            <w:r w:rsidRPr="003C7CF6">
              <w:rPr>
                <w:rFonts w:asciiTheme="minorHAnsi" w:hAnsiTheme="minorHAnsi" w:cstheme="minorHAnsi"/>
                <w:sz w:val="24"/>
              </w:rPr>
              <w:t>0,4</w:t>
            </w:r>
          </w:p>
        </w:tc>
        <w:tc>
          <w:tcPr>
            <w:tcW w:w="2168" w:type="dxa"/>
            <w:shd w:val="clear" w:color="auto" w:fill="auto"/>
          </w:tcPr>
          <w:p w:rsidR="00A0570A" w:rsidRPr="003C7CF6" w:rsidRDefault="00A0570A" w:rsidP="00A0570A">
            <w:pPr>
              <w:pStyle w:val="TableContents"/>
              <w:jc w:val="center"/>
              <w:rPr>
                <w:rFonts w:asciiTheme="minorHAnsi" w:hAnsiTheme="minorHAnsi" w:cstheme="minorHAnsi"/>
                <w:sz w:val="24"/>
              </w:rPr>
            </w:pPr>
            <w:r w:rsidRPr="003C7CF6">
              <w:rPr>
                <w:rFonts w:asciiTheme="minorHAnsi" w:hAnsiTheme="minorHAnsi" w:cstheme="minorHAnsi"/>
                <w:sz w:val="24"/>
              </w:rPr>
              <w:t>5,1</w:t>
            </w:r>
          </w:p>
        </w:tc>
      </w:tr>
      <w:tr w:rsidR="00A0570A" w:rsidRPr="00736EE6" w:rsidTr="00640467">
        <w:tc>
          <w:tcPr>
            <w:tcW w:w="1925" w:type="dxa"/>
            <w:shd w:val="clear" w:color="auto" w:fill="auto"/>
          </w:tcPr>
          <w:p w:rsidR="00A0570A" w:rsidRPr="003C7CF6" w:rsidRDefault="00A0570A" w:rsidP="00640467">
            <w:pPr>
              <w:pStyle w:val="TableContents"/>
              <w:jc w:val="center"/>
              <w:rPr>
                <w:rFonts w:asciiTheme="minorHAnsi" w:hAnsiTheme="minorHAnsi" w:cstheme="minorHAnsi"/>
                <w:sz w:val="24"/>
              </w:rPr>
            </w:pPr>
            <w:r w:rsidRPr="003C7CF6">
              <w:rPr>
                <w:rFonts w:asciiTheme="minorHAnsi" w:hAnsiTheme="minorHAnsi" w:cstheme="minorHAnsi"/>
                <w:sz w:val="24"/>
              </w:rPr>
              <w:t>Туркестанская</w:t>
            </w:r>
          </w:p>
        </w:tc>
        <w:tc>
          <w:tcPr>
            <w:tcW w:w="2044" w:type="dxa"/>
            <w:shd w:val="clear" w:color="auto" w:fill="auto"/>
          </w:tcPr>
          <w:p w:rsidR="00A0570A" w:rsidRPr="003C7CF6" w:rsidRDefault="00A0570A" w:rsidP="00A0570A">
            <w:pPr>
              <w:pStyle w:val="TableContents"/>
              <w:jc w:val="center"/>
              <w:rPr>
                <w:rFonts w:asciiTheme="minorHAnsi" w:hAnsiTheme="minorHAnsi" w:cstheme="minorHAnsi"/>
                <w:sz w:val="24"/>
              </w:rPr>
            </w:pPr>
            <w:r w:rsidRPr="003C7CF6">
              <w:rPr>
                <w:rFonts w:asciiTheme="minorHAnsi" w:hAnsiTheme="minorHAnsi" w:cstheme="minorHAnsi"/>
                <w:sz w:val="24"/>
              </w:rPr>
              <w:t>-</w:t>
            </w:r>
          </w:p>
        </w:tc>
        <w:tc>
          <w:tcPr>
            <w:tcW w:w="1825" w:type="dxa"/>
            <w:shd w:val="clear" w:color="auto" w:fill="auto"/>
          </w:tcPr>
          <w:p w:rsidR="00A0570A" w:rsidRPr="003C7CF6" w:rsidRDefault="00A0570A" w:rsidP="00A0570A">
            <w:pPr>
              <w:pStyle w:val="TableContents"/>
              <w:jc w:val="center"/>
              <w:rPr>
                <w:rFonts w:asciiTheme="minorHAnsi" w:hAnsiTheme="minorHAnsi" w:cstheme="minorHAnsi"/>
                <w:sz w:val="24"/>
              </w:rPr>
            </w:pPr>
            <w:r w:rsidRPr="003C7CF6">
              <w:rPr>
                <w:rFonts w:asciiTheme="minorHAnsi" w:hAnsiTheme="minorHAnsi" w:cstheme="minorHAnsi"/>
                <w:sz w:val="24"/>
              </w:rPr>
              <w:t>397</w:t>
            </w:r>
          </w:p>
        </w:tc>
        <w:tc>
          <w:tcPr>
            <w:tcW w:w="1659" w:type="dxa"/>
            <w:shd w:val="clear" w:color="auto" w:fill="auto"/>
          </w:tcPr>
          <w:p w:rsidR="00A0570A" w:rsidRPr="003C7CF6" w:rsidRDefault="00A0570A" w:rsidP="00A0570A">
            <w:pPr>
              <w:pStyle w:val="TableContents"/>
              <w:jc w:val="center"/>
              <w:rPr>
                <w:rFonts w:asciiTheme="minorHAnsi" w:hAnsiTheme="minorHAnsi" w:cstheme="minorHAnsi"/>
                <w:sz w:val="24"/>
              </w:rPr>
            </w:pPr>
            <w:r w:rsidRPr="003C7CF6">
              <w:rPr>
                <w:rFonts w:asciiTheme="minorHAnsi" w:hAnsiTheme="minorHAnsi" w:cstheme="minorHAnsi"/>
                <w:sz w:val="24"/>
              </w:rPr>
              <w:t>-</w:t>
            </w:r>
          </w:p>
        </w:tc>
        <w:tc>
          <w:tcPr>
            <w:tcW w:w="2168" w:type="dxa"/>
            <w:shd w:val="clear" w:color="auto" w:fill="auto"/>
          </w:tcPr>
          <w:p w:rsidR="00A0570A" w:rsidRPr="003C7CF6" w:rsidRDefault="00A0570A" w:rsidP="00A0570A">
            <w:pPr>
              <w:pStyle w:val="TableContents"/>
              <w:jc w:val="center"/>
              <w:rPr>
                <w:rFonts w:asciiTheme="minorHAnsi" w:hAnsiTheme="minorHAnsi" w:cstheme="minorHAnsi"/>
                <w:sz w:val="24"/>
              </w:rPr>
            </w:pPr>
            <w:r w:rsidRPr="003C7CF6">
              <w:rPr>
                <w:rFonts w:asciiTheme="minorHAnsi" w:hAnsiTheme="minorHAnsi" w:cstheme="minorHAnsi"/>
                <w:sz w:val="24"/>
              </w:rPr>
              <w:t>-</w:t>
            </w:r>
          </w:p>
        </w:tc>
      </w:tr>
      <w:tr w:rsidR="00A0570A" w:rsidRPr="00736EE6" w:rsidTr="00640467">
        <w:tc>
          <w:tcPr>
            <w:tcW w:w="1925" w:type="dxa"/>
            <w:shd w:val="clear" w:color="auto" w:fill="auto"/>
          </w:tcPr>
          <w:p w:rsidR="00A0570A" w:rsidRPr="003C7CF6" w:rsidRDefault="00A0570A" w:rsidP="00640467">
            <w:pPr>
              <w:pStyle w:val="TableContents"/>
              <w:jc w:val="center"/>
              <w:rPr>
                <w:rFonts w:asciiTheme="minorHAnsi" w:hAnsiTheme="minorHAnsi" w:cstheme="minorHAnsi"/>
                <w:sz w:val="24"/>
              </w:rPr>
            </w:pPr>
            <w:r w:rsidRPr="003C7CF6">
              <w:rPr>
                <w:rFonts w:asciiTheme="minorHAnsi" w:hAnsiTheme="minorHAnsi" w:cstheme="minorHAnsi"/>
                <w:sz w:val="24"/>
              </w:rPr>
              <w:t>Алматинская</w:t>
            </w:r>
          </w:p>
        </w:tc>
        <w:tc>
          <w:tcPr>
            <w:tcW w:w="2044" w:type="dxa"/>
            <w:shd w:val="clear" w:color="auto" w:fill="auto"/>
          </w:tcPr>
          <w:p w:rsidR="00A0570A" w:rsidRPr="003C7CF6" w:rsidRDefault="00A0570A" w:rsidP="00A0570A">
            <w:pPr>
              <w:pStyle w:val="TableContents"/>
              <w:jc w:val="center"/>
              <w:rPr>
                <w:rFonts w:asciiTheme="minorHAnsi" w:hAnsiTheme="minorHAnsi" w:cstheme="minorHAnsi"/>
                <w:sz w:val="24"/>
              </w:rPr>
            </w:pPr>
            <w:r w:rsidRPr="003C7CF6">
              <w:rPr>
                <w:rFonts w:asciiTheme="minorHAnsi" w:hAnsiTheme="minorHAnsi" w:cstheme="minorHAnsi"/>
                <w:sz w:val="24"/>
              </w:rPr>
              <w:t>892 772</w:t>
            </w:r>
          </w:p>
        </w:tc>
        <w:tc>
          <w:tcPr>
            <w:tcW w:w="1825" w:type="dxa"/>
            <w:shd w:val="clear" w:color="auto" w:fill="auto"/>
          </w:tcPr>
          <w:p w:rsidR="00A0570A" w:rsidRPr="003C7CF6" w:rsidRDefault="00A0570A" w:rsidP="00A0570A">
            <w:pPr>
              <w:pStyle w:val="TableContents"/>
              <w:jc w:val="center"/>
              <w:rPr>
                <w:rFonts w:asciiTheme="minorHAnsi" w:hAnsiTheme="minorHAnsi" w:cstheme="minorHAnsi"/>
                <w:sz w:val="24"/>
              </w:rPr>
            </w:pPr>
            <w:r w:rsidRPr="003C7CF6">
              <w:rPr>
                <w:rFonts w:asciiTheme="minorHAnsi" w:hAnsiTheme="minorHAnsi" w:cstheme="minorHAnsi"/>
                <w:sz w:val="24"/>
              </w:rPr>
              <w:t>1069</w:t>
            </w:r>
          </w:p>
        </w:tc>
        <w:tc>
          <w:tcPr>
            <w:tcW w:w="1659" w:type="dxa"/>
            <w:shd w:val="clear" w:color="auto" w:fill="auto"/>
          </w:tcPr>
          <w:p w:rsidR="00A0570A" w:rsidRPr="003C7CF6" w:rsidRDefault="00A0570A" w:rsidP="00A0570A">
            <w:pPr>
              <w:pStyle w:val="TableContents"/>
              <w:jc w:val="center"/>
              <w:rPr>
                <w:rFonts w:asciiTheme="minorHAnsi" w:hAnsiTheme="minorHAnsi" w:cstheme="minorHAnsi"/>
                <w:sz w:val="24"/>
              </w:rPr>
            </w:pPr>
            <w:r w:rsidRPr="003C7CF6">
              <w:rPr>
                <w:rFonts w:asciiTheme="minorHAnsi" w:hAnsiTheme="minorHAnsi" w:cstheme="minorHAnsi"/>
                <w:sz w:val="24"/>
              </w:rPr>
              <w:t>0,1</w:t>
            </w:r>
          </w:p>
        </w:tc>
        <w:tc>
          <w:tcPr>
            <w:tcW w:w="2168" w:type="dxa"/>
            <w:shd w:val="clear" w:color="auto" w:fill="auto"/>
          </w:tcPr>
          <w:p w:rsidR="00A0570A" w:rsidRPr="003C7CF6" w:rsidRDefault="00A0570A" w:rsidP="00A0570A">
            <w:pPr>
              <w:pStyle w:val="TableContents"/>
              <w:jc w:val="center"/>
              <w:rPr>
                <w:rFonts w:asciiTheme="minorHAnsi" w:hAnsiTheme="minorHAnsi" w:cstheme="minorHAnsi"/>
                <w:sz w:val="24"/>
              </w:rPr>
            </w:pPr>
            <w:r w:rsidRPr="003C7CF6">
              <w:rPr>
                <w:rFonts w:asciiTheme="minorHAnsi" w:hAnsiTheme="minorHAnsi" w:cstheme="minorHAnsi"/>
                <w:sz w:val="24"/>
              </w:rPr>
              <w:t>7,4</w:t>
            </w:r>
          </w:p>
        </w:tc>
      </w:tr>
      <w:tr w:rsidR="00A0570A" w:rsidRPr="00736EE6" w:rsidTr="00640467">
        <w:tc>
          <w:tcPr>
            <w:tcW w:w="1925" w:type="dxa"/>
            <w:shd w:val="clear" w:color="auto" w:fill="auto"/>
          </w:tcPr>
          <w:p w:rsidR="00A0570A" w:rsidRPr="00FB49C1" w:rsidRDefault="00A0570A" w:rsidP="00640467">
            <w:pPr>
              <w:pStyle w:val="TableContents"/>
              <w:jc w:val="center"/>
              <w:rPr>
                <w:rFonts w:asciiTheme="minorHAnsi" w:hAnsiTheme="minorHAnsi" w:cstheme="minorHAnsi"/>
                <w:b/>
                <w:sz w:val="24"/>
              </w:rPr>
            </w:pPr>
            <w:r w:rsidRPr="00FB49C1">
              <w:rPr>
                <w:rFonts w:asciiTheme="minorHAnsi" w:hAnsiTheme="minorHAnsi" w:cstheme="minorHAnsi"/>
                <w:b/>
                <w:sz w:val="24"/>
              </w:rPr>
              <w:t>Итого</w:t>
            </w:r>
          </w:p>
        </w:tc>
        <w:tc>
          <w:tcPr>
            <w:tcW w:w="2044" w:type="dxa"/>
            <w:shd w:val="clear" w:color="auto" w:fill="auto"/>
          </w:tcPr>
          <w:p w:rsidR="00A0570A" w:rsidRPr="00FB49C1" w:rsidRDefault="00A0570A" w:rsidP="00A0570A">
            <w:pPr>
              <w:pStyle w:val="TableContents"/>
              <w:jc w:val="center"/>
              <w:rPr>
                <w:rFonts w:asciiTheme="minorHAnsi" w:hAnsiTheme="minorHAnsi" w:cstheme="minorHAnsi"/>
                <w:b/>
                <w:sz w:val="24"/>
              </w:rPr>
            </w:pPr>
            <w:r w:rsidRPr="00FB49C1">
              <w:rPr>
                <w:rFonts w:asciiTheme="minorHAnsi" w:hAnsiTheme="minorHAnsi" w:cstheme="minorHAnsi"/>
                <w:b/>
                <w:sz w:val="24"/>
              </w:rPr>
              <w:t>27 218 063</w:t>
            </w:r>
          </w:p>
        </w:tc>
        <w:tc>
          <w:tcPr>
            <w:tcW w:w="1825" w:type="dxa"/>
            <w:shd w:val="clear" w:color="auto" w:fill="auto"/>
          </w:tcPr>
          <w:p w:rsidR="00A0570A" w:rsidRPr="00FB49C1" w:rsidRDefault="00A0570A" w:rsidP="00A0570A">
            <w:pPr>
              <w:pStyle w:val="TableContents"/>
              <w:jc w:val="center"/>
              <w:rPr>
                <w:rFonts w:asciiTheme="minorHAnsi" w:hAnsiTheme="minorHAnsi" w:cstheme="minorHAnsi"/>
                <w:b/>
                <w:sz w:val="24"/>
              </w:rPr>
            </w:pPr>
            <w:r w:rsidRPr="00FB49C1">
              <w:rPr>
                <w:rFonts w:asciiTheme="minorHAnsi" w:hAnsiTheme="minorHAnsi" w:cstheme="minorHAnsi"/>
                <w:b/>
                <w:sz w:val="24"/>
              </w:rPr>
              <w:t>12486</w:t>
            </w:r>
          </w:p>
        </w:tc>
        <w:tc>
          <w:tcPr>
            <w:tcW w:w="1659" w:type="dxa"/>
            <w:shd w:val="clear" w:color="auto" w:fill="auto"/>
          </w:tcPr>
          <w:p w:rsidR="00A0570A" w:rsidRPr="00FB49C1" w:rsidRDefault="00A0570A" w:rsidP="00A0570A">
            <w:pPr>
              <w:pStyle w:val="TableContents"/>
              <w:jc w:val="center"/>
              <w:rPr>
                <w:rFonts w:asciiTheme="minorHAnsi" w:hAnsiTheme="minorHAnsi" w:cstheme="minorHAnsi"/>
                <w:b/>
                <w:sz w:val="24"/>
              </w:rPr>
            </w:pPr>
            <w:r w:rsidRPr="00FB49C1">
              <w:rPr>
                <w:rFonts w:asciiTheme="minorHAnsi" w:hAnsiTheme="minorHAnsi" w:cstheme="minorHAnsi"/>
                <w:b/>
                <w:sz w:val="24"/>
              </w:rPr>
              <w:t>100</w:t>
            </w:r>
          </w:p>
        </w:tc>
        <w:tc>
          <w:tcPr>
            <w:tcW w:w="2168" w:type="dxa"/>
            <w:shd w:val="clear" w:color="auto" w:fill="auto"/>
          </w:tcPr>
          <w:p w:rsidR="00A0570A" w:rsidRPr="00FB49C1" w:rsidRDefault="00A0570A" w:rsidP="00A0570A">
            <w:pPr>
              <w:pStyle w:val="TableContents"/>
              <w:jc w:val="center"/>
              <w:rPr>
                <w:rFonts w:asciiTheme="minorHAnsi" w:hAnsiTheme="minorHAnsi" w:cstheme="minorHAnsi"/>
                <w:b/>
                <w:sz w:val="24"/>
              </w:rPr>
            </w:pPr>
            <w:r w:rsidRPr="00FB49C1">
              <w:rPr>
                <w:rFonts w:asciiTheme="minorHAnsi" w:hAnsiTheme="minorHAnsi" w:cstheme="minorHAnsi"/>
                <w:b/>
                <w:sz w:val="24"/>
              </w:rPr>
              <w:t>100</w:t>
            </w:r>
          </w:p>
        </w:tc>
      </w:tr>
    </w:tbl>
    <w:p w:rsidR="00A0570A" w:rsidRPr="00296343" w:rsidRDefault="00A0570A" w:rsidP="00296343">
      <w:pPr>
        <w:pStyle w:val="Style1"/>
        <w:jc w:val="left"/>
        <w:rPr>
          <w:rFonts w:asciiTheme="minorHAnsi" w:hAnsiTheme="minorHAnsi" w:cstheme="minorHAnsi"/>
          <w:i/>
          <w:sz w:val="24"/>
          <w:szCs w:val="24"/>
          <w:lang w:val="ru-RU"/>
        </w:rPr>
      </w:pPr>
      <w:r w:rsidRPr="003C7CF6">
        <w:rPr>
          <w:rFonts w:asciiTheme="minorHAnsi" w:hAnsiTheme="minorHAnsi" w:cstheme="minorHAnsi"/>
          <w:color w:val="202122"/>
          <w:szCs w:val="24"/>
          <w:shd w:val="clear" w:color="auto" w:fill="FFFFFF"/>
          <w:lang w:val="ru-RU"/>
        </w:rPr>
        <w:t>* Официальный сайт Комитета по статистике Министерства национальной экономики РК</w:t>
      </w:r>
    </w:p>
    <w:p w:rsidR="00296343" w:rsidRPr="00552558" w:rsidRDefault="00296343" w:rsidP="00296343">
      <w:pPr>
        <w:pStyle w:val="Style1"/>
        <w:spacing w:after="0" w:line="0" w:lineRule="atLeast"/>
        <w:ind w:firstLine="567"/>
        <w:rPr>
          <w:rFonts w:asciiTheme="minorHAnsi" w:hAnsiTheme="minorHAnsi" w:cstheme="minorHAnsi"/>
          <w:sz w:val="24"/>
          <w:szCs w:val="24"/>
          <w:lang w:val="ru-RU"/>
        </w:rPr>
      </w:pPr>
      <w:r w:rsidRPr="00552558">
        <w:rPr>
          <w:rFonts w:asciiTheme="minorHAnsi" w:hAnsiTheme="minorHAnsi" w:cstheme="minorHAnsi"/>
          <w:sz w:val="24"/>
          <w:szCs w:val="24"/>
          <w:lang w:val="ru-RU"/>
        </w:rPr>
        <w:t>Анализируя показатели таблицы 1.А.</w:t>
      </w:r>
      <w:r w:rsidRPr="00850153">
        <w:rPr>
          <w:rFonts w:asciiTheme="minorHAnsi" w:hAnsiTheme="minorHAnsi" w:cstheme="minorHAnsi"/>
          <w:sz w:val="24"/>
          <w:szCs w:val="24"/>
          <w:lang w:val="ru-RU"/>
        </w:rPr>
        <w:t>1</w:t>
      </w:r>
      <w:r>
        <w:rPr>
          <w:rFonts w:asciiTheme="minorHAnsi" w:hAnsiTheme="minorHAnsi" w:cstheme="minorHAnsi"/>
          <w:sz w:val="24"/>
          <w:szCs w:val="24"/>
          <w:lang w:val="ru-RU"/>
        </w:rPr>
        <w:t>, можно отметить, что в</w:t>
      </w:r>
      <w:r w:rsidRPr="00552558">
        <w:rPr>
          <w:rFonts w:asciiTheme="minorHAnsi" w:hAnsiTheme="minorHAnsi" w:cstheme="minorHAnsi"/>
          <w:sz w:val="24"/>
          <w:szCs w:val="24"/>
          <w:lang w:val="ru-RU"/>
        </w:rPr>
        <w:t xml:space="preserve"> 2018 году наиболее высокий объем производства наблюдался в Западном Казахстане и достигал порядка 7 077 539 млн. тенге в Атырауско</w:t>
      </w:r>
      <w:r>
        <w:rPr>
          <w:rFonts w:asciiTheme="minorHAnsi" w:hAnsiTheme="minorHAnsi" w:cstheme="minorHAnsi"/>
          <w:sz w:val="24"/>
          <w:szCs w:val="24"/>
          <w:lang w:val="ru-RU"/>
        </w:rPr>
        <w:t>й области, 2 892 269 млн. тенге</w:t>
      </w:r>
      <w:r w:rsidRPr="00552558">
        <w:rPr>
          <w:rFonts w:asciiTheme="minorHAnsi" w:hAnsiTheme="minorHAnsi" w:cstheme="minorHAnsi"/>
          <w:sz w:val="24"/>
          <w:szCs w:val="24"/>
          <w:lang w:val="ru-RU"/>
        </w:rPr>
        <w:t xml:space="preserve"> в Мангыстауской области, 2 48</w:t>
      </w:r>
      <w:r>
        <w:rPr>
          <w:rFonts w:asciiTheme="minorHAnsi" w:hAnsiTheme="minorHAnsi" w:cstheme="minorHAnsi"/>
          <w:sz w:val="24"/>
          <w:szCs w:val="24"/>
          <w:lang w:val="ru-RU"/>
        </w:rPr>
        <w:t xml:space="preserve">0 524 млн. тенге в Западно-Казахстанской области, </w:t>
      </w:r>
      <w:r w:rsidRPr="00552558">
        <w:rPr>
          <w:rFonts w:asciiTheme="minorHAnsi" w:hAnsiTheme="minorHAnsi" w:cstheme="minorHAnsi"/>
          <w:sz w:val="24"/>
          <w:szCs w:val="24"/>
          <w:lang w:val="ru-RU"/>
        </w:rPr>
        <w:t>1 865 976 млн. тенге в Актюбинской области. В Карагандинской области также был произведен значительный объем продукции</w:t>
      </w:r>
      <w:r>
        <w:rPr>
          <w:rFonts w:asciiTheme="minorHAnsi" w:hAnsiTheme="minorHAnsi" w:cstheme="minorHAnsi"/>
          <w:sz w:val="24"/>
          <w:szCs w:val="24"/>
          <w:lang w:val="ru-RU"/>
        </w:rPr>
        <w:t xml:space="preserve"> на сумму 2 519 789 млн. тенге. Восточно-К</w:t>
      </w:r>
      <w:r w:rsidRPr="00552558">
        <w:rPr>
          <w:rFonts w:asciiTheme="minorHAnsi" w:hAnsiTheme="minorHAnsi" w:cstheme="minorHAnsi"/>
          <w:sz w:val="24"/>
          <w:szCs w:val="24"/>
          <w:lang w:val="ru-RU"/>
        </w:rPr>
        <w:t>азахстанская область произвела объем производимой продукции немного меньше – на сумму 1 860 098 млн. те</w:t>
      </w:r>
      <w:r>
        <w:rPr>
          <w:rFonts w:asciiTheme="minorHAnsi" w:hAnsiTheme="minorHAnsi" w:cstheme="minorHAnsi"/>
          <w:sz w:val="24"/>
          <w:szCs w:val="24"/>
          <w:lang w:val="ru-RU"/>
        </w:rPr>
        <w:t>нге. В северной части Казахстана</w:t>
      </w:r>
      <w:r w:rsidRPr="00552558">
        <w:rPr>
          <w:rFonts w:asciiTheme="minorHAnsi" w:hAnsiTheme="minorHAnsi" w:cstheme="minorHAnsi"/>
          <w:sz w:val="24"/>
          <w:szCs w:val="24"/>
          <w:lang w:val="ru-RU"/>
        </w:rPr>
        <w:t xml:space="preserve"> наиболее высокий показатель наблюдался в Павлодарской области и составил 1 984 949 млн. тенге. В Костанайской, Акмолинской и Северо-Казахстанской областях было произведено продукции намного м</w:t>
      </w:r>
      <w:r>
        <w:rPr>
          <w:rFonts w:asciiTheme="minorHAnsi" w:hAnsiTheme="minorHAnsi" w:cstheme="minorHAnsi"/>
          <w:sz w:val="24"/>
          <w:szCs w:val="24"/>
          <w:lang w:val="ru-RU"/>
        </w:rPr>
        <w:t>еньше, ее стоимость равнялась</w:t>
      </w:r>
      <w:r w:rsidRPr="00552558">
        <w:rPr>
          <w:rFonts w:asciiTheme="minorHAnsi" w:hAnsiTheme="minorHAnsi" w:cstheme="minorHAnsi"/>
          <w:sz w:val="24"/>
          <w:szCs w:val="24"/>
          <w:lang w:val="ru-RU"/>
        </w:rPr>
        <w:t xml:space="preserve"> 883 375 млн., 659 726 млн. и 243 039 млн. тенге соответственно. В таких же пределах варьируются объемы производств в других областях. В общей сложности было произведено продукции на сумму 27 218 063 млн. тенге.</w:t>
      </w:r>
    </w:p>
    <w:p w:rsidR="00296343" w:rsidRPr="00552558" w:rsidRDefault="00296343" w:rsidP="00296343">
      <w:pPr>
        <w:pStyle w:val="Style1"/>
        <w:spacing w:after="0" w:line="0" w:lineRule="atLeast"/>
        <w:ind w:firstLine="567"/>
        <w:rPr>
          <w:rFonts w:asciiTheme="minorHAnsi" w:hAnsiTheme="minorHAnsi" w:cstheme="minorHAnsi"/>
          <w:sz w:val="24"/>
          <w:szCs w:val="24"/>
          <w:lang w:val="ru-RU"/>
        </w:rPr>
      </w:pPr>
      <w:r w:rsidRPr="00552558">
        <w:rPr>
          <w:rFonts w:asciiTheme="minorHAnsi" w:hAnsiTheme="minorHAnsi" w:cstheme="minorHAnsi"/>
          <w:sz w:val="24"/>
          <w:szCs w:val="24"/>
          <w:lang w:val="ru-RU"/>
        </w:rPr>
        <w:t>Наибольшее количество действующих промышленных предприятий работало в Алматы, Карагандинской области и составляло порядка 1400 штук. Немного меньшее количество предприятий было в ВКО, Акмолинской, Алматинской и Павлодарской областях и составило в среднем 1000 штук. В городах Нур-Султан, Мангыстауской, Актюбинск</w:t>
      </w:r>
      <w:r>
        <w:rPr>
          <w:rFonts w:asciiTheme="minorHAnsi" w:hAnsiTheme="minorHAnsi" w:cstheme="minorHAnsi"/>
          <w:sz w:val="24"/>
          <w:szCs w:val="24"/>
          <w:lang w:val="ru-RU"/>
        </w:rPr>
        <w:t>ой, Жамбылской, Костанайской и Северо-К</w:t>
      </w:r>
      <w:r w:rsidRPr="00552558">
        <w:rPr>
          <w:rFonts w:asciiTheme="minorHAnsi" w:hAnsiTheme="minorHAnsi" w:cstheme="minorHAnsi"/>
          <w:sz w:val="24"/>
          <w:szCs w:val="24"/>
          <w:lang w:val="ru-RU"/>
        </w:rPr>
        <w:t xml:space="preserve">азахстанской </w:t>
      </w:r>
      <w:r>
        <w:rPr>
          <w:rFonts w:asciiTheme="minorHAnsi" w:hAnsiTheme="minorHAnsi" w:cstheme="minorHAnsi"/>
          <w:sz w:val="24"/>
          <w:szCs w:val="24"/>
          <w:lang w:val="ru-RU"/>
        </w:rPr>
        <w:t>областях работало порядка 500-</w:t>
      </w:r>
      <w:r w:rsidRPr="00552558">
        <w:rPr>
          <w:rFonts w:asciiTheme="minorHAnsi" w:hAnsiTheme="minorHAnsi" w:cstheme="minorHAnsi"/>
          <w:sz w:val="24"/>
          <w:szCs w:val="24"/>
          <w:lang w:val="ru-RU"/>
        </w:rPr>
        <w:t xml:space="preserve">600 предприятий. Наименьшее количество предприятий </w:t>
      </w:r>
      <w:r>
        <w:rPr>
          <w:rFonts w:asciiTheme="minorHAnsi" w:hAnsiTheme="minorHAnsi" w:cstheme="minorHAnsi"/>
          <w:sz w:val="24"/>
          <w:szCs w:val="24"/>
          <w:lang w:val="ru-RU"/>
        </w:rPr>
        <w:t>работало в Атырауской, Западно-К</w:t>
      </w:r>
      <w:r w:rsidRPr="00552558">
        <w:rPr>
          <w:rFonts w:asciiTheme="minorHAnsi" w:hAnsiTheme="minorHAnsi" w:cstheme="minorHAnsi"/>
          <w:sz w:val="24"/>
          <w:szCs w:val="24"/>
          <w:lang w:val="ru-RU"/>
        </w:rPr>
        <w:t>азахстанской, Кызылординской и Туркестанской областях и составило около 300 штук. Общее кол</w:t>
      </w:r>
      <w:r>
        <w:rPr>
          <w:rFonts w:asciiTheme="minorHAnsi" w:hAnsiTheme="minorHAnsi" w:cstheme="minorHAnsi"/>
          <w:sz w:val="24"/>
          <w:szCs w:val="24"/>
          <w:lang w:val="ru-RU"/>
        </w:rPr>
        <w:t xml:space="preserve">ичество предприятий в 2018 году – </w:t>
      </w:r>
      <w:r w:rsidRPr="00552558">
        <w:rPr>
          <w:rFonts w:asciiTheme="minorHAnsi" w:hAnsiTheme="minorHAnsi" w:cstheme="minorHAnsi"/>
          <w:sz w:val="24"/>
          <w:szCs w:val="24"/>
          <w:lang w:val="ru-RU"/>
        </w:rPr>
        <w:t>12 486 штук.</w:t>
      </w:r>
    </w:p>
    <w:p w:rsidR="00296343" w:rsidRPr="00552558" w:rsidRDefault="00296343" w:rsidP="00430917">
      <w:pPr>
        <w:pStyle w:val="Style1"/>
        <w:spacing w:after="0"/>
        <w:ind w:firstLine="567"/>
        <w:rPr>
          <w:rFonts w:asciiTheme="minorHAnsi" w:hAnsiTheme="minorHAnsi" w:cstheme="minorHAnsi"/>
          <w:sz w:val="24"/>
          <w:szCs w:val="24"/>
          <w:lang w:val="ru-RU"/>
        </w:rPr>
      </w:pPr>
      <w:r w:rsidRPr="00552558">
        <w:rPr>
          <w:rFonts w:asciiTheme="minorHAnsi" w:hAnsiTheme="minorHAnsi" w:cstheme="minorHAnsi"/>
          <w:sz w:val="24"/>
          <w:szCs w:val="24"/>
          <w:lang w:val="ru-RU"/>
        </w:rPr>
        <w:t>Горнодобывающая отрасль</w:t>
      </w:r>
      <w:r>
        <w:rPr>
          <w:rFonts w:asciiTheme="minorHAnsi" w:hAnsiTheme="minorHAnsi" w:cstheme="minorHAnsi"/>
          <w:sz w:val="24"/>
          <w:szCs w:val="24"/>
          <w:lang w:val="ru-RU"/>
        </w:rPr>
        <w:t xml:space="preserve"> Казахстана наиболее развита в З</w:t>
      </w:r>
      <w:r w:rsidRPr="00552558">
        <w:rPr>
          <w:rFonts w:asciiTheme="minorHAnsi" w:hAnsiTheme="minorHAnsi" w:cstheme="minorHAnsi"/>
          <w:sz w:val="24"/>
          <w:szCs w:val="24"/>
          <w:lang w:val="ru-RU"/>
        </w:rPr>
        <w:t>ападном Казахстане. Доля предприятий горнодобывающей отрасли, расположенных в Атырауской области, в общем объеме составила 43,1%. В Мангыстауской и Западно-Казахстанской – 17,4%</w:t>
      </w:r>
      <w:r>
        <w:rPr>
          <w:rFonts w:asciiTheme="minorHAnsi" w:hAnsiTheme="minorHAnsi" w:cstheme="minorHAnsi"/>
          <w:sz w:val="24"/>
          <w:szCs w:val="24"/>
          <w:lang w:val="ru-RU"/>
        </w:rPr>
        <w:t xml:space="preserve"> и 14,9% соответственно и 7,7%</w:t>
      </w:r>
      <w:r w:rsidRPr="00552558">
        <w:rPr>
          <w:rFonts w:asciiTheme="minorHAnsi" w:hAnsiTheme="minorHAnsi" w:cstheme="minorHAnsi"/>
          <w:sz w:val="24"/>
          <w:szCs w:val="24"/>
          <w:lang w:val="ru-RU"/>
        </w:rPr>
        <w:t xml:space="preserve"> в Актюб</w:t>
      </w:r>
      <w:r>
        <w:rPr>
          <w:rFonts w:asciiTheme="minorHAnsi" w:hAnsiTheme="minorHAnsi" w:cstheme="minorHAnsi"/>
          <w:sz w:val="24"/>
          <w:szCs w:val="24"/>
          <w:lang w:val="ru-RU"/>
        </w:rPr>
        <w:t>инской области. В южных регионах</w:t>
      </w:r>
      <w:r w:rsidRPr="00552558">
        <w:rPr>
          <w:rFonts w:asciiTheme="minorHAnsi" w:hAnsiTheme="minorHAnsi" w:cstheme="minorHAnsi"/>
          <w:sz w:val="24"/>
          <w:szCs w:val="24"/>
          <w:lang w:val="ru-RU"/>
        </w:rPr>
        <w:t xml:space="preserve"> данная отрасль развита в незначительной степени, например в Кызылординской обл</w:t>
      </w:r>
      <w:r>
        <w:rPr>
          <w:rFonts w:asciiTheme="minorHAnsi" w:hAnsiTheme="minorHAnsi" w:cstheme="minorHAnsi"/>
          <w:sz w:val="24"/>
          <w:szCs w:val="24"/>
          <w:lang w:val="ru-RU"/>
        </w:rPr>
        <w:t>асти</w:t>
      </w:r>
      <w:r w:rsidRPr="00552558">
        <w:rPr>
          <w:rFonts w:asciiTheme="minorHAnsi" w:hAnsiTheme="minorHAnsi" w:cstheme="minorHAnsi"/>
          <w:sz w:val="24"/>
          <w:szCs w:val="24"/>
          <w:lang w:val="ru-RU"/>
        </w:rPr>
        <w:t xml:space="preserve"> ее доля составила 5,2% и очень слабо в Жамбыльской области – 0,3%, </w:t>
      </w:r>
      <w:r>
        <w:rPr>
          <w:rFonts w:asciiTheme="minorHAnsi" w:hAnsiTheme="minorHAnsi" w:cstheme="minorHAnsi"/>
          <w:sz w:val="24"/>
          <w:szCs w:val="24"/>
          <w:lang w:val="ru-RU"/>
        </w:rPr>
        <w:t xml:space="preserve">в </w:t>
      </w:r>
      <w:r w:rsidRPr="00552558">
        <w:rPr>
          <w:rFonts w:asciiTheme="minorHAnsi" w:hAnsiTheme="minorHAnsi" w:cstheme="minorHAnsi"/>
          <w:sz w:val="24"/>
          <w:szCs w:val="24"/>
          <w:lang w:val="ru-RU"/>
        </w:rPr>
        <w:t>Алматинской области – 0,1%. В северных, восточных и центральных регионах Казахстана горнодобывающая отрасль выражена в наименьшей степени, так в Костанайской и Павлодарской областях п</w:t>
      </w:r>
      <w:r>
        <w:rPr>
          <w:rFonts w:asciiTheme="minorHAnsi" w:hAnsiTheme="minorHAnsi" w:cstheme="minorHAnsi"/>
          <w:sz w:val="24"/>
          <w:szCs w:val="24"/>
          <w:lang w:val="ru-RU"/>
        </w:rPr>
        <w:t xml:space="preserve">орядка – </w:t>
      </w:r>
      <w:r w:rsidR="00430917">
        <w:rPr>
          <w:rFonts w:asciiTheme="minorHAnsi" w:hAnsiTheme="minorHAnsi" w:cstheme="minorHAnsi"/>
          <w:sz w:val="24"/>
          <w:szCs w:val="24"/>
          <w:lang w:val="ru-RU"/>
        </w:rPr>
        <w:t>2,5%,</w:t>
      </w:r>
      <w:r w:rsidRPr="00552558">
        <w:rPr>
          <w:rFonts w:asciiTheme="minorHAnsi" w:hAnsiTheme="minorHAnsi" w:cstheme="minorHAnsi"/>
          <w:sz w:val="24"/>
          <w:szCs w:val="24"/>
          <w:lang w:val="ru-RU"/>
        </w:rPr>
        <w:t xml:space="preserve"> Северо-Казахстанской</w:t>
      </w:r>
      <w:r w:rsidR="00430917">
        <w:rPr>
          <w:rFonts w:asciiTheme="minorHAnsi" w:hAnsiTheme="minorHAnsi" w:cstheme="minorHAnsi"/>
          <w:sz w:val="24"/>
          <w:szCs w:val="24"/>
          <w:lang w:val="ru-RU"/>
        </w:rPr>
        <w:t xml:space="preserve"> – 0,02%, Акмолинской – 0,4%, Карагандинской – 2,4% и Восточно-Казахстанской – 2,1%. </w:t>
      </w:r>
      <w:r w:rsidRPr="00552558">
        <w:rPr>
          <w:rFonts w:asciiTheme="minorHAnsi" w:hAnsiTheme="minorHAnsi" w:cstheme="minorHAnsi"/>
          <w:sz w:val="24"/>
          <w:szCs w:val="24"/>
          <w:lang w:val="ru-RU"/>
        </w:rPr>
        <w:t>В Алматы, Нур-Султане и Туркенской области горнодобывающих предприятий нет.</w:t>
      </w:r>
    </w:p>
    <w:p w:rsidR="00296343" w:rsidRDefault="00296343" w:rsidP="00A12351">
      <w:pPr>
        <w:pStyle w:val="Style1"/>
        <w:spacing w:after="0"/>
        <w:ind w:firstLine="567"/>
        <w:rPr>
          <w:rFonts w:asciiTheme="minorHAnsi" w:hAnsiTheme="minorHAnsi" w:cstheme="minorHAnsi"/>
          <w:sz w:val="24"/>
          <w:szCs w:val="24"/>
          <w:lang w:val="ru-RU"/>
        </w:rPr>
      </w:pPr>
      <w:r w:rsidRPr="00552558">
        <w:rPr>
          <w:rFonts w:asciiTheme="minorHAnsi" w:hAnsiTheme="minorHAnsi" w:cstheme="minorHAnsi"/>
          <w:sz w:val="24"/>
          <w:szCs w:val="24"/>
          <w:lang w:val="ru-RU"/>
        </w:rPr>
        <w:t xml:space="preserve">Обрабатывающая промышленность более развита в Карагандинской, Павлодарской и </w:t>
      </w:r>
      <w:r w:rsidRPr="00552558">
        <w:rPr>
          <w:rFonts w:asciiTheme="minorHAnsi" w:hAnsiTheme="minorHAnsi" w:cstheme="minorHAnsi"/>
          <w:sz w:val="24"/>
          <w:szCs w:val="24"/>
          <w:lang w:val="ru-RU"/>
        </w:rPr>
        <w:lastRenderedPageBreak/>
        <w:t xml:space="preserve">Восточно-Казахстанской областях, их вклад составляет 18,6%, 12,2% и 13,6% </w:t>
      </w:r>
      <w:r w:rsidR="00A12351" w:rsidRPr="00552558">
        <w:rPr>
          <w:rFonts w:asciiTheme="minorHAnsi" w:hAnsiTheme="minorHAnsi" w:cstheme="minorHAnsi"/>
          <w:sz w:val="24"/>
          <w:szCs w:val="24"/>
          <w:lang w:val="ru-RU"/>
        </w:rPr>
        <w:t>соответственно</w:t>
      </w:r>
      <w:r w:rsidRPr="00552558">
        <w:rPr>
          <w:rFonts w:asciiTheme="minorHAnsi" w:hAnsiTheme="minorHAnsi" w:cstheme="minorHAnsi"/>
          <w:sz w:val="24"/>
          <w:szCs w:val="24"/>
          <w:lang w:val="ru-RU"/>
        </w:rPr>
        <w:t>.</w:t>
      </w:r>
      <w:r w:rsidR="00A12351">
        <w:rPr>
          <w:rFonts w:asciiTheme="minorHAnsi" w:hAnsiTheme="minorHAnsi" w:cstheme="minorHAnsi"/>
          <w:sz w:val="24"/>
          <w:szCs w:val="24"/>
          <w:lang w:val="ru-RU"/>
        </w:rPr>
        <w:t xml:space="preserve"> </w:t>
      </w:r>
      <w:r w:rsidRPr="00552558">
        <w:rPr>
          <w:rFonts w:asciiTheme="minorHAnsi" w:hAnsiTheme="minorHAnsi" w:cstheme="minorHAnsi"/>
          <w:sz w:val="24"/>
          <w:szCs w:val="24"/>
          <w:lang w:val="ru-RU"/>
        </w:rPr>
        <w:t>В других регионах данный вид промышленности представлен в незначительной степени и колеблется в промежутке 1,5%-7,4%.</w:t>
      </w:r>
    </w:p>
    <w:p w:rsidR="00296343" w:rsidRPr="00A12351" w:rsidRDefault="00296343" w:rsidP="00296343">
      <w:pPr>
        <w:pStyle w:val="Style1"/>
        <w:spacing w:after="0"/>
        <w:ind w:firstLine="567"/>
        <w:rPr>
          <w:rFonts w:asciiTheme="minorHAnsi" w:hAnsiTheme="minorHAnsi" w:cstheme="minorHAnsi"/>
          <w:sz w:val="24"/>
          <w:szCs w:val="24"/>
          <w:lang w:val="ru-RU"/>
        </w:rPr>
      </w:pPr>
      <w:r w:rsidRPr="00A12351">
        <w:rPr>
          <w:rFonts w:asciiTheme="minorHAnsi" w:hAnsiTheme="minorHAnsi" w:cstheme="minorHAnsi"/>
          <w:sz w:val="24"/>
          <w:szCs w:val="24"/>
          <w:lang w:val="ru-RU"/>
        </w:rPr>
        <w:t xml:space="preserve">В 2018 г. доля г. Алматы в общем валовом региональном продукте составляет 12132,6 млрд. тенге или 19,6 %, доля г. Нур-Султан в общем валовом региональном продукте </w:t>
      </w:r>
      <w:r w:rsidR="00A12351" w:rsidRPr="00A12351">
        <w:rPr>
          <w:rFonts w:asciiTheme="minorHAnsi" w:hAnsiTheme="minorHAnsi" w:cstheme="minorHAnsi"/>
          <w:sz w:val="24"/>
          <w:szCs w:val="24"/>
          <w:lang w:val="ru-RU"/>
        </w:rPr>
        <w:t xml:space="preserve">– </w:t>
      </w:r>
      <w:r w:rsidRPr="00A12351">
        <w:rPr>
          <w:rFonts w:asciiTheme="minorHAnsi" w:hAnsiTheme="minorHAnsi" w:cstheme="minorHAnsi"/>
          <w:sz w:val="24"/>
          <w:szCs w:val="24"/>
          <w:lang w:val="ru-RU"/>
        </w:rPr>
        <w:t>6706 млрд. тенге или 10,8 %.</w:t>
      </w:r>
    </w:p>
    <w:p w:rsidR="00296343" w:rsidRPr="00A12351" w:rsidRDefault="00296343" w:rsidP="00296343">
      <w:pPr>
        <w:pStyle w:val="Style1"/>
        <w:spacing w:after="0"/>
        <w:ind w:firstLine="567"/>
        <w:rPr>
          <w:rFonts w:asciiTheme="minorHAnsi" w:hAnsiTheme="minorHAnsi" w:cstheme="minorHAnsi"/>
          <w:iCs/>
          <w:color w:val="000000" w:themeColor="text1"/>
          <w:sz w:val="24"/>
          <w:szCs w:val="24"/>
          <w:lang w:val="ru-RU"/>
        </w:rPr>
      </w:pPr>
      <w:r w:rsidRPr="00A12351">
        <w:rPr>
          <w:rFonts w:asciiTheme="minorHAnsi" w:hAnsiTheme="minorHAnsi" w:cstheme="minorHAnsi"/>
          <w:iCs/>
          <w:sz w:val="24"/>
          <w:szCs w:val="24"/>
          <w:lang w:val="ru-RU"/>
        </w:rPr>
        <w:t>Промышленность.</w:t>
      </w:r>
      <w:r w:rsidRPr="00A12351">
        <w:rPr>
          <w:rFonts w:asciiTheme="minorHAnsi" w:hAnsiTheme="minorHAnsi" w:cstheme="minorHAnsi"/>
          <w:sz w:val="24"/>
          <w:szCs w:val="24"/>
          <w:lang w:val="ru-RU"/>
        </w:rPr>
        <w:t xml:space="preserve"> В структуре производства ВВП основную долю занимает промышленность. Развитие промышленности Казахстана за последние десять лет варьировалось в незначительной степени, в целом показав положительную динамику к 2018 г. Самыми капиталоёмкими видами деятельности являются добыча сырой нефти и попутного газа, металлургическая промышленность, производство и распределение электроэнергии, газа и воды.  </w:t>
      </w:r>
    </w:p>
    <w:p w:rsidR="00296343" w:rsidRDefault="00296343" w:rsidP="00296343">
      <w:pPr>
        <w:pStyle w:val="ab"/>
        <w:ind w:firstLine="567"/>
        <w:jc w:val="both"/>
        <w:rPr>
          <w:rFonts w:asciiTheme="minorHAnsi" w:hAnsiTheme="minorHAnsi" w:cstheme="minorHAnsi"/>
          <w:sz w:val="24"/>
          <w:szCs w:val="24"/>
        </w:rPr>
      </w:pPr>
      <w:r w:rsidRPr="00A12351">
        <w:rPr>
          <w:rFonts w:asciiTheme="minorHAnsi" w:hAnsiTheme="minorHAnsi" w:cstheme="minorHAnsi"/>
          <w:sz w:val="24"/>
          <w:szCs w:val="24"/>
        </w:rPr>
        <w:t>Сельское хозяйство.</w:t>
      </w:r>
      <w:r w:rsidRPr="00A12351">
        <w:rPr>
          <w:rFonts w:asciiTheme="minorHAnsi" w:hAnsiTheme="minorHAnsi" w:cstheme="minorHAnsi"/>
          <w:i/>
          <w:sz w:val="24"/>
          <w:szCs w:val="24"/>
        </w:rPr>
        <w:t xml:space="preserve"> </w:t>
      </w:r>
      <w:r w:rsidRPr="00A12351">
        <w:rPr>
          <w:rFonts w:asciiTheme="minorHAnsi" w:hAnsiTheme="minorHAnsi" w:cstheme="minorHAnsi"/>
          <w:sz w:val="24"/>
          <w:szCs w:val="24"/>
        </w:rPr>
        <w:t>Земли сельскохозяйственного назначения Казахстана в 2018 г. составили 105,3 млн. га. Общая площадь лесного фонда (включая лес, переданные во временное пользование) на 28.12. 2018 г. составляет – 30 млн га. земли, покрытые лесом – 12,9 млн. га.</w:t>
      </w:r>
      <w:r>
        <w:rPr>
          <w:rFonts w:asciiTheme="minorHAnsi" w:hAnsiTheme="minorHAnsi" w:cstheme="minorHAnsi"/>
          <w:sz w:val="24"/>
          <w:szCs w:val="24"/>
        </w:rPr>
        <w:t xml:space="preserve"> </w:t>
      </w:r>
    </w:p>
    <w:p w:rsidR="00296343" w:rsidRDefault="00296343" w:rsidP="00296343">
      <w:pPr>
        <w:pStyle w:val="a4"/>
        <w:spacing w:before="0" w:line="240" w:lineRule="auto"/>
        <w:rPr>
          <w:rFonts w:asciiTheme="minorHAnsi" w:hAnsiTheme="minorHAnsi" w:cstheme="minorHAnsi"/>
          <w:sz w:val="24"/>
          <w:szCs w:val="24"/>
        </w:rPr>
      </w:pPr>
      <w:r>
        <w:rPr>
          <w:rFonts w:asciiTheme="minorHAnsi" w:hAnsiTheme="minorHAnsi" w:cstheme="minorHAnsi"/>
          <w:sz w:val="24"/>
          <w:szCs w:val="24"/>
        </w:rPr>
        <w:t xml:space="preserve">Таблица 1.В </w:t>
      </w:r>
      <w:r w:rsidRPr="003C7CF6">
        <w:rPr>
          <w:rFonts w:asciiTheme="minorHAnsi" w:hAnsiTheme="minorHAnsi" w:cstheme="minorHAnsi"/>
          <w:sz w:val="24"/>
          <w:szCs w:val="24"/>
        </w:rPr>
        <w:t>содержит информацию о структуре промышленного и с</w:t>
      </w:r>
      <w:r>
        <w:rPr>
          <w:rFonts w:asciiTheme="minorHAnsi" w:hAnsiTheme="minorHAnsi" w:cstheme="minorHAnsi"/>
          <w:sz w:val="24"/>
          <w:szCs w:val="24"/>
        </w:rPr>
        <w:t xml:space="preserve">ельскохозяйственного секторов. </w:t>
      </w:r>
    </w:p>
    <w:p w:rsidR="00280ED8" w:rsidRPr="003C7CF6" w:rsidRDefault="00280ED8" w:rsidP="00994FFB">
      <w:pPr>
        <w:pStyle w:val="a4"/>
        <w:spacing w:before="0" w:line="240" w:lineRule="auto"/>
        <w:rPr>
          <w:rFonts w:asciiTheme="minorHAnsi" w:hAnsiTheme="minorHAnsi" w:cstheme="minorHAnsi"/>
          <w:sz w:val="24"/>
          <w:szCs w:val="24"/>
        </w:rPr>
      </w:pPr>
    </w:p>
    <w:p w:rsidR="00A0570A" w:rsidRPr="003C7CF6" w:rsidRDefault="00640467" w:rsidP="00994FFB">
      <w:pPr>
        <w:pStyle w:val="a4"/>
        <w:spacing w:before="0" w:line="240" w:lineRule="auto"/>
        <w:ind w:firstLine="0"/>
        <w:jc w:val="center"/>
        <w:rPr>
          <w:rFonts w:asciiTheme="minorHAnsi" w:hAnsiTheme="minorHAnsi" w:cstheme="minorHAnsi"/>
          <w:sz w:val="24"/>
          <w:szCs w:val="24"/>
        </w:rPr>
      </w:pPr>
      <w:r>
        <w:rPr>
          <w:rFonts w:asciiTheme="minorHAnsi" w:hAnsiTheme="minorHAnsi" w:cstheme="minorHAnsi"/>
          <w:b/>
          <w:sz w:val="24"/>
          <w:szCs w:val="24"/>
        </w:rPr>
        <w:t>Таблица 1.B: Структура</w:t>
      </w:r>
      <w:r w:rsidR="00A0570A" w:rsidRPr="003C7CF6">
        <w:rPr>
          <w:rFonts w:asciiTheme="minorHAnsi" w:hAnsiTheme="minorHAnsi" w:cstheme="minorHAnsi"/>
          <w:b/>
          <w:sz w:val="24"/>
          <w:szCs w:val="24"/>
        </w:rPr>
        <w:t xml:space="preserve"> промышленного и сельскохозяйственного секторов</w:t>
      </w:r>
      <w:r w:rsidR="00A0570A" w:rsidRPr="003C7CF6">
        <w:rPr>
          <w:rFonts w:asciiTheme="minorHAnsi" w:hAnsiTheme="minorHAnsi" w:cstheme="minorHAnsi"/>
          <w:b/>
          <w:sz w:val="24"/>
          <w:szCs w:val="24"/>
        </w:rPr>
        <w:cr/>
      </w:r>
    </w:p>
    <w:tbl>
      <w:tblPr>
        <w:tblW w:w="972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882"/>
        <w:gridCol w:w="1883"/>
        <w:gridCol w:w="1882"/>
        <w:gridCol w:w="1883"/>
        <w:gridCol w:w="2191"/>
      </w:tblGrid>
      <w:tr w:rsidR="00A0570A" w:rsidRPr="00736EE6" w:rsidTr="00640467">
        <w:tc>
          <w:tcPr>
            <w:tcW w:w="1882" w:type="dxa"/>
            <w:tcBorders>
              <w:bottom w:val="double" w:sz="4" w:space="0" w:color="auto"/>
            </w:tcBorders>
            <w:shd w:val="clear" w:color="auto" w:fill="auto"/>
          </w:tcPr>
          <w:p w:rsidR="00A0570A" w:rsidRPr="00640467" w:rsidRDefault="00A0570A" w:rsidP="00A0570A">
            <w:pPr>
              <w:pStyle w:val="TableContents"/>
              <w:jc w:val="center"/>
              <w:rPr>
                <w:rFonts w:asciiTheme="minorHAnsi" w:hAnsiTheme="minorHAnsi" w:cstheme="minorHAnsi"/>
                <w:b/>
                <w:sz w:val="24"/>
              </w:rPr>
            </w:pPr>
            <w:r w:rsidRPr="00640467">
              <w:rPr>
                <w:rFonts w:asciiTheme="minorHAnsi" w:hAnsiTheme="minorHAnsi" w:cstheme="minorHAnsi"/>
                <w:b/>
                <w:sz w:val="24"/>
              </w:rPr>
              <w:t>Сектор</w:t>
            </w:r>
          </w:p>
        </w:tc>
        <w:tc>
          <w:tcPr>
            <w:tcW w:w="1883" w:type="dxa"/>
            <w:tcBorders>
              <w:bottom w:val="double" w:sz="4" w:space="0" w:color="auto"/>
            </w:tcBorders>
            <w:shd w:val="clear" w:color="auto" w:fill="auto"/>
          </w:tcPr>
          <w:p w:rsidR="00A0570A" w:rsidRPr="00640467" w:rsidRDefault="00A0570A" w:rsidP="00A0570A">
            <w:pPr>
              <w:jc w:val="center"/>
              <w:rPr>
                <w:rFonts w:asciiTheme="minorHAnsi" w:hAnsiTheme="minorHAnsi" w:cstheme="minorHAnsi"/>
                <w:b/>
                <w:sz w:val="24"/>
              </w:rPr>
            </w:pPr>
            <w:r w:rsidRPr="00640467">
              <w:rPr>
                <w:rFonts w:asciiTheme="minorHAnsi" w:hAnsiTheme="minorHAnsi" w:cstheme="minorHAnsi"/>
                <w:b/>
                <w:sz w:val="24"/>
              </w:rPr>
              <w:t>Микрохозяйства/</w:t>
            </w:r>
          </w:p>
          <w:p w:rsidR="00A0570A" w:rsidRPr="00640467" w:rsidRDefault="00640467" w:rsidP="00A0570A">
            <w:pPr>
              <w:jc w:val="center"/>
              <w:rPr>
                <w:rFonts w:asciiTheme="minorHAnsi" w:hAnsiTheme="minorHAnsi" w:cstheme="minorHAnsi"/>
                <w:b/>
                <w:sz w:val="24"/>
              </w:rPr>
            </w:pPr>
            <w:r w:rsidRPr="00640467">
              <w:rPr>
                <w:rFonts w:asciiTheme="minorHAnsi" w:hAnsiTheme="minorHAnsi" w:cstheme="minorHAnsi"/>
                <w:b/>
                <w:sz w:val="24"/>
              </w:rPr>
              <w:t>П</w:t>
            </w:r>
            <w:r w:rsidR="00A0570A" w:rsidRPr="00640467">
              <w:rPr>
                <w:rFonts w:asciiTheme="minorHAnsi" w:hAnsiTheme="minorHAnsi" w:cstheme="minorHAnsi"/>
                <w:b/>
                <w:sz w:val="24"/>
              </w:rPr>
              <w:t>роизводствен</w:t>
            </w:r>
            <w:r w:rsidRPr="00640467">
              <w:rPr>
                <w:rFonts w:asciiTheme="minorHAnsi" w:hAnsiTheme="minorHAnsi" w:cstheme="minorHAnsi"/>
                <w:b/>
                <w:sz w:val="24"/>
              </w:rPr>
              <w:t>-</w:t>
            </w:r>
            <w:r w:rsidR="00A0570A" w:rsidRPr="00640467">
              <w:rPr>
                <w:rFonts w:asciiTheme="minorHAnsi" w:hAnsiTheme="minorHAnsi" w:cstheme="minorHAnsi"/>
                <w:b/>
                <w:sz w:val="24"/>
              </w:rPr>
              <w:t xml:space="preserve">ные объекты </w:t>
            </w:r>
            <w:r w:rsidR="00B74A4A" w:rsidRPr="00640467">
              <w:rPr>
                <w:rFonts w:asciiTheme="minorHAnsi" w:hAnsiTheme="minorHAnsi" w:cstheme="minorHAnsi"/>
                <w:b/>
                <w:sz w:val="24"/>
                <w:vertAlign w:val="superscript"/>
              </w:rPr>
              <w:t>1</w:t>
            </w:r>
            <w:r w:rsidR="00B74A4A" w:rsidRPr="00640467">
              <w:rPr>
                <w:rFonts w:asciiTheme="minorHAnsi" w:hAnsiTheme="minorHAnsi" w:cstheme="minorHAnsi"/>
                <w:b/>
                <w:sz w:val="24"/>
              </w:rPr>
              <w:t>, %</w:t>
            </w:r>
          </w:p>
        </w:tc>
        <w:tc>
          <w:tcPr>
            <w:tcW w:w="1882" w:type="dxa"/>
            <w:tcBorders>
              <w:bottom w:val="double" w:sz="4" w:space="0" w:color="auto"/>
            </w:tcBorders>
            <w:shd w:val="clear" w:color="auto" w:fill="auto"/>
          </w:tcPr>
          <w:p w:rsidR="00640467" w:rsidRDefault="00A0570A" w:rsidP="00A0570A">
            <w:pPr>
              <w:jc w:val="center"/>
              <w:rPr>
                <w:rFonts w:asciiTheme="minorHAnsi" w:hAnsiTheme="minorHAnsi" w:cstheme="minorHAnsi"/>
                <w:b/>
                <w:sz w:val="24"/>
              </w:rPr>
            </w:pPr>
            <w:r w:rsidRPr="00640467">
              <w:rPr>
                <w:rFonts w:asciiTheme="minorHAnsi" w:hAnsiTheme="minorHAnsi" w:cstheme="minorHAnsi"/>
                <w:b/>
                <w:sz w:val="24"/>
              </w:rPr>
              <w:t>Малые предприятия/</w:t>
            </w:r>
          </w:p>
          <w:p w:rsidR="00A0570A" w:rsidRPr="00640467" w:rsidRDefault="00640467" w:rsidP="00A0570A">
            <w:pPr>
              <w:jc w:val="center"/>
              <w:rPr>
                <w:rFonts w:asciiTheme="minorHAnsi" w:hAnsiTheme="minorHAnsi" w:cstheme="minorHAnsi"/>
                <w:b/>
                <w:sz w:val="24"/>
              </w:rPr>
            </w:pPr>
            <w:r w:rsidRPr="00640467">
              <w:rPr>
                <w:rFonts w:asciiTheme="minorHAnsi" w:hAnsiTheme="minorHAnsi" w:cstheme="minorHAnsi"/>
                <w:b/>
                <w:sz w:val="24"/>
              </w:rPr>
              <w:t>П</w:t>
            </w:r>
            <w:r w:rsidR="00A0570A" w:rsidRPr="00640467">
              <w:rPr>
                <w:rFonts w:asciiTheme="minorHAnsi" w:hAnsiTheme="minorHAnsi" w:cstheme="minorHAnsi"/>
                <w:b/>
                <w:sz w:val="24"/>
              </w:rPr>
              <w:t>роизводствен</w:t>
            </w:r>
            <w:r>
              <w:rPr>
                <w:rFonts w:asciiTheme="minorHAnsi" w:hAnsiTheme="minorHAnsi" w:cstheme="minorHAnsi"/>
                <w:b/>
                <w:sz w:val="24"/>
              </w:rPr>
              <w:t>-</w:t>
            </w:r>
            <w:r w:rsidR="00A0570A" w:rsidRPr="00640467">
              <w:rPr>
                <w:rFonts w:asciiTheme="minorHAnsi" w:hAnsiTheme="minorHAnsi" w:cstheme="minorHAnsi"/>
                <w:b/>
                <w:sz w:val="24"/>
              </w:rPr>
              <w:t xml:space="preserve">ные объекты </w:t>
            </w:r>
            <w:r w:rsidR="00B74A4A" w:rsidRPr="00640467">
              <w:rPr>
                <w:rFonts w:asciiTheme="minorHAnsi" w:hAnsiTheme="minorHAnsi" w:cstheme="minorHAnsi"/>
                <w:b/>
                <w:sz w:val="24"/>
                <w:vertAlign w:val="superscript"/>
              </w:rPr>
              <w:t>2</w:t>
            </w:r>
            <w:r w:rsidR="00B74A4A" w:rsidRPr="00640467">
              <w:rPr>
                <w:rFonts w:asciiTheme="minorHAnsi" w:hAnsiTheme="minorHAnsi" w:cstheme="minorHAnsi"/>
                <w:b/>
                <w:sz w:val="24"/>
              </w:rPr>
              <w:t>, %</w:t>
            </w:r>
          </w:p>
        </w:tc>
        <w:tc>
          <w:tcPr>
            <w:tcW w:w="1883" w:type="dxa"/>
            <w:tcBorders>
              <w:bottom w:val="double" w:sz="4" w:space="0" w:color="auto"/>
            </w:tcBorders>
            <w:shd w:val="clear" w:color="auto" w:fill="auto"/>
          </w:tcPr>
          <w:p w:rsidR="00640467" w:rsidRDefault="00A0570A" w:rsidP="00A0570A">
            <w:pPr>
              <w:jc w:val="center"/>
              <w:rPr>
                <w:rFonts w:asciiTheme="minorHAnsi" w:hAnsiTheme="minorHAnsi" w:cstheme="minorHAnsi"/>
                <w:b/>
                <w:sz w:val="24"/>
              </w:rPr>
            </w:pPr>
            <w:r w:rsidRPr="00640467">
              <w:rPr>
                <w:rFonts w:asciiTheme="minorHAnsi" w:hAnsiTheme="minorHAnsi" w:cstheme="minorHAnsi"/>
                <w:b/>
                <w:sz w:val="24"/>
              </w:rPr>
              <w:t>Средние предприятия/</w:t>
            </w:r>
          </w:p>
          <w:p w:rsidR="00A0570A" w:rsidRPr="00640467" w:rsidRDefault="00640467" w:rsidP="00A0570A">
            <w:pPr>
              <w:jc w:val="center"/>
              <w:rPr>
                <w:rFonts w:asciiTheme="minorHAnsi" w:hAnsiTheme="minorHAnsi" w:cstheme="minorHAnsi"/>
                <w:b/>
                <w:sz w:val="24"/>
              </w:rPr>
            </w:pPr>
            <w:r w:rsidRPr="00640467">
              <w:rPr>
                <w:rFonts w:asciiTheme="minorHAnsi" w:hAnsiTheme="minorHAnsi" w:cstheme="minorHAnsi"/>
                <w:b/>
                <w:sz w:val="24"/>
              </w:rPr>
              <w:t>П</w:t>
            </w:r>
            <w:r w:rsidR="00A0570A" w:rsidRPr="00640467">
              <w:rPr>
                <w:rFonts w:asciiTheme="minorHAnsi" w:hAnsiTheme="minorHAnsi" w:cstheme="minorHAnsi"/>
                <w:b/>
                <w:sz w:val="24"/>
              </w:rPr>
              <w:t>роизводствен</w:t>
            </w:r>
            <w:r>
              <w:rPr>
                <w:rFonts w:asciiTheme="minorHAnsi" w:hAnsiTheme="minorHAnsi" w:cstheme="minorHAnsi"/>
                <w:b/>
                <w:sz w:val="24"/>
              </w:rPr>
              <w:t>-ные</w:t>
            </w:r>
            <w:r>
              <w:rPr>
                <w:rFonts w:asciiTheme="minorHAnsi" w:hAnsiTheme="minorHAnsi" w:cstheme="minorHAnsi"/>
                <w:b/>
                <w:sz w:val="24"/>
              </w:rPr>
              <w:cr/>
              <w:t xml:space="preserve"> объекты</w:t>
            </w:r>
            <w:r w:rsidR="00A0570A" w:rsidRPr="00640467">
              <w:rPr>
                <w:rFonts w:asciiTheme="minorHAnsi" w:hAnsiTheme="minorHAnsi" w:cstheme="minorHAnsi"/>
                <w:b/>
                <w:sz w:val="24"/>
                <w:vertAlign w:val="superscript"/>
              </w:rPr>
              <w:t>3</w:t>
            </w:r>
            <w:r>
              <w:rPr>
                <w:rFonts w:asciiTheme="minorHAnsi" w:hAnsiTheme="minorHAnsi" w:cstheme="minorHAnsi"/>
                <w:b/>
                <w:sz w:val="24"/>
              </w:rPr>
              <w:t>,</w:t>
            </w:r>
          </w:p>
        </w:tc>
        <w:tc>
          <w:tcPr>
            <w:tcW w:w="2191" w:type="dxa"/>
            <w:tcBorders>
              <w:bottom w:val="double" w:sz="4" w:space="0" w:color="auto"/>
            </w:tcBorders>
            <w:shd w:val="clear" w:color="auto" w:fill="auto"/>
          </w:tcPr>
          <w:p w:rsidR="00640467" w:rsidRPr="00640467" w:rsidRDefault="00A0570A" w:rsidP="00A0570A">
            <w:pPr>
              <w:jc w:val="center"/>
              <w:rPr>
                <w:rFonts w:asciiTheme="minorHAnsi" w:hAnsiTheme="minorHAnsi" w:cstheme="minorHAnsi"/>
                <w:b/>
                <w:sz w:val="24"/>
              </w:rPr>
            </w:pPr>
            <w:r w:rsidRPr="00640467">
              <w:rPr>
                <w:rFonts w:asciiTheme="minorHAnsi" w:hAnsiTheme="minorHAnsi" w:cstheme="minorHAnsi"/>
                <w:b/>
                <w:sz w:val="24"/>
              </w:rPr>
              <w:t>Крупные</w:t>
            </w:r>
            <w:r w:rsidR="00640467" w:rsidRPr="00640467">
              <w:rPr>
                <w:rFonts w:asciiTheme="minorHAnsi" w:hAnsiTheme="minorHAnsi" w:cstheme="minorHAnsi"/>
                <w:b/>
                <w:sz w:val="24"/>
              </w:rPr>
              <w:t xml:space="preserve"> </w:t>
            </w:r>
            <w:r w:rsidRPr="00640467">
              <w:rPr>
                <w:rFonts w:asciiTheme="minorHAnsi" w:hAnsiTheme="minorHAnsi" w:cstheme="minorHAnsi"/>
                <w:b/>
                <w:sz w:val="24"/>
              </w:rPr>
              <w:t>предприятия/</w:t>
            </w:r>
          </w:p>
          <w:p w:rsidR="00A0570A" w:rsidRPr="00640467" w:rsidRDefault="00640467" w:rsidP="00A0570A">
            <w:pPr>
              <w:jc w:val="center"/>
              <w:rPr>
                <w:rFonts w:asciiTheme="minorHAnsi" w:hAnsiTheme="minorHAnsi" w:cstheme="minorHAnsi"/>
                <w:b/>
                <w:sz w:val="24"/>
              </w:rPr>
            </w:pPr>
            <w:r>
              <w:rPr>
                <w:rFonts w:asciiTheme="minorHAnsi" w:hAnsiTheme="minorHAnsi" w:cstheme="minorHAnsi"/>
                <w:b/>
                <w:sz w:val="24"/>
              </w:rPr>
              <w:t>производственные объекты</w:t>
            </w:r>
            <w:r w:rsidR="00A0570A" w:rsidRPr="00640467">
              <w:rPr>
                <w:rFonts w:asciiTheme="minorHAnsi" w:hAnsiTheme="minorHAnsi" w:cstheme="minorHAnsi"/>
                <w:b/>
                <w:sz w:val="24"/>
                <w:vertAlign w:val="superscript"/>
              </w:rPr>
              <w:t>4</w:t>
            </w:r>
          </w:p>
        </w:tc>
      </w:tr>
      <w:tr w:rsidR="00A0570A" w:rsidRPr="00736EE6" w:rsidTr="00640467">
        <w:tc>
          <w:tcPr>
            <w:tcW w:w="1882" w:type="dxa"/>
            <w:tcBorders>
              <w:top w:val="double" w:sz="4" w:space="0" w:color="auto"/>
            </w:tcBorders>
            <w:shd w:val="clear" w:color="auto" w:fill="auto"/>
          </w:tcPr>
          <w:p w:rsidR="00A0570A" w:rsidRPr="003C7CF6" w:rsidRDefault="00A0570A" w:rsidP="00A0570A">
            <w:pPr>
              <w:jc w:val="center"/>
              <w:rPr>
                <w:rFonts w:asciiTheme="minorHAnsi" w:hAnsiTheme="minorHAnsi" w:cstheme="minorHAnsi"/>
                <w:sz w:val="24"/>
              </w:rPr>
            </w:pPr>
            <w:r w:rsidRPr="003C7CF6">
              <w:rPr>
                <w:rFonts w:asciiTheme="minorHAnsi" w:hAnsiTheme="minorHAnsi" w:cstheme="minorHAnsi"/>
                <w:sz w:val="24"/>
              </w:rPr>
              <w:t>Промышленный</w:t>
            </w:r>
          </w:p>
        </w:tc>
        <w:tc>
          <w:tcPr>
            <w:tcW w:w="1883" w:type="dxa"/>
            <w:tcBorders>
              <w:top w:val="double" w:sz="4" w:space="0" w:color="auto"/>
            </w:tcBorders>
            <w:shd w:val="clear" w:color="auto" w:fill="auto"/>
          </w:tcPr>
          <w:p w:rsidR="00A0570A" w:rsidRPr="003C7CF6" w:rsidRDefault="00A0570A" w:rsidP="00A0570A">
            <w:pPr>
              <w:pStyle w:val="TableContents"/>
              <w:jc w:val="center"/>
              <w:rPr>
                <w:rFonts w:asciiTheme="minorHAnsi" w:hAnsiTheme="minorHAnsi" w:cstheme="minorHAnsi"/>
                <w:sz w:val="24"/>
              </w:rPr>
            </w:pPr>
            <w:r w:rsidRPr="003C7CF6">
              <w:rPr>
                <w:rFonts w:asciiTheme="minorHAnsi" w:hAnsiTheme="minorHAnsi" w:cstheme="minorHAnsi"/>
                <w:sz w:val="24"/>
              </w:rPr>
              <w:t>-</w:t>
            </w:r>
          </w:p>
        </w:tc>
        <w:tc>
          <w:tcPr>
            <w:tcW w:w="1882" w:type="dxa"/>
            <w:tcBorders>
              <w:top w:val="double" w:sz="4" w:space="0" w:color="auto"/>
            </w:tcBorders>
            <w:shd w:val="clear" w:color="auto" w:fill="auto"/>
          </w:tcPr>
          <w:p w:rsidR="00A0570A" w:rsidRPr="003C7CF6" w:rsidRDefault="00A0570A" w:rsidP="00A0570A">
            <w:pPr>
              <w:pStyle w:val="TableContents"/>
              <w:jc w:val="center"/>
              <w:rPr>
                <w:rFonts w:asciiTheme="minorHAnsi" w:hAnsiTheme="minorHAnsi" w:cstheme="minorHAnsi"/>
                <w:sz w:val="24"/>
              </w:rPr>
            </w:pPr>
            <w:r w:rsidRPr="003C7CF6">
              <w:rPr>
                <w:rFonts w:asciiTheme="minorHAnsi" w:hAnsiTheme="minorHAnsi" w:cstheme="minorHAnsi"/>
                <w:sz w:val="24"/>
              </w:rPr>
              <w:t>9,7</w:t>
            </w:r>
          </w:p>
        </w:tc>
        <w:tc>
          <w:tcPr>
            <w:tcW w:w="1883" w:type="dxa"/>
            <w:tcBorders>
              <w:top w:val="double" w:sz="4" w:space="0" w:color="auto"/>
            </w:tcBorders>
            <w:shd w:val="clear" w:color="auto" w:fill="auto"/>
          </w:tcPr>
          <w:p w:rsidR="00A0570A" w:rsidRPr="003C7CF6" w:rsidRDefault="00A0570A" w:rsidP="00A0570A">
            <w:pPr>
              <w:pStyle w:val="TableContents"/>
              <w:jc w:val="center"/>
              <w:rPr>
                <w:rFonts w:asciiTheme="minorHAnsi" w:hAnsiTheme="minorHAnsi" w:cstheme="minorHAnsi"/>
                <w:sz w:val="24"/>
              </w:rPr>
            </w:pPr>
            <w:r w:rsidRPr="003C7CF6">
              <w:rPr>
                <w:rFonts w:asciiTheme="minorHAnsi" w:hAnsiTheme="minorHAnsi" w:cstheme="minorHAnsi"/>
                <w:sz w:val="24"/>
              </w:rPr>
              <w:t xml:space="preserve">6,9 </w:t>
            </w:r>
          </w:p>
        </w:tc>
        <w:tc>
          <w:tcPr>
            <w:tcW w:w="2191" w:type="dxa"/>
            <w:tcBorders>
              <w:top w:val="double" w:sz="4" w:space="0" w:color="auto"/>
            </w:tcBorders>
            <w:shd w:val="clear" w:color="auto" w:fill="auto"/>
          </w:tcPr>
          <w:p w:rsidR="00A0570A" w:rsidRPr="003C7CF6" w:rsidRDefault="00A0570A" w:rsidP="00A0570A">
            <w:pPr>
              <w:pStyle w:val="TableContents"/>
              <w:jc w:val="center"/>
              <w:rPr>
                <w:rFonts w:asciiTheme="minorHAnsi" w:hAnsiTheme="minorHAnsi" w:cstheme="minorHAnsi"/>
                <w:sz w:val="24"/>
              </w:rPr>
            </w:pPr>
            <w:r w:rsidRPr="003C7CF6">
              <w:rPr>
                <w:rFonts w:asciiTheme="minorHAnsi" w:hAnsiTheme="minorHAnsi" w:cstheme="minorHAnsi"/>
                <w:sz w:val="24"/>
              </w:rPr>
              <w:t>83,4</w:t>
            </w:r>
          </w:p>
        </w:tc>
      </w:tr>
      <w:tr w:rsidR="00A0570A" w:rsidRPr="00736EE6" w:rsidTr="00640467">
        <w:tc>
          <w:tcPr>
            <w:tcW w:w="1882" w:type="dxa"/>
            <w:shd w:val="clear" w:color="auto" w:fill="auto"/>
          </w:tcPr>
          <w:p w:rsidR="00A0570A" w:rsidRPr="003C7CF6" w:rsidRDefault="00A0570A" w:rsidP="00A0570A">
            <w:pPr>
              <w:jc w:val="center"/>
              <w:rPr>
                <w:rFonts w:asciiTheme="minorHAnsi" w:hAnsiTheme="minorHAnsi" w:cstheme="minorHAnsi"/>
                <w:sz w:val="24"/>
              </w:rPr>
            </w:pPr>
            <w:r w:rsidRPr="003C7CF6">
              <w:rPr>
                <w:rFonts w:asciiTheme="minorHAnsi" w:hAnsiTheme="minorHAnsi" w:cstheme="minorHAnsi"/>
                <w:sz w:val="24"/>
              </w:rPr>
              <w:t>Сельско-</w:t>
            </w:r>
          </w:p>
          <w:p w:rsidR="00A0570A" w:rsidRPr="003C7CF6" w:rsidRDefault="00A12351" w:rsidP="00A0570A">
            <w:pPr>
              <w:jc w:val="center"/>
              <w:rPr>
                <w:rFonts w:asciiTheme="minorHAnsi" w:hAnsiTheme="minorHAnsi" w:cstheme="minorHAnsi"/>
                <w:sz w:val="24"/>
              </w:rPr>
            </w:pPr>
            <w:r>
              <w:rPr>
                <w:rFonts w:asciiTheme="minorHAnsi" w:hAnsiTheme="minorHAnsi" w:cstheme="minorHAnsi"/>
                <w:sz w:val="24"/>
              </w:rPr>
              <w:t>х</w:t>
            </w:r>
            <w:r w:rsidR="00A0570A" w:rsidRPr="003C7CF6">
              <w:rPr>
                <w:rFonts w:asciiTheme="minorHAnsi" w:hAnsiTheme="minorHAnsi" w:cstheme="minorHAnsi"/>
                <w:sz w:val="24"/>
              </w:rPr>
              <w:t>озяйственный</w:t>
            </w:r>
          </w:p>
        </w:tc>
        <w:tc>
          <w:tcPr>
            <w:tcW w:w="1883" w:type="dxa"/>
            <w:shd w:val="clear" w:color="auto" w:fill="auto"/>
          </w:tcPr>
          <w:p w:rsidR="00A0570A" w:rsidRPr="003C7CF6" w:rsidRDefault="00A0570A" w:rsidP="00A0570A">
            <w:pPr>
              <w:pStyle w:val="TableContents"/>
              <w:jc w:val="center"/>
              <w:rPr>
                <w:rFonts w:asciiTheme="minorHAnsi" w:hAnsiTheme="minorHAnsi" w:cstheme="minorHAnsi"/>
                <w:sz w:val="24"/>
              </w:rPr>
            </w:pPr>
            <w:r w:rsidRPr="003C7CF6">
              <w:rPr>
                <w:rFonts w:asciiTheme="minorHAnsi" w:hAnsiTheme="minorHAnsi" w:cstheme="minorHAnsi"/>
                <w:sz w:val="24"/>
              </w:rPr>
              <w:t>-</w:t>
            </w:r>
          </w:p>
        </w:tc>
        <w:tc>
          <w:tcPr>
            <w:tcW w:w="1882" w:type="dxa"/>
            <w:shd w:val="clear" w:color="auto" w:fill="auto"/>
          </w:tcPr>
          <w:p w:rsidR="00A0570A" w:rsidRPr="003C7CF6" w:rsidRDefault="00A0570A" w:rsidP="00A0570A">
            <w:pPr>
              <w:pStyle w:val="TableContents"/>
              <w:snapToGrid w:val="0"/>
              <w:jc w:val="center"/>
              <w:rPr>
                <w:rFonts w:asciiTheme="minorHAnsi" w:hAnsiTheme="minorHAnsi" w:cstheme="minorHAnsi"/>
                <w:sz w:val="24"/>
              </w:rPr>
            </w:pPr>
            <w:r w:rsidRPr="003C7CF6">
              <w:rPr>
                <w:rFonts w:asciiTheme="minorHAnsi" w:hAnsiTheme="minorHAnsi" w:cstheme="minorHAnsi"/>
                <w:sz w:val="24"/>
              </w:rPr>
              <w:t>46,7</w:t>
            </w:r>
          </w:p>
        </w:tc>
        <w:tc>
          <w:tcPr>
            <w:tcW w:w="1883" w:type="dxa"/>
            <w:shd w:val="clear" w:color="auto" w:fill="auto"/>
          </w:tcPr>
          <w:p w:rsidR="00A0570A" w:rsidRPr="003C7CF6" w:rsidRDefault="00A0570A" w:rsidP="00A0570A">
            <w:pPr>
              <w:pStyle w:val="TableContents"/>
              <w:snapToGrid w:val="0"/>
              <w:jc w:val="center"/>
              <w:rPr>
                <w:rFonts w:asciiTheme="minorHAnsi" w:hAnsiTheme="minorHAnsi" w:cstheme="minorHAnsi"/>
                <w:sz w:val="24"/>
              </w:rPr>
            </w:pPr>
            <w:r w:rsidRPr="003C7CF6">
              <w:rPr>
                <w:rFonts w:asciiTheme="minorHAnsi" w:hAnsiTheme="minorHAnsi" w:cstheme="minorHAnsi"/>
                <w:sz w:val="24"/>
              </w:rPr>
              <w:t>29,4</w:t>
            </w:r>
          </w:p>
        </w:tc>
        <w:tc>
          <w:tcPr>
            <w:tcW w:w="2191" w:type="dxa"/>
            <w:shd w:val="clear" w:color="auto" w:fill="auto"/>
          </w:tcPr>
          <w:p w:rsidR="00A0570A" w:rsidRPr="003C7CF6" w:rsidRDefault="00A0570A" w:rsidP="00A0570A">
            <w:pPr>
              <w:pStyle w:val="TableContents"/>
              <w:snapToGrid w:val="0"/>
              <w:jc w:val="center"/>
              <w:rPr>
                <w:rFonts w:asciiTheme="minorHAnsi" w:hAnsiTheme="minorHAnsi" w:cstheme="minorHAnsi"/>
                <w:sz w:val="24"/>
              </w:rPr>
            </w:pPr>
            <w:r w:rsidRPr="003C7CF6">
              <w:rPr>
                <w:rFonts w:asciiTheme="minorHAnsi" w:hAnsiTheme="minorHAnsi" w:cstheme="minorHAnsi"/>
                <w:sz w:val="24"/>
              </w:rPr>
              <w:t>23,9</w:t>
            </w:r>
          </w:p>
        </w:tc>
      </w:tr>
    </w:tbl>
    <w:p w:rsidR="00A0570A" w:rsidRPr="008D012E" w:rsidRDefault="00A12351" w:rsidP="00A12351">
      <w:pPr>
        <w:pStyle w:val="Style1"/>
        <w:spacing w:after="0"/>
        <w:jc w:val="left"/>
        <w:rPr>
          <w:rFonts w:asciiTheme="minorHAnsi" w:hAnsiTheme="minorHAnsi" w:cstheme="minorHAnsi"/>
          <w:i/>
          <w:lang w:val="ru-RU"/>
        </w:rPr>
      </w:pPr>
      <w:r w:rsidRPr="00A12351">
        <w:rPr>
          <w:rFonts w:asciiTheme="minorHAnsi" w:hAnsiTheme="minorHAnsi" w:cstheme="minorHAnsi"/>
          <w:color w:val="202122"/>
          <w:shd w:val="clear" w:color="auto" w:fill="FFFFFF"/>
          <w:lang w:val="ru-RU"/>
        </w:rPr>
        <w:t>*</w:t>
      </w:r>
      <w:r w:rsidR="00A0570A" w:rsidRPr="008D012E">
        <w:rPr>
          <w:rFonts w:asciiTheme="minorHAnsi" w:hAnsiTheme="minorHAnsi" w:cstheme="minorHAnsi"/>
          <w:color w:val="202122"/>
          <w:shd w:val="clear" w:color="auto" w:fill="FFFFFF"/>
          <w:lang w:val="ru-RU"/>
        </w:rPr>
        <w:t>Официальный сайт Комитета по статистике Министерства национальной экономики РК</w:t>
      </w:r>
    </w:p>
    <w:p w:rsidR="00A0570A" w:rsidRPr="00A12351" w:rsidRDefault="00A12351" w:rsidP="00A12351">
      <w:pPr>
        <w:rPr>
          <w:rFonts w:asciiTheme="minorHAnsi" w:hAnsiTheme="minorHAnsi" w:cstheme="minorHAnsi"/>
          <w:szCs w:val="20"/>
        </w:rPr>
      </w:pPr>
      <w:r w:rsidRPr="00A12351">
        <w:rPr>
          <w:rFonts w:asciiTheme="minorHAnsi" w:hAnsiTheme="minorHAnsi" w:cstheme="minorHAnsi"/>
          <w:szCs w:val="20"/>
        </w:rPr>
        <w:t xml:space="preserve">1 - </w:t>
      </w:r>
      <w:r w:rsidR="00A0570A" w:rsidRPr="00A12351">
        <w:rPr>
          <w:rFonts w:asciiTheme="minorHAnsi" w:hAnsiTheme="minorHAnsi" w:cstheme="minorHAnsi"/>
          <w:szCs w:val="20"/>
        </w:rPr>
        <w:t>от 1 до 15 служащих (домашние хозяйства или дачные участки)</w:t>
      </w:r>
    </w:p>
    <w:p w:rsidR="00A0570A" w:rsidRPr="00A12351" w:rsidRDefault="00A0570A" w:rsidP="00A12351">
      <w:pPr>
        <w:rPr>
          <w:rFonts w:asciiTheme="minorHAnsi" w:hAnsiTheme="minorHAnsi" w:cstheme="minorHAnsi"/>
          <w:szCs w:val="20"/>
        </w:rPr>
      </w:pPr>
      <w:r w:rsidRPr="00A12351">
        <w:rPr>
          <w:rFonts w:asciiTheme="minorHAnsi" w:hAnsiTheme="minorHAnsi" w:cstheme="minorHAnsi"/>
          <w:szCs w:val="20"/>
        </w:rPr>
        <w:t>2 - от 16 до 100 служащих (хозяйства населения)</w:t>
      </w:r>
    </w:p>
    <w:p w:rsidR="00A0570A" w:rsidRPr="00A12351" w:rsidRDefault="00A0570A" w:rsidP="00A12351">
      <w:pPr>
        <w:rPr>
          <w:rFonts w:asciiTheme="minorHAnsi" w:hAnsiTheme="minorHAnsi" w:cstheme="minorHAnsi"/>
          <w:szCs w:val="20"/>
        </w:rPr>
      </w:pPr>
      <w:r w:rsidRPr="00A12351">
        <w:rPr>
          <w:rFonts w:asciiTheme="minorHAnsi" w:hAnsiTheme="minorHAnsi" w:cstheme="minorHAnsi"/>
          <w:szCs w:val="20"/>
        </w:rPr>
        <w:t>3 - от 101 до 250 служащих (крестьянские или фермерские хозяйства)</w:t>
      </w:r>
    </w:p>
    <w:p w:rsidR="00A0570A" w:rsidRPr="00A12351" w:rsidRDefault="00A0570A" w:rsidP="00A12351">
      <w:pPr>
        <w:rPr>
          <w:rFonts w:asciiTheme="minorHAnsi" w:hAnsiTheme="minorHAnsi" w:cstheme="minorHAnsi"/>
          <w:szCs w:val="20"/>
        </w:rPr>
      </w:pPr>
      <w:r w:rsidRPr="00A12351">
        <w:rPr>
          <w:rFonts w:asciiTheme="minorHAnsi" w:hAnsiTheme="minorHAnsi" w:cstheme="minorHAnsi"/>
          <w:szCs w:val="20"/>
        </w:rPr>
        <w:t>4 - количество служащих более 251 (сельхозпредприятия)</w:t>
      </w:r>
    </w:p>
    <w:p w:rsidR="00640467" w:rsidRPr="00640467" w:rsidRDefault="00640467" w:rsidP="00A0570A">
      <w:pPr>
        <w:rPr>
          <w:rFonts w:asciiTheme="minorHAnsi" w:hAnsiTheme="minorHAnsi" w:cstheme="minorHAnsi"/>
          <w:szCs w:val="20"/>
        </w:rPr>
      </w:pPr>
    </w:p>
    <w:p w:rsidR="00C00A6F" w:rsidRDefault="00C00A6F" w:rsidP="00C00A6F">
      <w:pPr>
        <w:ind w:firstLine="567"/>
        <w:jc w:val="both"/>
        <w:rPr>
          <w:rFonts w:asciiTheme="minorHAnsi" w:hAnsiTheme="minorHAnsi" w:cstheme="minorHAnsi"/>
          <w:sz w:val="24"/>
        </w:rPr>
      </w:pPr>
      <w:r>
        <w:rPr>
          <w:rFonts w:asciiTheme="minorHAnsi" w:hAnsiTheme="minorHAnsi" w:cstheme="minorHAnsi"/>
          <w:sz w:val="24"/>
        </w:rPr>
        <w:t xml:space="preserve">Данные таблицы 1.В показывают, что в </w:t>
      </w:r>
      <w:r w:rsidRPr="00E56EDA">
        <w:rPr>
          <w:rFonts w:asciiTheme="minorHAnsi" w:hAnsiTheme="minorHAnsi" w:cstheme="minorHAnsi"/>
          <w:sz w:val="24"/>
        </w:rPr>
        <w:t>промышленном секторе преимущественно работают крупные предприятия/производственные объекты, их доля составляет 83,4%. Средние и малые предприятия составляют 6,9% и 9,7% соответственно. Несколько иная картина представляется в сельскохозяйственном секторе, где практически половина предприятий (46,7%) является малыми предприятиями, одна треть (29,4%) – средние предприятия и одна пятая (23,9%) – крупные предприятия. Микрохозяйств ни в промышленном, ни в сельскохозяйственном секторе зарегистрировано не было.</w:t>
      </w:r>
    </w:p>
    <w:p w:rsidR="00C00A6F" w:rsidRDefault="00C00A6F" w:rsidP="00C00A6F">
      <w:pPr>
        <w:ind w:firstLine="567"/>
        <w:jc w:val="both"/>
        <w:rPr>
          <w:rFonts w:asciiTheme="minorHAnsi" w:hAnsiTheme="minorHAnsi" w:cstheme="minorHAnsi"/>
          <w:sz w:val="24"/>
        </w:rPr>
      </w:pPr>
      <w:r>
        <w:rPr>
          <w:rFonts w:asciiTheme="minorHAnsi" w:hAnsiTheme="minorHAnsi" w:cstheme="minorHAnsi"/>
          <w:sz w:val="24"/>
        </w:rPr>
        <w:t>Сельское хозяйство вносит небольшой вклад в экономику Казахстана. В связи с многообразием климатических и природных условий в различных регионах выращивают различные виды сельскохозяйственной продукции</w:t>
      </w:r>
      <w:r w:rsidRPr="002C525C">
        <w:rPr>
          <w:rFonts w:asciiTheme="minorHAnsi" w:hAnsiTheme="minorHAnsi" w:cstheme="minorHAnsi"/>
          <w:sz w:val="24"/>
        </w:rPr>
        <w:t xml:space="preserve">. Структура сельскохозяйственной продукции по регионам представлена в таблице 1.С. </w:t>
      </w:r>
    </w:p>
    <w:p w:rsidR="008B7B2E" w:rsidRDefault="008B7B2E" w:rsidP="00C00A6F">
      <w:pPr>
        <w:ind w:firstLine="567"/>
        <w:jc w:val="both"/>
        <w:rPr>
          <w:rFonts w:asciiTheme="minorHAnsi" w:hAnsiTheme="minorHAnsi" w:cstheme="minorHAnsi"/>
          <w:sz w:val="24"/>
        </w:rPr>
      </w:pPr>
    </w:p>
    <w:p w:rsidR="00C00A6F" w:rsidRPr="002C525C" w:rsidRDefault="00C00A6F" w:rsidP="00C00A6F">
      <w:pPr>
        <w:ind w:firstLine="567"/>
        <w:jc w:val="both"/>
        <w:rPr>
          <w:rFonts w:asciiTheme="minorHAnsi" w:hAnsiTheme="minorHAnsi" w:cstheme="minorHAnsi"/>
          <w:sz w:val="24"/>
        </w:rPr>
      </w:pPr>
    </w:p>
    <w:p w:rsidR="00A0570A" w:rsidRPr="008D012E" w:rsidRDefault="00A0570A" w:rsidP="00A0570A">
      <w:pPr>
        <w:pStyle w:val="a7"/>
        <w:ind w:firstLine="567"/>
        <w:jc w:val="center"/>
        <w:rPr>
          <w:rFonts w:asciiTheme="minorHAnsi" w:hAnsiTheme="minorHAnsi" w:cstheme="minorHAnsi"/>
          <w:sz w:val="24"/>
          <w:szCs w:val="24"/>
          <w:lang w:val="ru-RU"/>
        </w:rPr>
      </w:pPr>
      <w:r w:rsidRPr="008D012E">
        <w:rPr>
          <w:rFonts w:asciiTheme="minorHAnsi" w:hAnsiTheme="minorHAnsi" w:cstheme="minorHAnsi"/>
          <w:sz w:val="24"/>
          <w:szCs w:val="24"/>
          <w:lang w:val="ru-RU"/>
        </w:rPr>
        <w:lastRenderedPageBreak/>
        <w:t>Таблица 1.C: Структура сельскохозяйственной продукции по регионам</w:t>
      </w:r>
    </w:p>
    <w:p w:rsidR="00A0570A" w:rsidRPr="008D012E" w:rsidRDefault="00A0570A" w:rsidP="00A0570A">
      <w:pPr>
        <w:rPr>
          <w:rFonts w:asciiTheme="minorHAnsi" w:hAnsiTheme="minorHAnsi" w:cstheme="minorHAnsi"/>
          <w:sz w:val="24"/>
        </w:rPr>
      </w:pPr>
    </w:p>
    <w:tbl>
      <w:tblPr>
        <w:tblW w:w="9356" w:type="dxa"/>
        <w:tblInd w:w="55"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top w:w="55" w:type="dxa"/>
          <w:left w:w="55" w:type="dxa"/>
          <w:bottom w:w="55" w:type="dxa"/>
          <w:right w:w="55" w:type="dxa"/>
        </w:tblCellMar>
        <w:tblLook w:val="0000" w:firstRow="0" w:lastRow="0" w:firstColumn="0" w:lastColumn="0" w:noHBand="0" w:noVBand="0"/>
      </w:tblPr>
      <w:tblGrid>
        <w:gridCol w:w="1985"/>
        <w:gridCol w:w="3402"/>
        <w:gridCol w:w="1984"/>
        <w:gridCol w:w="1985"/>
      </w:tblGrid>
      <w:tr w:rsidR="00A0570A" w:rsidRPr="008D012E" w:rsidTr="00C00A6F">
        <w:trPr>
          <w:trHeight w:val="901"/>
        </w:trPr>
        <w:tc>
          <w:tcPr>
            <w:tcW w:w="1985" w:type="dxa"/>
            <w:tcBorders>
              <w:bottom w:val="double" w:sz="4" w:space="0" w:color="auto"/>
            </w:tcBorders>
            <w:shd w:val="clear" w:color="auto" w:fill="auto"/>
          </w:tcPr>
          <w:p w:rsidR="00A0570A" w:rsidRPr="008D012E" w:rsidRDefault="00A0570A" w:rsidP="00A0570A">
            <w:pPr>
              <w:pStyle w:val="TableContents"/>
              <w:jc w:val="center"/>
              <w:rPr>
                <w:rFonts w:asciiTheme="minorHAnsi" w:hAnsiTheme="minorHAnsi" w:cstheme="minorHAnsi"/>
                <w:b/>
                <w:sz w:val="24"/>
              </w:rPr>
            </w:pPr>
            <w:r w:rsidRPr="008D012E">
              <w:rPr>
                <w:rFonts w:asciiTheme="minorHAnsi" w:hAnsiTheme="minorHAnsi" w:cstheme="minorHAnsi"/>
                <w:b/>
                <w:sz w:val="24"/>
              </w:rPr>
              <w:t>Область</w:t>
            </w:r>
          </w:p>
        </w:tc>
        <w:tc>
          <w:tcPr>
            <w:tcW w:w="3402" w:type="dxa"/>
            <w:tcBorders>
              <w:bottom w:val="double" w:sz="4" w:space="0" w:color="auto"/>
            </w:tcBorders>
            <w:shd w:val="clear" w:color="auto" w:fill="auto"/>
          </w:tcPr>
          <w:p w:rsidR="00A0570A" w:rsidRPr="008D012E" w:rsidRDefault="00A0570A" w:rsidP="00A0570A">
            <w:pPr>
              <w:pStyle w:val="TableContents"/>
              <w:jc w:val="center"/>
              <w:rPr>
                <w:rFonts w:asciiTheme="minorHAnsi" w:hAnsiTheme="minorHAnsi" w:cstheme="minorHAnsi"/>
                <w:b/>
                <w:sz w:val="24"/>
              </w:rPr>
            </w:pPr>
            <w:r w:rsidRPr="008D012E">
              <w:rPr>
                <w:rFonts w:asciiTheme="minorHAnsi" w:hAnsiTheme="minorHAnsi" w:cstheme="minorHAnsi"/>
                <w:b/>
                <w:sz w:val="24"/>
              </w:rPr>
              <w:t>Основные виды сельскохозяйственных культур</w:t>
            </w:r>
          </w:p>
        </w:tc>
        <w:tc>
          <w:tcPr>
            <w:tcW w:w="1984" w:type="dxa"/>
            <w:tcBorders>
              <w:bottom w:val="double" w:sz="4" w:space="0" w:color="auto"/>
            </w:tcBorders>
            <w:shd w:val="clear" w:color="auto" w:fill="auto"/>
          </w:tcPr>
          <w:p w:rsidR="00A0570A" w:rsidRPr="008D012E" w:rsidRDefault="00A0570A" w:rsidP="00A0570A">
            <w:pPr>
              <w:pStyle w:val="TableContents"/>
              <w:jc w:val="center"/>
              <w:rPr>
                <w:rFonts w:asciiTheme="minorHAnsi" w:hAnsiTheme="minorHAnsi" w:cstheme="minorHAnsi"/>
                <w:b/>
                <w:sz w:val="24"/>
              </w:rPr>
            </w:pPr>
            <w:r w:rsidRPr="008D012E">
              <w:rPr>
                <w:rFonts w:asciiTheme="minorHAnsi" w:hAnsiTheme="minorHAnsi" w:cstheme="minorHAnsi"/>
                <w:b/>
                <w:sz w:val="24"/>
              </w:rPr>
              <w:t>Удельный вес отрасли в общем объеме с/х производства на 2018 год, %</w:t>
            </w:r>
          </w:p>
        </w:tc>
        <w:tc>
          <w:tcPr>
            <w:tcW w:w="1985" w:type="dxa"/>
            <w:tcBorders>
              <w:bottom w:val="double" w:sz="4" w:space="0" w:color="auto"/>
            </w:tcBorders>
            <w:shd w:val="clear" w:color="auto" w:fill="auto"/>
          </w:tcPr>
          <w:p w:rsidR="00A0570A" w:rsidRPr="008D012E" w:rsidRDefault="00A0570A" w:rsidP="00A0570A">
            <w:pPr>
              <w:pStyle w:val="TableContents"/>
              <w:jc w:val="center"/>
              <w:rPr>
                <w:rFonts w:asciiTheme="minorHAnsi" w:hAnsiTheme="minorHAnsi" w:cstheme="minorHAnsi"/>
                <w:b/>
                <w:sz w:val="24"/>
              </w:rPr>
            </w:pPr>
            <w:r w:rsidRPr="008D012E">
              <w:rPr>
                <w:rFonts w:asciiTheme="minorHAnsi" w:hAnsiTheme="minorHAnsi" w:cstheme="minorHAnsi"/>
                <w:b/>
                <w:sz w:val="24"/>
              </w:rPr>
              <w:t xml:space="preserve">Размер </w:t>
            </w:r>
            <w:r w:rsidR="00640467" w:rsidRPr="008D012E">
              <w:rPr>
                <w:rFonts w:asciiTheme="minorHAnsi" w:hAnsiTheme="minorHAnsi" w:cstheme="minorHAnsi"/>
                <w:b/>
                <w:sz w:val="24"/>
              </w:rPr>
              <w:t>производствен-ных</w:t>
            </w:r>
            <w:r w:rsidRPr="008D012E">
              <w:rPr>
                <w:rFonts w:asciiTheme="minorHAnsi" w:hAnsiTheme="minorHAnsi" w:cstheme="minorHAnsi"/>
                <w:b/>
                <w:sz w:val="24"/>
              </w:rPr>
              <w:t xml:space="preserve"> площадей, га</w:t>
            </w:r>
          </w:p>
        </w:tc>
      </w:tr>
      <w:tr w:rsidR="00A0570A" w:rsidRPr="008D012E" w:rsidTr="00C00A6F">
        <w:trPr>
          <w:trHeight w:val="324"/>
        </w:trPr>
        <w:tc>
          <w:tcPr>
            <w:tcW w:w="1985" w:type="dxa"/>
            <w:tcBorders>
              <w:top w:val="double" w:sz="4" w:space="0" w:color="auto"/>
            </w:tcBorders>
            <w:shd w:val="clear" w:color="auto" w:fill="auto"/>
          </w:tcPr>
          <w:p w:rsidR="00A0570A" w:rsidRPr="008D012E" w:rsidRDefault="00A0570A" w:rsidP="00A0570A">
            <w:pPr>
              <w:pStyle w:val="TableContents"/>
              <w:jc w:val="center"/>
              <w:rPr>
                <w:rFonts w:asciiTheme="minorHAnsi" w:hAnsiTheme="minorHAnsi" w:cstheme="minorHAnsi"/>
                <w:sz w:val="24"/>
              </w:rPr>
            </w:pPr>
            <w:r w:rsidRPr="008D012E">
              <w:rPr>
                <w:rFonts w:asciiTheme="minorHAnsi" w:hAnsiTheme="minorHAnsi" w:cstheme="minorHAnsi"/>
                <w:sz w:val="24"/>
              </w:rPr>
              <w:t>Акмолинская</w:t>
            </w:r>
          </w:p>
        </w:tc>
        <w:tc>
          <w:tcPr>
            <w:tcW w:w="3402" w:type="dxa"/>
            <w:tcBorders>
              <w:top w:val="double" w:sz="4" w:space="0" w:color="auto"/>
            </w:tcBorders>
            <w:shd w:val="clear" w:color="auto" w:fill="auto"/>
          </w:tcPr>
          <w:p w:rsidR="00A0570A" w:rsidRPr="008D012E" w:rsidRDefault="00A0570A" w:rsidP="00A0570A">
            <w:pPr>
              <w:pStyle w:val="TableContents"/>
              <w:jc w:val="center"/>
              <w:rPr>
                <w:rFonts w:asciiTheme="minorHAnsi" w:hAnsiTheme="minorHAnsi" w:cstheme="minorHAnsi"/>
                <w:sz w:val="24"/>
              </w:rPr>
            </w:pPr>
            <w:r w:rsidRPr="008D012E">
              <w:rPr>
                <w:rFonts w:asciiTheme="minorHAnsi" w:hAnsiTheme="minorHAnsi" w:cstheme="minorHAnsi"/>
                <w:sz w:val="24"/>
              </w:rPr>
              <w:t>Пшеница, картофель, масличные культуры</w:t>
            </w:r>
          </w:p>
        </w:tc>
        <w:tc>
          <w:tcPr>
            <w:tcW w:w="1984" w:type="dxa"/>
            <w:tcBorders>
              <w:top w:val="double" w:sz="4" w:space="0" w:color="auto"/>
            </w:tcBorders>
            <w:shd w:val="clear" w:color="auto" w:fill="auto"/>
            <w:vAlign w:val="bottom"/>
          </w:tcPr>
          <w:p w:rsidR="00A0570A" w:rsidRPr="008D012E" w:rsidRDefault="00C00A6F" w:rsidP="00640467">
            <w:pPr>
              <w:pStyle w:val="TableContents"/>
              <w:jc w:val="center"/>
              <w:rPr>
                <w:rFonts w:asciiTheme="minorHAnsi" w:hAnsiTheme="minorHAnsi" w:cstheme="minorHAnsi"/>
                <w:sz w:val="24"/>
              </w:rPr>
            </w:pPr>
            <w:r>
              <w:rPr>
                <w:rFonts w:asciiTheme="minorHAnsi" w:hAnsiTheme="minorHAnsi" w:cstheme="minorHAnsi"/>
                <w:sz w:val="24"/>
              </w:rPr>
              <w:t>9,</w:t>
            </w:r>
            <w:r w:rsidR="00A0570A" w:rsidRPr="008D012E">
              <w:rPr>
                <w:rFonts w:asciiTheme="minorHAnsi" w:hAnsiTheme="minorHAnsi" w:cstheme="minorHAnsi"/>
                <w:sz w:val="24"/>
              </w:rPr>
              <w:t>1</w:t>
            </w:r>
          </w:p>
        </w:tc>
        <w:tc>
          <w:tcPr>
            <w:tcW w:w="1985" w:type="dxa"/>
            <w:tcBorders>
              <w:top w:val="double" w:sz="4" w:space="0" w:color="auto"/>
            </w:tcBorders>
            <w:shd w:val="clear" w:color="auto" w:fill="auto"/>
          </w:tcPr>
          <w:p w:rsidR="00A0570A" w:rsidRPr="008D012E" w:rsidRDefault="00A0570A" w:rsidP="00640467">
            <w:pPr>
              <w:pStyle w:val="TableContents"/>
              <w:jc w:val="center"/>
              <w:rPr>
                <w:rFonts w:asciiTheme="minorHAnsi" w:hAnsiTheme="minorHAnsi" w:cstheme="minorHAnsi"/>
                <w:sz w:val="24"/>
              </w:rPr>
            </w:pPr>
            <w:r w:rsidRPr="008D012E">
              <w:rPr>
                <w:rFonts w:asciiTheme="minorHAnsi" w:hAnsiTheme="minorHAnsi" w:cstheme="minorHAnsi"/>
                <w:sz w:val="24"/>
              </w:rPr>
              <w:t>4 888,8</w:t>
            </w:r>
          </w:p>
        </w:tc>
      </w:tr>
      <w:tr w:rsidR="00A0570A" w:rsidRPr="008D012E" w:rsidTr="00C00A6F">
        <w:tc>
          <w:tcPr>
            <w:tcW w:w="1985" w:type="dxa"/>
            <w:shd w:val="clear" w:color="auto" w:fill="auto"/>
          </w:tcPr>
          <w:p w:rsidR="00A0570A" w:rsidRPr="008D012E" w:rsidRDefault="00A0570A" w:rsidP="00A0570A">
            <w:pPr>
              <w:pStyle w:val="TableContents"/>
              <w:jc w:val="center"/>
              <w:rPr>
                <w:rFonts w:asciiTheme="minorHAnsi" w:hAnsiTheme="minorHAnsi" w:cstheme="minorHAnsi"/>
                <w:sz w:val="24"/>
              </w:rPr>
            </w:pPr>
            <w:r w:rsidRPr="008D012E">
              <w:rPr>
                <w:rFonts w:asciiTheme="minorHAnsi" w:hAnsiTheme="minorHAnsi" w:cstheme="minorHAnsi"/>
                <w:sz w:val="24"/>
              </w:rPr>
              <w:t>Актюбинская</w:t>
            </w:r>
          </w:p>
        </w:tc>
        <w:tc>
          <w:tcPr>
            <w:tcW w:w="3402" w:type="dxa"/>
            <w:shd w:val="clear" w:color="auto" w:fill="auto"/>
          </w:tcPr>
          <w:p w:rsidR="00A0570A" w:rsidRPr="008D012E" w:rsidRDefault="00A0570A" w:rsidP="00A0570A">
            <w:pPr>
              <w:pStyle w:val="TableContents"/>
              <w:jc w:val="center"/>
              <w:rPr>
                <w:rFonts w:asciiTheme="minorHAnsi" w:hAnsiTheme="minorHAnsi" w:cstheme="minorHAnsi"/>
                <w:sz w:val="24"/>
              </w:rPr>
            </w:pPr>
            <w:r w:rsidRPr="008D012E">
              <w:rPr>
                <w:rFonts w:asciiTheme="minorHAnsi" w:hAnsiTheme="minorHAnsi" w:cstheme="minorHAnsi"/>
                <w:sz w:val="24"/>
              </w:rPr>
              <w:t>Овес, рожь, просо</w:t>
            </w:r>
          </w:p>
        </w:tc>
        <w:tc>
          <w:tcPr>
            <w:tcW w:w="1984" w:type="dxa"/>
            <w:shd w:val="clear" w:color="auto" w:fill="auto"/>
            <w:vAlign w:val="bottom"/>
          </w:tcPr>
          <w:p w:rsidR="00A0570A" w:rsidRPr="008D012E" w:rsidRDefault="00C00A6F" w:rsidP="00640467">
            <w:pPr>
              <w:pStyle w:val="TableContents"/>
              <w:jc w:val="center"/>
              <w:rPr>
                <w:rFonts w:asciiTheme="minorHAnsi" w:hAnsiTheme="minorHAnsi" w:cstheme="minorHAnsi"/>
                <w:sz w:val="24"/>
              </w:rPr>
            </w:pPr>
            <w:r>
              <w:rPr>
                <w:rFonts w:asciiTheme="minorHAnsi" w:hAnsiTheme="minorHAnsi" w:cstheme="minorHAnsi"/>
                <w:sz w:val="24"/>
              </w:rPr>
              <w:t>5,</w:t>
            </w:r>
            <w:r w:rsidR="00A0570A" w:rsidRPr="008D012E">
              <w:rPr>
                <w:rFonts w:asciiTheme="minorHAnsi" w:hAnsiTheme="minorHAnsi" w:cstheme="minorHAnsi"/>
                <w:sz w:val="24"/>
              </w:rPr>
              <w:t>1</w:t>
            </w:r>
          </w:p>
        </w:tc>
        <w:tc>
          <w:tcPr>
            <w:tcW w:w="1985" w:type="dxa"/>
            <w:shd w:val="clear" w:color="auto" w:fill="auto"/>
          </w:tcPr>
          <w:p w:rsidR="00A0570A" w:rsidRPr="008D012E" w:rsidRDefault="00A0570A" w:rsidP="00640467">
            <w:pPr>
              <w:pStyle w:val="TableContents"/>
              <w:jc w:val="center"/>
              <w:rPr>
                <w:rFonts w:asciiTheme="minorHAnsi" w:hAnsiTheme="minorHAnsi" w:cstheme="minorHAnsi"/>
                <w:sz w:val="24"/>
              </w:rPr>
            </w:pPr>
            <w:r w:rsidRPr="008D012E">
              <w:rPr>
                <w:rFonts w:asciiTheme="minorHAnsi" w:hAnsiTheme="minorHAnsi" w:cstheme="minorHAnsi"/>
                <w:sz w:val="24"/>
              </w:rPr>
              <w:t>738,1</w:t>
            </w:r>
          </w:p>
        </w:tc>
      </w:tr>
      <w:tr w:rsidR="00A0570A" w:rsidRPr="008D012E" w:rsidTr="00C00A6F">
        <w:trPr>
          <w:trHeight w:val="330"/>
        </w:trPr>
        <w:tc>
          <w:tcPr>
            <w:tcW w:w="1985" w:type="dxa"/>
            <w:shd w:val="clear" w:color="auto" w:fill="auto"/>
          </w:tcPr>
          <w:p w:rsidR="00A0570A" w:rsidRPr="008D012E" w:rsidRDefault="00A0570A" w:rsidP="00A0570A">
            <w:pPr>
              <w:pStyle w:val="TableContents"/>
              <w:jc w:val="center"/>
              <w:rPr>
                <w:rFonts w:asciiTheme="minorHAnsi" w:hAnsiTheme="minorHAnsi" w:cstheme="minorHAnsi"/>
                <w:sz w:val="24"/>
              </w:rPr>
            </w:pPr>
            <w:r w:rsidRPr="008D012E">
              <w:rPr>
                <w:rFonts w:asciiTheme="minorHAnsi" w:hAnsiTheme="minorHAnsi" w:cstheme="minorHAnsi"/>
                <w:sz w:val="24"/>
              </w:rPr>
              <w:t>Алматинская</w:t>
            </w:r>
          </w:p>
        </w:tc>
        <w:tc>
          <w:tcPr>
            <w:tcW w:w="3402" w:type="dxa"/>
            <w:shd w:val="clear" w:color="auto" w:fill="auto"/>
          </w:tcPr>
          <w:p w:rsidR="00A0570A" w:rsidRPr="008D012E" w:rsidRDefault="00A0570A" w:rsidP="00A0570A">
            <w:pPr>
              <w:pStyle w:val="TableContents"/>
              <w:jc w:val="center"/>
              <w:rPr>
                <w:rFonts w:asciiTheme="minorHAnsi" w:hAnsiTheme="minorHAnsi" w:cstheme="minorHAnsi"/>
                <w:sz w:val="24"/>
              </w:rPr>
            </w:pPr>
            <w:r w:rsidRPr="008D012E">
              <w:rPr>
                <w:rFonts w:asciiTheme="minorHAnsi" w:hAnsiTheme="minorHAnsi" w:cstheme="minorHAnsi"/>
                <w:sz w:val="24"/>
              </w:rPr>
              <w:t>Картофель, сахарная свекла, овощи</w:t>
            </w:r>
          </w:p>
        </w:tc>
        <w:tc>
          <w:tcPr>
            <w:tcW w:w="1984" w:type="dxa"/>
            <w:shd w:val="clear" w:color="auto" w:fill="auto"/>
            <w:vAlign w:val="bottom"/>
          </w:tcPr>
          <w:p w:rsidR="00A0570A" w:rsidRPr="008D012E" w:rsidRDefault="00C00A6F" w:rsidP="00640467">
            <w:pPr>
              <w:pStyle w:val="TableContents"/>
              <w:jc w:val="center"/>
              <w:rPr>
                <w:rFonts w:asciiTheme="minorHAnsi" w:hAnsiTheme="minorHAnsi" w:cstheme="minorHAnsi"/>
                <w:sz w:val="24"/>
              </w:rPr>
            </w:pPr>
            <w:r>
              <w:rPr>
                <w:rFonts w:asciiTheme="minorHAnsi" w:hAnsiTheme="minorHAnsi" w:cstheme="minorHAnsi"/>
                <w:sz w:val="24"/>
              </w:rPr>
              <w:t>16,</w:t>
            </w:r>
            <w:r w:rsidR="00A0570A" w:rsidRPr="008D012E">
              <w:rPr>
                <w:rFonts w:asciiTheme="minorHAnsi" w:hAnsiTheme="minorHAnsi" w:cstheme="minorHAnsi"/>
                <w:sz w:val="24"/>
              </w:rPr>
              <w:t>1</w:t>
            </w:r>
          </w:p>
        </w:tc>
        <w:tc>
          <w:tcPr>
            <w:tcW w:w="1985" w:type="dxa"/>
            <w:shd w:val="clear" w:color="auto" w:fill="auto"/>
          </w:tcPr>
          <w:p w:rsidR="00A0570A" w:rsidRPr="008D012E" w:rsidRDefault="00A0570A" w:rsidP="00640467">
            <w:pPr>
              <w:pStyle w:val="TableContents"/>
              <w:jc w:val="center"/>
              <w:rPr>
                <w:rFonts w:asciiTheme="minorHAnsi" w:hAnsiTheme="minorHAnsi" w:cstheme="minorHAnsi"/>
                <w:sz w:val="24"/>
              </w:rPr>
            </w:pPr>
            <w:r w:rsidRPr="008D012E">
              <w:rPr>
                <w:rFonts w:asciiTheme="minorHAnsi" w:hAnsiTheme="minorHAnsi" w:cstheme="minorHAnsi"/>
                <w:sz w:val="24"/>
              </w:rPr>
              <w:t>954,3</w:t>
            </w:r>
          </w:p>
        </w:tc>
      </w:tr>
      <w:tr w:rsidR="00A0570A" w:rsidRPr="008D012E" w:rsidTr="00C00A6F">
        <w:tc>
          <w:tcPr>
            <w:tcW w:w="1985" w:type="dxa"/>
            <w:shd w:val="clear" w:color="auto" w:fill="auto"/>
          </w:tcPr>
          <w:p w:rsidR="00A0570A" w:rsidRPr="008D012E" w:rsidRDefault="00A0570A" w:rsidP="00A0570A">
            <w:pPr>
              <w:pStyle w:val="TableContents"/>
              <w:jc w:val="center"/>
              <w:rPr>
                <w:rFonts w:asciiTheme="minorHAnsi" w:hAnsiTheme="minorHAnsi" w:cstheme="minorHAnsi"/>
                <w:sz w:val="24"/>
              </w:rPr>
            </w:pPr>
            <w:r w:rsidRPr="008D012E">
              <w:rPr>
                <w:rFonts w:asciiTheme="minorHAnsi" w:hAnsiTheme="minorHAnsi" w:cstheme="minorHAnsi"/>
                <w:sz w:val="24"/>
              </w:rPr>
              <w:t>Атырауская</w:t>
            </w:r>
          </w:p>
        </w:tc>
        <w:tc>
          <w:tcPr>
            <w:tcW w:w="3402" w:type="dxa"/>
            <w:shd w:val="clear" w:color="auto" w:fill="auto"/>
          </w:tcPr>
          <w:p w:rsidR="00A0570A" w:rsidRPr="008D012E" w:rsidRDefault="00A0570A" w:rsidP="00A0570A">
            <w:pPr>
              <w:pStyle w:val="TableContents"/>
              <w:jc w:val="center"/>
              <w:rPr>
                <w:rFonts w:asciiTheme="minorHAnsi" w:hAnsiTheme="minorHAnsi" w:cstheme="minorHAnsi"/>
                <w:sz w:val="24"/>
              </w:rPr>
            </w:pPr>
            <w:r w:rsidRPr="008D012E">
              <w:rPr>
                <w:rFonts w:asciiTheme="minorHAnsi" w:hAnsiTheme="minorHAnsi" w:cstheme="minorHAnsi"/>
                <w:sz w:val="24"/>
              </w:rPr>
              <w:t>Овощи</w:t>
            </w:r>
          </w:p>
        </w:tc>
        <w:tc>
          <w:tcPr>
            <w:tcW w:w="1984" w:type="dxa"/>
            <w:shd w:val="clear" w:color="auto" w:fill="auto"/>
            <w:vAlign w:val="bottom"/>
          </w:tcPr>
          <w:p w:rsidR="00A0570A" w:rsidRPr="008D012E" w:rsidRDefault="00C00A6F" w:rsidP="00640467">
            <w:pPr>
              <w:pStyle w:val="TableContents"/>
              <w:jc w:val="center"/>
              <w:rPr>
                <w:rFonts w:asciiTheme="minorHAnsi" w:hAnsiTheme="minorHAnsi" w:cstheme="minorHAnsi"/>
                <w:sz w:val="24"/>
              </w:rPr>
            </w:pPr>
            <w:r>
              <w:rPr>
                <w:rFonts w:asciiTheme="minorHAnsi" w:hAnsiTheme="minorHAnsi" w:cstheme="minorHAnsi"/>
                <w:sz w:val="24"/>
              </w:rPr>
              <w:t>2,</w:t>
            </w:r>
            <w:r w:rsidR="00A0570A" w:rsidRPr="008D012E">
              <w:rPr>
                <w:rFonts w:asciiTheme="minorHAnsi" w:hAnsiTheme="minorHAnsi" w:cstheme="minorHAnsi"/>
                <w:sz w:val="24"/>
              </w:rPr>
              <w:t>3</w:t>
            </w:r>
          </w:p>
        </w:tc>
        <w:tc>
          <w:tcPr>
            <w:tcW w:w="1985" w:type="dxa"/>
            <w:shd w:val="clear" w:color="auto" w:fill="auto"/>
          </w:tcPr>
          <w:p w:rsidR="00A0570A" w:rsidRPr="008D012E" w:rsidRDefault="00A0570A" w:rsidP="00640467">
            <w:pPr>
              <w:pStyle w:val="TableContents"/>
              <w:jc w:val="center"/>
              <w:rPr>
                <w:rFonts w:asciiTheme="minorHAnsi" w:hAnsiTheme="minorHAnsi" w:cstheme="minorHAnsi"/>
                <w:sz w:val="24"/>
              </w:rPr>
            </w:pPr>
            <w:r w:rsidRPr="008D012E">
              <w:rPr>
                <w:rFonts w:asciiTheme="minorHAnsi" w:hAnsiTheme="minorHAnsi" w:cstheme="minorHAnsi"/>
                <w:sz w:val="24"/>
              </w:rPr>
              <w:t>8,0</w:t>
            </w:r>
          </w:p>
        </w:tc>
      </w:tr>
      <w:tr w:rsidR="00A0570A" w:rsidRPr="008D012E" w:rsidTr="00C00A6F">
        <w:tc>
          <w:tcPr>
            <w:tcW w:w="1985" w:type="dxa"/>
            <w:shd w:val="clear" w:color="auto" w:fill="auto"/>
          </w:tcPr>
          <w:p w:rsidR="00A0570A" w:rsidRPr="008D012E" w:rsidRDefault="00A0570A" w:rsidP="00A0570A">
            <w:pPr>
              <w:pStyle w:val="TableContents"/>
              <w:jc w:val="center"/>
              <w:rPr>
                <w:rFonts w:asciiTheme="minorHAnsi" w:hAnsiTheme="minorHAnsi" w:cstheme="minorHAnsi"/>
                <w:sz w:val="24"/>
              </w:rPr>
            </w:pPr>
            <w:r w:rsidRPr="008D012E">
              <w:rPr>
                <w:rFonts w:asciiTheme="minorHAnsi" w:hAnsiTheme="minorHAnsi" w:cstheme="minorHAnsi"/>
                <w:sz w:val="24"/>
              </w:rPr>
              <w:t>ЗКО</w:t>
            </w:r>
          </w:p>
        </w:tc>
        <w:tc>
          <w:tcPr>
            <w:tcW w:w="3402" w:type="dxa"/>
            <w:shd w:val="clear" w:color="auto" w:fill="auto"/>
          </w:tcPr>
          <w:p w:rsidR="00A0570A" w:rsidRPr="008D012E" w:rsidRDefault="00A0570A" w:rsidP="00A0570A">
            <w:pPr>
              <w:pStyle w:val="TableContents"/>
              <w:jc w:val="center"/>
              <w:rPr>
                <w:rFonts w:asciiTheme="minorHAnsi" w:hAnsiTheme="minorHAnsi" w:cstheme="minorHAnsi"/>
                <w:sz w:val="24"/>
              </w:rPr>
            </w:pPr>
            <w:r w:rsidRPr="008D012E">
              <w:rPr>
                <w:rFonts w:asciiTheme="minorHAnsi" w:hAnsiTheme="minorHAnsi" w:cstheme="minorHAnsi"/>
                <w:sz w:val="24"/>
              </w:rPr>
              <w:t>Пшеница твердых сортов</w:t>
            </w:r>
          </w:p>
        </w:tc>
        <w:tc>
          <w:tcPr>
            <w:tcW w:w="1984" w:type="dxa"/>
            <w:shd w:val="clear" w:color="auto" w:fill="auto"/>
            <w:vAlign w:val="bottom"/>
          </w:tcPr>
          <w:p w:rsidR="00A0570A" w:rsidRPr="008D012E" w:rsidRDefault="00C00A6F" w:rsidP="00640467">
            <w:pPr>
              <w:pStyle w:val="TableContents"/>
              <w:jc w:val="center"/>
              <w:rPr>
                <w:rFonts w:asciiTheme="minorHAnsi" w:hAnsiTheme="minorHAnsi" w:cstheme="minorHAnsi"/>
                <w:sz w:val="24"/>
              </w:rPr>
            </w:pPr>
            <w:r>
              <w:rPr>
                <w:rFonts w:asciiTheme="minorHAnsi" w:hAnsiTheme="minorHAnsi" w:cstheme="minorHAnsi"/>
                <w:sz w:val="24"/>
              </w:rPr>
              <w:t>3,</w:t>
            </w:r>
            <w:r w:rsidR="00A0570A" w:rsidRPr="008D012E">
              <w:rPr>
                <w:rFonts w:asciiTheme="minorHAnsi" w:hAnsiTheme="minorHAnsi" w:cstheme="minorHAnsi"/>
                <w:sz w:val="24"/>
              </w:rPr>
              <w:t>0</w:t>
            </w:r>
          </w:p>
        </w:tc>
        <w:tc>
          <w:tcPr>
            <w:tcW w:w="1985" w:type="dxa"/>
            <w:shd w:val="clear" w:color="auto" w:fill="auto"/>
          </w:tcPr>
          <w:p w:rsidR="00A0570A" w:rsidRPr="008D012E" w:rsidRDefault="00A0570A" w:rsidP="00640467">
            <w:pPr>
              <w:pStyle w:val="TableContents"/>
              <w:jc w:val="center"/>
              <w:rPr>
                <w:rFonts w:asciiTheme="minorHAnsi" w:hAnsiTheme="minorHAnsi" w:cstheme="minorHAnsi"/>
                <w:sz w:val="24"/>
              </w:rPr>
            </w:pPr>
            <w:r w:rsidRPr="008D012E">
              <w:rPr>
                <w:rFonts w:asciiTheme="minorHAnsi" w:hAnsiTheme="minorHAnsi" w:cstheme="minorHAnsi"/>
                <w:sz w:val="24"/>
              </w:rPr>
              <w:t>517,1</w:t>
            </w:r>
          </w:p>
        </w:tc>
      </w:tr>
      <w:tr w:rsidR="00A0570A" w:rsidRPr="008D012E" w:rsidTr="00C00A6F">
        <w:trPr>
          <w:trHeight w:val="220"/>
        </w:trPr>
        <w:tc>
          <w:tcPr>
            <w:tcW w:w="1985" w:type="dxa"/>
            <w:shd w:val="clear" w:color="auto" w:fill="auto"/>
          </w:tcPr>
          <w:p w:rsidR="00A0570A" w:rsidRPr="008D012E" w:rsidRDefault="00A0570A" w:rsidP="00A0570A">
            <w:pPr>
              <w:pStyle w:val="TableContents"/>
              <w:jc w:val="center"/>
              <w:rPr>
                <w:rFonts w:asciiTheme="minorHAnsi" w:hAnsiTheme="minorHAnsi" w:cstheme="minorHAnsi"/>
                <w:sz w:val="24"/>
              </w:rPr>
            </w:pPr>
            <w:r w:rsidRPr="008D012E">
              <w:rPr>
                <w:rFonts w:asciiTheme="minorHAnsi" w:hAnsiTheme="minorHAnsi" w:cstheme="minorHAnsi"/>
                <w:sz w:val="24"/>
              </w:rPr>
              <w:t>Жамбылская</w:t>
            </w:r>
          </w:p>
        </w:tc>
        <w:tc>
          <w:tcPr>
            <w:tcW w:w="3402" w:type="dxa"/>
            <w:shd w:val="clear" w:color="auto" w:fill="auto"/>
          </w:tcPr>
          <w:p w:rsidR="00A0570A" w:rsidRPr="008D012E" w:rsidRDefault="00A0570A" w:rsidP="00A0570A">
            <w:pPr>
              <w:pStyle w:val="TableContents"/>
              <w:jc w:val="center"/>
              <w:rPr>
                <w:rFonts w:asciiTheme="minorHAnsi" w:hAnsiTheme="minorHAnsi" w:cstheme="minorHAnsi"/>
                <w:sz w:val="24"/>
              </w:rPr>
            </w:pPr>
            <w:r w:rsidRPr="008D012E">
              <w:rPr>
                <w:rFonts w:asciiTheme="minorHAnsi" w:hAnsiTheme="minorHAnsi" w:cstheme="minorHAnsi"/>
                <w:sz w:val="24"/>
              </w:rPr>
              <w:t>Сахарная свекла, овощи</w:t>
            </w:r>
          </w:p>
        </w:tc>
        <w:tc>
          <w:tcPr>
            <w:tcW w:w="1984" w:type="dxa"/>
            <w:shd w:val="clear" w:color="auto" w:fill="auto"/>
            <w:vAlign w:val="bottom"/>
          </w:tcPr>
          <w:p w:rsidR="00A0570A" w:rsidRPr="008D012E" w:rsidRDefault="00C00A6F" w:rsidP="00640467">
            <w:pPr>
              <w:pStyle w:val="TableContents"/>
              <w:jc w:val="center"/>
              <w:rPr>
                <w:rFonts w:asciiTheme="minorHAnsi" w:hAnsiTheme="minorHAnsi" w:cstheme="minorHAnsi"/>
                <w:sz w:val="24"/>
              </w:rPr>
            </w:pPr>
            <w:r>
              <w:rPr>
                <w:rFonts w:asciiTheme="minorHAnsi" w:hAnsiTheme="minorHAnsi" w:cstheme="minorHAnsi"/>
                <w:sz w:val="24"/>
              </w:rPr>
              <w:t>5,</w:t>
            </w:r>
            <w:r w:rsidR="00A0570A" w:rsidRPr="008D012E">
              <w:rPr>
                <w:rFonts w:asciiTheme="minorHAnsi" w:hAnsiTheme="minorHAnsi" w:cstheme="minorHAnsi"/>
                <w:sz w:val="24"/>
              </w:rPr>
              <w:t>7</w:t>
            </w:r>
          </w:p>
        </w:tc>
        <w:tc>
          <w:tcPr>
            <w:tcW w:w="1985" w:type="dxa"/>
            <w:shd w:val="clear" w:color="auto" w:fill="auto"/>
          </w:tcPr>
          <w:p w:rsidR="00A0570A" w:rsidRPr="008D012E" w:rsidRDefault="00A0570A" w:rsidP="00640467">
            <w:pPr>
              <w:pStyle w:val="TableContents"/>
              <w:jc w:val="center"/>
              <w:rPr>
                <w:rFonts w:asciiTheme="minorHAnsi" w:hAnsiTheme="minorHAnsi" w:cstheme="minorHAnsi"/>
                <w:sz w:val="24"/>
              </w:rPr>
            </w:pPr>
            <w:r w:rsidRPr="008D012E">
              <w:rPr>
                <w:rFonts w:asciiTheme="minorHAnsi" w:hAnsiTheme="minorHAnsi" w:cstheme="minorHAnsi"/>
                <w:sz w:val="24"/>
              </w:rPr>
              <w:t>662,2</w:t>
            </w:r>
          </w:p>
        </w:tc>
      </w:tr>
      <w:tr w:rsidR="00A0570A" w:rsidRPr="008D012E" w:rsidTr="00C00A6F">
        <w:tc>
          <w:tcPr>
            <w:tcW w:w="1985" w:type="dxa"/>
            <w:shd w:val="clear" w:color="auto" w:fill="auto"/>
          </w:tcPr>
          <w:p w:rsidR="00A0570A" w:rsidRPr="008D012E" w:rsidRDefault="00A0570A" w:rsidP="00A0570A">
            <w:pPr>
              <w:pStyle w:val="TableContents"/>
              <w:jc w:val="center"/>
              <w:rPr>
                <w:rFonts w:asciiTheme="minorHAnsi" w:hAnsiTheme="minorHAnsi" w:cstheme="minorHAnsi"/>
                <w:sz w:val="24"/>
              </w:rPr>
            </w:pPr>
            <w:r w:rsidRPr="008D012E">
              <w:rPr>
                <w:rFonts w:asciiTheme="minorHAnsi" w:hAnsiTheme="minorHAnsi" w:cstheme="minorHAnsi"/>
                <w:sz w:val="24"/>
              </w:rPr>
              <w:t>Карагандинская</w:t>
            </w:r>
          </w:p>
        </w:tc>
        <w:tc>
          <w:tcPr>
            <w:tcW w:w="3402" w:type="dxa"/>
            <w:shd w:val="clear" w:color="auto" w:fill="auto"/>
          </w:tcPr>
          <w:p w:rsidR="00A0570A" w:rsidRPr="008D012E" w:rsidRDefault="00A0570A" w:rsidP="00A0570A">
            <w:pPr>
              <w:pStyle w:val="TableContents"/>
              <w:jc w:val="center"/>
              <w:rPr>
                <w:rFonts w:asciiTheme="minorHAnsi" w:hAnsiTheme="minorHAnsi" w:cstheme="minorHAnsi"/>
                <w:sz w:val="24"/>
              </w:rPr>
            </w:pPr>
            <w:r w:rsidRPr="008D012E">
              <w:rPr>
                <w:rFonts w:asciiTheme="minorHAnsi" w:hAnsiTheme="minorHAnsi" w:cstheme="minorHAnsi"/>
                <w:sz w:val="24"/>
              </w:rPr>
              <w:t>Овощи</w:t>
            </w:r>
          </w:p>
        </w:tc>
        <w:tc>
          <w:tcPr>
            <w:tcW w:w="1984" w:type="dxa"/>
            <w:shd w:val="clear" w:color="auto" w:fill="auto"/>
            <w:vAlign w:val="bottom"/>
          </w:tcPr>
          <w:p w:rsidR="00A0570A" w:rsidRPr="008D012E" w:rsidRDefault="00C00A6F" w:rsidP="00640467">
            <w:pPr>
              <w:pStyle w:val="TableContents"/>
              <w:jc w:val="center"/>
              <w:rPr>
                <w:rFonts w:asciiTheme="minorHAnsi" w:hAnsiTheme="minorHAnsi" w:cstheme="minorHAnsi"/>
                <w:sz w:val="24"/>
              </w:rPr>
            </w:pPr>
            <w:r>
              <w:rPr>
                <w:rFonts w:asciiTheme="minorHAnsi" w:hAnsiTheme="minorHAnsi" w:cstheme="minorHAnsi"/>
                <w:sz w:val="24"/>
              </w:rPr>
              <w:t>6,</w:t>
            </w:r>
            <w:r w:rsidR="00A0570A" w:rsidRPr="008D012E">
              <w:rPr>
                <w:rFonts w:asciiTheme="minorHAnsi" w:hAnsiTheme="minorHAnsi" w:cstheme="minorHAnsi"/>
                <w:sz w:val="24"/>
              </w:rPr>
              <w:t>3</w:t>
            </w:r>
          </w:p>
        </w:tc>
        <w:tc>
          <w:tcPr>
            <w:tcW w:w="1985" w:type="dxa"/>
            <w:shd w:val="clear" w:color="auto" w:fill="auto"/>
          </w:tcPr>
          <w:p w:rsidR="00A0570A" w:rsidRPr="008D012E" w:rsidRDefault="00A0570A" w:rsidP="00640467">
            <w:pPr>
              <w:pStyle w:val="TableContents"/>
              <w:jc w:val="center"/>
              <w:rPr>
                <w:rFonts w:asciiTheme="minorHAnsi" w:hAnsiTheme="minorHAnsi" w:cstheme="minorHAnsi"/>
                <w:sz w:val="24"/>
              </w:rPr>
            </w:pPr>
            <w:r w:rsidRPr="008D012E">
              <w:rPr>
                <w:rFonts w:asciiTheme="minorHAnsi" w:hAnsiTheme="minorHAnsi" w:cstheme="minorHAnsi"/>
                <w:sz w:val="24"/>
              </w:rPr>
              <w:t>1 148,5</w:t>
            </w:r>
          </w:p>
        </w:tc>
      </w:tr>
      <w:tr w:rsidR="00A0570A" w:rsidRPr="008D012E" w:rsidTr="00C00A6F">
        <w:tc>
          <w:tcPr>
            <w:tcW w:w="1985" w:type="dxa"/>
            <w:shd w:val="clear" w:color="auto" w:fill="auto"/>
          </w:tcPr>
          <w:p w:rsidR="00A0570A" w:rsidRPr="008D012E" w:rsidRDefault="00A0570A" w:rsidP="00A0570A">
            <w:pPr>
              <w:pStyle w:val="TableContents"/>
              <w:jc w:val="center"/>
              <w:rPr>
                <w:rFonts w:asciiTheme="minorHAnsi" w:hAnsiTheme="minorHAnsi" w:cstheme="minorHAnsi"/>
                <w:sz w:val="24"/>
              </w:rPr>
            </w:pPr>
            <w:r w:rsidRPr="008D012E">
              <w:rPr>
                <w:rFonts w:asciiTheme="minorHAnsi" w:hAnsiTheme="minorHAnsi" w:cstheme="minorHAnsi"/>
                <w:sz w:val="24"/>
              </w:rPr>
              <w:t>Костанайская</w:t>
            </w:r>
          </w:p>
        </w:tc>
        <w:tc>
          <w:tcPr>
            <w:tcW w:w="3402" w:type="dxa"/>
            <w:shd w:val="clear" w:color="auto" w:fill="auto"/>
          </w:tcPr>
          <w:p w:rsidR="00A0570A" w:rsidRPr="008D012E" w:rsidRDefault="00A0570A" w:rsidP="00A0570A">
            <w:pPr>
              <w:pStyle w:val="TableContents"/>
              <w:jc w:val="center"/>
              <w:rPr>
                <w:rFonts w:asciiTheme="minorHAnsi" w:hAnsiTheme="minorHAnsi" w:cstheme="minorHAnsi"/>
                <w:sz w:val="24"/>
              </w:rPr>
            </w:pPr>
            <w:r w:rsidRPr="008D012E">
              <w:rPr>
                <w:rFonts w:asciiTheme="minorHAnsi" w:hAnsiTheme="minorHAnsi" w:cstheme="minorHAnsi"/>
                <w:sz w:val="24"/>
              </w:rPr>
              <w:t>Пшеница, масличные культуры</w:t>
            </w:r>
          </w:p>
        </w:tc>
        <w:tc>
          <w:tcPr>
            <w:tcW w:w="1984" w:type="dxa"/>
            <w:shd w:val="clear" w:color="auto" w:fill="auto"/>
            <w:vAlign w:val="bottom"/>
          </w:tcPr>
          <w:p w:rsidR="00A0570A" w:rsidRPr="008D012E" w:rsidRDefault="00C00A6F" w:rsidP="00640467">
            <w:pPr>
              <w:pStyle w:val="TableContents"/>
              <w:jc w:val="center"/>
              <w:rPr>
                <w:rFonts w:asciiTheme="minorHAnsi" w:hAnsiTheme="minorHAnsi" w:cstheme="minorHAnsi"/>
                <w:sz w:val="24"/>
              </w:rPr>
            </w:pPr>
            <w:r>
              <w:rPr>
                <w:rFonts w:asciiTheme="minorHAnsi" w:hAnsiTheme="minorHAnsi" w:cstheme="minorHAnsi"/>
                <w:sz w:val="24"/>
              </w:rPr>
              <w:t>8,</w:t>
            </w:r>
            <w:r w:rsidR="00A0570A" w:rsidRPr="008D012E">
              <w:rPr>
                <w:rFonts w:asciiTheme="minorHAnsi" w:hAnsiTheme="minorHAnsi" w:cstheme="minorHAnsi"/>
                <w:sz w:val="24"/>
              </w:rPr>
              <w:t>8</w:t>
            </w:r>
          </w:p>
        </w:tc>
        <w:tc>
          <w:tcPr>
            <w:tcW w:w="1985" w:type="dxa"/>
            <w:shd w:val="clear" w:color="auto" w:fill="auto"/>
          </w:tcPr>
          <w:p w:rsidR="00A0570A" w:rsidRPr="008D012E" w:rsidRDefault="00A0570A" w:rsidP="00640467">
            <w:pPr>
              <w:pStyle w:val="TableContents"/>
              <w:jc w:val="center"/>
              <w:rPr>
                <w:rFonts w:asciiTheme="minorHAnsi" w:hAnsiTheme="minorHAnsi" w:cstheme="minorHAnsi"/>
                <w:sz w:val="24"/>
              </w:rPr>
            </w:pPr>
            <w:r w:rsidRPr="008D012E">
              <w:rPr>
                <w:rFonts w:asciiTheme="minorHAnsi" w:hAnsiTheme="minorHAnsi" w:cstheme="minorHAnsi"/>
                <w:sz w:val="24"/>
              </w:rPr>
              <w:t>5 143,3</w:t>
            </w:r>
          </w:p>
        </w:tc>
      </w:tr>
      <w:tr w:rsidR="00A0570A" w:rsidRPr="008D012E" w:rsidTr="00C00A6F">
        <w:tc>
          <w:tcPr>
            <w:tcW w:w="1985" w:type="dxa"/>
            <w:shd w:val="clear" w:color="auto" w:fill="auto"/>
          </w:tcPr>
          <w:p w:rsidR="00A0570A" w:rsidRPr="008D012E" w:rsidRDefault="00A0570A" w:rsidP="00A0570A">
            <w:pPr>
              <w:pStyle w:val="TableContents"/>
              <w:jc w:val="center"/>
              <w:rPr>
                <w:rFonts w:asciiTheme="minorHAnsi" w:hAnsiTheme="minorHAnsi" w:cstheme="minorHAnsi"/>
                <w:sz w:val="24"/>
              </w:rPr>
            </w:pPr>
            <w:r w:rsidRPr="008D012E">
              <w:rPr>
                <w:rFonts w:asciiTheme="minorHAnsi" w:hAnsiTheme="minorHAnsi" w:cstheme="minorHAnsi"/>
                <w:sz w:val="24"/>
              </w:rPr>
              <w:t>Кызылординская</w:t>
            </w:r>
          </w:p>
        </w:tc>
        <w:tc>
          <w:tcPr>
            <w:tcW w:w="3402" w:type="dxa"/>
            <w:shd w:val="clear" w:color="auto" w:fill="auto"/>
          </w:tcPr>
          <w:p w:rsidR="00A0570A" w:rsidRPr="008D012E" w:rsidRDefault="00A0570A" w:rsidP="00A0570A">
            <w:pPr>
              <w:pStyle w:val="TableContents"/>
              <w:jc w:val="center"/>
              <w:rPr>
                <w:rFonts w:asciiTheme="minorHAnsi" w:hAnsiTheme="minorHAnsi" w:cstheme="minorHAnsi"/>
                <w:sz w:val="24"/>
              </w:rPr>
            </w:pPr>
            <w:r w:rsidRPr="008D012E">
              <w:rPr>
                <w:rFonts w:asciiTheme="minorHAnsi" w:hAnsiTheme="minorHAnsi" w:cstheme="minorHAnsi"/>
                <w:sz w:val="24"/>
              </w:rPr>
              <w:t>Рис</w:t>
            </w:r>
          </w:p>
        </w:tc>
        <w:tc>
          <w:tcPr>
            <w:tcW w:w="1984" w:type="dxa"/>
            <w:shd w:val="clear" w:color="auto" w:fill="auto"/>
            <w:vAlign w:val="bottom"/>
          </w:tcPr>
          <w:p w:rsidR="00A0570A" w:rsidRPr="008D012E" w:rsidRDefault="00C00A6F" w:rsidP="00640467">
            <w:pPr>
              <w:pStyle w:val="TableContents"/>
              <w:jc w:val="center"/>
              <w:rPr>
                <w:rFonts w:asciiTheme="minorHAnsi" w:hAnsiTheme="minorHAnsi" w:cstheme="minorHAnsi"/>
                <w:sz w:val="24"/>
              </w:rPr>
            </w:pPr>
            <w:r>
              <w:rPr>
                <w:rFonts w:asciiTheme="minorHAnsi" w:hAnsiTheme="minorHAnsi" w:cstheme="minorHAnsi"/>
                <w:sz w:val="24"/>
              </w:rPr>
              <w:t>2,</w:t>
            </w:r>
            <w:r w:rsidR="00A0570A" w:rsidRPr="008D012E">
              <w:rPr>
                <w:rFonts w:asciiTheme="minorHAnsi" w:hAnsiTheme="minorHAnsi" w:cstheme="minorHAnsi"/>
                <w:sz w:val="24"/>
              </w:rPr>
              <w:t>4</w:t>
            </w:r>
          </w:p>
        </w:tc>
        <w:tc>
          <w:tcPr>
            <w:tcW w:w="1985" w:type="dxa"/>
            <w:shd w:val="clear" w:color="auto" w:fill="auto"/>
          </w:tcPr>
          <w:p w:rsidR="00A0570A" w:rsidRPr="008D012E" w:rsidRDefault="00A0570A" w:rsidP="00640467">
            <w:pPr>
              <w:pStyle w:val="TableContents"/>
              <w:jc w:val="center"/>
              <w:rPr>
                <w:rFonts w:asciiTheme="minorHAnsi" w:hAnsiTheme="minorHAnsi" w:cstheme="minorHAnsi"/>
                <w:sz w:val="24"/>
              </w:rPr>
            </w:pPr>
            <w:r w:rsidRPr="008D012E">
              <w:rPr>
                <w:rFonts w:asciiTheme="minorHAnsi" w:hAnsiTheme="minorHAnsi" w:cstheme="minorHAnsi"/>
                <w:sz w:val="24"/>
              </w:rPr>
              <w:t>178,9</w:t>
            </w:r>
          </w:p>
        </w:tc>
      </w:tr>
      <w:tr w:rsidR="00A0570A" w:rsidRPr="008D012E" w:rsidTr="00C00A6F">
        <w:tc>
          <w:tcPr>
            <w:tcW w:w="1985" w:type="dxa"/>
            <w:shd w:val="clear" w:color="auto" w:fill="auto"/>
          </w:tcPr>
          <w:p w:rsidR="00A0570A" w:rsidRPr="008D012E" w:rsidRDefault="00A0570A" w:rsidP="00A0570A">
            <w:pPr>
              <w:pStyle w:val="TableContents"/>
              <w:jc w:val="center"/>
              <w:rPr>
                <w:rFonts w:asciiTheme="minorHAnsi" w:hAnsiTheme="minorHAnsi" w:cstheme="minorHAnsi"/>
                <w:sz w:val="24"/>
              </w:rPr>
            </w:pPr>
            <w:r w:rsidRPr="008D012E">
              <w:rPr>
                <w:rFonts w:asciiTheme="minorHAnsi" w:hAnsiTheme="minorHAnsi" w:cstheme="minorHAnsi"/>
                <w:sz w:val="24"/>
              </w:rPr>
              <w:t>Мангистауская</w:t>
            </w:r>
          </w:p>
        </w:tc>
        <w:tc>
          <w:tcPr>
            <w:tcW w:w="3402" w:type="dxa"/>
            <w:shd w:val="clear" w:color="auto" w:fill="auto"/>
          </w:tcPr>
          <w:p w:rsidR="00A0570A" w:rsidRPr="008D012E" w:rsidRDefault="00A0570A" w:rsidP="00A0570A">
            <w:pPr>
              <w:pStyle w:val="TableContents"/>
              <w:jc w:val="center"/>
              <w:rPr>
                <w:rFonts w:asciiTheme="minorHAnsi" w:hAnsiTheme="minorHAnsi" w:cstheme="minorHAnsi"/>
                <w:sz w:val="24"/>
              </w:rPr>
            </w:pPr>
            <w:r w:rsidRPr="008D012E">
              <w:rPr>
                <w:rFonts w:asciiTheme="minorHAnsi" w:hAnsiTheme="minorHAnsi" w:cstheme="minorHAnsi"/>
                <w:sz w:val="24"/>
              </w:rPr>
              <w:t>Овощи, бахчевые культуры</w:t>
            </w:r>
          </w:p>
        </w:tc>
        <w:tc>
          <w:tcPr>
            <w:tcW w:w="1984" w:type="dxa"/>
            <w:shd w:val="clear" w:color="auto" w:fill="auto"/>
            <w:vAlign w:val="bottom"/>
          </w:tcPr>
          <w:p w:rsidR="00A0570A" w:rsidRPr="008D012E" w:rsidRDefault="00C00A6F" w:rsidP="00640467">
            <w:pPr>
              <w:pStyle w:val="TableContents"/>
              <w:jc w:val="center"/>
              <w:rPr>
                <w:rFonts w:asciiTheme="minorHAnsi" w:hAnsiTheme="minorHAnsi" w:cstheme="minorHAnsi"/>
                <w:sz w:val="24"/>
              </w:rPr>
            </w:pPr>
            <w:r>
              <w:rPr>
                <w:rFonts w:asciiTheme="minorHAnsi" w:hAnsiTheme="minorHAnsi" w:cstheme="minorHAnsi"/>
                <w:sz w:val="24"/>
              </w:rPr>
              <w:t>0,</w:t>
            </w:r>
            <w:r w:rsidR="00A0570A" w:rsidRPr="008D012E">
              <w:rPr>
                <w:rFonts w:asciiTheme="minorHAnsi" w:hAnsiTheme="minorHAnsi" w:cstheme="minorHAnsi"/>
                <w:sz w:val="24"/>
              </w:rPr>
              <w:t>7</w:t>
            </w:r>
          </w:p>
        </w:tc>
        <w:tc>
          <w:tcPr>
            <w:tcW w:w="1985" w:type="dxa"/>
            <w:shd w:val="clear" w:color="auto" w:fill="auto"/>
          </w:tcPr>
          <w:p w:rsidR="00A0570A" w:rsidRPr="008D012E" w:rsidRDefault="00A0570A" w:rsidP="00640467">
            <w:pPr>
              <w:pStyle w:val="TableContents"/>
              <w:jc w:val="center"/>
              <w:rPr>
                <w:rFonts w:asciiTheme="minorHAnsi" w:hAnsiTheme="minorHAnsi" w:cstheme="minorHAnsi"/>
                <w:sz w:val="24"/>
              </w:rPr>
            </w:pPr>
            <w:r w:rsidRPr="008D012E">
              <w:rPr>
                <w:rFonts w:asciiTheme="minorHAnsi" w:hAnsiTheme="minorHAnsi" w:cstheme="minorHAnsi"/>
                <w:sz w:val="24"/>
              </w:rPr>
              <w:t>0,9</w:t>
            </w:r>
          </w:p>
        </w:tc>
      </w:tr>
      <w:tr w:rsidR="00A0570A" w:rsidRPr="008D012E" w:rsidTr="00C00A6F">
        <w:tc>
          <w:tcPr>
            <w:tcW w:w="1985" w:type="dxa"/>
            <w:shd w:val="clear" w:color="auto" w:fill="auto"/>
          </w:tcPr>
          <w:p w:rsidR="00A0570A" w:rsidRPr="008D012E" w:rsidRDefault="00A0570A" w:rsidP="00A0570A">
            <w:pPr>
              <w:pStyle w:val="TableContents"/>
              <w:jc w:val="center"/>
              <w:rPr>
                <w:rFonts w:asciiTheme="minorHAnsi" w:hAnsiTheme="minorHAnsi" w:cstheme="minorHAnsi"/>
                <w:sz w:val="24"/>
              </w:rPr>
            </w:pPr>
            <w:r w:rsidRPr="008D012E">
              <w:rPr>
                <w:rFonts w:asciiTheme="minorHAnsi" w:hAnsiTheme="minorHAnsi" w:cstheme="minorHAnsi"/>
                <w:sz w:val="24"/>
              </w:rPr>
              <w:t>Туркестанская</w:t>
            </w:r>
          </w:p>
        </w:tc>
        <w:tc>
          <w:tcPr>
            <w:tcW w:w="3402" w:type="dxa"/>
            <w:shd w:val="clear" w:color="auto" w:fill="auto"/>
          </w:tcPr>
          <w:p w:rsidR="00A0570A" w:rsidRPr="008D012E" w:rsidRDefault="00A0570A" w:rsidP="00A0570A">
            <w:pPr>
              <w:pStyle w:val="TableContents"/>
              <w:jc w:val="center"/>
              <w:rPr>
                <w:rFonts w:asciiTheme="minorHAnsi" w:hAnsiTheme="minorHAnsi" w:cstheme="minorHAnsi"/>
                <w:sz w:val="24"/>
              </w:rPr>
            </w:pPr>
            <w:r w:rsidRPr="008D012E">
              <w:rPr>
                <w:rFonts w:asciiTheme="minorHAnsi" w:hAnsiTheme="minorHAnsi" w:cstheme="minorHAnsi"/>
                <w:sz w:val="24"/>
              </w:rPr>
              <w:t>Сахарная свекла, хлопчатник, овощи</w:t>
            </w:r>
          </w:p>
        </w:tc>
        <w:tc>
          <w:tcPr>
            <w:tcW w:w="1984" w:type="dxa"/>
            <w:shd w:val="clear" w:color="auto" w:fill="auto"/>
            <w:vAlign w:val="bottom"/>
          </w:tcPr>
          <w:p w:rsidR="00A0570A" w:rsidRPr="008D012E" w:rsidRDefault="00C00A6F" w:rsidP="00640467">
            <w:pPr>
              <w:pStyle w:val="TableContents"/>
              <w:jc w:val="center"/>
              <w:rPr>
                <w:rFonts w:asciiTheme="minorHAnsi" w:hAnsiTheme="minorHAnsi" w:cstheme="minorHAnsi"/>
                <w:sz w:val="24"/>
              </w:rPr>
            </w:pPr>
            <w:r>
              <w:rPr>
                <w:rFonts w:asciiTheme="minorHAnsi" w:hAnsiTheme="minorHAnsi" w:cstheme="minorHAnsi"/>
                <w:sz w:val="24"/>
              </w:rPr>
              <w:t>5,</w:t>
            </w:r>
            <w:r w:rsidR="00A0570A" w:rsidRPr="008D012E">
              <w:rPr>
                <w:rFonts w:asciiTheme="minorHAnsi" w:hAnsiTheme="minorHAnsi" w:cstheme="minorHAnsi"/>
                <w:sz w:val="24"/>
              </w:rPr>
              <w:t>0</w:t>
            </w:r>
          </w:p>
        </w:tc>
        <w:tc>
          <w:tcPr>
            <w:tcW w:w="1985" w:type="dxa"/>
            <w:shd w:val="clear" w:color="auto" w:fill="auto"/>
          </w:tcPr>
          <w:p w:rsidR="00A0570A" w:rsidRPr="008D012E" w:rsidRDefault="00A0570A" w:rsidP="00640467">
            <w:pPr>
              <w:pStyle w:val="TableContents"/>
              <w:jc w:val="center"/>
              <w:rPr>
                <w:rFonts w:asciiTheme="minorHAnsi" w:hAnsiTheme="minorHAnsi" w:cstheme="minorHAnsi"/>
                <w:sz w:val="24"/>
              </w:rPr>
            </w:pPr>
            <w:r w:rsidRPr="008D012E">
              <w:rPr>
                <w:rFonts w:asciiTheme="minorHAnsi" w:hAnsiTheme="minorHAnsi" w:cstheme="minorHAnsi"/>
                <w:sz w:val="24"/>
              </w:rPr>
              <w:t>813,5</w:t>
            </w:r>
          </w:p>
        </w:tc>
      </w:tr>
      <w:tr w:rsidR="00A0570A" w:rsidRPr="008D012E" w:rsidTr="00C00A6F">
        <w:tc>
          <w:tcPr>
            <w:tcW w:w="1985" w:type="dxa"/>
            <w:shd w:val="clear" w:color="auto" w:fill="auto"/>
          </w:tcPr>
          <w:p w:rsidR="00A0570A" w:rsidRPr="008D012E" w:rsidRDefault="00A0570A" w:rsidP="00A0570A">
            <w:pPr>
              <w:pStyle w:val="TableContents"/>
              <w:jc w:val="center"/>
              <w:rPr>
                <w:rFonts w:asciiTheme="minorHAnsi" w:hAnsiTheme="minorHAnsi" w:cstheme="minorHAnsi"/>
                <w:sz w:val="24"/>
              </w:rPr>
            </w:pPr>
            <w:r w:rsidRPr="008D012E">
              <w:rPr>
                <w:rFonts w:asciiTheme="minorHAnsi" w:hAnsiTheme="minorHAnsi" w:cstheme="minorHAnsi"/>
                <w:sz w:val="24"/>
              </w:rPr>
              <w:t>Павлодарская</w:t>
            </w:r>
          </w:p>
        </w:tc>
        <w:tc>
          <w:tcPr>
            <w:tcW w:w="3402" w:type="dxa"/>
            <w:shd w:val="clear" w:color="auto" w:fill="auto"/>
          </w:tcPr>
          <w:p w:rsidR="00A0570A" w:rsidRPr="008D012E" w:rsidRDefault="00C522A1" w:rsidP="00A0570A">
            <w:pPr>
              <w:pStyle w:val="TableContents"/>
              <w:jc w:val="center"/>
              <w:rPr>
                <w:rFonts w:asciiTheme="minorHAnsi" w:hAnsiTheme="minorHAnsi" w:cstheme="minorHAnsi"/>
                <w:sz w:val="24"/>
              </w:rPr>
            </w:pPr>
            <w:r w:rsidRPr="008D012E">
              <w:rPr>
                <w:rFonts w:asciiTheme="minorHAnsi" w:hAnsiTheme="minorHAnsi" w:cstheme="minorHAnsi"/>
                <w:sz w:val="24"/>
              </w:rPr>
              <w:t>Картофель, подсолнечник</w:t>
            </w:r>
          </w:p>
        </w:tc>
        <w:tc>
          <w:tcPr>
            <w:tcW w:w="1984" w:type="dxa"/>
            <w:shd w:val="clear" w:color="auto" w:fill="auto"/>
            <w:vAlign w:val="bottom"/>
          </w:tcPr>
          <w:p w:rsidR="00A0570A" w:rsidRPr="008D012E" w:rsidRDefault="00C00A6F" w:rsidP="00640467">
            <w:pPr>
              <w:pStyle w:val="TableContents"/>
              <w:jc w:val="center"/>
              <w:rPr>
                <w:rFonts w:asciiTheme="minorHAnsi" w:hAnsiTheme="minorHAnsi" w:cstheme="minorHAnsi"/>
                <w:sz w:val="24"/>
              </w:rPr>
            </w:pPr>
            <w:r>
              <w:rPr>
                <w:rFonts w:asciiTheme="minorHAnsi" w:hAnsiTheme="minorHAnsi" w:cstheme="minorHAnsi"/>
                <w:sz w:val="24"/>
              </w:rPr>
              <w:t>10,</w:t>
            </w:r>
            <w:r w:rsidR="00A0570A" w:rsidRPr="008D012E">
              <w:rPr>
                <w:rFonts w:asciiTheme="minorHAnsi" w:hAnsiTheme="minorHAnsi" w:cstheme="minorHAnsi"/>
                <w:sz w:val="24"/>
              </w:rPr>
              <w:t>7</w:t>
            </w:r>
          </w:p>
        </w:tc>
        <w:tc>
          <w:tcPr>
            <w:tcW w:w="1985" w:type="dxa"/>
            <w:shd w:val="clear" w:color="auto" w:fill="auto"/>
          </w:tcPr>
          <w:p w:rsidR="00A0570A" w:rsidRPr="008D012E" w:rsidRDefault="00A0570A" w:rsidP="00640467">
            <w:pPr>
              <w:pStyle w:val="TableContents"/>
              <w:jc w:val="center"/>
              <w:rPr>
                <w:rFonts w:asciiTheme="minorHAnsi" w:hAnsiTheme="minorHAnsi" w:cstheme="minorHAnsi"/>
                <w:sz w:val="24"/>
              </w:rPr>
            </w:pPr>
            <w:r w:rsidRPr="008D012E">
              <w:rPr>
                <w:rFonts w:asciiTheme="minorHAnsi" w:hAnsiTheme="minorHAnsi" w:cstheme="minorHAnsi"/>
                <w:sz w:val="24"/>
              </w:rPr>
              <w:t>1 270,3</w:t>
            </w:r>
          </w:p>
        </w:tc>
      </w:tr>
      <w:tr w:rsidR="00A0570A" w:rsidRPr="008D012E" w:rsidTr="00C00A6F">
        <w:tc>
          <w:tcPr>
            <w:tcW w:w="1985" w:type="dxa"/>
            <w:shd w:val="clear" w:color="auto" w:fill="auto"/>
          </w:tcPr>
          <w:p w:rsidR="00A0570A" w:rsidRPr="008D012E" w:rsidRDefault="00A0570A" w:rsidP="00A0570A">
            <w:pPr>
              <w:pStyle w:val="TableContents"/>
              <w:jc w:val="center"/>
              <w:rPr>
                <w:rFonts w:asciiTheme="minorHAnsi" w:hAnsiTheme="minorHAnsi" w:cstheme="minorHAnsi"/>
                <w:sz w:val="24"/>
              </w:rPr>
            </w:pPr>
            <w:r w:rsidRPr="008D012E">
              <w:rPr>
                <w:rFonts w:asciiTheme="minorHAnsi" w:hAnsiTheme="minorHAnsi" w:cstheme="minorHAnsi"/>
                <w:sz w:val="24"/>
              </w:rPr>
              <w:t>СКО</w:t>
            </w:r>
          </w:p>
        </w:tc>
        <w:tc>
          <w:tcPr>
            <w:tcW w:w="3402" w:type="dxa"/>
            <w:shd w:val="clear" w:color="auto" w:fill="auto"/>
          </w:tcPr>
          <w:p w:rsidR="00A0570A" w:rsidRPr="008D012E" w:rsidRDefault="00A0570A" w:rsidP="00A0570A">
            <w:pPr>
              <w:pStyle w:val="TableContents"/>
              <w:jc w:val="center"/>
              <w:rPr>
                <w:rFonts w:asciiTheme="minorHAnsi" w:hAnsiTheme="minorHAnsi" w:cstheme="minorHAnsi"/>
                <w:sz w:val="24"/>
              </w:rPr>
            </w:pPr>
            <w:r w:rsidRPr="008D012E">
              <w:rPr>
                <w:rFonts w:asciiTheme="minorHAnsi" w:hAnsiTheme="minorHAnsi" w:cstheme="minorHAnsi"/>
                <w:sz w:val="24"/>
              </w:rPr>
              <w:t>пшеница, картофель, масличные культуры</w:t>
            </w:r>
          </w:p>
        </w:tc>
        <w:tc>
          <w:tcPr>
            <w:tcW w:w="1984" w:type="dxa"/>
            <w:shd w:val="clear" w:color="auto" w:fill="auto"/>
            <w:vAlign w:val="bottom"/>
          </w:tcPr>
          <w:p w:rsidR="00A0570A" w:rsidRPr="008D012E" w:rsidRDefault="00C00A6F" w:rsidP="00640467">
            <w:pPr>
              <w:pStyle w:val="TableContents"/>
              <w:jc w:val="center"/>
              <w:rPr>
                <w:rFonts w:asciiTheme="minorHAnsi" w:hAnsiTheme="minorHAnsi" w:cstheme="minorHAnsi"/>
                <w:sz w:val="24"/>
              </w:rPr>
            </w:pPr>
            <w:r>
              <w:rPr>
                <w:rFonts w:asciiTheme="minorHAnsi" w:hAnsiTheme="minorHAnsi" w:cstheme="minorHAnsi"/>
                <w:sz w:val="24"/>
              </w:rPr>
              <w:t>11,</w:t>
            </w:r>
            <w:r w:rsidR="00A0570A" w:rsidRPr="008D012E">
              <w:rPr>
                <w:rFonts w:asciiTheme="minorHAnsi" w:hAnsiTheme="minorHAnsi" w:cstheme="minorHAnsi"/>
                <w:sz w:val="24"/>
              </w:rPr>
              <w:t>9</w:t>
            </w:r>
          </w:p>
        </w:tc>
        <w:tc>
          <w:tcPr>
            <w:tcW w:w="1985" w:type="dxa"/>
            <w:shd w:val="clear" w:color="auto" w:fill="auto"/>
          </w:tcPr>
          <w:p w:rsidR="00A0570A" w:rsidRPr="008D012E" w:rsidRDefault="00A0570A" w:rsidP="00640467">
            <w:pPr>
              <w:pStyle w:val="TableContents"/>
              <w:jc w:val="center"/>
              <w:rPr>
                <w:rFonts w:asciiTheme="minorHAnsi" w:hAnsiTheme="minorHAnsi" w:cstheme="minorHAnsi"/>
                <w:sz w:val="24"/>
              </w:rPr>
            </w:pPr>
            <w:r w:rsidRPr="008D012E">
              <w:rPr>
                <w:rFonts w:asciiTheme="minorHAnsi" w:hAnsiTheme="minorHAnsi" w:cstheme="minorHAnsi"/>
                <w:sz w:val="24"/>
              </w:rPr>
              <w:t>4 230,6</w:t>
            </w:r>
          </w:p>
        </w:tc>
      </w:tr>
      <w:tr w:rsidR="00A0570A" w:rsidRPr="008D012E" w:rsidTr="00C00A6F">
        <w:tc>
          <w:tcPr>
            <w:tcW w:w="1985" w:type="dxa"/>
            <w:shd w:val="clear" w:color="auto" w:fill="auto"/>
          </w:tcPr>
          <w:p w:rsidR="00A0570A" w:rsidRPr="008D012E" w:rsidRDefault="00A0570A" w:rsidP="00A0570A">
            <w:pPr>
              <w:pStyle w:val="TableContents"/>
              <w:jc w:val="center"/>
              <w:rPr>
                <w:rFonts w:asciiTheme="minorHAnsi" w:hAnsiTheme="minorHAnsi" w:cstheme="minorHAnsi"/>
                <w:sz w:val="24"/>
              </w:rPr>
            </w:pPr>
            <w:r w:rsidRPr="008D012E">
              <w:rPr>
                <w:rFonts w:asciiTheme="minorHAnsi" w:hAnsiTheme="minorHAnsi" w:cstheme="minorHAnsi"/>
                <w:sz w:val="24"/>
              </w:rPr>
              <w:t>ВКО</w:t>
            </w:r>
          </w:p>
        </w:tc>
        <w:tc>
          <w:tcPr>
            <w:tcW w:w="3402" w:type="dxa"/>
            <w:shd w:val="clear" w:color="auto" w:fill="auto"/>
          </w:tcPr>
          <w:p w:rsidR="00A0570A" w:rsidRPr="008D012E" w:rsidRDefault="00C522A1" w:rsidP="00A0570A">
            <w:pPr>
              <w:pStyle w:val="TableContents"/>
              <w:jc w:val="center"/>
              <w:rPr>
                <w:rFonts w:asciiTheme="minorHAnsi" w:hAnsiTheme="minorHAnsi" w:cstheme="minorHAnsi"/>
                <w:sz w:val="24"/>
              </w:rPr>
            </w:pPr>
            <w:r w:rsidRPr="008D012E">
              <w:rPr>
                <w:rFonts w:asciiTheme="minorHAnsi" w:hAnsiTheme="minorHAnsi" w:cstheme="minorHAnsi"/>
                <w:sz w:val="24"/>
              </w:rPr>
              <w:t>Картофель, подсолнечник</w:t>
            </w:r>
          </w:p>
        </w:tc>
        <w:tc>
          <w:tcPr>
            <w:tcW w:w="1984" w:type="dxa"/>
            <w:shd w:val="clear" w:color="auto" w:fill="auto"/>
            <w:vAlign w:val="bottom"/>
          </w:tcPr>
          <w:p w:rsidR="00A0570A" w:rsidRPr="008D012E" w:rsidRDefault="00C00A6F" w:rsidP="00640467">
            <w:pPr>
              <w:pStyle w:val="TableContents"/>
              <w:jc w:val="center"/>
              <w:rPr>
                <w:rFonts w:asciiTheme="minorHAnsi" w:hAnsiTheme="minorHAnsi" w:cstheme="minorHAnsi"/>
                <w:sz w:val="24"/>
              </w:rPr>
            </w:pPr>
            <w:r>
              <w:rPr>
                <w:rFonts w:asciiTheme="minorHAnsi" w:hAnsiTheme="minorHAnsi" w:cstheme="minorHAnsi"/>
                <w:sz w:val="24"/>
              </w:rPr>
              <w:t>12,</w:t>
            </w:r>
            <w:r w:rsidR="00A0570A" w:rsidRPr="008D012E">
              <w:rPr>
                <w:rFonts w:asciiTheme="minorHAnsi" w:hAnsiTheme="minorHAnsi" w:cstheme="minorHAnsi"/>
                <w:sz w:val="24"/>
              </w:rPr>
              <w:t>0</w:t>
            </w:r>
          </w:p>
        </w:tc>
        <w:tc>
          <w:tcPr>
            <w:tcW w:w="1985" w:type="dxa"/>
            <w:shd w:val="clear" w:color="auto" w:fill="auto"/>
          </w:tcPr>
          <w:p w:rsidR="00A0570A" w:rsidRPr="008D012E" w:rsidRDefault="00A0570A" w:rsidP="00640467">
            <w:pPr>
              <w:pStyle w:val="TableContents"/>
              <w:jc w:val="center"/>
              <w:rPr>
                <w:rFonts w:asciiTheme="minorHAnsi" w:hAnsiTheme="minorHAnsi" w:cstheme="minorHAnsi"/>
                <w:sz w:val="24"/>
              </w:rPr>
            </w:pPr>
            <w:r w:rsidRPr="008D012E">
              <w:rPr>
                <w:rFonts w:asciiTheme="minorHAnsi" w:hAnsiTheme="minorHAnsi" w:cstheme="minorHAnsi"/>
                <w:sz w:val="24"/>
              </w:rPr>
              <w:t>1 318,3</w:t>
            </w:r>
          </w:p>
        </w:tc>
      </w:tr>
      <w:tr w:rsidR="00A0570A" w:rsidRPr="008D012E" w:rsidTr="00C00A6F">
        <w:tc>
          <w:tcPr>
            <w:tcW w:w="1985" w:type="dxa"/>
            <w:shd w:val="clear" w:color="auto" w:fill="auto"/>
          </w:tcPr>
          <w:p w:rsidR="00A0570A" w:rsidRPr="008D012E" w:rsidRDefault="00A0570A" w:rsidP="00A0570A">
            <w:pPr>
              <w:pStyle w:val="TableContents"/>
              <w:jc w:val="center"/>
              <w:rPr>
                <w:rFonts w:asciiTheme="minorHAnsi" w:hAnsiTheme="minorHAnsi" w:cstheme="minorHAnsi"/>
                <w:sz w:val="24"/>
              </w:rPr>
            </w:pPr>
            <w:r w:rsidRPr="008D012E">
              <w:rPr>
                <w:rFonts w:asciiTheme="minorHAnsi" w:hAnsiTheme="minorHAnsi" w:cstheme="minorHAnsi"/>
                <w:sz w:val="24"/>
              </w:rPr>
              <w:t>Итого</w:t>
            </w:r>
          </w:p>
        </w:tc>
        <w:tc>
          <w:tcPr>
            <w:tcW w:w="3402" w:type="dxa"/>
            <w:shd w:val="clear" w:color="auto" w:fill="auto"/>
          </w:tcPr>
          <w:p w:rsidR="00A0570A" w:rsidRPr="008D012E" w:rsidRDefault="00A0570A" w:rsidP="00A0570A">
            <w:pPr>
              <w:pStyle w:val="TableContents"/>
              <w:rPr>
                <w:rFonts w:asciiTheme="minorHAnsi" w:hAnsiTheme="minorHAnsi" w:cstheme="minorHAnsi"/>
                <w:sz w:val="24"/>
              </w:rPr>
            </w:pPr>
          </w:p>
        </w:tc>
        <w:tc>
          <w:tcPr>
            <w:tcW w:w="1984" w:type="dxa"/>
            <w:shd w:val="clear" w:color="auto" w:fill="auto"/>
          </w:tcPr>
          <w:p w:rsidR="00A0570A" w:rsidRPr="008D012E" w:rsidRDefault="00A0570A" w:rsidP="00640467">
            <w:pPr>
              <w:pStyle w:val="TableContents"/>
              <w:jc w:val="center"/>
              <w:rPr>
                <w:rFonts w:asciiTheme="minorHAnsi" w:hAnsiTheme="minorHAnsi" w:cstheme="minorHAnsi"/>
                <w:sz w:val="24"/>
              </w:rPr>
            </w:pPr>
            <w:r w:rsidRPr="008D012E">
              <w:rPr>
                <w:rFonts w:asciiTheme="minorHAnsi" w:hAnsiTheme="minorHAnsi" w:cstheme="minorHAnsi"/>
                <w:sz w:val="24"/>
              </w:rPr>
              <w:t>99</w:t>
            </w:r>
          </w:p>
        </w:tc>
        <w:tc>
          <w:tcPr>
            <w:tcW w:w="1985" w:type="dxa"/>
            <w:shd w:val="clear" w:color="auto" w:fill="auto"/>
          </w:tcPr>
          <w:p w:rsidR="00A0570A" w:rsidRPr="008D012E" w:rsidRDefault="00A0570A" w:rsidP="00640467">
            <w:pPr>
              <w:pStyle w:val="TableContents"/>
              <w:jc w:val="center"/>
              <w:rPr>
                <w:rFonts w:asciiTheme="minorHAnsi" w:hAnsiTheme="minorHAnsi" w:cstheme="minorHAnsi"/>
                <w:sz w:val="24"/>
              </w:rPr>
            </w:pPr>
            <w:r w:rsidRPr="008D012E">
              <w:rPr>
                <w:rFonts w:asciiTheme="minorHAnsi" w:hAnsiTheme="minorHAnsi" w:cstheme="minorHAnsi"/>
                <w:sz w:val="24"/>
              </w:rPr>
              <w:t>21 872,8</w:t>
            </w:r>
          </w:p>
        </w:tc>
      </w:tr>
    </w:tbl>
    <w:p w:rsidR="00A0570A" w:rsidRPr="008D012E" w:rsidRDefault="00A0570A" w:rsidP="00640467">
      <w:pPr>
        <w:pStyle w:val="Style1"/>
        <w:jc w:val="left"/>
        <w:rPr>
          <w:rFonts w:asciiTheme="minorHAnsi" w:hAnsiTheme="minorHAnsi" w:cstheme="minorHAnsi"/>
          <w:i/>
          <w:lang w:val="ru-RU"/>
        </w:rPr>
      </w:pPr>
      <w:r w:rsidRPr="008D012E">
        <w:rPr>
          <w:rFonts w:asciiTheme="minorHAnsi" w:hAnsiTheme="minorHAnsi" w:cstheme="minorHAnsi"/>
          <w:color w:val="202122"/>
          <w:shd w:val="clear" w:color="auto" w:fill="FFFFFF"/>
          <w:lang w:val="ru-RU"/>
        </w:rPr>
        <w:t>*- Официальный сайт Комитета по статистике Министерства национальной экономики РК</w:t>
      </w:r>
    </w:p>
    <w:p w:rsidR="00C00A6F" w:rsidRDefault="00C00A6F" w:rsidP="00C00A6F">
      <w:pPr>
        <w:pStyle w:val="a7"/>
        <w:ind w:firstLine="567"/>
        <w:jc w:val="both"/>
        <w:rPr>
          <w:rFonts w:asciiTheme="minorHAnsi" w:hAnsiTheme="minorHAnsi" w:cstheme="minorHAnsi"/>
          <w:b w:val="0"/>
          <w:sz w:val="24"/>
          <w:lang w:val="ru-RU"/>
        </w:rPr>
      </w:pPr>
      <w:r>
        <w:rPr>
          <w:rFonts w:asciiTheme="minorHAnsi" w:hAnsiTheme="minorHAnsi" w:cstheme="minorHAnsi"/>
          <w:b w:val="0"/>
          <w:sz w:val="24"/>
          <w:szCs w:val="24"/>
          <w:lang w:val="ru-RU"/>
        </w:rPr>
        <w:t>Так, в северных регионах наблюдаются благоприятные условия для выращивания пшеницы и масличных культур. Самые большие производственные площади</w:t>
      </w:r>
      <w:r w:rsidRPr="00265F54">
        <w:rPr>
          <w:rFonts w:asciiTheme="minorHAnsi" w:hAnsiTheme="minorHAnsi" w:cstheme="minorHAnsi"/>
          <w:b w:val="0"/>
          <w:sz w:val="24"/>
          <w:szCs w:val="24"/>
          <w:lang w:val="ru-RU"/>
        </w:rPr>
        <w:t xml:space="preserve"> </w:t>
      </w:r>
      <w:r>
        <w:rPr>
          <w:rFonts w:asciiTheme="minorHAnsi" w:hAnsiTheme="minorHAnsi" w:cstheme="minorHAnsi"/>
          <w:b w:val="0"/>
          <w:sz w:val="24"/>
          <w:szCs w:val="24"/>
          <w:lang w:val="ru-RU"/>
        </w:rPr>
        <w:t>в Акмолинской, Костанайской и Северо-Казахстанкой областях, их размер составил в среднем 5 000 га. Пшеница твердых сортов в небольших количествах выращивается также в Западно-Казахстанской области. Картофель выращивают в Акмолинской, Алматинской, Павлодарской и Восточно-Казахстанской областях.</w:t>
      </w:r>
      <w:r w:rsidRPr="00951B1F">
        <w:rPr>
          <w:rFonts w:asciiTheme="minorHAnsi" w:hAnsiTheme="minorHAnsi" w:cstheme="minorHAnsi"/>
          <w:b w:val="0"/>
          <w:sz w:val="24"/>
          <w:szCs w:val="24"/>
          <w:lang w:val="ru-RU"/>
        </w:rPr>
        <w:t xml:space="preserve"> </w:t>
      </w:r>
      <w:r>
        <w:rPr>
          <w:rFonts w:asciiTheme="minorHAnsi" w:hAnsiTheme="minorHAnsi" w:cstheme="minorHAnsi"/>
          <w:b w:val="0"/>
          <w:sz w:val="24"/>
          <w:szCs w:val="24"/>
          <w:lang w:val="ru-RU"/>
        </w:rPr>
        <w:t>В Карагандинской, Павлодарской и Восточно-Казахстанской областях посевные площади в среднем составляют порядка 1</w:t>
      </w:r>
      <w:r w:rsidR="00280ED8">
        <w:rPr>
          <w:rFonts w:asciiTheme="minorHAnsi" w:hAnsiTheme="minorHAnsi" w:cstheme="minorHAnsi"/>
          <w:b w:val="0"/>
          <w:sz w:val="24"/>
          <w:szCs w:val="24"/>
          <w:lang w:val="ru-RU"/>
        </w:rPr>
        <w:t xml:space="preserve"> </w:t>
      </w:r>
      <w:r>
        <w:rPr>
          <w:rFonts w:asciiTheme="minorHAnsi" w:hAnsiTheme="minorHAnsi" w:cstheme="minorHAnsi"/>
          <w:b w:val="0"/>
          <w:sz w:val="24"/>
          <w:szCs w:val="24"/>
          <w:lang w:val="ru-RU"/>
        </w:rPr>
        <w:t>100 га, и в основном на данных полях произрастают овощи, картофель и подсолнечник. Кызылординская область славится выращиванием риса, и размер посевных полей составляет 178,9 га.  В Актюбинской области произрастают овес, рожь, просо на производственных площадях размером 738,1 га. Алматинская область обеспечивает страну картофелем, сахарной свеклой и овощами, которые произрастают на полях размером 954,3 га. Атырауская область вносит небольшой вклад в развити</w:t>
      </w:r>
      <w:r w:rsidR="00280ED8">
        <w:rPr>
          <w:rFonts w:asciiTheme="minorHAnsi" w:hAnsiTheme="minorHAnsi" w:cstheme="minorHAnsi"/>
          <w:b w:val="0"/>
          <w:sz w:val="24"/>
          <w:szCs w:val="24"/>
          <w:lang w:val="ru-RU"/>
        </w:rPr>
        <w:t>е сельского хозяйства посредство</w:t>
      </w:r>
      <w:r>
        <w:rPr>
          <w:rFonts w:asciiTheme="minorHAnsi" w:hAnsiTheme="minorHAnsi" w:cstheme="minorHAnsi"/>
          <w:b w:val="0"/>
          <w:sz w:val="24"/>
          <w:szCs w:val="24"/>
          <w:lang w:val="ru-RU"/>
        </w:rPr>
        <w:t xml:space="preserve">м выращивания овощей на площадях размером 8 га. В Жамбыльской области </w:t>
      </w:r>
      <w:r>
        <w:rPr>
          <w:rFonts w:asciiTheme="minorHAnsi" w:hAnsiTheme="minorHAnsi" w:cstheme="minorHAnsi"/>
          <w:b w:val="0"/>
          <w:sz w:val="24"/>
          <w:szCs w:val="24"/>
          <w:lang w:val="ru-RU"/>
        </w:rPr>
        <w:lastRenderedPageBreak/>
        <w:t>произрастают овощи и сахарная свекла, в Туркестанской области - с</w:t>
      </w:r>
      <w:r w:rsidRPr="003D4A68">
        <w:rPr>
          <w:rFonts w:asciiTheme="minorHAnsi" w:hAnsiTheme="minorHAnsi" w:cstheme="minorHAnsi"/>
          <w:b w:val="0"/>
          <w:sz w:val="24"/>
          <w:szCs w:val="24"/>
          <w:lang w:val="ru-RU"/>
        </w:rPr>
        <w:t>ахарная свекла, хлопчатник, овощи</w:t>
      </w:r>
      <w:r>
        <w:rPr>
          <w:rFonts w:asciiTheme="minorHAnsi" w:hAnsiTheme="minorHAnsi" w:cstheme="minorHAnsi"/>
          <w:b w:val="0"/>
          <w:sz w:val="24"/>
          <w:szCs w:val="24"/>
          <w:lang w:val="ru-RU"/>
        </w:rPr>
        <w:t xml:space="preserve"> на площадях </w:t>
      </w:r>
      <w:r w:rsidRPr="003D4A68">
        <w:rPr>
          <w:rFonts w:asciiTheme="minorHAnsi" w:hAnsiTheme="minorHAnsi" w:cstheme="minorHAnsi"/>
          <w:b w:val="0"/>
          <w:sz w:val="24"/>
          <w:szCs w:val="24"/>
          <w:lang w:val="ru-RU"/>
        </w:rPr>
        <w:t>ра</w:t>
      </w:r>
      <w:r w:rsidRPr="0075541E">
        <w:rPr>
          <w:rFonts w:asciiTheme="minorHAnsi" w:hAnsiTheme="minorHAnsi" w:cstheme="minorHAnsi"/>
          <w:b w:val="0"/>
          <w:sz w:val="24"/>
          <w:szCs w:val="24"/>
          <w:lang w:val="ru-RU"/>
        </w:rPr>
        <w:t xml:space="preserve">змером </w:t>
      </w:r>
      <w:r w:rsidRPr="00265F54">
        <w:rPr>
          <w:rFonts w:asciiTheme="minorHAnsi" w:hAnsiTheme="minorHAnsi" w:cstheme="minorHAnsi"/>
          <w:b w:val="0"/>
          <w:sz w:val="24"/>
          <w:lang w:val="ru-RU"/>
        </w:rPr>
        <w:t>662,2 га и 813,5 га соответственно.</w:t>
      </w:r>
      <w:r>
        <w:rPr>
          <w:rFonts w:asciiTheme="minorHAnsi" w:hAnsiTheme="minorHAnsi" w:cstheme="minorHAnsi"/>
          <w:b w:val="0"/>
          <w:sz w:val="24"/>
          <w:lang w:val="ru-RU"/>
        </w:rPr>
        <w:t xml:space="preserve"> </w:t>
      </w:r>
    </w:p>
    <w:p w:rsidR="00C00A6F" w:rsidRPr="003C7CF6" w:rsidRDefault="00C00A6F" w:rsidP="00C00A6F">
      <w:pPr>
        <w:ind w:firstLine="567"/>
        <w:jc w:val="both"/>
        <w:rPr>
          <w:rFonts w:asciiTheme="minorHAnsi" w:hAnsiTheme="minorHAnsi" w:cstheme="minorHAnsi"/>
          <w:sz w:val="24"/>
        </w:rPr>
      </w:pPr>
      <w:r w:rsidRPr="003C7CF6">
        <w:rPr>
          <w:rFonts w:asciiTheme="minorHAnsi" w:hAnsiTheme="minorHAnsi" w:cstheme="minorHAnsi"/>
          <w:sz w:val="24"/>
        </w:rPr>
        <w:t>Общая численность работников, занятых в сельскохозяйствен</w:t>
      </w:r>
      <w:r>
        <w:rPr>
          <w:rFonts w:asciiTheme="minorHAnsi" w:hAnsiTheme="minorHAnsi" w:cstheme="minorHAnsi"/>
          <w:sz w:val="24"/>
        </w:rPr>
        <w:t xml:space="preserve">ной отрасли составляет 1 228,2 </w:t>
      </w:r>
      <w:r w:rsidRPr="003C7CF6">
        <w:rPr>
          <w:rFonts w:asciiTheme="minorHAnsi" w:hAnsiTheme="minorHAnsi" w:cstheme="minorHAnsi"/>
          <w:sz w:val="24"/>
        </w:rPr>
        <w:t>тыс.</w:t>
      </w:r>
      <w:r>
        <w:rPr>
          <w:rFonts w:asciiTheme="minorHAnsi" w:hAnsiTheme="minorHAnsi" w:cstheme="minorHAnsi"/>
          <w:sz w:val="24"/>
        </w:rPr>
        <w:t xml:space="preserve"> </w:t>
      </w:r>
      <w:r w:rsidRPr="003C7CF6">
        <w:rPr>
          <w:rFonts w:asciiTheme="minorHAnsi" w:hAnsiTheme="minorHAnsi" w:cstheme="minorHAnsi"/>
          <w:sz w:val="24"/>
        </w:rPr>
        <w:t>чел, из них 529,8 тыс</w:t>
      </w:r>
      <w:r>
        <w:rPr>
          <w:rFonts w:asciiTheme="minorHAnsi" w:hAnsiTheme="minorHAnsi" w:cstheme="minorHAnsi"/>
          <w:sz w:val="24"/>
        </w:rPr>
        <w:t xml:space="preserve">. (43,1 %) женщин и 698,4, тыс. (56,9%) </w:t>
      </w:r>
      <w:r w:rsidRPr="003C7CF6">
        <w:rPr>
          <w:rFonts w:asciiTheme="minorHAnsi" w:hAnsiTheme="minorHAnsi" w:cstheme="minorHAnsi"/>
          <w:sz w:val="24"/>
        </w:rPr>
        <w:t>мужчин.</w:t>
      </w:r>
    </w:p>
    <w:p w:rsidR="00C00A6F" w:rsidRPr="003C7CF6" w:rsidRDefault="00C00A6F" w:rsidP="00C00A6F">
      <w:pPr>
        <w:pStyle w:val="a7"/>
        <w:ind w:firstLine="567"/>
        <w:jc w:val="both"/>
        <w:rPr>
          <w:rFonts w:asciiTheme="minorHAnsi" w:hAnsiTheme="minorHAnsi" w:cstheme="minorHAnsi"/>
          <w:b w:val="0"/>
          <w:sz w:val="24"/>
          <w:szCs w:val="24"/>
          <w:lang w:val="ru-RU"/>
        </w:rPr>
      </w:pPr>
      <w:r w:rsidRPr="005278DD">
        <w:rPr>
          <w:rFonts w:asciiTheme="minorHAnsi" w:hAnsiTheme="minorHAnsi" w:cstheme="minorHAnsi"/>
          <w:b w:val="0"/>
          <w:bCs/>
          <w:sz w:val="24"/>
          <w:szCs w:val="24"/>
          <w:lang w:val="ru-RU"/>
        </w:rPr>
        <w:t>Промышленность Казахстана является главным сектором экономики Казахстана. В различных регионах развиты различные виды промышленного производства.</w:t>
      </w:r>
      <w:r>
        <w:rPr>
          <w:rFonts w:asciiTheme="minorHAnsi" w:hAnsiTheme="minorHAnsi" w:cstheme="minorHAnsi"/>
          <w:b w:val="0"/>
          <w:bCs/>
          <w:sz w:val="24"/>
          <w:szCs w:val="24"/>
          <w:lang w:val="ru-RU"/>
        </w:rPr>
        <w:t xml:space="preserve"> </w:t>
      </w:r>
      <w:r w:rsidRPr="003C7CF6">
        <w:rPr>
          <w:rFonts w:asciiTheme="minorHAnsi" w:hAnsiTheme="minorHAnsi" w:cstheme="minorHAnsi"/>
          <w:b w:val="0"/>
          <w:sz w:val="24"/>
          <w:szCs w:val="24"/>
          <w:lang w:val="ru-RU"/>
        </w:rPr>
        <w:t>Структура промышленной продукции по регионам представлена в таблице 1.</w:t>
      </w:r>
      <w:r w:rsidRPr="003C7CF6">
        <w:rPr>
          <w:rFonts w:asciiTheme="minorHAnsi" w:hAnsiTheme="minorHAnsi" w:cstheme="minorHAnsi"/>
          <w:b w:val="0"/>
          <w:sz w:val="24"/>
          <w:szCs w:val="24"/>
        </w:rPr>
        <w:t>D</w:t>
      </w:r>
      <w:r w:rsidRPr="003C7CF6">
        <w:rPr>
          <w:rFonts w:asciiTheme="minorHAnsi" w:hAnsiTheme="minorHAnsi" w:cstheme="minorHAnsi"/>
          <w:b w:val="0"/>
          <w:sz w:val="24"/>
          <w:szCs w:val="24"/>
          <w:lang w:val="ru-RU"/>
        </w:rPr>
        <w:t xml:space="preserve">. </w:t>
      </w:r>
    </w:p>
    <w:p w:rsidR="00447C9C" w:rsidRDefault="00447C9C" w:rsidP="00144470">
      <w:pPr>
        <w:pStyle w:val="a7"/>
        <w:rPr>
          <w:rFonts w:asciiTheme="minorHAnsi" w:hAnsiTheme="minorHAnsi" w:cstheme="minorHAnsi"/>
          <w:sz w:val="24"/>
          <w:szCs w:val="24"/>
          <w:lang w:val="ru-RU"/>
        </w:rPr>
      </w:pPr>
    </w:p>
    <w:p w:rsidR="00A0570A" w:rsidRPr="003C7CF6" w:rsidRDefault="00A0570A" w:rsidP="00A0570A">
      <w:pPr>
        <w:pStyle w:val="a7"/>
        <w:ind w:firstLine="567"/>
        <w:jc w:val="center"/>
        <w:rPr>
          <w:rFonts w:asciiTheme="minorHAnsi" w:hAnsiTheme="minorHAnsi" w:cstheme="minorHAnsi"/>
          <w:sz w:val="24"/>
          <w:szCs w:val="24"/>
          <w:lang w:val="ru-RU"/>
        </w:rPr>
      </w:pPr>
      <w:r w:rsidRPr="003C7CF6">
        <w:rPr>
          <w:rFonts w:asciiTheme="minorHAnsi" w:hAnsiTheme="minorHAnsi" w:cstheme="minorHAnsi"/>
          <w:sz w:val="24"/>
          <w:szCs w:val="24"/>
          <w:lang w:val="ru-RU"/>
        </w:rPr>
        <w:t>Таблица 1.D: Структура промышленной продукции по регионам</w:t>
      </w:r>
      <w:r w:rsidRPr="003C7CF6">
        <w:rPr>
          <w:rFonts w:asciiTheme="minorHAnsi" w:hAnsiTheme="minorHAnsi" w:cstheme="minorHAnsi"/>
          <w:sz w:val="24"/>
          <w:szCs w:val="24"/>
          <w:lang w:val="ru-RU"/>
        </w:rPr>
        <w:cr/>
      </w:r>
    </w:p>
    <w:tbl>
      <w:tblPr>
        <w:tblW w:w="9356" w:type="dxa"/>
        <w:tblInd w:w="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5" w:type="dxa"/>
          <w:left w:w="55" w:type="dxa"/>
          <w:bottom w:w="55" w:type="dxa"/>
          <w:right w:w="55" w:type="dxa"/>
        </w:tblCellMar>
        <w:tblLook w:val="0000" w:firstRow="0" w:lastRow="0" w:firstColumn="0" w:lastColumn="0" w:noHBand="0" w:noVBand="0"/>
      </w:tblPr>
      <w:tblGrid>
        <w:gridCol w:w="1985"/>
        <w:gridCol w:w="5386"/>
        <w:gridCol w:w="1985"/>
      </w:tblGrid>
      <w:tr w:rsidR="00A0570A" w:rsidRPr="00736EE6" w:rsidTr="00E40F71">
        <w:trPr>
          <w:trHeight w:val="1697"/>
        </w:trPr>
        <w:tc>
          <w:tcPr>
            <w:tcW w:w="1985" w:type="dxa"/>
            <w:tcBorders>
              <w:bottom w:val="double" w:sz="4" w:space="0" w:color="auto"/>
            </w:tcBorders>
            <w:shd w:val="clear" w:color="auto" w:fill="auto"/>
          </w:tcPr>
          <w:p w:rsidR="00A0570A" w:rsidRPr="00E02B19" w:rsidRDefault="00A0570A" w:rsidP="00A0570A">
            <w:pPr>
              <w:pStyle w:val="TableContents"/>
              <w:jc w:val="center"/>
              <w:rPr>
                <w:rFonts w:asciiTheme="minorHAnsi" w:hAnsiTheme="minorHAnsi" w:cstheme="minorHAnsi"/>
                <w:b/>
                <w:sz w:val="24"/>
              </w:rPr>
            </w:pPr>
            <w:r w:rsidRPr="00E02B19">
              <w:rPr>
                <w:rFonts w:asciiTheme="minorHAnsi" w:hAnsiTheme="minorHAnsi" w:cstheme="minorHAnsi"/>
                <w:b/>
                <w:sz w:val="24"/>
              </w:rPr>
              <w:t>Регион</w:t>
            </w:r>
          </w:p>
        </w:tc>
        <w:tc>
          <w:tcPr>
            <w:tcW w:w="5386" w:type="dxa"/>
            <w:tcBorders>
              <w:bottom w:val="double" w:sz="4" w:space="0" w:color="auto"/>
            </w:tcBorders>
            <w:shd w:val="clear" w:color="auto" w:fill="auto"/>
          </w:tcPr>
          <w:p w:rsidR="00A0570A" w:rsidRPr="00E02B19" w:rsidRDefault="00A0570A" w:rsidP="00A0570A">
            <w:pPr>
              <w:pStyle w:val="TableContents"/>
              <w:jc w:val="center"/>
              <w:rPr>
                <w:rFonts w:asciiTheme="minorHAnsi" w:hAnsiTheme="minorHAnsi" w:cstheme="minorHAnsi"/>
                <w:b/>
                <w:sz w:val="24"/>
              </w:rPr>
            </w:pPr>
            <w:r w:rsidRPr="00E02B19">
              <w:rPr>
                <w:rFonts w:asciiTheme="minorHAnsi" w:hAnsiTheme="minorHAnsi" w:cstheme="minorHAnsi"/>
                <w:b/>
                <w:sz w:val="24"/>
              </w:rPr>
              <w:t>Основные виды продукции</w:t>
            </w:r>
          </w:p>
        </w:tc>
        <w:tc>
          <w:tcPr>
            <w:tcW w:w="1985" w:type="dxa"/>
            <w:tcBorders>
              <w:bottom w:val="double" w:sz="4" w:space="0" w:color="auto"/>
            </w:tcBorders>
            <w:shd w:val="clear" w:color="auto" w:fill="auto"/>
          </w:tcPr>
          <w:p w:rsidR="00A0570A" w:rsidRPr="00E02B19" w:rsidRDefault="00A0570A" w:rsidP="00A0570A">
            <w:pPr>
              <w:pStyle w:val="TableContents"/>
              <w:jc w:val="center"/>
              <w:rPr>
                <w:rFonts w:asciiTheme="minorHAnsi" w:hAnsiTheme="minorHAnsi" w:cstheme="minorHAnsi"/>
                <w:b/>
                <w:sz w:val="24"/>
              </w:rPr>
            </w:pPr>
            <w:r w:rsidRPr="00E02B19">
              <w:rPr>
                <w:rFonts w:asciiTheme="minorHAnsi" w:hAnsiTheme="minorHAnsi" w:cstheme="minorHAnsi"/>
                <w:b/>
                <w:sz w:val="24"/>
              </w:rPr>
              <w:t>Удельный вес отрасли в общем объеме промышленного производства на 2018 год, %</w:t>
            </w:r>
          </w:p>
        </w:tc>
      </w:tr>
      <w:tr w:rsidR="00A0570A" w:rsidRPr="00736EE6" w:rsidTr="00E40F71">
        <w:trPr>
          <w:trHeight w:val="841"/>
        </w:trPr>
        <w:tc>
          <w:tcPr>
            <w:tcW w:w="1985" w:type="dxa"/>
            <w:tcBorders>
              <w:top w:val="double" w:sz="4" w:space="0" w:color="auto"/>
            </w:tcBorders>
            <w:shd w:val="clear" w:color="auto" w:fill="auto"/>
          </w:tcPr>
          <w:p w:rsidR="00A0570A" w:rsidRPr="003C7CF6" w:rsidRDefault="00A0570A" w:rsidP="00A0570A">
            <w:pPr>
              <w:pStyle w:val="TableContents"/>
              <w:jc w:val="center"/>
              <w:rPr>
                <w:rFonts w:asciiTheme="minorHAnsi" w:hAnsiTheme="minorHAnsi" w:cstheme="minorHAnsi"/>
                <w:sz w:val="24"/>
              </w:rPr>
            </w:pPr>
            <w:r w:rsidRPr="003C7CF6">
              <w:rPr>
                <w:rFonts w:asciiTheme="minorHAnsi" w:hAnsiTheme="minorHAnsi" w:cstheme="minorHAnsi"/>
                <w:sz w:val="24"/>
              </w:rPr>
              <w:t>Акмолинская</w:t>
            </w:r>
          </w:p>
        </w:tc>
        <w:tc>
          <w:tcPr>
            <w:tcW w:w="5386" w:type="dxa"/>
            <w:tcBorders>
              <w:top w:val="double" w:sz="4" w:space="0" w:color="auto"/>
            </w:tcBorders>
            <w:shd w:val="clear" w:color="auto" w:fill="auto"/>
          </w:tcPr>
          <w:p w:rsidR="00A0570A" w:rsidRPr="003C7CF6" w:rsidRDefault="00A0570A" w:rsidP="00A0570A">
            <w:pPr>
              <w:pStyle w:val="TableContents"/>
              <w:jc w:val="both"/>
              <w:rPr>
                <w:rFonts w:asciiTheme="minorHAnsi" w:hAnsiTheme="minorHAnsi" w:cstheme="minorHAnsi"/>
                <w:sz w:val="24"/>
              </w:rPr>
            </w:pPr>
            <w:r w:rsidRPr="003C7CF6">
              <w:rPr>
                <w:rFonts w:asciiTheme="minorHAnsi" w:hAnsiTheme="minorHAnsi" w:cstheme="minorHAnsi"/>
                <w:sz w:val="24"/>
              </w:rPr>
              <w:t>Уголь и лигнит, руды железные, концентраты золотосодержащие, мел и доломит, пески природные, глины и каолин</w:t>
            </w:r>
          </w:p>
        </w:tc>
        <w:tc>
          <w:tcPr>
            <w:tcW w:w="1985" w:type="dxa"/>
            <w:tcBorders>
              <w:top w:val="double" w:sz="4" w:space="0" w:color="auto"/>
            </w:tcBorders>
            <w:shd w:val="clear" w:color="auto" w:fill="auto"/>
          </w:tcPr>
          <w:p w:rsidR="00A0570A" w:rsidRPr="003C7CF6" w:rsidRDefault="00A0570A" w:rsidP="00A0570A">
            <w:pPr>
              <w:pStyle w:val="TableContents"/>
              <w:jc w:val="center"/>
              <w:rPr>
                <w:rFonts w:asciiTheme="minorHAnsi" w:hAnsiTheme="minorHAnsi" w:cstheme="minorHAnsi"/>
                <w:sz w:val="24"/>
              </w:rPr>
            </w:pPr>
            <w:r w:rsidRPr="003C7CF6">
              <w:rPr>
                <w:rFonts w:asciiTheme="minorHAnsi" w:hAnsiTheme="minorHAnsi" w:cstheme="minorHAnsi"/>
                <w:sz w:val="24"/>
              </w:rPr>
              <w:t>2,4</w:t>
            </w:r>
          </w:p>
        </w:tc>
      </w:tr>
      <w:tr w:rsidR="00A0570A" w:rsidRPr="00736EE6" w:rsidTr="009C75C9">
        <w:trPr>
          <w:trHeight w:val="1465"/>
        </w:trPr>
        <w:tc>
          <w:tcPr>
            <w:tcW w:w="1985" w:type="dxa"/>
            <w:shd w:val="clear" w:color="auto" w:fill="auto"/>
          </w:tcPr>
          <w:p w:rsidR="00A0570A" w:rsidRPr="003C7CF6" w:rsidRDefault="00A0570A" w:rsidP="00A0570A">
            <w:pPr>
              <w:pStyle w:val="TableContents"/>
              <w:jc w:val="center"/>
              <w:rPr>
                <w:rFonts w:asciiTheme="minorHAnsi" w:hAnsiTheme="minorHAnsi" w:cstheme="minorHAnsi"/>
                <w:sz w:val="24"/>
              </w:rPr>
            </w:pPr>
            <w:r w:rsidRPr="003C7CF6">
              <w:rPr>
                <w:rFonts w:asciiTheme="minorHAnsi" w:hAnsiTheme="minorHAnsi" w:cstheme="minorHAnsi"/>
                <w:sz w:val="24"/>
              </w:rPr>
              <w:t>Актюбинская</w:t>
            </w:r>
          </w:p>
        </w:tc>
        <w:tc>
          <w:tcPr>
            <w:tcW w:w="5386" w:type="dxa"/>
            <w:shd w:val="clear" w:color="auto" w:fill="auto"/>
          </w:tcPr>
          <w:p w:rsidR="00A0570A" w:rsidRPr="003C7CF6" w:rsidRDefault="00A0570A" w:rsidP="00A0570A">
            <w:pPr>
              <w:pStyle w:val="TableContents"/>
              <w:jc w:val="both"/>
              <w:rPr>
                <w:rFonts w:asciiTheme="minorHAnsi" w:hAnsiTheme="minorHAnsi" w:cstheme="minorHAnsi"/>
                <w:sz w:val="24"/>
              </w:rPr>
            </w:pPr>
            <w:r w:rsidRPr="003C7CF6">
              <w:rPr>
                <w:rFonts w:asciiTheme="minorHAnsi" w:hAnsiTheme="minorHAnsi" w:cstheme="minorHAnsi"/>
                <w:sz w:val="24"/>
              </w:rPr>
              <w:t xml:space="preserve">Нефть, включая газовый конденсат, газ природный, руды железные, руды медные, </w:t>
            </w:r>
            <w:r w:rsidR="00C522A1" w:rsidRPr="003C7CF6">
              <w:rPr>
                <w:rFonts w:asciiTheme="minorHAnsi" w:hAnsiTheme="minorHAnsi" w:cstheme="minorHAnsi"/>
                <w:sz w:val="24"/>
              </w:rPr>
              <w:t>концентраты</w:t>
            </w:r>
            <w:r w:rsidRPr="003C7CF6">
              <w:rPr>
                <w:rFonts w:asciiTheme="minorHAnsi" w:hAnsiTheme="minorHAnsi" w:cstheme="minorHAnsi"/>
                <w:sz w:val="24"/>
              </w:rPr>
              <w:t xml:space="preserve"> медные, руды хромовые,</w:t>
            </w:r>
            <w:r w:rsidRPr="003C7CF6">
              <w:rPr>
                <w:rFonts w:asciiTheme="minorHAnsi" w:hAnsiTheme="minorHAnsi" w:cstheme="minorHAnsi"/>
                <w:sz w:val="24"/>
              </w:rPr>
              <w:cr/>
              <w:t xml:space="preserve"> концентраты хромовые, цинк в цинковом</w:t>
            </w:r>
            <w:r w:rsidRPr="003C7CF6">
              <w:rPr>
                <w:rFonts w:asciiTheme="minorHAnsi" w:hAnsiTheme="minorHAnsi" w:cstheme="minorHAnsi"/>
                <w:sz w:val="24"/>
              </w:rPr>
              <w:cr/>
              <w:t>концентрате, медь в медном концентрате, сырье фосфатное</w:t>
            </w:r>
          </w:p>
        </w:tc>
        <w:tc>
          <w:tcPr>
            <w:tcW w:w="1985" w:type="dxa"/>
            <w:shd w:val="clear" w:color="auto" w:fill="auto"/>
          </w:tcPr>
          <w:p w:rsidR="00A0570A" w:rsidRPr="003C7CF6" w:rsidRDefault="00A0570A" w:rsidP="00A0570A">
            <w:pPr>
              <w:pStyle w:val="TableContents"/>
              <w:jc w:val="center"/>
              <w:rPr>
                <w:rFonts w:asciiTheme="minorHAnsi" w:hAnsiTheme="minorHAnsi" w:cstheme="minorHAnsi"/>
                <w:sz w:val="24"/>
              </w:rPr>
            </w:pPr>
            <w:r w:rsidRPr="003C7CF6">
              <w:rPr>
                <w:rFonts w:asciiTheme="minorHAnsi" w:hAnsiTheme="minorHAnsi" w:cstheme="minorHAnsi"/>
                <w:sz w:val="24"/>
              </w:rPr>
              <w:t>6,9</w:t>
            </w:r>
          </w:p>
        </w:tc>
      </w:tr>
      <w:tr w:rsidR="00A0570A" w:rsidRPr="00736EE6" w:rsidTr="00E40F71">
        <w:trPr>
          <w:trHeight w:val="565"/>
        </w:trPr>
        <w:tc>
          <w:tcPr>
            <w:tcW w:w="1985" w:type="dxa"/>
            <w:shd w:val="clear" w:color="auto" w:fill="auto"/>
          </w:tcPr>
          <w:p w:rsidR="00A0570A" w:rsidRPr="003C7CF6" w:rsidRDefault="00A0570A" w:rsidP="00A0570A">
            <w:pPr>
              <w:pStyle w:val="TableContents"/>
              <w:jc w:val="center"/>
              <w:rPr>
                <w:rFonts w:asciiTheme="minorHAnsi" w:hAnsiTheme="minorHAnsi" w:cstheme="minorHAnsi"/>
                <w:sz w:val="24"/>
              </w:rPr>
            </w:pPr>
            <w:r w:rsidRPr="003C7CF6">
              <w:rPr>
                <w:rFonts w:asciiTheme="minorHAnsi" w:hAnsiTheme="minorHAnsi" w:cstheme="minorHAnsi"/>
                <w:sz w:val="24"/>
              </w:rPr>
              <w:t>Алматинская</w:t>
            </w:r>
          </w:p>
        </w:tc>
        <w:tc>
          <w:tcPr>
            <w:tcW w:w="5386" w:type="dxa"/>
            <w:shd w:val="clear" w:color="auto" w:fill="auto"/>
          </w:tcPr>
          <w:p w:rsidR="00A0570A" w:rsidRPr="003C7CF6" w:rsidRDefault="00A0570A" w:rsidP="00A0570A">
            <w:pPr>
              <w:pStyle w:val="TableContents"/>
              <w:jc w:val="both"/>
              <w:rPr>
                <w:rFonts w:asciiTheme="minorHAnsi" w:hAnsiTheme="minorHAnsi" w:cstheme="minorHAnsi"/>
                <w:sz w:val="24"/>
              </w:rPr>
            </w:pPr>
            <w:r w:rsidRPr="003C7CF6">
              <w:rPr>
                <w:rFonts w:asciiTheme="minorHAnsi" w:hAnsiTheme="minorHAnsi" w:cstheme="minorHAnsi"/>
                <w:sz w:val="24"/>
              </w:rPr>
              <w:t>Уголь и лигнит, руды железные, концентраты медные, пески природные</w:t>
            </w:r>
          </w:p>
        </w:tc>
        <w:tc>
          <w:tcPr>
            <w:tcW w:w="1985" w:type="dxa"/>
            <w:shd w:val="clear" w:color="auto" w:fill="auto"/>
          </w:tcPr>
          <w:p w:rsidR="00A0570A" w:rsidRPr="003C7CF6" w:rsidRDefault="00A0570A" w:rsidP="00A0570A">
            <w:pPr>
              <w:pStyle w:val="TableContents"/>
              <w:jc w:val="center"/>
              <w:rPr>
                <w:rFonts w:asciiTheme="minorHAnsi" w:hAnsiTheme="minorHAnsi" w:cstheme="minorHAnsi"/>
                <w:sz w:val="24"/>
              </w:rPr>
            </w:pPr>
            <w:r w:rsidRPr="003C7CF6">
              <w:rPr>
                <w:rFonts w:asciiTheme="minorHAnsi" w:hAnsiTheme="minorHAnsi" w:cstheme="minorHAnsi"/>
                <w:sz w:val="24"/>
              </w:rPr>
              <w:t>3,3</w:t>
            </w:r>
          </w:p>
        </w:tc>
      </w:tr>
      <w:tr w:rsidR="00A0570A" w:rsidRPr="00736EE6" w:rsidTr="00E40F71">
        <w:trPr>
          <w:trHeight w:val="551"/>
        </w:trPr>
        <w:tc>
          <w:tcPr>
            <w:tcW w:w="1985" w:type="dxa"/>
            <w:shd w:val="clear" w:color="auto" w:fill="auto"/>
          </w:tcPr>
          <w:p w:rsidR="00A0570A" w:rsidRPr="003C7CF6" w:rsidRDefault="00A0570A" w:rsidP="00A0570A">
            <w:pPr>
              <w:pStyle w:val="TableContents"/>
              <w:jc w:val="center"/>
              <w:rPr>
                <w:rFonts w:asciiTheme="minorHAnsi" w:hAnsiTheme="minorHAnsi" w:cstheme="minorHAnsi"/>
                <w:sz w:val="24"/>
              </w:rPr>
            </w:pPr>
            <w:r w:rsidRPr="003C7CF6">
              <w:rPr>
                <w:rFonts w:asciiTheme="minorHAnsi" w:hAnsiTheme="minorHAnsi" w:cstheme="minorHAnsi"/>
                <w:sz w:val="24"/>
              </w:rPr>
              <w:t>Атырауская</w:t>
            </w:r>
          </w:p>
        </w:tc>
        <w:tc>
          <w:tcPr>
            <w:tcW w:w="5386" w:type="dxa"/>
            <w:shd w:val="clear" w:color="auto" w:fill="auto"/>
          </w:tcPr>
          <w:p w:rsidR="00A0570A" w:rsidRPr="003C7CF6" w:rsidRDefault="00A0570A" w:rsidP="00A0570A">
            <w:pPr>
              <w:pStyle w:val="TableContents"/>
              <w:jc w:val="both"/>
              <w:rPr>
                <w:rFonts w:asciiTheme="minorHAnsi" w:hAnsiTheme="minorHAnsi" w:cstheme="minorHAnsi"/>
                <w:sz w:val="24"/>
              </w:rPr>
            </w:pPr>
            <w:r w:rsidRPr="003C7CF6">
              <w:rPr>
                <w:rFonts w:asciiTheme="minorHAnsi" w:hAnsiTheme="minorHAnsi" w:cstheme="minorHAnsi"/>
                <w:sz w:val="24"/>
              </w:rPr>
              <w:t>Нефть, включая газовый конденсат, газ природный, глины и каолин</w:t>
            </w:r>
          </w:p>
        </w:tc>
        <w:tc>
          <w:tcPr>
            <w:tcW w:w="1985" w:type="dxa"/>
            <w:shd w:val="clear" w:color="auto" w:fill="auto"/>
          </w:tcPr>
          <w:p w:rsidR="00A0570A" w:rsidRPr="003C7CF6" w:rsidRDefault="00A0570A" w:rsidP="00A0570A">
            <w:pPr>
              <w:pStyle w:val="TableContents"/>
              <w:jc w:val="center"/>
              <w:rPr>
                <w:rFonts w:asciiTheme="minorHAnsi" w:hAnsiTheme="minorHAnsi" w:cstheme="minorHAnsi"/>
                <w:sz w:val="24"/>
              </w:rPr>
            </w:pPr>
            <w:r w:rsidRPr="003C7CF6">
              <w:rPr>
                <w:rFonts w:asciiTheme="minorHAnsi" w:hAnsiTheme="minorHAnsi" w:cstheme="minorHAnsi"/>
                <w:sz w:val="24"/>
              </w:rPr>
              <w:t>26,0</w:t>
            </w:r>
          </w:p>
        </w:tc>
      </w:tr>
      <w:tr w:rsidR="00A0570A" w:rsidRPr="00736EE6" w:rsidTr="00E40F71">
        <w:trPr>
          <w:trHeight w:val="565"/>
        </w:trPr>
        <w:tc>
          <w:tcPr>
            <w:tcW w:w="1985" w:type="dxa"/>
            <w:shd w:val="clear" w:color="auto" w:fill="auto"/>
          </w:tcPr>
          <w:p w:rsidR="00A0570A" w:rsidRPr="003C7CF6" w:rsidRDefault="00A0570A" w:rsidP="00A0570A">
            <w:pPr>
              <w:pStyle w:val="TableContents"/>
              <w:jc w:val="center"/>
              <w:rPr>
                <w:rFonts w:asciiTheme="minorHAnsi" w:hAnsiTheme="minorHAnsi" w:cstheme="minorHAnsi"/>
                <w:sz w:val="24"/>
              </w:rPr>
            </w:pPr>
            <w:r w:rsidRPr="003C7CF6">
              <w:rPr>
                <w:rFonts w:asciiTheme="minorHAnsi" w:hAnsiTheme="minorHAnsi" w:cstheme="minorHAnsi"/>
                <w:sz w:val="24"/>
              </w:rPr>
              <w:t>ЗКО</w:t>
            </w:r>
          </w:p>
        </w:tc>
        <w:tc>
          <w:tcPr>
            <w:tcW w:w="5386" w:type="dxa"/>
            <w:shd w:val="clear" w:color="auto" w:fill="auto"/>
          </w:tcPr>
          <w:p w:rsidR="00A0570A" w:rsidRPr="003C7CF6" w:rsidRDefault="00A0570A" w:rsidP="00A0570A">
            <w:pPr>
              <w:pStyle w:val="TableContents"/>
              <w:jc w:val="both"/>
              <w:rPr>
                <w:rFonts w:asciiTheme="minorHAnsi" w:hAnsiTheme="minorHAnsi" w:cstheme="minorHAnsi"/>
                <w:sz w:val="24"/>
              </w:rPr>
            </w:pPr>
            <w:r w:rsidRPr="003C7CF6">
              <w:rPr>
                <w:rFonts w:asciiTheme="minorHAnsi" w:hAnsiTheme="minorHAnsi" w:cstheme="minorHAnsi"/>
                <w:sz w:val="24"/>
              </w:rPr>
              <w:t>Нефть, включая газовый конденсат, газ природный, глины и каолин</w:t>
            </w:r>
          </w:p>
        </w:tc>
        <w:tc>
          <w:tcPr>
            <w:tcW w:w="1985" w:type="dxa"/>
            <w:shd w:val="clear" w:color="auto" w:fill="auto"/>
          </w:tcPr>
          <w:p w:rsidR="00A0570A" w:rsidRPr="003C7CF6" w:rsidRDefault="00A0570A" w:rsidP="00A0570A">
            <w:pPr>
              <w:pStyle w:val="TableContents"/>
              <w:jc w:val="center"/>
              <w:rPr>
                <w:rFonts w:asciiTheme="minorHAnsi" w:hAnsiTheme="minorHAnsi" w:cstheme="minorHAnsi"/>
                <w:sz w:val="24"/>
              </w:rPr>
            </w:pPr>
            <w:r w:rsidRPr="003C7CF6">
              <w:rPr>
                <w:rFonts w:asciiTheme="minorHAnsi" w:hAnsiTheme="minorHAnsi" w:cstheme="minorHAnsi"/>
                <w:sz w:val="24"/>
              </w:rPr>
              <w:t>9,1</w:t>
            </w:r>
          </w:p>
        </w:tc>
      </w:tr>
      <w:tr w:rsidR="00A0570A" w:rsidRPr="00736EE6" w:rsidTr="00E40F71">
        <w:trPr>
          <w:trHeight w:val="1407"/>
        </w:trPr>
        <w:tc>
          <w:tcPr>
            <w:tcW w:w="1985" w:type="dxa"/>
            <w:shd w:val="clear" w:color="auto" w:fill="auto"/>
          </w:tcPr>
          <w:p w:rsidR="00A0570A" w:rsidRPr="003C7CF6" w:rsidRDefault="00A0570A" w:rsidP="00A0570A">
            <w:pPr>
              <w:pStyle w:val="TableContents"/>
              <w:jc w:val="center"/>
              <w:rPr>
                <w:rFonts w:asciiTheme="minorHAnsi" w:hAnsiTheme="minorHAnsi" w:cstheme="minorHAnsi"/>
                <w:sz w:val="24"/>
              </w:rPr>
            </w:pPr>
            <w:r w:rsidRPr="003C7CF6">
              <w:rPr>
                <w:rFonts w:asciiTheme="minorHAnsi" w:hAnsiTheme="minorHAnsi" w:cstheme="minorHAnsi"/>
                <w:sz w:val="24"/>
              </w:rPr>
              <w:t>Жамбылская</w:t>
            </w:r>
          </w:p>
        </w:tc>
        <w:tc>
          <w:tcPr>
            <w:tcW w:w="5386" w:type="dxa"/>
            <w:shd w:val="clear" w:color="auto" w:fill="auto"/>
          </w:tcPr>
          <w:p w:rsidR="00A0570A" w:rsidRPr="003C7CF6" w:rsidRDefault="00A0570A" w:rsidP="00A0570A">
            <w:pPr>
              <w:pStyle w:val="TableContents"/>
              <w:jc w:val="both"/>
              <w:rPr>
                <w:rFonts w:asciiTheme="minorHAnsi" w:hAnsiTheme="minorHAnsi" w:cstheme="minorHAnsi"/>
                <w:sz w:val="24"/>
              </w:rPr>
            </w:pPr>
            <w:r w:rsidRPr="003C7CF6">
              <w:rPr>
                <w:rFonts w:asciiTheme="minorHAnsi" w:hAnsiTheme="minorHAnsi" w:cstheme="minorHAnsi"/>
                <w:sz w:val="24"/>
              </w:rPr>
              <w:t>Уголь каменный и лигнит, нефть, включая газовый конденсат, газ природный, руды медные, концентраты золотосодержащие, известняк и гипс, мел и доломит, сырье фосфатное, сульфат бария природный</w:t>
            </w:r>
          </w:p>
        </w:tc>
        <w:tc>
          <w:tcPr>
            <w:tcW w:w="1985" w:type="dxa"/>
            <w:shd w:val="clear" w:color="auto" w:fill="auto"/>
          </w:tcPr>
          <w:p w:rsidR="00A0570A" w:rsidRPr="003C7CF6" w:rsidRDefault="00A0570A" w:rsidP="00A0570A">
            <w:pPr>
              <w:pStyle w:val="TableContents"/>
              <w:jc w:val="center"/>
              <w:rPr>
                <w:rFonts w:asciiTheme="minorHAnsi" w:hAnsiTheme="minorHAnsi" w:cstheme="minorHAnsi"/>
                <w:sz w:val="24"/>
              </w:rPr>
            </w:pPr>
            <w:r w:rsidRPr="003C7CF6">
              <w:rPr>
                <w:rFonts w:asciiTheme="minorHAnsi" w:hAnsiTheme="minorHAnsi" w:cstheme="minorHAnsi"/>
                <w:sz w:val="24"/>
              </w:rPr>
              <w:t>1,5</w:t>
            </w:r>
          </w:p>
        </w:tc>
      </w:tr>
      <w:tr w:rsidR="00A0570A" w:rsidRPr="00736EE6" w:rsidTr="003538B1">
        <w:trPr>
          <w:trHeight w:val="2300"/>
        </w:trPr>
        <w:tc>
          <w:tcPr>
            <w:tcW w:w="1985" w:type="dxa"/>
            <w:shd w:val="clear" w:color="auto" w:fill="auto"/>
          </w:tcPr>
          <w:p w:rsidR="00A0570A" w:rsidRPr="003C7CF6" w:rsidRDefault="00A0570A" w:rsidP="00A0570A">
            <w:pPr>
              <w:pStyle w:val="TableContents"/>
              <w:jc w:val="center"/>
              <w:rPr>
                <w:rFonts w:asciiTheme="minorHAnsi" w:hAnsiTheme="minorHAnsi" w:cstheme="minorHAnsi"/>
                <w:sz w:val="24"/>
              </w:rPr>
            </w:pPr>
            <w:r w:rsidRPr="003C7CF6">
              <w:rPr>
                <w:rFonts w:asciiTheme="minorHAnsi" w:hAnsiTheme="minorHAnsi" w:cstheme="minorHAnsi"/>
                <w:sz w:val="24"/>
              </w:rPr>
              <w:t>Карагандинская</w:t>
            </w:r>
          </w:p>
        </w:tc>
        <w:tc>
          <w:tcPr>
            <w:tcW w:w="5386" w:type="dxa"/>
            <w:shd w:val="clear" w:color="auto" w:fill="auto"/>
          </w:tcPr>
          <w:p w:rsidR="00A0570A" w:rsidRPr="003C7CF6" w:rsidRDefault="00A0570A" w:rsidP="00A0570A">
            <w:pPr>
              <w:pStyle w:val="TableContents"/>
              <w:jc w:val="both"/>
              <w:rPr>
                <w:rFonts w:asciiTheme="minorHAnsi" w:hAnsiTheme="minorHAnsi" w:cstheme="minorHAnsi"/>
                <w:sz w:val="24"/>
              </w:rPr>
            </w:pPr>
            <w:r w:rsidRPr="003C7CF6">
              <w:rPr>
                <w:rFonts w:asciiTheme="minorHAnsi" w:hAnsiTheme="minorHAnsi" w:cstheme="minorHAnsi"/>
                <w:sz w:val="24"/>
              </w:rPr>
              <w:t xml:space="preserve">Уголь и лигнит, руды железные, руды медные, </w:t>
            </w:r>
            <w:r w:rsidR="00C522A1" w:rsidRPr="003C7CF6">
              <w:rPr>
                <w:rFonts w:asciiTheme="minorHAnsi" w:hAnsiTheme="minorHAnsi" w:cstheme="minorHAnsi"/>
                <w:sz w:val="24"/>
              </w:rPr>
              <w:t>концентраты</w:t>
            </w:r>
            <w:r w:rsidRPr="003C7CF6">
              <w:rPr>
                <w:rFonts w:asciiTheme="minorHAnsi" w:hAnsiTheme="minorHAnsi" w:cstheme="minorHAnsi"/>
                <w:sz w:val="24"/>
              </w:rPr>
              <w:t xml:space="preserve"> медные, руды свинцово-цинковые, концентраты золотосодержащие, руды марганцевые, концентраты марганцевые, цинк в цинковом</w:t>
            </w:r>
            <w:r w:rsidRPr="003C7CF6">
              <w:rPr>
                <w:rFonts w:asciiTheme="minorHAnsi" w:hAnsiTheme="minorHAnsi" w:cstheme="minorHAnsi"/>
                <w:sz w:val="24"/>
              </w:rPr>
              <w:cr/>
              <w:t>концентрате, медь в медном концентрате, свинец в свинцовом</w:t>
            </w:r>
            <w:r w:rsidRPr="003C7CF6">
              <w:rPr>
                <w:rFonts w:asciiTheme="minorHAnsi" w:hAnsiTheme="minorHAnsi" w:cstheme="minorHAnsi"/>
                <w:sz w:val="24"/>
              </w:rPr>
              <w:cr/>
            </w:r>
            <w:r w:rsidR="00C522A1">
              <w:rPr>
                <w:rFonts w:asciiTheme="minorHAnsi" w:hAnsiTheme="minorHAnsi" w:cstheme="minorHAnsi"/>
                <w:sz w:val="24"/>
              </w:rPr>
              <w:t xml:space="preserve"> </w:t>
            </w:r>
            <w:r w:rsidRPr="003C7CF6">
              <w:rPr>
                <w:rFonts w:asciiTheme="minorHAnsi" w:hAnsiTheme="minorHAnsi" w:cstheme="minorHAnsi"/>
                <w:sz w:val="24"/>
              </w:rPr>
              <w:t>концентрате,</w:t>
            </w:r>
            <w:r w:rsidR="00C522A1">
              <w:rPr>
                <w:rFonts w:asciiTheme="minorHAnsi" w:hAnsiTheme="minorHAnsi" w:cstheme="minorHAnsi"/>
                <w:sz w:val="24"/>
              </w:rPr>
              <w:t xml:space="preserve"> </w:t>
            </w:r>
            <w:r w:rsidRPr="003C7CF6">
              <w:rPr>
                <w:rFonts w:asciiTheme="minorHAnsi" w:hAnsiTheme="minorHAnsi" w:cstheme="minorHAnsi"/>
                <w:sz w:val="24"/>
              </w:rPr>
              <w:t>известняк и гипс, мел и доломит, глины и каолин, сульфат бария природный</w:t>
            </w:r>
          </w:p>
        </w:tc>
        <w:tc>
          <w:tcPr>
            <w:tcW w:w="1985" w:type="dxa"/>
            <w:shd w:val="clear" w:color="auto" w:fill="auto"/>
          </w:tcPr>
          <w:p w:rsidR="00A0570A" w:rsidRPr="003C7CF6" w:rsidRDefault="00A0570A" w:rsidP="00A0570A">
            <w:pPr>
              <w:pStyle w:val="TableContents"/>
              <w:jc w:val="center"/>
              <w:rPr>
                <w:rFonts w:asciiTheme="minorHAnsi" w:hAnsiTheme="minorHAnsi" w:cstheme="minorHAnsi"/>
                <w:sz w:val="24"/>
              </w:rPr>
            </w:pPr>
            <w:r w:rsidRPr="003C7CF6">
              <w:rPr>
                <w:rFonts w:asciiTheme="minorHAnsi" w:hAnsiTheme="minorHAnsi" w:cstheme="minorHAnsi"/>
                <w:sz w:val="24"/>
              </w:rPr>
              <w:t>9,3</w:t>
            </w:r>
          </w:p>
        </w:tc>
      </w:tr>
      <w:tr w:rsidR="00A0570A" w:rsidRPr="00736EE6" w:rsidTr="00E40F71">
        <w:trPr>
          <w:trHeight w:val="841"/>
        </w:trPr>
        <w:tc>
          <w:tcPr>
            <w:tcW w:w="1985" w:type="dxa"/>
            <w:shd w:val="clear" w:color="auto" w:fill="auto"/>
          </w:tcPr>
          <w:p w:rsidR="00A0570A" w:rsidRPr="003C7CF6" w:rsidRDefault="00A0570A" w:rsidP="00A0570A">
            <w:pPr>
              <w:pStyle w:val="TableContents"/>
              <w:jc w:val="center"/>
              <w:rPr>
                <w:rFonts w:asciiTheme="minorHAnsi" w:hAnsiTheme="minorHAnsi" w:cstheme="minorHAnsi"/>
                <w:sz w:val="24"/>
              </w:rPr>
            </w:pPr>
            <w:r w:rsidRPr="003C7CF6">
              <w:rPr>
                <w:rFonts w:asciiTheme="minorHAnsi" w:hAnsiTheme="minorHAnsi" w:cstheme="minorHAnsi"/>
                <w:sz w:val="24"/>
              </w:rPr>
              <w:lastRenderedPageBreak/>
              <w:t>Костанайская</w:t>
            </w:r>
          </w:p>
        </w:tc>
        <w:tc>
          <w:tcPr>
            <w:tcW w:w="5386" w:type="dxa"/>
            <w:shd w:val="clear" w:color="auto" w:fill="auto"/>
          </w:tcPr>
          <w:p w:rsidR="00A0570A" w:rsidRPr="003C7CF6" w:rsidRDefault="00A0570A" w:rsidP="00A0570A">
            <w:pPr>
              <w:pStyle w:val="TableContents"/>
              <w:jc w:val="both"/>
              <w:rPr>
                <w:rFonts w:asciiTheme="minorHAnsi" w:hAnsiTheme="minorHAnsi" w:cstheme="minorHAnsi"/>
                <w:sz w:val="24"/>
              </w:rPr>
            </w:pPr>
            <w:r w:rsidRPr="003C7CF6">
              <w:rPr>
                <w:rFonts w:asciiTheme="minorHAnsi" w:hAnsiTheme="minorHAnsi" w:cstheme="minorHAnsi"/>
                <w:sz w:val="24"/>
              </w:rPr>
              <w:t xml:space="preserve">Уголь и лигнит, руды железные, руды медные, </w:t>
            </w:r>
            <w:r w:rsidR="00C522A1" w:rsidRPr="003C7CF6">
              <w:rPr>
                <w:rFonts w:asciiTheme="minorHAnsi" w:hAnsiTheme="minorHAnsi" w:cstheme="minorHAnsi"/>
                <w:sz w:val="24"/>
              </w:rPr>
              <w:t>концентраты</w:t>
            </w:r>
            <w:r w:rsidRPr="003C7CF6">
              <w:rPr>
                <w:rFonts w:asciiTheme="minorHAnsi" w:hAnsiTheme="minorHAnsi" w:cstheme="minorHAnsi"/>
                <w:sz w:val="24"/>
              </w:rPr>
              <w:t xml:space="preserve"> медные, руды алюминиевые, глины и каолин, асбест</w:t>
            </w:r>
          </w:p>
        </w:tc>
        <w:tc>
          <w:tcPr>
            <w:tcW w:w="1985" w:type="dxa"/>
            <w:shd w:val="clear" w:color="auto" w:fill="auto"/>
          </w:tcPr>
          <w:p w:rsidR="00A0570A" w:rsidRPr="003C7CF6" w:rsidRDefault="00A0570A" w:rsidP="00A0570A">
            <w:pPr>
              <w:pStyle w:val="TableContents"/>
              <w:jc w:val="center"/>
              <w:rPr>
                <w:rFonts w:asciiTheme="minorHAnsi" w:hAnsiTheme="minorHAnsi" w:cstheme="minorHAnsi"/>
                <w:sz w:val="24"/>
              </w:rPr>
            </w:pPr>
            <w:r w:rsidRPr="003C7CF6">
              <w:rPr>
                <w:rFonts w:asciiTheme="minorHAnsi" w:hAnsiTheme="minorHAnsi" w:cstheme="minorHAnsi"/>
                <w:sz w:val="24"/>
              </w:rPr>
              <w:t>3,2</w:t>
            </w:r>
          </w:p>
        </w:tc>
      </w:tr>
      <w:tr w:rsidR="00A0570A" w:rsidRPr="00736EE6" w:rsidTr="00E40F71">
        <w:trPr>
          <w:trHeight w:val="841"/>
        </w:trPr>
        <w:tc>
          <w:tcPr>
            <w:tcW w:w="1985" w:type="dxa"/>
            <w:shd w:val="clear" w:color="auto" w:fill="auto"/>
          </w:tcPr>
          <w:p w:rsidR="00A0570A" w:rsidRPr="003C7CF6" w:rsidRDefault="00A0570A" w:rsidP="00A0570A">
            <w:pPr>
              <w:pStyle w:val="TableContents"/>
              <w:jc w:val="center"/>
              <w:rPr>
                <w:rFonts w:asciiTheme="minorHAnsi" w:hAnsiTheme="minorHAnsi" w:cstheme="minorHAnsi"/>
                <w:sz w:val="24"/>
              </w:rPr>
            </w:pPr>
            <w:r w:rsidRPr="003C7CF6">
              <w:rPr>
                <w:rFonts w:asciiTheme="minorHAnsi" w:hAnsiTheme="minorHAnsi" w:cstheme="minorHAnsi"/>
                <w:sz w:val="24"/>
              </w:rPr>
              <w:t>Кызылординская</w:t>
            </w:r>
          </w:p>
        </w:tc>
        <w:tc>
          <w:tcPr>
            <w:tcW w:w="5386" w:type="dxa"/>
            <w:shd w:val="clear" w:color="auto" w:fill="auto"/>
          </w:tcPr>
          <w:p w:rsidR="00A0570A" w:rsidRPr="003C7CF6" w:rsidRDefault="00A0570A" w:rsidP="00A0570A">
            <w:pPr>
              <w:pStyle w:val="TableContents"/>
              <w:jc w:val="both"/>
              <w:rPr>
                <w:rFonts w:asciiTheme="minorHAnsi" w:hAnsiTheme="minorHAnsi" w:cstheme="minorHAnsi"/>
                <w:sz w:val="24"/>
              </w:rPr>
            </w:pPr>
            <w:r w:rsidRPr="003C7CF6">
              <w:rPr>
                <w:rFonts w:asciiTheme="minorHAnsi" w:hAnsiTheme="minorHAnsi" w:cstheme="minorHAnsi"/>
                <w:sz w:val="24"/>
              </w:rPr>
              <w:t>Нефть, включая газовый конденсат, газ природный, руды свинцово-цинковые, соль и хлорид натрия</w:t>
            </w:r>
            <w:r w:rsidRPr="003C7CF6">
              <w:rPr>
                <w:rFonts w:asciiTheme="minorHAnsi" w:hAnsiTheme="minorHAnsi" w:cstheme="minorHAnsi"/>
                <w:sz w:val="24"/>
              </w:rPr>
              <w:cr/>
              <w:t xml:space="preserve"> чистый</w:t>
            </w:r>
          </w:p>
        </w:tc>
        <w:tc>
          <w:tcPr>
            <w:tcW w:w="1985" w:type="dxa"/>
            <w:shd w:val="clear" w:color="auto" w:fill="auto"/>
          </w:tcPr>
          <w:p w:rsidR="00A0570A" w:rsidRPr="003C7CF6" w:rsidRDefault="00A0570A" w:rsidP="00A0570A">
            <w:pPr>
              <w:pStyle w:val="TableContents"/>
              <w:jc w:val="center"/>
              <w:rPr>
                <w:rFonts w:asciiTheme="minorHAnsi" w:hAnsiTheme="minorHAnsi" w:cstheme="minorHAnsi"/>
                <w:sz w:val="24"/>
              </w:rPr>
            </w:pPr>
            <w:r w:rsidRPr="003C7CF6">
              <w:rPr>
                <w:rFonts w:asciiTheme="minorHAnsi" w:hAnsiTheme="minorHAnsi" w:cstheme="minorHAnsi"/>
                <w:sz w:val="24"/>
              </w:rPr>
              <w:t>3,5</w:t>
            </w:r>
          </w:p>
        </w:tc>
      </w:tr>
      <w:tr w:rsidR="00A0570A" w:rsidRPr="00736EE6" w:rsidTr="00E40F71">
        <w:trPr>
          <w:trHeight w:val="565"/>
        </w:trPr>
        <w:tc>
          <w:tcPr>
            <w:tcW w:w="1985" w:type="dxa"/>
            <w:shd w:val="clear" w:color="auto" w:fill="auto"/>
          </w:tcPr>
          <w:p w:rsidR="00A0570A" w:rsidRPr="003C7CF6" w:rsidRDefault="00A0570A" w:rsidP="00A0570A">
            <w:pPr>
              <w:pStyle w:val="TableContents"/>
              <w:jc w:val="center"/>
              <w:rPr>
                <w:rFonts w:asciiTheme="minorHAnsi" w:hAnsiTheme="minorHAnsi" w:cstheme="minorHAnsi"/>
                <w:sz w:val="24"/>
              </w:rPr>
            </w:pPr>
            <w:r w:rsidRPr="003C7CF6">
              <w:rPr>
                <w:rFonts w:asciiTheme="minorHAnsi" w:hAnsiTheme="minorHAnsi" w:cstheme="minorHAnsi"/>
                <w:sz w:val="24"/>
              </w:rPr>
              <w:t>Мангистауская</w:t>
            </w:r>
          </w:p>
        </w:tc>
        <w:tc>
          <w:tcPr>
            <w:tcW w:w="5386" w:type="dxa"/>
            <w:shd w:val="clear" w:color="auto" w:fill="auto"/>
          </w:tcPr>
          <w:p w:rsidR="00A0570A" w:rsidRPr="003C7CF6" w:rsidRDefault="00A0570A" w:rsidP="00A0570A">
            <w:pPr>
              <w:pStyle w:val="TableContents"/>
              <w:jc w:val="both"/>
              <w:rPr>
                <w:rFonts w:asciiTheme="minorHAnsi" w:hAnsiTheme="minorHAnsi" w:cstheme="minorHAnsi"/>
                <w:sz w:val="24"/>
              </w:rPr>
            </w:pPr>
            <w:r w:rsidRPr="003C7CF6">
              <w:rPr>
                <w:rFonts w:asciiTheme="minorHAnsi" w:hAnsiTheme="minorHAnsi" w:cstheme="minorHAnsi"/>
                <w:sz w:val="24"/>
              </w:rPr>
              <w:t>Нефть, включая газовый конденсат, газ природный, пески природные</w:t>
            </w:r>
          </w:p>
        </w:tc>
        <w:tc>
          <w:tcPr>
            <w:tcW w:w="1985" w:type="dxa"/>
            <w:shd w:val="clear" w:color="auto" w:fill="auto"/>
          </w:tcPr>
          <w:p w:rsidR="00A0570A" w:rsidRPr="003C7CF6" w:rsidRDefault="00A0570A" w:rsidP="00A0570A">
            <w:pPr>
              <w:pStyle w:val="TableContents"/>
              <w:jc w:val="center"/>
              <w:rPr>
                <w:rFonts w:asciiTheme="minorHAnsi" w:hAnsiTheme="minorHAnsi" w:cstheme="minorHAnsi"/>
                <w:sz w:val="24"/>
              </w:rPr>
            </w:pPr>
            <w:r w:rsidRPr="003C7CF6">
              <w:rPr>
                <w:rFonts w:asciiTheme="minorHAnsi" w:hAnsiTheme="minorHAnsi" w:cstheme="minorHAnsi"/>
                <w:sz w:val="24"/>
              </w:rPr>
              <w:t>10,6</w:t>
            </w:r>
          </w:p>
        </w:tc>
      </w:tr>
      <w:tr w:rsidR="00A0570A" w:rsidRPr="00736EE6" w:rsidTr="00E40F71">
        <w:trPr>
          <w:trHeight w:val="275"/>
        </w:trPr>
        <w:tc>
          <w:tcPr>
            <w:tcW w:w="1985" w:type="dxa"/>
            <w:shd w:val="clear" w:color="auto" w:fill="auto"/>
          </w:tcPr>
          <w:p w:rsidR="00A0570A" w:rsidRPr="003C7CF6" w:rsidRDefault="00A0570A" w:rsidP="00A0570A">
            <w:pPr>
              <w:pStyle w:val="TableContents"/>
              <w:rPr>
                <w:rFonts w:asciiTheme="minorHAnsi" w:hAnsiTheme="minorHAnsi" w:cstheme="minorHAnsi"/>
                <w:sz w:val="24"/>
              </w:rPr>
            </w:pPr>
            <w:r w:rsidRPr="003C7CF6">
              <w:rPr>
                <w:rFonts w:asciiTheme="minorHAnsi" w:hAnsiTheme="minorHAnsi" w:cstheme="minorHAnsi"/>
                <w:sz w:val="24"/>
              </w:rPr>
              <w:t>Туркестанская</w:t>
            </w:r>
          </w:p>
        </w:tc>
        <w:tc>
          <w:tcPr>
            <w:tcW w:w="5386" w:type="dxa"/>
            <w:shd w:val="clear" w:color="auto" w:fill="auto"/>
          </w:tcPr>
          <w:p w:rsidR="00A0570A" w:rsidRPr="003C7CF6" w:rsidRDefault="00A0570A" w:rsidP="00A0570A">
            <w:pPr>
              <w:pStyle w:val="TableContents"/>
              <w:jc w:val="both"/>
              <w:rPr>
                <w:rFonts w:asciiTheme="minorHAnsi" w:hAnsiTheme="minorHAnsi" w:cstheme="minorHAnsi"/>
                <w:sz w:val="24"/>
              </w:rPr>
            </w:pPr>
            <w:r w:rsidRPr="003C7CF6">
              <w:rPr>
                <w:rFonts w:asciiTheme="minorHAnsi" w:hAnsiTheme="minorHAnsi" w:cstheme="minorHAnsi"/>
                <w:sz w:val="24"/>
              </w:rPr>
              <w:t>Сульфат бария природный</w:t>
            </w:r>
          </w:p>
        </w:tc>
        <w:tc>
          <w:tcPr>
            <w:tcW w:w="1985" w:type="dxa"/>
            <w:shd w:val="clear" w:color="auto" w:fill="auto"/>
          </w:tcPr>
          <w:p w:rsidR="00A0570A" w:rsidRPr="003C7CF6" w:rsidRDefault="00A0570A" w:rsidP="00A0570A">
            <w:pPr>
              <w:pStyle w:val="TableContents"/>
              <w:jc w:val="center"/>
              <w:rPr>
                <w:rFonts w:asciiTheme="minorHAnsi" w:hAnsiTheme="minorHAnsi" w:cstheme="minorHAnsi"/>
                <w:sz w:val="24"/>
              </w:rPr>
            </w:pPr>
            <w:r w:rsidRPr="003C7CF6">
              <w:rPr>
                <w:rFonts w:asciiTheme="minorHAnsi" w:hAnsiTheme="minorHAnsi" w:cstheme="minorHAnsi"/>
                <w:sz w:val="24"/>
              </w:rPr>
              <w:t>1,6</w:t>
            </w:r>
          </w:p>
        </w:tc>
      </w:tr>
      <w:tr w:rsidR="00A0570A" w:rsidRPr="00736EE6" w:rsidTr="003538B1">
        <w:trPr>
          <w:trHeight w:val="1415"/>
        </w:trPr>
        <w:tc>
          <w:tcPr>
            <w:tcW w:w="1985" w:type="dxa"/>
            <w:shd w:val="clear" w:color="auto" w:fill="auto"/>
          </w:tcPr>
          <w:p w:rsidR="00A0570A" w:rsidRPr="003C7CF6" w:rsidRDefault="00A0570A" w:rsidP="00A0570A">
            <w:pPr>
              <w:pStyle w:val="TableContents"/>
              <w:jc w:val="center"/>
              <w:rPr>
                <w:rFonts w:asciiTheme="minorHAnsi" w:hAnsiTheme="minorHAnsi" w:cstheme="minorHAnsi"/>
                <w:sz w:val="24"/>
              </w:rPr>
            </w:pPr>
            <w:r w:rsidRPr="003C7CF6">
              <w:rPr>
                <w:rFonts w:asciiTheme="minorHAnsi" w:hAnsiTheme="minorHAnsi" w:cstheme="minorHAnsi"/>
                <w:sz w:val="24"/>
              </w:rPr>
              <w:t>Павлодарская</w:t>
            </w:r>
          </w:p>
        </w:tc>
        <w:tc>
          <w:tcPr>
            <w:tcW w:w="5386" w:type="dxa"/>
            <w:shd w:val="clear" w:color="auto" w:fill="auto"/>
          </w:tcPr>
          <w:p w:rsidR="00A0570A" w:rsidRPr="003C7CF6" w:rsidRDefault="00A0570A" w:rsidP="00A0570A">
            <w:pPr>
              <w:pStyle w:val="TableContents"/>
              <w:jc w:val="both"/>
              <w:rPr>
                <w:rFonts w:asciiTheme="minorHAnsi" w:hAnsiTheme="minorHAnsi" w:cstheme="minorHAnsi"/>
                <w:sz w:val="24"/>
              </w:rPr>
            </w:pPr>
            <w:r w:rsidRPr="003C7CF6">
              <w:rPr>
                <w:rFonts w:asciiTheme="minorHAnsi" w:hAnsiTheme="minorHAnsi" w:cstheme="minorHAnsi"/>
                <w:sz w:val="24"/>
              </w:rPr>
              <w:t>Уголь и лигнит, руды железные, руды медные,</w:t>
            </w:r>
            <w:r w:rsidR="00C522A1">
              <w:rPr>
                <w:rFonts w:asciiTheme="minorHAnsi" w:hAnsiTheme="minorHAnsi" w:cstheme="minorHAnsi"/>
                <w:sz w:val="24"/>
              </w:rPr>
              <w:t xml:space="preserve"> </w:t>
            </w:r>
            <w:r w:rsidR="00C522A1" w:rsidRPr="003C7CF6">
              <w:rPr>
                <w:rFonts w:asciiTheme="minorHAnsi" w:hAnsiTheme="minorHAnsi" w:cstheme="minorHAnsi"/>
                <w:sz w:val="24"/>
              </w:rPr>
              <w:t>концентраты</w:t>
            </w:r>
            <w:r w:rsidRPr="003C7CF6">
              <w:rPr>
                <w:rFonts w:asciiTheme="minorHAnsi" w:hAnsiTheme="minorHAnsi" w:cstheme="minorHAnsi"/>
                <w:sz w:val="24"/>
              </w:rPr>
              <w:t xml:space="preserve"> медные, концентраты золотосодержащие, цинк в цинковом</w:t>
            </w:r>
            <w:r w:rsidRPr="003C7CF6">
              <w:rPr>
                <w:rFonts w:asciiTheme="minorHAnsi" w:hAnsiTheme="minorHAnsi" w:cstheme="minorHAnsi"/>
                <w:sz w:val="24"/>
              </w:rPr>
              <w:cr/>
              <w:t>концентрате, медь в медном концентрате, известняк и гипс, соль и хлорид натрия</w:t>
            </w:r>
            <w:r w:rsidRPr="003C7CF6">
              <w:rPr>
                <w:rFonts w:asciiTheme="minorHAnsi" w:hAnsiTheme="minorHAnsi" w:cstheme="minorHAnsi"/>
                <w:sz w:val="24"/>
              </w:rPr>
              <w:cr/>
              <w:t xml:space="preserve"> чистый</w:t>
            </w:r>
          </w:p>
        </w:tc>
        <w:tc>
          <w:tcPr>
            <w:tcW w:w="1985" w:type="dxa"/>
            <w:shd w:val="clear" w:color="auto" w:fill="auto"/>
          </w:tcPr>
          <w:p w:rsidR="00A0570A" w:rsidRPr="003C7CF6" w:rsidRDefault="00A0570A" w:rsidP="00A0570A">
            <w:pPr>
              <w:pStyle w:val="TableContents"/>
              <w:jc w:val="center"/>
              <w:rPr>
                <w:rFonts w:asciiTheme="minorHAnsi" w:hAnsiTheme="minorHAnsi" w:cstheme="minorHAnsi"/>
                <w:sz w:val="24"/>
              </w:rPr>
            </w:pPr>
            <w:r w:rsidRPr="003C7CF6">
              <w:rPr>
                <w:rFonts w:asciiTheme="minorHAnsi" w:hAnsiTheme="minorHAnsi" w:cstheme="minorHAnsi"/>
                <w:sz w:val="24"/>
              </w:rPr>
              <w:t>7,3</w:t>
            </w:r>
          </w:p>
        </w:tc>
      </w:tr>
      <w:tr w:rsidR="00A0570A" w:rsidRPr="00736EE6" w:rsidTr="00E40F71">
        <w:trPr>
          <w:trHeight w:val="275"/>
        </w:trPr>
        <w:tc>
          <w:tcPr>
            <w:tcW w:w="1985" w:type="dxa"/>
            <w:shd w:val="clear" w:color="auto" w:fill="auto"/>
          </w:tcPr>
          <w:p w:rsidR="00A0570A" w:rsidRPr="003C7CF6" w:rsidRDefault="00A0570A" w:rsidP="00A0570A">
            <w:pPr>
              <w:pStyle w:val="TableContents"/>
              <w:jc w:val="center"/>
              <w:rPr>
                <w:rFonts w:asciiTheme="minorHAnsi" w:hAnsiTheme="minorHAnsi" w:cstheme="minorHAnsi"/>
                <w:sz w:val="24"/>
              </w:rPr>
            </w:pPr>
            <w:r w:rsidRPr="003C7CF6">
              <w:rPr>
                <w:rFonts w:asciiTheme="minorHAnsi" w:hAnsiTheme="minorHAnsi" w:cstheme="minorHAnsi"/>
                <w:sz w:val="24"/>
              </w:rPr>
              <w:t>СКО</w:t>
            </w:r>
          </w:p>
        </w:tc>
        <w:tc>
          <w:tcPr>
            <w:tcW w:w="5386" w:type="dxa"/>
            <w:shd w:val="clear" w:color="auto" w:fill="auto"/>
          </w:tcPr>
          <w:p w:rsidR="00A0570A" w:rsidRPr="003C7CF6" w:rsidRDefault="00A0570A" w:rsidP="00A0570A">
            <w:pPr>
              <w:pStyle w:val="TableContents"/>
              <w:jc w:val="both"/>
              <w:rPr>
                <w:rFonts w:asciiTheme="minorHAnsi" w:hAnsiTheme="minorHAnsi" w:cstheme="minorHAnsi"/>
                <w:sz w:val="24"/>
              </w:rPr>
            </w:pPr>
            <w:r w:rsidRPr="003C7CF6">
              <w:rPr>
                <w:rFonts w:asciiTheme="minorHAnsi" w:hAnsiTheme="minorHAnsi" w:cstheme="minorHAnsi"/>
                <w:sz w:val="24"/>
              </w:rPr>
              <w:t xml:space="preserve">Горнодобывающая </w:t>
            </w:r>
          </w:p>
        </w:tc>
        <w:tc>
          <w:tcPr>
            <w:tcW w:w="1985" w:type="dxa"/>
            <w:shd w:val="clear" w:color="auto" w:fill="auto"/>
          </w:tcPr>
          <w:p w:rsidR="00A0570A" w:rsidRPr="003C7CF6" w:rsidRDefault="00A0570A" w:rsidP="00A0570A">
            <w:pPr>
              <w:pStyle w:val="TableContents"/>
              <w:jc w:val="center"/>
              <w:rPr>
                <w:rFonts w:asciiTheme="minorHAnsi" w:hAnsiTheme="minorHAnsi" w:cstheme="minorHAnsi"/>
                <w:sz w:val="24"/>
              </w:rPr>
            </w:pPr>
            <w:r w:rsidRPr="003C7CF6">
              <w:rPr>
                <w:rFonts w:asciiTheme="minorHAnsi" w:hAnsiTheme="minorHAnsi" w:cstheme="minorHAnsi"/>
                <w:sz w:val="24"/>
              </w:rPr>
              <w:t>0,9</w:t>
            </w:r>
          </w:p>
        </w:tc>
      </w:tr>
      <w:tr w:rsidR="00A0570A" w:rsidRPr="00736EE6" w:rsidTr="00E40F71">
        <w:trPr>
          <w:trHeight w:val="1987"/>
        </w:trPr>
        <w:tc>
          <w:tcPr>
            <w:tcW w:w="1985" w:type="dxa"/>
            <w:shd w:val="clear" w:color="auto" w:fill="auto"/>
          </w:tcPr>
          <w:p w:rsidR="00A0570A" w:rsidRPr="003C7CF6" w:rsidRDefault="00A0570A" w:rsidP="00A0570A">
            <w:pPr>
              <w:pStyle w:val="TableContents"/>
              <w:jc w:val="center"/>
              <w:rPr>
                <w:rFonts w:asciiTheme="minorHAnsi" w:hAnsiTheme="minorHAnsi" w:cstheme="minorHAnsi"/>
                <w:sz w:val="24"/>
              </w:rPr>
            </w:pPr>
            <w:r w:rsidRPr="003C7CF6">
              <w:rPr>
                <w:rFonts w:asciiTheme="minorHAnsi" w:hAnsiTheme="minorHAnsi" w:cstheme="minorHAnsi"/>
                <w:sz w:val="24"/>
              </w:rPr>
              <w:t>ВКО</w:t>
            </w:r>
          </w:p>
        </w:tc>
        <w:tc>
          <w:tcPr>
            <w:tcW w:w="5386" w:type="dxa"/>
            <w:shd w:val="clear" w:color="auto" w:fill="auto"/>
          </w:tcPr>
          <w:p w:rsidR="00A0570A" w:rsidRPr="003C7CF6" w:rsidRDefault="00A0570A" w:rsidP="00A0570A">
            <w:pPr>
              <w:pStyle w:val="TableContents"/>
              <w:jc w:val="both"/>
              <w:rPr>
                <w:rFonts w:asciiTheme="minorHAnsi" w:hAnsiTheme="minorHAnsi" w:cstheme="minorHAnsi"/>
                <w:sz w:val="24"/>
              </w:rPr>
            </w:pPr>
            <w:r w:rsidRPr="003C7CF6">
              <w:rPr>
                <w:rFonts w:asciiTheme="minorHAnsi" w:hAnsiTheme="minorHAnsi" w:cstheme="minorHAnsi"/>
                <w:sz w:val="24"/>
              </w:rPr>
              <w:t xml:space="preserve">Уголь и лигнит, нефть, включая газовый конденсат, руды медные, </w:t>
            </w:r>
            <w:r w:rsidR="00C522A1" w:rsidRPr="003C7CF6">
              <w:rPr>
                <w:rFonts w:asciiTheme="minorHAnsi" w:hAnsiTheme="minorHAnsi" w:cstheme="minorHAnsi"/>
                <w:sz w:val="24"/>
              </w:rPr>
              <w:t>концентраты</w:t>
            </w:r>
            <w:r w:rsidRPr="003C7CF6">
              <w:rPr>
                <w:rFonts w:asciiTheme="minorHAnsi" w:hAnsiTheme="minorHAnsi" w:cstheme="minorHAnsi"/>
                <w:sz w:val="24"/>
              </w:rPr>
              <w:t xml:space="preserve"> медные, руды свинцово-цинковые, концентраты золотосодержащие</w:t>
            </w:r>
            <w:r w:rsidRPr="003C7CF6">
              <w:rPr>
                <w:rFonts w:asciiTheme="minorHAnsi" w:hAnsiTheme="minorHAnsi" w:cstheme="minorHAnsi"/>
                <w:sz w:val="24"/>
              </w:rPr>
              <w:cr/>
              <w:t>,</w:t>
            </w:r>
            <w:r w:rsidR="00C522A1">
              <w:rPr>
                <w:rFonts w:asciiTheme="minorHAnsi" w:hAnsiTheme="minorHAnsi" w:cstheme="minorHAnsi"/>
                <w:sz w:val="24"/>
              </w:rPr>
              <w:t xml:space="preserve"> </w:t>
            </w:r>
            <w:r w:rsidRPr="003C7CF6">
              <w:rPr>
                <w:rFonts w:asciiTheme="minorHAnsi" w:hAnsiTheme="minorHAnsi" w:cstheme="minorHAnsi"/>
                <w:sz w:val="24"/>
              </w:rPr>
              <w:t>руды марганцевые</w:t>
            </w:r>
            <w:r w:rsidRPr="003C7CF6">
              <w:rPr>
                <w:rFonts w:asciiTheme="minorHAnsi" w:hAnsiTheme="minorHAnsi" w:cstheme="minorHAnsi"/>
                <w:sz w:val="24"/>
              </w:rPr>
              <w:cr/>
              <w:t>, концентраты марганцевые, цинк в цинковом</w:t>
            </w:r>
            <w:r w:rsidRPr="003C7CF6">
              <w:rPr>
                <w:rFonts w:asciiTheme="minorHAnsi" w:hAnsiTheme="minorHAnsi" w:cstheme="minorHAnsi"/>
                <w:sz w:val="24"/>
              </w:rPr>
              <w:cr/>
              <w:t xml:space="preserve"> концентрате, свинец в свинцовом</w:t>
            </w:r>
            <w:r w:rsidRPr="003C7CF6">
              <w:rPr>
                <w:rFonts w:asciiTheme="minorHAnsi" w:hAnsiTheme="minorHAnsi" w:cstheme="minorHAnsi"/>
                <w:sz w:val="24"/>
              </w:rPr>
              <w:cr/>
              <w:t>концентрате, известняк и гипс</w:t>
            </w:r>
            <w:r w:rsidRPr="003C7CF6">
              <w:rPr>
                <w:rFonts w:asciiTheme="minorHAnsi" w:hAnsiTheme="minorHAnsi" w:cstheme="minorHAnsi"/>
                <w:sz w:val="24"/>
              </w:rPr>
              <w:cr/>
              <w:t>, глины и каолин</w:t>
            </w:r>
          </w:p>
        </w:tc>
        <w:tc>
          <w:tcPr>
            <w:tcW w:w="1985" w:type="dxa"/>
            <w:shd w:val="clear" w:color="auto" w:fill="auto"/>
          </w:tcPr>
          <w:p w:rsidR="00A0570A" w:rsidRPr="003C7CF6" w:rsidRDefault="00A0570A" w:rsidP="00A0570A">
            <w:pPr>
              <w:pStyle w:val="TableContents"/>
              <w:jc w:val="center"/>
              <w:rPr>
                <w:rFonts w:asciiTheme="minorHAnsi" w:hAnsiTheme="minorHAnsi" w:cstheme="minorHAnsi"/>
                <w:sz w:val="24"/>
              </w:rPr>
            </w:pPr>
            <w:r w:rsidRPr="003C7CF6">
              <w:rPr>
                <w:rFonts w:asciiTheme="minorHAnsi" w:hAnsiTheme="minorHAnsi" w:cstheme="minorHAnsi"/>
                <w:sz w:val="24"/>
              </w:rPr>
              <w:t>6,8</w:t>
            </w:r>
          </w:p>
        </w:tc>
      </w:tr>
      <w:tr w:rsidR="00A0570A" w:rsidRPr="00736EE6" w:rsidTr="00E40F71">
        <w:trPr>
          <w:trHeight w:val="275"/>
        </w:trPr>
        <w:tc>
          <w:tcPr>
            <w:tcW w:w="1985" w:type="dxa"/>
            <w:shd w:val="clear" w:color="auto" w:fill="auto"/>
          </w:tcPr>
          <w:p w:rsidR="00A0570A" w:rsidRPr="00E02B19" w:rsidRDefault="00A0570A" w:rsidP="00A0570A">
            <w:pPr>
              <w:pStyle w:val="TableContents"/>
              <w:jc w:val="center"/>
              <w:rPr>
                <w:rFonts w:asciiTheme="minorHAnsi" w:hAnsiTheme="minorHAnsi" w:cstheme="minorHAnsi"/>
                <w:b/>
                <w:sz w:val="24"/>
              </w:rPr>
            </w:pPr>
            <w:r w:rsidRPr="00E02B19">
              <w:rPr>
                <w:rFonts w:asciiTheme="minorHAnsi" w:hAnsiTheme="minorHAnsi" w:cstheme="minorHAnsi"/>
                <w:b/>
                <w:sz w:val="24"/>
              </w:rPr>
              <w:t>Итого</w:t>
            </w:r>
          </w:p>
        </w:tc>
        <w:tc>
          <w:tcPr>
            <w:tcW w:w="5386" w:type="dxa"/>
            <w:shd w:val="clear" w:color="auto" w:fill="auto"/>
          </w:tcPr>
          <w:p w:rsidR="00A0570A" w:rsidRPr="00E02B19" w:rsidRDefault="00A0570A" w:rsidP="00A0570A">
            <w:pPr>
              <w:pStyle w:val="TableContents"/>
              <w:jc w:val="both"/>
              <w:rPr>
                <w:rFonts w:asciiTheme="minorHAnsi" w:hAnsiTheme="minorHAnsi" w:cstheme="minorHAnsi"/>
                <w:b/>
                <w:sz w:val="24"/>
              </w:rPr>
            </w:pPr>
          </w:p>
        </w:tc>
        <w:tc>
          <w:tcPr>
            <w:tcW w:w="1985" w:type="dxa"/>
            <w:shd w:val="clear" w:color="auto" w:fill="auto"/>
          </w:tcPr>
          <w:p w:rsidR="00A0570A" w:rsidRPr="00E02B19" w:rsidRDefault="00A0570A" w:rsidP="00A0570A">
            <w:pPr>
              <w:pStyle w:val="TableContents"/>
              <w:jc w:val="center"/>
              <w:rPr>
                <w:rFonts w:asciiTheme="minorHAnsi" w:hAnsiTheme="minorHAnsi" w:cstheme="minorHAnsi"/>
                <w:b/>
                <w:sz w:val="24"/>
              </w:rPr>
            </w:pPr>
            <w:r w:rsidRPr="00E02B19">
              <w:rPr>
                <w:rFonts w:asciiTheme="minorHAnsi" w:hAnsiTheme="minorHAnsi" w:cstheme="minorHAnsi"/>
                <w:b/>
                <w:sz w:val="24"/>
              </w:rPr>
              <w:t>100</w:t>
            </w:r>
          </w:p>
        </w:tc>
      </w:tr>
    </w:tbl>
    <w:p w:rsidR="00A0570A" w:rsidRPr="003C7CF6" w:rsidRDefault="00280ED8" w:rsidP="00994FFB">
      <w:pPr>
        <w:pStyle w:val="Style1"/>
        <w:jc w:val="left"/>
        <w:rPr>
          <w:rFonts w:asciiTheme="minorHAnsi" w:hAnsiTheme="minorHAnsi" w:cstheme="minorHAnsi"/>
          <w:i/>
          <w:sz w:val="24"/>
          <w:szCs w:val="24"/>
          <w:lang w:val="ru-RU"/>
        </w:rPr>
      </w:pPr>
      <w:r>
        <w:rPr>
          <w:rFonts w:asciiTheme="minorHAnsi" w:hAnsiTheme="minorHAnsi" w:cstheme="minorHAnsi"/>
          <w:color w:val="202122"/>
          <w:szCs w:val="24"/>
          <w:shd w:val="clear" w:color="auto" w:fill="FFFFFF"/>
          <w:lang w:val="ru-RU"/>
        </w:rPr>
        <w:t>*</w:t>
      </w:r>
      <w:r w:rsidR="00A0570A" w:rsidRPr="003C7CF6">
        <w:rPr>
          <w:rFonts w:asciiTheme="minorHAnsi" w:hAnsiTheme="minorHAnsi" w:cstheme="minorHAnsi"/>
          <w:color w:val="202122"/>
          <w:szCs w:val="24"/>
          <w:shd w:val="clear" w:color="auto" w:fill="FFFFFF"/>
          <w:lang w:val="ru-RU"/>
        </w:rPr>
        <w:t>Официальный сайт Комитета по статистике Министерства национальной экономики РК</w:t>
      </w:r>
    </w:p>
    <w:p w:rsidR="00280ED8" w:rsidRDefault="00280ED8" w:rsidP="00280ED8">
      <w:pPr>
        <w:pStyle w:val="a7"/>
        <w:ind w:firstLine="567"/>
        <w:jc w:val="both"/>
        <w:rPr>
          <w:rFonts w:asciiTheme="minorHAnsi" w:hAnsiTheme="minorHAnsi" w:cstheme="minorHAnsi"/>
          <w:b w:val="0"/>
          <w:bCs/>
          <w:sz w:val="24"/>
          <w:lang w:val="ru-RU"/>
        </w:rPr>
      </w:pPr>
      <w:r>
        <w:rPr>
          <w:rFonts w:asciiTheme="minorHAnsi" w:hAnsiTheme="minorHAnsi" w:cstheme="minorHAnsi"/>
          <w:b w:val="0"/>
          <w:bCs/>
          <w:sz w:val="24"/>
          <w:szCs w:val="24"/>
          <w:lang w:val="ru-RU"/>
        </w:rPr>
        <w:t xml:space="preserve">Наибольший вклад, а именно одну четверть удельного веса от </w:t>
      </w:r>
      <w:r w:rsidRPr="00195D3B">
        <w:rPr>
          <w:rFonts w:asciiTheme="minorHAnsi" w:hAnsiTheme="minorHAnsi" w:cstheme="minorHAnsi"/>
          <w:b w:val="0"/>
          <w:bCs/>
          <w:sz w:val="24"/>
          <w:szCs w:val="24"/>
          <w:lang w:val="ru-RU"/>
        </w:rPr>
        <w:t>общего объема промышленного произв</w:t>
      </w:r>
      <w:r w:rsidRPr="00B77AD3">
        <w:rPr>
          <w:rFonts w:asciiTheme="minorHAnsi" w:hAnsiTheme="minorHAnsi" w:cstheme="minorHAnsi"/>
          <w:b w:val="0"/>
          <w:bCs/>
          <w:sz w:val="24"/>
          <w:szCs w:val="24"/>
          <w:lang w:val="ru-RU"/>
        </w:rPr>
        <w:t xml:space="preserve">одства вносит Атырауская область с активной добычей и </w:t>
      </w:r>
      <w:r>
        <w:rPr>
          <w:rFonts w:asciiTheme="minorHAnsi" w:hAnsiTheme="minorHAnsi" w:cstheme="minorHAnsi"/>
          <w:b w:val="0"/>
          <w:bCs/>
          <w:sz w:val="24"/>
          <w:szCs w:val="24"/>
          <w:lang w:val="ru-RU"/>
        </w:rPr>
        <w:t>производством</w:t>
      </w:r>
      <w:r w:rsidRPr="00B77AD3">
        <w:rPr>
          <w:rFonts w:asciiTheme="minorHAnsi" w:hAnsiTheme="minorHAnsi" w:cstheme="minorHAnsi"/>
          <w:b w:val="0"/>
          <w:bCs/>
          <w:sz w:val="24"/>
          <w:szCs w:val="24"/>
          <w:lang w:val="ru-RU"/>
        </w:rPr>
        <w:t xml:space="preserve"> </w:t>
      </w:r>
      <w:r w:rsidRPr="005278DD">
        <w:rPr>
          <w:rFonts w:asciiTheme="minorHAnsi" w:hAnsiTheme="minorHAnsi" w:cstheme="minorHAnsi"/>
          <w:b w:val="0"/>
          <w:bCs/>
          <w:sz w:val="24"/>
          <w:lang w:val="ru-RU"/>
        </w:rPr>
        <w:t>нефти, включая газовый конденсат, газ природный, глины и каолин.</w:t>
      </w:r>
    </w:p>
    <w:p w:rsidR="00280ED8" w:rsidRDefault="00280ED8" w:rsidP="00280ED8">
      <w:pPr>
        <w:pStyle w:val="a7"/>
        <w:ind w:firstLine="567"/>
        <w:jc w:val="both"/>
        <w:rPr>
          <w:rFonts w:asciiTheme="minorHAnsi" w:hAnsiTheme="minorHAnsi" w:cstheme="minorHAnsi"/>
          <w:b w:val="0"/>
          <w:bCs/>
          <w:sz w:val="24"/>
          <w:lang w:val="ru-RU"/>
        </w:rPr>
      </w:pPr>
      <w:r>
        <w:rPr>
          <w:rFonts w:asciiTheme="minorHAnsi" w:hAnsiTheme="minorHAnsi" w:cstheme="minorHAnsi"/>
          <w:b w:val="0"/>
          <w:bCs/>
          <w:sz w:val="24"/>
          <w:lang w:val="ru-RU"/>
        </w:rPr>
        <w:t xml:space="preserve">Западно-Казахстанская, Мангистауская и Карагандинская области дают 9-10% от общего объема производства в Республике Казахстан. В Западно-Казахстанской области </w:t>
      </w:r>
      <w:r w:rsidRPr="00195D3B">
        <w:rPr>
          <w:rFonts w:asciiTheme="minorHAnsi" w:hAnsiTheme="minorHAnsi" w:cstheme="minorHAnsi"/>
          <w:b w:val="0"/>
          <w:bCs/>
          <w:sz w:val="24"/>
          <w:lang w:val="ru-RU"/>
        </w:rPr>
        <w:t>производим</w:t>
      </w:r>
      <w:r w:rsidRPr="0008481F">
        <w:rPr>
          <w:rFonts w:asciiTheme="minorHAnsi" w:hAnsiTheme="minorHAnsi" w:cstheme="minorHAnsi"/>
          <w:b w:val="0"/>
          <w:bCs/>
          <w:sz w:val="24"/>
          <w:lang w:val="ru-RU"/>
        </w:rPr>
        <w:t xml:space="preserve">ые продукты аналогичны с Атырауской областью. </w:t>
      </w:r>
      <w:r>
        <w:rPr>
          <w:rFonts w:asciiTheme="minorHAnsi" w:hAnsiTheme="minorHAnsi" w:cstheme="minorHAnsi"/>
          <w:b w:val="0"/>
          <w:bCs/>
          <w:sz w:val="24"/>
          <w:lang w:val="ru-RU"/>
        </w:rPr>
        <w:t xml:space="preserve">В Мангистауской области, помимо добычи нефтяных продуктов, добываются также пески природные. </w:t>
      </w:r>
      <w:r w:rsidRPr="00195D3B">
        <w:rPr>
          <w:rFonts w:asciiTheme="minorHAnsi" w:hAnsiTheme="minorHAnsi" w:cstheme="minorHAnsi"/>
          <w:b w:val="0"/>
          <w:bCs/>
          <w:sz w:val="24"/>
          <w:lang w:val="ru-RU"/>
        </w:rPr>
        <w:t>Карагандинская</w:t>
      </w:r>
      <w:r w:rsidRPr="0008481F">
        <w:rPr>
          <w:rFonts w:asciiTheme="minorHAnsi" w:hAnsiTheme="minorHAnsi" w:cstheme="minorHAnsi"/>
          <w:b w:val="0"/>
          <w:bCs/>
          <w:sz w:val="24"/>
          <w:lang w:val="ru-RU"/>
        </w:rPr>
        <w:t xml:space="preserve"> область известна добычей у</w:t>
      </w:r>
      <w:r w:rsidRPr="005278DD">
        <w:rPr>
          <w:rFonts w:asciiTheme="minorHAnsi" w:hAnsiTheme="minorHAnsi" w:cstheme="minorHAnsi"/>
          <w:b w:val="0"/>
          <w:bCs/>
          <w:sz w:val="24"/>
          <w:lang w:val="ru-RU"/>
        </w:rPr>
        <w:t>гля и лигнита. Также в ней производят, железные, медные, марганцевые, свинцово-цинковые руды, конце</w:t>
      </w:r>
      <w:r>
        <w:rPr>
          <w:rFonts w:asciiTheme="minorHAnsi" w:hAnsiTheme="minorHAnsi" w:cstheme="minorHAnsi"/>
          <w:b w:val="0"/>
          <w:bCs/>
          <w:sz w:val="24"/>
          <w:lang w:val="ru-RU"/>
        </w:rPr>
        <w:t>н</w:t>
      </w:r>
      <w:r w:rsidRPr="005278DD">
        <w:rPr>
          <w:rFonts w:asciiTheme="minorHAnsi" w:hAnsiTheme="minorHAnsi" w:cstheme="minorHAnsi"/>
          <w:b w:val="0"/>
          <w:bCs/>
          <w:sz w:val="24"/>
          <w:lang w:val="ru-RU"/>
        </w:rPr>
        <w:t>траты медные; золотосодержащие и марганцевые концентраты, цинк, медь, свинец,</w:t>
      </w:r>
      <w:r>
        <w:rPr>
          <w:rFonts w:asciiTheme="minorHAnsi" w:hAnsiTheme="minorHAnsi" w:cstheme="minorHAnsi"/>
          <w:b w:val="0"/>
          <w:bCs/>
          <w:sz w:val="24"/>
          <w:lang w:val="ru-RU"/>
        </w:rPr>
        <w:t xml:space="preserve"> </w:t>
      </w:r>
      <w:r w:rsidRPr="005278DD">
        <w:rPr>
          <w:rFonts w:asciiTheme="minorHAnsi" w:hAnsiTheme="minorHAnsi" w:cstheme="minorHAnsi"/>
          <w:b w:val="0"/>
          <w:bCs/>
          <w:sz w:val="24"/>
          <w:lang w:val="ru-RU"/>
        </w:rPr>
        <w:t>известняк и гипс, мел и доломит, глины и каолин, сульфат бария природный</w:t>
      </w:r>
      <w:r>
        <w:rPr>
          <w:rFonts w:asciiTheme="minorHAnsi" w:hAnsiTheme="minorHAnsi" w:cstheme="minorHAnsi"/>
          <w:b w:val="0"/>
          <w:bCs/>
          <w:sz w:val="24"/>
          <w:lang w:val="ru-RU"/>
        </w:rPr>
        <w:t>.</w:t>
      </w:r>
    </w:p>
    <w:p w:rsidR="00280ED8" w:rsidRDefault="00280ED8" w:rsidP="00280ED8">
      <w:pPr>
        <w:ind w:firstLine="567"/>
        <w:jc w:val="both"/>
        <w:rPr>
          <w:rFonts w:asciiTheme="minorHAnsi" w:hAnsiTheme="minorHAnsi" w:cstheme="minorHAnsi"/>
          <w:bCs/>
          <w:sz w:val="24"/>
        </w:rPr>
      </w:pPr>
      <w:r w:rsidRPr="005278DD">
        <w:rPr>
          <w:rFonts w:asciiTheme="minorHAnsi" w:hAnsiTheme="minorHAnsi" w:cstheme="minorHAnsi"/>
          <w:bCs/>
          <w:sz w:val="24"/>
        </w:rPr>
        <w:t>Около 7% промышленной продукции производятся в Актюбинской, Павлодарской и Восточно-Казахстанской областях. Руды медные</w:t>
      </w:r>
      <w:r w:rsidRPr="00195D3B">
        <w:rPr>
          <w:rFonts w:asciiTheme="minorHAnsi" w:hAnsiTheme="minorHAnsi" w:cstheme="minorHAnsi"/>
          <w:bCs/>
          <w:sz w:val="24"/>
        </w:rPr>
        <w:t xml:space="preserve">, </w:t>
      </w:r>
      <w:r w:rsidRPr="005278DD">
        <w:rPr>
          <w:rFonts w:asciiTheme="minorHAnsi" w:hAnsiTheme="minorHAnsi" w:cstheme="minorHAnsi"/>
          <w:bCs/>
          <w:sz w:val="24"/>
        </w:rPr>
        <w:t>концентраты медные</w:t>
      </w:r>
      <w:r w:rsidRPr="00195D3B">
        <w:rPr>
          <w:rFonts w:asciiTheme="minorHAnsi" w:hAnsiTheme="minorHAnsi" w:cstheme="minorHAnsi"/>
          <w:bCs/>
          <w:sz w:val="24"/>
        </w:rPr>
        <w:t xml:space="preserve">, </w:t>
      </w:r>
      <w:r w:rsidRPr="005278DD">
        <w:rPr>
          <w:rFonts w:asciiTheme="minorHAnsi" w:hAnsiTheme="minorHAnsi" w:cstheme="minorHAnsi"/>
          <w:bCs/>
          <w:sz w:val="24"/>
        </w:rPr>
        <w:t>цинк в цинковом</w:t>
      </w:r>
      <w:r w:rsidRPr="005278DD">
        <w:rPr>
          <w:rFonts w:asciiTheme="minorHAnsi" w:hAnsiTheme="minorHAnsi" w:cstheme="minorHAnsi"/>
          <w:bCs/>
          <w:sz w:val="24"/>
        </w:rPr>
        <w:cr/>
        <w:t xml:space="preserve"> концентрате</w:t>
      </w:r>
      <w:r w:rsidRPr="00195D3B">
        <w:rPr>
          <w:rFonts w:asciiTheme="minorHAnsi" w:hAnsiTheme="minorHAnsi" w:cstheme="minorHAnsi"/>
          <w:bCs/>
          <w:sz w:val="24"/>
        </w:rPr>
        <w:t xml:space="preserve"> производят во всех трех о</w:t>
      </w:r>
      <w:r w:rsidRPr="00A72977">
        <w:rPr>
          <w:rFonts w:asciiTheme="minorHAnsi" w:hAnsiTheme="minorHAnsi" w:cstheme="minorHAnsi"/>
          <w:bCs/>
          <w:sz w:val="24"/>
        </w:rPr>
        <w:t>бластях</w:t>
      </w:r>
      <w:r w:rsidRPr="005278DD">
        <w:rPr>
          <w:rFonts w:asciiTheme="minorHAnsi" w:hAnsiTheme="minorHAnsi" w:cstheme="minorHAnsi"/>
          <w:bCs/>
          <w:sz w:val="24"/>
        </w:rPr>
        <w:t>. Нефть, включая газовый конденсат</w:t>
      </w:r>
      <w:r w:rsidRPr="00195D3B">
        <w:rPr>
          <w:rFonts w:asciiTheme="minorHAnsi" w:hAnsiTheme="minorHAnsi" w:cstheme="minorHAnsi"/>
          <w:bCs/>
          <w:sz w:val="24"/>
        </w:rPr>
        <w:t xml:space="preserve"> –</w:t>
      </w:r>
      <w:r w:rsidRPr="00A72977">
        <w:rPr>
          <w:rFonts w:asciiTheme="minorHAnsi" w:hAnsiTheme="minorHAnsi" w:cstheme="minorHAnsi"/>
          <w:bCs/>
          <w:sz w:val="24"/>
        </w:rPr>
        <w:t xml:space="preserve"> </w:t>
      </w:r>
      <w:r w:rsidRPr="005278DD">
        <w:rPr>
          <w:rFonts w:asciiTheme="minorHAnsi" w:hAnsiTheme="minorHAnsi" w:cstheme="minorHAnsi"/>
          <w:bCs/>
          <w:sz w:val="24"/>
        </w:rPr>
        <w:t>в</w:t>
      </w:r>
      <w:r w:rsidRPr="00195D3B">
        <w:rPr>
          <w:rFonts w:asciiTheme="minorHAnsi" w:hAnsiTheme="minorHAnsi" w:cstheme="minorHAnsi"/>
          <w:bCs/>
          <w:sz w:val="24"/>
        </w:rPr>
        <w:t xml:space="preserve"> Актюб</w:t>
      </w:r>
      <w:r w:rsidRPr="00A72977">
        <w:rPr>
          <w:rFonts w:asciiTheme="minorHAnsi" w:hAnsiTheme="minorHAnsi" w:cstheme="minorHAnsi"/>
          <w:bCs/>
          <w:sz w:val="24"/>
        </w:rPr>
        <w:t>инской и Восточно-Казахстанской област</w:t>
      </w:r>
      <w:r w:rsidRPr="005278DD">
        <w:rPr>
          <w:rFonts w:asciiTheme="minorHAnsi" w:hAnsiTheme="minorHAnsi" w:cstheme="minorHAnsi"/>
          <w:bCs/>
          <w:sz w:val="24"/>
        </w:rPr>
        <w:t>ях</w:t>
      </w:r>
      <w:r w:rsidRPr="00195D3B">
        <w:rPr>
          <w:rFonts w:asciiTheme="minorHAnsi" w:hAnsiTheme="minorHAnsi" w:cstheme="minorHAnsi"/>
          <w:bCs/>
          <w:sz w:val="24"/>
        </w:rPr>
        <w:t>.</w:t>
      </w:r>
      <w:r w:rsidRPr="005278DD">
        <w:rPr>
          <w:rFonts w:asciiTheme="minorHAnsi" w:hAnsiTheme="minorHAnsi" w:cstheme="minorHAnsi"/>
          <w:bCs/>
          <w:sz w:val="24"/>
        </w:rPr>
        <w:t xml:space="preserve"> </w:t>
      </w:r>
      <w:r w:rsidRPr="00195D3B">
        <w:rPr>
          <w:rFonts w:asciiTheme="minorHAnsi" w:hAnsiTheme="minorHAnsi" w:cstheme="minorHAnsi"/>
          <w:bCs/>
          <w:sz w:val="24"/>
        </w:rPr>
        <w:t>К</w:t>
      </w:r>
      <w:r w:rsidRPr="005278DD">
        <w:rPr>
          <w:rFonts w:asciiTheme="minorHAnsi" w:hAnsiTheme="minorHAnsi" w:cstheme="minorHAnsi"/>
          <w:bCs/>
          <w:sz w:val="24"/>
        </w:rPr>
        <w:t>онцентраты золотосодержащие</w:t>
      </w:r>
      <w:r w:rsidRPr="00195D3B">
        <w:rPr>
          <w:rFonts w:asciiTheme="minorHAnsi" w:hAnsiTheme="minorHAnsi" w:cstheme="minorHAnsi"/>
          <w:bCs/>
          <w:sz w:val="24"/>
        </w:rPr>
        <w:t>,</w:t>
      </w:r>
      <w:r w:rsidRPr="005278DD">
        <w:rPr>
          <w:rFonts w:asciiTheme="minorHAnsi" w:hAnsiTheme="minorHAnsi" w:cstheme="minorHAnsi"/>
          <w:bCs/>
          <w:sz w:val="24"/>
        </w:rPr>
        <w:t xml:space="preserve"> известняк и гипс, угол и лигнит добывают в Павлодарской и Восточно-Казахстанской областях. Медь в медном концентрате – в Павлодарской и Актюбинской областях. Кроме того, в Актюбинской области имеются производства газа природного, руд железных и хромовых, концентрато</w:t>
      </w:r>
      <w:r>
        <w:rPr>
          <w:rFonts w:asciiTheme="minorHAnsi" w:hAnsiTheme="minorHAnsi" w:cstheme="minorHAnsi"/>
          <w:bCs/>
          <w:sz w:val="24"/>
        </w:rPr>
        <w:t xml:space="preserve">в хромовых и фосфатного сырья. </w:t>
      </w:r>
      <w:r w:rsidRPr="005278DD">
        <w:rPr>
          <w:rFonts w:asciiTheme="minorHAnsi" w:hAnsiTheme="minorHAnsi" w:cstheme="minorHAnsi"/>
          <w:bCs/>
          <w:sz w:val="24"/>
        </w:rPr>
        <w:t xml:space="preserve">В Павлодарской области также производятся руды железные и </w:t>
      </w:r>
      <w:r w:rsidR="00C522A1" w:rsidRPr="00195D3B">
        <w:rPr>
          <w:rFonts w:asciiTheme="minorHAnsi" w:hAnsiTheme="minorHAnsi" w:cstheme="minorHAnsi"/>
          <w:bCs/>
          <w:sz w:val="24"/>
        </w:rPr>
        <w:t>соль,</w:t>
      </w:r>
      <w:r w:rsidRPr="00195D3B">
        <w:rPr>
          <w:rFonts w:asciiTheme="minorHAnsi" w:hAnsiTheme="minorHAnsi" w:cstheme="minorHAnsi"/>
          <w:bCs/>
          <w:sz w:val="24"/>
        </w:rPr>
        <w:t xml:space="preserve"> и хлорид натрия ч</w:t>
      </w:r>
      <w:r w:rsidRPr="00A72977">
        <w:rPr>
          <w:rFonts w:asciiTheme="minorHAnsi" w:hAnsiTheme="minorHAnsi" w:cstheme="minorHAnsi"/>
          <w:bCs/>
          <w:sz w:val="24"/>
        </w:rPr>
        <w:t>истый</w:t>
      </w:r>
      <w:r w:rsidRPr="00543A8E">
        <w:rPr>
          <w:rFonts w:asciiTheme="minorHAnsi" w:hAnsiTheme="minorHAnsi" w:cstheme="minorHAnsi"/>
          <w:bCs/>
          <w:sz w:val="24"/>
        </w:rPr>
        <w:t>. В Восточно-Казахской области помимо вышеназванных имеются предприятия по производству свинцово-</w:t>
      </w:r>
      <w:r w:rsidRPr="00543A8E">
        <w:rPr>
          <w:rFonts w:asciiTheme="minorHAnsi" w:hAnsiTheme="minorHAnsi" w:cstheme="minorHAnsi"/>
          <w:bCs/>
          <w:sz w:val="24"/>
        </w:rPr>
        <w:lastRenderedPageBreak/>
        <w:t>цинковых и марганцевых руд, концентратов м</w:t>
      </w:r>
      <w:r w:rsidR="008B7B2E">
        <w:rPr>
          <w:rFonts w:asciiTheme="minorHAnsi" w:hAnsiTheme="minorHAnsi" w:cstheme="minorHAnsi"/>
          <w:bCs/>
          <w:sz w:val="24"/>
        </w:rPr>
        <w:t>арганцевых, свинца в свинцовом</w:t>
      </w:r>
      <w:r w:rsidRPr="00543A8E">
        <w:rPr>
          <w:rFonts w:asciiTheme="minorHAnsi" w:hAnsiTheme="minorHAnsi" w:cstheme="minorHAnsi"/>
          <w:bCs/>
          <w:sz w:val="24"/>
        </w:rPr>
        <w:t xml:space="preserve"> концентрате, глины и каолина.</w:t>
      </w:r>
    </w:p>
    <w:p w:rsidR="00A0570A" w:rsidRPr="003C7CF6" w:rsidRDefault="00280ED8" w:rsidP="004A5316">
      <w:pPr>
        <w:ind w:firstLine="567"/>
        <w:jc w:val="both"/>
        <w:rPr>
          <w:rFonts w:asciiTheme="minorHAnsi" w:hAnsiTheme="minorHAnsi" w:cstheme="minorHAnsi"/>
          <w:sz w:val="24"/>
        </w:rPr>
      </w:pPr>
      <w:r>
        <w:rPr>
          <w:rFonts w:asciiTheme="minorHAnsi" w:hAnsiTheme="minorHAnsi" w:cstheme="minorHAnsi"/>
          <w:bCs/>
          <w:sz w:val="24"/>
        </w:rPr>
        <w:t xml:space="preserve">Остальные регионы вносят незначительный вклад в общий объем промышленности, менее 4%. Так, в небольших объемах уголь и лигнит, руды железные добываются в Акмолинской, Алматинской, Костанайской областях. Кроме того, в Акмолинской области производятся мел и доломит, пески природные, глины и каолин. В Алматинской области - </w:t>
      </w:r>
      <w:r w:rsidRPr="003C7CF6">
        <w:rPr>
          <w:rFonts w:asciiTheme="minorHAnsi" w:hAnsiTheme="minorHAnsi" w:cstheme="minorHAnsi"/>
          <w:sz w:val="24"/>
        </w:rPr>
        <w:t>концентраты медные, пески природные</w:t>
      </w:r>
      <w:r>
        <w:rPr>
          <w:rFonts w:asciiTheme="minorHAnsi" w:hAnsiTheme="minorHAnsi" w:cstheme="minorHAnsi"/>
          <w:sz w:val="24"/>
        </w:rPr>
        <w:t xml:space="preserve">. В Жамбыльской области производятся </w:t>
      </w:r>
      <w:r w:rsidRPr="00C01D51">
        <w:rPr>
          <w:rFonts w:asciiTheme="minorHAnsi" w:hAnsiTheme="minorHAnsi" w:cstheme="minorHAnsi"/>
          <w:sz w:val="24"/>
        </w:rPr>
        <w:t>голь каменный и лигнит,</w:t>
      </w:r>
      <w:r w:rsidRPr="003C7CF6">
        <w:rPr>
          <w:rFonts w:asciiTheme="minorHAnsi" w:hAnsiTheme="minorHAnsi" w:cstheme="minorHAnsi"/>
          <w:sz w:val="24"/>
        </w:rPr>
        <w:t xml:space="preserve"> нефть, включая газовый конденсат, газ природный, руды медные, известняк и гипс, мел и доломит, сырье фосфатное, сульфат бария природный</w:t>
      </w:r>
      <w:r>
        <w:rPr>
          <w:rFonts w:asciiTheme="minorHAnsi" w:hAnsiTheme="minorHAnsi" w:cstheme="minorHAnsi"/>
          <w:sz w:val="24"/>
        </w:rPr>
        <w:t xml:space="preserve">. В Костанайской области добываются </w:t>
      </w:r>
      <w:r w:rsidRPr="003C7CF6">
        <w:rPr>
          <w:rFonts w:asciiTheme="minorHAnsi" w:hAnsiTheme="minorHAnsi" w:cstheme="minorHAnsi"/>
          <w:sz w:val="24"/>
        </w:rPr>
        <w:t>руды медные, концетраты медные, руды алюминиевые, глины и каолин, асбест</w:t>
      </w:r>
      <w:r>
        <w:rPr>
          <w:rFonts w:asciiTheme="minorHAnsi" w:hAnsiTheme="minorHAnsi" w:cstheme="minorHAnsi"/>
          <w:sz w:val="24"/>
        </w:rPr>
        <w:t>. Кызылординская область производит н</w:t>
      </w:r>
      <w:r w:rsidRPr="003C7CF6">
        <w:rPr>
          <w:rFonts w:asciiTheme="minorHAnsi" w:hAnsiTheme="minorHAnsi" w:cstheme="minorHAnsi"/>
          <w:sz w:val="24"/>
        </w:rPr>
        <w:t>ефть, включая газовый конденсат, газ природный, руды свинцово-цинковые, соль и хлорид натрия чистый</w:t>
      </w:r>
      <w:r>
        <w:rPr>
          <w:rFonts w:asciiTheme="minorHAnsi" w:hAnsiTheme="minorHAnsi" w:cstheme="minorHAnsi"/>
          <w:sz w:val="24"/>
        </w:rPr>
        <w:t>. Единственным видом промышленного производства в Туркестанской области является с</w:t>
      </w:r>
      <w:r w:rsidRPr="003C7CF6">
        <w:rPr>
          <w:rFonts w:asciiTheme="minorHAnsi" w:hAnsiTheme="minorHAnsi" w:cstheme="minorHAnsi"/>
          <w:sz w:val="24"/>
        </w:rPr>
        <w:t>ульфат бария природный</w:t>
      </w:r>
      <w:r>
        <w:rPr>
          <w:rFonts w:asciiTheme="minorHAnsi" w:hAnsiTheme="minorHAnsi" w:cstheme="minorHAnsi"/>
          <w:sz w:val="24"/>
        </w:rPr>
        <w:t xml:space="preserve">. В очень незначительной степени развита горнодобывающая отрасль в Северо-Казахстанской области. </w:t>
      </w:r>
      <w:r w:rsidRPr="003C7CF6">
        <w:rPr>
          <w:rFonts w:asciiTheme="minorHAnsi" w:hAnsiTheme="minorHAnsi" w:cstheme="minorHAnsi"/>
          <w:sz w:val="24"/>
        </w:rPr>
        <w:t>Общая численность работников промышленного сектора в Республике Казахстан составляет 1 097,8 тыс. чел.</w:t>
      </w:r>
      <w:r w:rsidR="00A0570A" w:rsidRPr="003C7CF6">
        <w:rPr>
          <w:rFonts w:asciiTheme="minorHAnsi" w:hAnsiTheme="minorHAnsi" w:cstheme="minorHAnsi"/>
          <w:sz w:val="24"/>
        </w:rPr>
        <w:t xml:space="preserve"> </w:t>
      </w:r>
    </w:p>
    <w:p w:rsidR="00994FFB" w:rsidRDefault="00994FFB" w:rsidP="00A0570A">
      <w:pPr>
        <w:sectPr w:rsidR="00994FFB" w:rsidSect="00B81840">
          <w:footerReference w:type="default" r:id="rId28"/>
          <w:footerReference w:type="first" r:id="rId29"/>
          <w:pgSz w:w="11906" w:h="16838"/>
          <w:pgMar w:top="1134" w:right="709" w:bottom="992" w:left="1701" w:header="709" w:footer="709" w:gutter="0"/>
          <w:pgNumType w:start="0"/>
          <w:cols w:space="708"/>
          <w:titlePg/>
          <w:docGrid w:linePitch="360"/>
        </w:sectPr>
      </w:pPr>
    </w:p>
    <w:p w:rsidR="00994FFB" w:rsidRDefault="00994FFB" w:rsidP="00517F4E">
      <w:pPr>
        <w:pStyle w:val="20"/>
        <w:ind w:hanging="771"/>
      </w:pPr>
      <w:bookmarkStart w:id="8" w:name="_Toc53132741"/>
      <w:r w:rsidRPr="003C7CF6">
        <w:lastRenderedPageBreak/>
        <w:t>1.4. Занятость в промышленности по основным секторам экономики</w:t>
      </w:r>
      <w:bookmarkEnd w:id="8"/>
      <w:r w:rsidRPr="003C7CF6">
        <w:t xml:space="preserve"> </w:t>
      </w:r>
    </w:p>
    <w:p w:rsidR="004A5316" w:rsidRDefault="004A5316" w:rsidP="00517F4E">
      <w:pPr>
        <w:ind w:left="284" w:firstLine="567"/>
        <w:jc w:val="both"/>
        <w:rPr>
          <w:rFonts w:asciiTheme="minorHAnsi" w:hAnsiTheme="minorHAnsi" w:cstheme="minorHAnsi"/>
          <w:sz w:val="24"/>
        </w:rPr>
      </w:pPr>
      <w:r w:rsidRPr="001B5D5F">
        <w:rPr>
          <w:rFonts w:asciiTheme="minorHAnsi" w:hAnsiTheme="minorHAnsi" w:cstheme="minorHAnsi"/>
          <w:sz w:val="24"/>
        </w:rPr>
        <w:t>Относительную важность и значимость различных отраслей̆ промышленности, которые могут оказать воздействие на здоровье населени</w:t>
      </w:r>
      <w:r>
        <w:rPr>
          <w:rFonts w:asciiTheme="minorHAnsi" w:hAnsiTheme="minorHAnsi" w:cstheme="minorHAnsi"/>
          <w:sz w:val="24"/>
        </w:rPr>
        <w:t>я</w:t>
      </w:r>
      <w:r w:rsidRPr="001B5D5F">
        <w:rPr>
          <w:rFonts w:asciiTheme="minorHAnsi" w:hAnsiTheme="minorHAnsi" w:cstheme="minorHAnsi"/>
          <w:sz w:val="24"/>
        </w:rPr>
        <w:t xml:space="preserve"> и окружающую среду, можно рассмотреть в разрезе видов промышленности, количества предприятий, численности работающего персонала, стоимости выпускаемой продукции и основных эмиссий.</w:t>
      </w:r>
      <w:r>
        <w:rPr>
          <w:rFonts w:asciiTheme="minorHAnsi" w:hAnsiTheme="minorHAnsi" w:cstheme="minorHAnsi"/>
          <w:sz w:val="24"/>
        </w:rPr>
        <w:t xml:space="preserve"> Эти данные представлены в таблице 1.Е.</w:t>
      </w:r>
    </w:p>
    <w:p w:rsidR="004A5316" w:rsidRPr="004A5316" w:rsidRDefault="004A5316" w:rsidP="004A5316"/>
    <w:p w:rsidR="00994FFB" w:rsidRPr="003C7CF6" w:rsidRDefault="00994FFB" w:rsidP="00994FFB">
      <w:pPr>
        <w:pStyle w:val="a7"/>
        <w:jc w:val="center"/>
        <w:rPr>
          <w:rFonts w:asciiTheme="minorHAnsi" w:hAnsiTheme="minorHAnsi" w:cstheme="minorHAnsi"/>
          <w:sz w:val="24"/>
          <w:szCs w:val="24"/>
          <w:lang w:val="ru-RU"/>
        </w:rPr>
      </w:pPr>
      <w:r w:rsidRPr="003C7CF6">
        <w:rPr>
          <w:rFonts w:asciiTheme="minorHAnsi" w:hAnsiTheme="minorHAnsi" w:cstheme="minorHAnsi"/>
          <w:sz w:val="24"/>
          <w:szCs w:val="24"/>
          <w:lang w:val="ru-RU"/>
        </w:rPr>
        <w:t>Таблица 1.Е: Занятость в промышленности по основным секторам экономики</w:t>
      </w:r>
    </w:p>
    <w:p w:rsidR="00994FFB" w:rsidRPr="00A82244" w:rsidRDefault="00994FFB" w:rsidP="00994FFB">
      <w:pPr>
        <w:pStyle w:val="a7"/>
        <w:ind w:firstLine="720"/>
        <w:jc w:val="both"/>
        <w:rPr>
          <w:rFonts w:asciiTheme="minorHAnsi" w:hAnsiTheme="minorHAnsi" w:cstheme="minorHAnsi"/>
          <w:b w:val="0"/>
          <w:sz w:val="22"/>
          <w:szCs w:val="22"/>
          <w:lang w:val="ru-RU"/>
        </w:rPr>
      </w:pPr>
    </w:p>
    <w:tbl>
      <w:tblPr>
        <w:tblW w:w="1431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2127"/>
        <w:gridCol w:w="1622"/>
        <w:gridCol w:w="1571"/>
        <w:gridCol w:w="1571"/>
        <w:gridCol w:w="1276"/>
        <w:gridCol w:w="981"/>
        <w:gridCol w:w="1097"/>
        <w:gridCol w:w="1700"/>
        <w:gridCol w:w="1522"/>
      </w:tblGrid>
      <w:tr w:rsidR="00994FFB" w:rsidRPr="00A82244" w:rsidTr="00517F4E">
        <w:trPr>
          <w:trHeight w:val="881"/>
        </w:trPr>
        <w:tc>
          <w:tcPr>
            <w:tcW w:w="850" w:type="dxa"/>
            <w:vMerge w:val="restart"/>
          </w:tcPr>
          <w:p w:rsidR="00994FFB" w:rsidRPr="00A82244" w:rsidRDefault="00994FFB" w:rsidP="00994FFB">
            <w:pPr>
              <w:pStyle w:val="a7"/>
              <w:jc w:val="center"/>
              <w:rPr>
                <w:rFonts w:asciiTheme="minorHAnsi" w:hAnsiTheme="minorHAnsi" w:cstheme="minorHAnsi"/>
                <w:sz w:val="22"/>
                <w:szCs w:val="22"/>
                <w:vertAlign w:val="superscript"/>
              </w:rPr>
            </w:pPr>
            <w:r w:rsidRPr="00A82244">
              <w:rPr>
                <w:rFonts w:asciiTheme="minorHAnsi" w:hAnsiTheme="minorHAnsi" w:cstheme="minorHAnsi"/>
                <w:sz w:val="22"/>
                <w:szCs w:val="22"/>
                <w:lang w:val="ru-RU"/>
              </w:rPr>
              <w:t xml:space="preserve">Код </w:t>
            </w:r>
            <w:r w:rsidRPr="00A82244">
              <w:rPr>
                <w:rFonts w:asciiTheme="minorHAnsi" w:hAnsiTheme="minorHAnsi" w:cstheme="minorHAnsi"/>
                <w:sz w:val="22"/>
                <w:szCs w:val="22"/>
              </w:rPr>
              <w:t>ISIC</w:t>
            </w:r>
            <w:r w:rsidRPr="00A82244">
              <w:rPr>
                <w:rFonts w:asciiTheme="minorHAnsi" w:hAnsiTheme="minorHAnsi" w:cstheme="minorHAnsi"/>
                <w:sz w:val="22"/>
                <w:szCs w:val="22"/>
                <w:vertAlign w:val="superscript"/>
              </w:rPr>
              <w:t>1</w:t>
            </w:r>
          </w:p>
        </w:tc>
        <w:tc>
          <w:tcPr>
            <w:tcW w:w="2127" w:type="dxa"/>
            <w:vMerge w:val="restart"/>
          </w:tcPr>
          <w:p w:rsidR="00994FFB" w:rsidRPr="00A82244" w:rsidRDefault="00994FFB" w:rsidP="00994FFB">
            <w:pPr>
              <w:pStyle w:val="a7"/>
              <w:jc w:val="center"/>
              <w:rPr>
                <w:rFonts w:asciiTheme="minorHAnsi" w:hAnsiTheme="minorHAnsi" w:cstheme="minorHAnsi"/>
                <w:sz w:val="22"/>
                <w:szCs w:val="22"/>
                <w:lang w:val="ru-RU"/>
              </w:rPr>
            </w:pPr>
            <w:r w:rsidRPr="00A82244">
              <w:rPr>
                <w:rFonts w:asciiTheme="minorHAnsi" w:hAnsiTheme="minorHAnsi" w:cstheme="minorHAnsi"/>
                <w:sz w:val="22"/>
                <w:szCs w:val="22"/>
                <w:lang w:val="ru-RU"/>
              </w:rPr>
              <w:t>Описание</w:t>
            </w:r>
          </w:p>
        </w:tc>
        <w:tc>
          <w:tcPr>
            <w:tcW w:w="1622" w:type="dxa"/>
            <w:vMerge w:val="restart"/>
          </w:tcPr>
          <w:p w:rsidR="00994FFB" w:rsidRPr="00A82244" w:rsidRDefault="00994FFB" w:rsidP="00994FFB">
            <w:pPr>
              <w:pStyle w:val="a7"/>
              <w:jc w:val="center"/>
              <w:rPr>
                <w:rFonts w:asciiTheme="minorHAnsi" w:hAnsiTheme="minorHAnsi" w:cstheme="minorHAnsi"/>
                <w:sz w:val="22"/>
                <w:szCs w:val="22"/>
                <w:lang w:val="ru-RU"/>
              </w:rPr>
            </w:pPr>
            <w:r w:rsidRPr="00A82244">
              <w:rPr>
                <w:rFonts w:asciiTheme="minorHAnsi" w:hAnsiTheme="minorHAnsi" w:cstheme="minorHAnsi"/>
                <w:sz w:val="22"/>
                <w:szCs w:val="22"/>
                <w:lang w:val="ru-RU"/>
              </w:rPr>
              <w:t>Число предприятий и производств</w:t>
            </w:r>
          </w:p>
        </w:tc>
        <w:tc>
          <w:tcPr>
            <w:tcW w:w="1571" w:type="dxa"/>
            <w:vMerge w:val="restart"/>
          </w:tcPr>
          <w:p w:rsidR="00994FFB" w:rsidRPr="00A82244" w:rsidRDefault="00994FFB" w:rsidP="00994FFB">
            <w:pPr>
              <w:pStyle w:val="a7"/>
              <w:jc w:val="center"/>
              <w:rPr>
                <w:rFonts w:asciiTheme="minorHAnsi" w:hAnsiTheme="minorHAnsi" w:cstheme="minorHAnsi"/>
                <w:sz w:val="22"/>
                <w:szCs w:val="22"/>
                <w:lang w:val="ru-RU"/>
              </w:rPr>
            </w:pPr>
            <w:r w:rsidRPr="00A82244">
              <w:rPr>
                <w:rFonts w:asciiTheme="minorHAnsi" w:hAnsiTheme="minorHAnsi" w:cstheme="minorHAnsi"/>
                <w:sz w:val="22"/>
                <w:szCs w:val="22"/>
                <w:lang w:val="ru-RU"/>
              </w:rPr>
              <w:t>Численность персонала, тыс. человек</w:t>
            </w:r>
          </w:p>
        </w:tc>
        <w:tc>
          <w:tcPr>
            <w:tcW w:w="1571" w:type="dxa"/>
            <w:vMerge w:val="restart"/>
          </w:tcPr>
          <w:p w:rsidR="00994FFB" w:rsidRPr="00A82244" w:rsidRDefault="00994FFB" w:rsidP="00994FFB">
            <w:pPr>
              <w:pStyle w:val="a7"/>
              <w:jc w:val="center"/>
              <w:rPr>
                <w:rFonts w:asciiTheme="minorHAnsi" w:hAnsiTheme="minorHAnsi" w:cstheme="minorHAnsi"/>
                <w:sz w:val="22"/>
                <w:szCs w:val="22"/>
                <w:lang w:val="ru-RU"/>
              </w:rPr>
            </w:pPr>
            <w:r w:rsidRPr="00A82244">
              <w:rPr>
                <w:rFonts w:asciiTheme="minorHAnsi" w:hAnsiTheme="minorHAnsi" w:cstheme="minorHAnsi"/>
                <w:sz w:val="22"/>
                <w:szCs w:val="22"/>
                <w:lang w:val="ru-RU"/>
              </w:rPr>
              <w:t>Стоимость выпускаемой продукции, млн. тг/год</w:t>
            </w:r>
          </w:p>
        </w:tc>
        <w:tc>
          <w:tcPr>
            <w:tcW w:w="6576" w:type="dxa"/>
            <w:gridSpan w:val="5"/>
            <w:vAlign w:val="center"/>
          </w:tcPr>
          <w:p w:rsidR="00994FFB" w:rsidRPr="00A82244" w:rsidRDefault="00994FFB" w:rsidP="00994FFB">
            <w:pPr>
              <w:pStyle w:val="a7"/>
              <w:jc w:val="center"/>
              <w:rPr>
                <w:rFonts w:asciiTheme="minorHAnsi" w:hAnsiTheme="minorHAnsi" w:cstheme="minorHAnsi"/>
                <w:sz w:val="22"/>
                <w:szCs w:val="22"/>
                <w:lang w:val="ru-RU"/>
              </w:rPr>
            </w:pPr>
            <w:r w:rsidRPr="00A82244">
              <w:rPr>
                <w:rFonts w:asciiTheme="minorHAnsi" w:hAnsiTheme="minorHAnsi" w:cstheme="minorHAnsi"/>
                <w:sz w:val="22"/>
                <w:szCs w:val="22"/>
                <w:lang w:val="ru-RU"/>
              </w:rPr>
              <w:t>Основные эмиссии в 2018 году, т/год</w:t>
            </w:r>
          </w:p>
        </w:tc>
      </w:tr>
      <w:tr w:rsidR="00994FFB" w:rsidRPr="00A82244" w:rsidTr="00517F4E">
        <w:trPr>
          <w:trHeight w:val="311"/>
        </w:trPr>
        <w:tc>
          <w:tcPr>
            <w:tcW w:w="850" w:type="dxa"/>
            <w:vMerge/>
            <w:tcBorders>
              <w:bottom w:val="double" w:sz="4" w:space="0" w:color="auto"/>
            </w:tcBorders>
          </w:tcPr>
          <w:p w:rsidR="00994FFB" w:rsidRPr="00A82244" w:rsidRDefault="00994FFB" w:rsidP="00994FFB">
            <w:pPr>
              <w:pStyle w:val="a7"/>
              <w:jc w:val="center"/>
              <w:rPr>
                <w:rFonts w:asciiTheme="minorHAnsi" w:hAnsiTheme="minorHAnsi" w:cstheme="minorHAnsi"/>
                <w:b w:val="0"/>
                <w:sz w:val="22"/>
                <w:szCs w:val="22"/>
                <w:lang w:val="ru-RU"/>
              </w:rPr>
            </w:pPr>
          </w:p>
        </w:tc>
        <w:tc>
          <w:tcPr>
            <w:tcW w:w="2127" w:type="dxa"/>
            <w:vMerge/>
            <w:tcBorders>
              <w:bottom w:val="double" w:sz="4" w:space="0" w:color="auto"/>
            </w:tcBorders>
          </w:tcPr>
          <w:p w:rsidR="00994FFB" w:rsidRPr="00A82244" w:rsidRDefault="00994FFB" w:rsidP="00994FFB">
            <w:pPr>
              <w:pStyle w:val="a7"/>
              <w:jc w:val="center"/>
              <w:rPr>
                <w:rFonts w:asciiTheme="minorHAnsi" w:hAnsiTheme="minorHAnsi" w:cstheme="minorHAnsi"/>
                <w:b w:val="0"/>
                <w:sz w:val="22"/>
                <w:szCs w:val="22"/>
                <w:lang w:val="ru-RU"/>
              </w:rPr>
            </w:pPr>
          </w:p>
        </w:tc>
        <w:tc>
          <w:tcPr>
            <w:tcW w:w="1622" w:type="dxa"/>
            <w:vMerge/>
            <w:tcBorders>
              <w:bottom w:val="double" w:sz="4" w:space="0" w:color="auto"/>
            </w:tcBorders>
          </w:tcPr>
          <w:p w:rsidR="00994FFB" w:rsidRPr="00A82244" w:rsidRDefault="00994FFB" w:rsidP="00994FFB">
            <w:pPr>
              <w:pStyle w:val="a7"/>
              <w:jc w:val="center"/>
              <w:rPr>
                <w:rFonts w:asciiTheme="minorHAnsi" w:hAnsiTheme="minorHAnsi" w:cstheme="minorHAnsi"/>
                <w:b w:val="0"/>
                <w:sz w:val="22"/>
                <w:szCs w:val="22"/>
                <w:lang w:val="ru-RU"/>
              </w:rPr>
            </w:pPr>
          </w:p>
        </w:tc>
        <w:tc>
          <w:tcPr>
            <w:tcW w:w="1571" w:type="dxa"/>
            <w:vMerge/>
            <w:tcBorders>
              <w:bottom w:val="double" w:sz="4" w:space="0" w:color="auto"/>
            </w:tcBorders>
          </w:tcPr>
          <w:p w:rsidR="00994FFB" w:rsidRPr="00A82244" w:rsidRDefault="00994FFB" w:rsidP="00994FFB">
            <w:pPr>
              <w:pStyle w:val="a7"/>
              <w:jc w:val="center"/>
              <w:rPr>
                <w:rFonts w:asciiTheme="minorHAnsi" w:hAnsiTheme="minorHAnsi" w:cstheme="minorHAnsi"/>
                <w:b w:val="0"/>
                <w:sz w:val="22"/>
                <w:szCs w:val="22"/>
                <w:lang w:val="ru-RU"/>
              </w:rPr>
            </w:pPr>
          </w:p>
        </w:tc>
        <w:tc>
          <w:tcPr>
            <w:tcW w:w="1571" w:type="dxa"/>
            <w:vMerge/>
            <w:tcBorders>
              <w:bottom w:val="double" w:sz="4" w:space="0" w:color="auto"/>
            </w:tcBorders>
          </w:tcPr>
          <w:p w:rsidR="00994FFB" w:rsidRPr="00A82244" w:rsidRDefault="00994FFB" w:rsidP="00994FFB">
            <w:pPr>
              <w:pStyle w:val="a7"/>
              <w:jc w:val="center"/>
              <w:rPr>
                <w:rFonts w:asciiTheme="minorHAnsi" w:hAnsiTheme="minorHAnsi" w:cstheme="minorHAnsi"/>
                <w:b w:val="0"/>
                <w:sz w:val="22"/>
                <w:szCs w:val="22"/>
                <w:lang w:val="ru-RU"/>
              </w:rPr>
            </w:pPr>
          </w:p>
        </w:tc>
        <w:tc>
          <w:tcPr>
            <w:tcW w:w="1276" w:type="dxa"/>
            <w:tcBorders>
              <w:bottom w:val="double" w:sz="4" w:space="0" w:color="auto"/>
            </w:tcBorders>
          </w:tcPr>
          <w:p w:rsidR="00994FFB" w:rsidRPr="00A82244" w:rsidRDefault="00994FFB" w:rsidP="00994FFB">
            <w:pPr>
              <w:autoSpaceDE w:val="0"/>
              <w:autoSpaceDN w:val="0"/>
              <w:adjustRightInd w:val="0"/>
              <w:jc w:val="center"/>
              <w:rPr>
                <w:rFonts w:asciiTheme="minorHAnsi" w:hAnsiTheme="minorHAnsi" w:cstheme="minorHAnsi"/>
                <w:b/>
                <w:sz w:val="22"/>
                <w:szCs w:val="22"/>
              </w:rPr>
            </w:pPr>
            <w:r w:rsidRPr="00A82244">
              <w:rPr>
                <w:rFonts w:asciiTheme="minorHAnsi" w:hAnsiTheme="minorHAnsi" w:cstheme="minorHAnsi"/>
                <w:sz w:val="22"/>
                <w:szCs w:val="22"/>
              </w:rPr>
              <w:t>сернистый ангидрид</w:t>
            </w:r>
          </w:p>
        </w:tc>
        <w:tc>
          <w:tcPr>
            <w:tcW w:w="981" w:type="dxa"/>
            <w:tcBorders>
              <w:bottom w:val="double" w:sz="4" w:space="0" w:color="auto"/>
            </w:tcBorders>
          </w:tcPr>
          <w:p w:rsidR="00994FFB" w:rsidRPr="00A82244" w:rsidRDefault="00994FFB" w:rsidP="00994FFB">
            <w:pPr>
              <w:autoSpaceDE w:val="0"/>
              <w:autoSpaceDN w:val="0"/>
              <w:adjustRightInd w:val="0"/>
              <w:jc w:val="center"/>
              <w:rPr>
                <w:rFonts w:asciiTheme="minorHAnsi" w:hAnsiTheme="minorHAnsi" w:cstheme="minorHAnsi"/>
                <w:b/>
                <w:sz w:val="22"/>
                <w:szCs w:val="22"/>
              </w:rPr>
            </w:pPr>
            <w:r w:rsidRPr="00A82244">
              <w:rPr>
                <w:rFonts w:asciiTheme="minorHAnsi" w:hAnsiTheme="minorHAnsi" w:cstheme="minorHAnsi"/>
                <w:sz w:val="22"/>
                <w:szCs w:val="22"/>
              </w:rPr>
              <w:t>окислы азота</w:t>
            </w:r>
          </w:p>
        </w:tc>
        <w:tc>
          <w:tcPr>
            <w:tcW w:w="1097" w:type="dxa"/>
            <w:tcBorders>
              <w:bottom w:val="double" w:sz="4" w:space="0" w:color="auto"/>
            </w:tcBorders>
          </w:tcPr>
          <w:p w:rsidR="00994FFB" w:rsidRPr="00A82244" w:rsidRDefault="00994FFB" w:rsidP="00994FFB">
            <w:pPr>
              <w:autoSpaceDE w:val="0"/>
              <w:autoSpaceDN w:val="0"/>
              <w:adjustRightInd w:val="0"/>
              <w:jc w:val="center"/>
              <w:rPr>
                <w:rFonts w:asciiTheme="minorHAnsi" w:hAnsiTheme="minorHAnsi" w:cstheme="minorHAnsi"/>
                <w:b/>
                <w:sz w:val="22"/>
                <w:szCs w:val="22"/>
              </w:rPr>
            </w:pPr>
            <w:r w:rsidRPr="00A82244">
              <w:rPr>
                <w:rFonts w:asciiTheme="minorHAnsi" w:hAnsiTheme="minorHAnsi" w:cstheme="minorHAnsi"/>
                <w:sz w:val="22"/>
                <w:szCs w:val="22"/>
              </w:rPr>
              <w:t>окись углерода</w:t>
            </w:r>
          </w:p>
        </w:tc>
        <w:tc>
          <w:tcPr>
            <w:tcW w:w="1700" w:type="dxa"/>
            <w:tcBorders>
              <w:bottom w:val="double" w:sz="4" w:space="0" w:color="auto"/>
            </w:tcBorders>
          </w:tcPr>
          <w:p w:rsidR="00994FFB" w:rsidRPr="00A82244" w:rsidRDefault="00994FFB" w:rsidP="00994FFB">
            <w:pPr>
              <w:autoSpaceDE w:val="0"/>
              <w:autoSpaceDN w:val="0"/>
              <w:adjustRightInd w:val="0"/>
              <w:jc w:val="center"/>
              <w:rPr>
                <w:rFonts w:asciiTheme="minorHAnsi" w:hAnsiTheme="minorHAnsi" w:cstheme="minorHAnsi"/>
                <w:sz w:val="22"/>
                <w:szCs w:val="22"/>
              </w:rPr>
            </w:pPr>
            <w:r w:rsidRPr="00A82244">
              <w:rPr>
                <w:rFonts w:asciiTheme="minorHAnsi" w:hAnsiTheme="minorHAnsi" w:cstheme="minorHAnsi"/>
                <w:sz w:val="22"/>
                <w:szCs w:val="22"/>
              </w:rPr>
              <w:t>углеводороды</w:t>
            </w:r>
          </w:p>
          <w:p w:rsidR="00994FFB" w:rsidRPr="00A82244" w:rsidRDefault="00994FFB" w:rsidP="00994FFB">
            <w:pPr>
              <w:pStyle w:val="a7"/>
              <w:jc w:val="center"/>
              <w:rPr>
                <w:rFonts w:asciiTheme="minorHAnsi" w:hAnsiTheme="minorHAnsi" w:cstheme="minorHAnsi"/>
                <w:b w:val="0"/>
                <w:sz w:val="22"/>
                <w:szCs w:val="22"/>
                <w:lang w:val="ru-RU"/>
              </w:rPr>
            </w:pPr>
            <w:r w:rsidRPr="00A82244">
              <w:rPr>
                <w:rFonts w:asciiTheme="minorHAnsi" w:hAnsiTheme="minorHAnsi" w:cstheme="minorHAnsi"/>
                <w:b w:val="0"/>
                <w:sz w:val="22"/>
                <w:szCs w:val="22"/>
                <w:lang w:val="ru-RU"/>
              </w:rPr>
              <w:t>без (ЛОС)</w:t>
            </w:r>
          </w:p>
        </w:tc>
        <w:tc>
          <w:tcPr>
            <w:tcW w:w="1522" w:type="dxa"/>
            <w:tcBorders>
              <w:bottom w:val="double" w:sz="4" w:space="0" w:color="auto"/>
            </w:tcBorders>
          </w:tcPr>
          <w:p w:rsidR="00994FFB" w:rsidRPr="00A82244" w:rsidRDefault="00994FFB" w:rsidP="00994FFB">
            <w:pPr>
              <w:autoSpaceDE w:val="0"/>
              <w:autoSpaceDN w:val="0"/>
              <w:adjustRightInd w:val="0"/>
              <w:jc w:val="center"/>
              <w:rPr>
                <w:rFonts w:asciiTheme="minorHAnsi" w:hAnsiTheme="minorHAnsi" w:cstheme="minorHAnsi"/>
                <w:b/>
                <w:sz w:val="22"/>
                <w:szCs w:val="22"/>
              </w:rPr>
            </w:pPr>
            <w:r w:rsidRPr="00A82244">
              <w:rPr>
                <w:rFonts w:asciiTheme="minorHAnsi" w:hAnsiTheme="minorHAnsi" w:cstheme="minorHAnsi"/>
                <w:sz w:val="22"/>
                <w:szCs w:val="22"/>
              </w:rPr>
              <w:t>летучие органические соединения (ЛОС)</w:t>
            </w:r>
          </w:p>
        </w:tc>
      </w:tr>
      <w:tr w:rsidR="00994FFB" w:rsidRPr="00A82244" w:rsidTr="00517F4E">
        <w:trPr>
          <w:trHeight w:val="1340"/>
        </w:trPr>
        <w:tc>
          <w:tcPr>
            <w:tcW w:w="850" w:type="dxa"/>
            <w:tcBorders>
              <w:top w:val="double" w:sz="4" w:space="0" w:color="auto"/>
            </w:tcBorders>
          </w:tcPr>
          <w:p w:rsidR="00994FFB" w:rsidRPr="00A82244" w:rsidRDefault="00994FFB" w:rsidP="00994FFB">
            <w:pPr>
              <w:autoSpaceDE w:val="0"/>
              <w:autoSpaceDN w:val="0"/>
              <w:adjustRightInd w:val="0"/>
              <w:rPr>
                <w:rFonts w:asciiTheme="minorHAnsi" w:hAnsiTheme="minorHAnsi" w:cstheme="minorHAnsi"/>
                <w:sz w:val="22"/>
                <w:szCs w:val="22"/>
              </w:rPr>
            </w:pPr>
          </w:p>
        </w:tc>
        <w:tc>
          <w:tcPr>
            <w:tcW w:w="2127" w:type="dxa"/>
            <w:tcBorders>
              <w:top w:val="double" w:sz="4" w:space="0" w:color="auto"/>
            </w:tcBorders>
          </w:tcPr>
          <w:p w:rsidR="00994FFB" w:rsidRPr="00A82244" w:rsidRDefault="00994FFB" w:rsidP="00994FFB">
            <w:pPr>
              <w:autoSpaceDE w:val="0"/>
              <w:autoSpaceDN w:val="0"/>
              <w:adjustRightInd w:val="0"/>
              <w:rPr>
                <w:rFonts w:asciiTheme="minorHAnsi" w:hAnsiTheme="minorHAnsi" w:cstheme="minorHAnsi"/>
                <w:b/>
                <w:sz w:val="22"/>
                <w:szCs w:val="22"/>
              </w:rPr>
            </w:pPr>
            <w:r w:rsidRPr="00A82244">
              <w:rPr>
                <w:rFonts w:asciiTheme="minorHAnsi" w:hAnsiTheme="minorHAnsi" w:cstheme="minorHAnsi"/>
                <w:sz w:val="22"/>
                <w:szCs w:val="22"/>
              </w:rPr>
              <w:t>Горнодобывающая промышленность и разработка карьеров</w:t>
            </w:r>
          </w:p>
        </w:tc>
        <w:tc>
          <w:tcPr>
            <w:tcW w:w="1622" w:type="dxa"/>
            <w:tcBorders>
              <w:top w:val="double" w:sz="4" w:space="0" w:color="auto"/>
            </w:tcBorders>
            <w:vAlign w:val="center"/>
          </w:tcPr>
          <w:p w:rsidR="00994FFB" w:rsidRPr="00A82244" w:rsidRDefault="00994FFB" w:rsidP="00994FFB">
            <w:pPr>
              <w:pStyle w:val="a7"/>
              <w:jc w:val="center"/>
              <w:rPr>
                <w:rFonts w:asciiTheme="minorHAnsi" w:hAnsiTheme="minorHAnsi" w:cstheme="minorHAnsi"/>
                <w:b w:val="0"/>
                <w:sz w:val="22"/>
                <w:szCs w:val="22"/>
                <w:lang w:val="ru-RU"/>
              </w:rPr>
            </w:pPr>
            <w:r w:rsidRPr="00A82244">
              <w:rPr>
                <w:rFonts w:asciiTheme="minorHAnsi" w:hAnsiTheme="minorHAnsi" w:cstheme="minorHAnsi"/>
                <w:b w:val="0"/>
                <w:sz w:val="22"/>
                <w:szCs w:val="22"/>
              </w:rPr>
              <w:t>3 835</w:t>
            </w:r>
          </w:p>
        </w:tc>
        <w:tc>
          <w:tcPr>
            <w:tcW w:w="1571" w:type="dxa"/>
            <w:tcBorders>
              <w:top w:val="double" w:sz="4" w:space="0" w:color="auto"/>
            </w:tcBorders>
            <w:vAlign w:val="center"/>
          </w:tcPr>
          <w:p w:rsidR="00994FFB" w:rsidRPr="00A82244" w:rsidRDefault="00994FFB" w:rsidP="00994FFB">
            <w:pPr>
              <w:pStyle w:val="a7"/>
              <w:jc w:val="center"/>
              <w:rPr>
                <w:rFonts w:asciiTheme="minorHAnsi" w:hAnsiTheme="minorHAnsi" w:cstheme="minorHAnsi"/>
                <w:b w:val="0"/>
                <w:sz w:val="22"/>
                <w:szCs w:val="22"/>
                <w:lang w:val="ru-RU"/>
              </w:rPr>
            </w:pPr>
            <w:r w:rsidRPr="00A82244">
              <w:rPr>
                <w:rFonts w:asciiTheme="minorHAnsi" w:hAnsiTheme="minorHAnsi" w:cstheme="minorHAnsi"/>
                <w:b w:val="0"/>
                <w:sz w:val="22"/>
                <w:szCs w:val="22"/>
              </w:rPr>
              <w:t>286,2</w:t>
            </w:r>
          </w:p>
        </w:tc>
        <w:tc>
          <w:tcPr>
            <w:tcW w:w="1571" w:type="dxa"/>
            <w:tcBorders>
              <w:top w:val="double" w:sz="4" w:space="0" w:color="auto"/>
            </w:tcBorders>
            <w:vAlign w:val="center"/>
          </w:tcPr>
          <w:p w:rsidR="00994FFB" w:rsidRPr="00A82244" w:rsidRDefault="00994FFB" w:rsidP="00994FFB">
            <w:pPr>
              <w:pStyle w:val="a7"/>
              <w:jc w:val="center"/>
              <w:rPr>
                <w:rFonts w:asciiTheme="minorHAnsi" w:hAnsiTheme="minorHAnsi" w:cstheme="minorHAnsi"/>
                <w:b w:val="0"/>
                <w:sz w:val="22"/>
                <w:szCs w:val="22"/>
              </w:rPr>
            </w:pPr>
            <w:r w:rsidRPr="00A82244">
              <w:rPr>
                <w:rFonts w:asciiTheme="minorHAnsi" w:hAnsiTheme="minorHAnsi" w:cstheme="minorHAnsi"/>
                <w:b w:val="0"/>
                <w:sz w:val="22"/>
                <w:szCs w:val="22"/>
              </w:rPr>
              <w:t>14 877 068</w:t>
            </w:r>
          </w:p>
        </w:tc>
        <w:tc>
          <w:tcPr>
            <w:tcW w:w="1276" w:type="dxa"/>
            <w:tcBorders>
              <w:top w:val="double" w:sz="4" w:space="0" w:color="auto"/>
            </w:tcBorders>
            <w:vAlign w:val="center"/>
          </w:tcPr>
          <w:p w:rsidR="00994FFB" w:rsidRPr="00A82244" w:rsidRDefault="00994FFB" w:rsidP="00994FFB">
            <w:pPr>
              <w:pStyle w:val="a7"/>
              <w:ind w:right="293"/>
              <w:jc w:val="center"/>
              <w:rPr>
                <w:rFonts w:asciiTheme="minorHAnsi" w:hAnsiTheme="minorHAnsi" w:cstheme="minorHAnsi"/>
                <w:b w:val="0"/>
                <w:sz w:val="22"/>
                <w:szCs w:val="22"/>
                <w:lang w:val="ru-RU"/>
              </w:rPr>
            </w:pPr>
            <w:r w:rsidRPr="00A82244">
              <w:rPr>
                <w:rFonts w:asciiTheme="minorHAnsi" w:hAnsiTheme="minorHAnsi" w:cstheme="minorHAnsi"/>
                <w:b w:val="0"/>
                <w:sz w:val="22"/>
                <w:szCs w:val="22"/>
                <w:lang w:val="ru-RU"/>
              </w:rPr>
              <w:t>101 844,878</w:t>
            </w:r>
          </w:p>
        </w:tc>
        <w:tc>
          <w:tcPr>
            <w:tcW w:w="981" w:type="dxa"/>
            <w:tcBorders>
              <w:top w:val="double" w:sz="4" w:space="0" w:color="auto"/>
            </w:tcBorders>
            <w:vAlign w:val="center"/>
          </w:tcPr>
          <w:p w:rsidR="00994FFB" w:rsidRPr="00A82244" w:rsidRDefault="00994FFB" w:rsidP="00994FFB">
            <w:pPr>
              <w:pStyle w:val="a7"/>
              <w:jc w:val="center"/>
              <w:rPr>
                <w:rFonts w:asciiTheme="minorHAnsi" w:hAnsiTheme="minorHAnsi" w:cstheme="minorHAnsi"/>
                <w:b w:val="0"/>
                <w:sz w:val="22"/>
                <w:szCs w:val="22"/>
                <w:lang w:val="ru-RU"/>
              </w:rPr>
            </w:pPr>
            <w:r w:rsidRPr="00A82244">
              <w:rPr>
                <w:rFonts w:asciiTheme="minorHAnsi" w:hAnsiTheme="minorHAnsi" w:cstheme="minorHAnsi"/>
                <w:b w:val="0"/>
                <w:sz w:val="22"/>
                <w:szCs w:val="22"/>
                <w:lang w:val="ru-RU"/>
              </w:rPr>
              <w:t>28 832,982</w:t>
            </w:r>
          </w:p>
        </w:tc>
        <w:tc>
          <w:tcPr>
            <w:tcW w:w="1097" w:type="dxa"/>
            <w:tcBorders>
              <w:top w:val="double" w:sz="4" w:space="0" w:color="auto"/>
            </w:tcBorders>
            <w:vAlign w:val="center"/>
          </w:tcPr>
          <w:p w:rsidR="00994FFB" w:rsidRPr="00A82244" w:rsidRDefault="00994FFB" w:rsidP="00994FFB">
            <w:pPr>
              <w:pStyle w:val="a7"/>
              <w:jc w:val="center"/>
              <w:rPr>
                <w:rFonts w:asciiTheme="minorHAnsi" w:hAnsiTheme="minorHAnsi" w:cstheme="minorHAnsi"/>
                <w:b w:val="0"/>
                <w:sz w:val="22"/>
                <w:szCs w:val="22"/>
                <w:lang w:val="ru-RU"/>
              </w:rPr>
            </w:pPr>
            <w:r w:rsidRPr="00A82244">
              <w:rPr>
                <w:rFonts w:asciiTheme="minorHAnsi" w:hAnsiTheme="minorHAnsi" w:cstheme="minorHAnsi"/>
                <w:b w:val="0"/>
                <w:sz w:val="22"/>
                <w:szCs w:val="22"/>
                <w:lang w:val="ru-RU"/>
              </w:rPr>
              <w:t>91 105,048</w:t>
            </w:r>
          </w:p>
        </w:tc>
        <w:tc>
          <w:tcPr>
            <w:tcW w:w="1700" w:type="dxa"/>
            <w:tcBorders>
              <w:top w:val="double" w:sz="4" w:space="0" w:color="auto"/>
            </w:tcBorders>
            <w:vAlign w:val="center"/>
          </w:tcPr>
          <w:p w:rsidR="00994FFB" w:rsidRPr="00A82244" w:rsidRDefault="00994FFB" w:rsidP="00994FFB">
            <w:pPr>
              <w:pStyle w:val="a7"/>
              <w:jc w:val="center"/>
              <w:rPr>
                <w:rFonts w:asciiTheme="minorHAnsi" w:hAnsiTheme="minorHAnsi" w:cstheme="minorHAnsi"/>
                <w:b w:val="0"/>
                <w:sz w:val="22"/>
                <w:szCs w:val="22"/>
                <w:lang w:val="ru-RU"/>
              </w:rPr>
            </w:pPr>
            <w:r w:rsidRPr="00A82244">
              <w:rPr>
                <w:rFonts w:asciiTheme="minorHAnsi" w:hAnsiTheme="minorHAnsi" w:cstheme="minorHAnsi"/>
                <w:b w:val="0"/>
                <w:sz w:val="22"/>
                <w:szCs w:val="22"/>
                <w:lang w:val="ru-RU"/>
              </w:rPr>
              <w:t>13 428,990</w:t>
            </w:r>
          </w:p>
        </w:tc>
        <w:tc>
          <w:tcPr>
            <w:tcW w:w="1522" w:type="dxa"/>
            <w:tcBorders>
              <w:top w:val="double" w:sz="4" w:space="0" w:color="auto"/>
            </w:tcBorders>
            <w:vAlign w:val="center"/>
          </w:tcPr>
          <w:p w:rsidR="00994FFB" w:rsidRPr="00A82244" w:rsidRDefault="00994FFB" w:rsidP="00994FFB">
            <w:pPr>
              <w:pStyle w:val="a7"/>
              <w:jc w:val="center"/>
              <w:rPr>
                <w:rFonts w:asciiTheme="minorHAnsi" w:hAnsiTheme="minorHAnsi" w:cstheme="minorHAnsi"/>
                <w:b w:val="0"/>
                <w:sz w:val="22"/>
                <w:szCs w:val="22"/>
                <w:lang w:val="ru-RU"/>
              </w:rPr>
            </w:pPr>
            <w:r w:rsidRPr="00A82244">
              <w:rPr>
                <w:rFonts w:asciiTheme="minorHAnsi" w:hAnsiTheme="minorHAnsi" w:cstheme="minorHAnsi"/>
                <w:b w:val="0"/>
                <w:sz w:val="22"/>
                <w:szCs w:val="22"/>
                <w:lang w:val="ru-RU"/>
              </w:rPr>
              <w:t>32 934,707</w:t>
            </w:r>
          </w:p>
        </w:tc>
      </w:tr>
      <w:tr w:rsidR="00994FFB" w:rsidRPr="00A82244" w:rsidTr="00517F4E">
        <w:trPr>
          <w:trHeight w:val="793"/>
        </w:trPr>
        <w:tc>
          <w:tcPr>
            <w:tcW w:w="850" w:type="dxa"/>
          </w:tcPr>
          <w:p w:rsidR="00994FFB" w:rsidRPr="00A82244" w:rsidRDefault="00994FFB" w:rsidP="00994FFB">
            <w:pPr>
              <w:pStyle w:val="a7"/>
              <w:jc w:val="both"/>
              <w:rPr>
                <w:rFonts w:asciiTheme="minorHAnsi" w:hAnsiTheme="minorHAnsi" w:cstheme="minorHAnsi"/>
                <w:b w:val="0"/>
                <w:sz w:val="22"/>
                <w:szCs w:val="22"/>
                <w:lang w:val="ru-RU"/>
              </w:rPr>
            </w:pPr>
          </w:p>
        </w:tc>
        <w:tc>
          <w:tcPr>
            <w:tcW w:w="2127" w:type="dxa"/>
          </w:tcPr>
          <w:p w:rsidR="00994FFB" w:rsidRPr="00A82244" w:rsidRDefault="00994FFB" w:rsidP="00994FFB">
            <w:pPr>
              <w:autoSpaceDE w:val="0"/>
              <w:autoSpaceDN w:val="0"/>
              <w:adjustRightInd w:val="0"/>
              <w:rPr>
                <w:rFonts w:asciiTheme="minorHAnsi" w:hAnsiTheme="minorHAnsi" w:cstheme="minorHAnsi"/>
                <w:b/>
                <w:sz w:val="22"/>
                <w:szCs w:val="22"/>
              </w:rPr>
            </w:pPr>
            <w:r w:rsidRPr="00A82244">
              <w:rPr>
                <w:rFonts w:asciiTheme="minorHAnsi" w:hAnsiTheme="minorHAnsi" w:cstheme="minorHAnsi"/>
                <w:bCs/>
                <w:sz w:val="22"/>
                <w:szCs w:val="22"/>
              </w:rPr>
              <w:t>Обрабатывающая промышленность</w:t>
            </w:r>
          </w:p>
        </w:tc>
        <w:tc>
          <w:tcPr>
            <w:tcW w:w="1622" w:type="dxa"/>
            <w:vAlign w:val="center"/>
          </w:tcPr>
          <w:p w:rsidR="00994FFB" w:rsidRPr="00A82244" w:rsidRDefault="00994FFB" w:rsidP="00994FFB">
            <w:pPr>
              <w:pStyle w:val="a7"/>
              <w:jc w:val="center"/>
              <w:rPr>
                <w:rFonts w:asciiTheme="minorHAnsi" w:hAnsiTheme="minorHAnsi" w:cstheme="minorHAnsi"/>
                <w:b w:val="0"/>
                <w:sz w:val="22"/>
                <w:szCs w:val="22"/>
                <w:lang w:val="ru-RU"/>
              </w:rPr>
            </w:pPr>
            <w:r w:rsidRPr="00A82244">
              <w:rPr>
                <w:rFonts w:asciiTheme="minorHAnsi" w:hAnsiTheme="minorHAnsi" w:cstheme="minorHAnsi"/>
                <w:b w:val="0"/>
                <w:sz w:val="22"/>
                <w:szCs w:val="22"/>
              </w:rPr>
              <w:t>23 051</w:t>
            </w:r>
          </w:p>
        </w:tc>
        <w:tc>
          <w:tcPr>
            <w:tcW w:w="1571" w:type="dxa"/>
            <w:vAlign w:val="center"/>
          </w:tcPr>
          <w:p w:rsidR="00994FFB" w:rsidRPr="00A82244" w:rsidRDefault="00994FFB" w:rsidP="00994FFB">
            <w:pPr>
              <w:pStyle w:val="a7"/>
              <w:jc w:val="center"/>
              <w:rPr>
                <w:rFonts w:asciiTheme="minorHAnsi" w:hAnsiTheme="minorHAnsi" w:cstheme="minorHAnsi"/>
                <w:b w:val="0"/>
                <w:sz w:val="22"/>
                <w:szCs w:val="22"/>
                <w:lang w:val="ru-RU"/>
              </w:rPr>
            </w:pPr>
            <w:r w:rsidRPr="00A82244">
              <w:rPr>
                <w:rFonts w:asciiTheme="minorHAnsi" w:hAnsiTheme="minorHAnsi" w:cstheme="minorHAnsi"/>
                <w:b w:val="0"/>
                <w:sz w:val="22"/>
                <w:szCs w:val="22"/>
              </w:rPr>
              <w:t>580,5</w:t>
            </w:r>
          </w:p>
        </w:tc>
        <w:tc>
          <w:tcPr>
            <w:tcW w:w="1571" w:type="dxa"/>
            <w:vAlign w:val="center"/>
          </w:tcPr>
          <w:p w:rsidR="00994FFB" w:rsidRPr="00A82244" w:rsidRDefault="00994FFB" w:rsidP="00994FFB">
            <w:pPr>
              <w:pStyle w:val="a7"/>
              <w:rPr>
                <w:rFonts w:asciiTheme="minorHAnsi" w:hAnsiTheme="minorHAnsi" w:cstheme="minorHAnsi"/>
                <w:b w:val="0"/>
                <w:sz w:val="22"/>
                <w:szCs w:val="22"/>
              </w:rPr>
            </w:pPr>
            <w:r w:rsidRPr="00A82244">
              <w:rPr>
                <w:rFonts w:asciiTheme="minorHAnsi" w:hAnsiTheme="minorHAnsi" w:cstheme="minorHAnsi"/>
                <w:b w:val="0"/>
                <w:sz w:val="22"/>
                <w:szCs w:val="22"/>
              </w:rPr>
              <w:t>10 403 854</w:t>
            </w:r>
          </w:p>
        </w:tc>
        <w:tc>
          <w:tcPr>
            <w:tcW w:w="1276" w:type="dxa"/>
            <w:vAlign w:val="center"/>
          </w:tcPr>
          <w:p w:rsidR="00994FFB" w:rsidRPr="00A82244" w:rsidRDefault="00994FFB" w:rsidP="00994FFB">
            <w:pPr>
              <w:pStyle w:val="a7"/>
              <w:jc w:val="center"/>
              <w:rPr>
                <w:rFonts w:asciiTheme="minorHAnsi" w:hAnsiTheme="minorHAnsi" w:cstheme="minorHAnsi"/>
                <w:b w:val="0"/>
                <w:sz w:val="22"/>
                <w:szCs w:val="22"/>
              </w:rPr>
            </w:pPr>
            <w:r w:rsidRPr="00A82244">
              <w:rPr>
                <w:rFonts w:asciiTheme="minorHAnsi" w:hAnsiTheme="minorHAnsi" w:cstheme="minorHAnsi"/>
                <w:b w:val="0"/>
                <w:sz w:val="22"/>
                <w:szCs w:val="22"/>
                <w:lang w:val="ru-RU"/>
              </w:rPr>
              <w:t xml:space="preserve">233 201,798 </w:t>
            </w:r>
          </w:p>
        </w:tc>
        <w:tc>
          <w:tcPr>
            <w:tcW w:w="981" w:type="dxa"/>
            <w:vAlign w:val="center"/>
          </w:tcPr>
          <w:p w:rsidR="00994FFB" w:rsidRPr="00A82244" w:rsidRDefault="00994FFB" w:rsidP="00994FFB">
            <w:pPr>
              <w:pStyle w:val="a7"/>
              <w:jc w:val="center"/>
              <w:rPr>
                <w:rFonts w:asciiTheme="minorHAnsi" w:hAnsiTheme="minorHAnsi" w:cstheme="minorHAnsi"/>
                <w:b w:val="0"/>
                <w:sz w:val="22"/>
                <w:szCs w:val="22"/>
                <w:lang w:val="ru-RU"/>
              </w:rPr>
            </w:pPr>
            <w:r w:rsidRPr="00A82244">
              <w:rPr>
                <w:rFonts w:asciiTheme="minorHAnsi" w:hAnsiTheme="minorHAnsi" w:cstheme="minorHAnsi"/>
                <w:b w:val="0"/>
                <w:sz w:val="22"/>
                <w:szCs w:val="22"/>
                <w:lang w:val="ru-RU"/>
              </w:rPr>
              <w:t>52 294,198</w:t>
            </w:r>
          </w:p>
        </w:tc>
        <w:tc>
          <w:tcPr>
            <w:tcW w:w="1097" w:type="dxa"/>
            <w:vAlign w:val="center"/>
          </w:tcPr>
          <w:p w:rsidR="00994FFB" w:rsidRPr="00A82244" w:rsidRDefault="00994FFB" w:rsidP="00994FFB">
            <w:pPr>
              <w:pStyle w:val="a7"/>
              <w:jc w:val="center"/>
              <w:rPr>
                <w:rFonts w:asciiTheme="minorHAnsi" w:hAnsiTheme="minorHAnsi" w:cstheme="minorHAnsi"/>
                <w:b w:val="0"/>
                <w:sz w:val="22"/>
                <w:szCs w:val="22"/>
                <w:lang w:val="ru-RU"/>
              </w:rPr>
            </w:pPr>
            <w:r w:rsidRPr="00A82244">
              <w:rPr>
                <w:rFonts w:asciiTheme="minorHAnsi" w:hAnsiTheme="minorHAnsi" w:cstheme="minorHAnsi"/>
                <w:b w:val="0"/>
                <w:sz w:val="22"/>
                <w:szCs w:val="22"/>
                <w:lang w:val="ru-RU"/>
              </w:rPr>
              <w:t>237 009,804</w:t>
            </w:r>
          </w:p>
        </w:tc>
        <w:tc>
          <w:tcPr>
            <w:tcW w:w="1700" w:type="dxa"/>
            <w:vAlign w:val="center"/>
          </w:tcPr>
          <w:p w:rsidR="00994FFB" w:rsidRPr="00A82244" w:rsidRDefault="00994FFB" w:rsidP="00994FFB">
            <w:pPr>
              <w:pStyle w:val="a7"/>
              <w:jc w:val="center"/>
              <w:rPr>
                <w:rFonts w:asciiTheme="minorHAnsi" w:hAnsiTheme="minorHAnsi" w:cstheme="minorHAnsi"/>
                <w:b w:val="0"/>
                <w:sz w:val="22"/>
                <w:szCs w:val="22"/>
                <w:lang w:val="ru-RU"/>
              </w:rPr>
            </w:pPr>
            <w:r w:rsidRPr="00A82244">
              <w:rPr>
                <w:rFonts w:asciiTheme="minorHAnsi" w:hAnsiTheme="minorHAnsi" w:cstheme="minorHAnsi"/>
                <w:b w:val="0"/>
                <w:sz w:val="22"/>
                <w:szCs w:val="22"/>
                <w:lang w:val="ru-RU"/>
              </w:rPr>
              <w:t>6 073,203</w:t>
            </w:r>
          </w:p>
        </w:tc>
        <w:tc>
          <w:tcPr>
            <w:tcW w:w="1522" w:type="dxa"/>
            <w:vAlign w:val="center"/>
          </w:tcPr>
          <w:p w:rsidR="00994FFB" w:rsidRPr="00A82244" w:rsidRDefault="00994FFB" w:rsidP="00994FFB">
            <w:pPr>
              <w:pStyle w:val="a7"/>
              <w:jc w:val="center"/>
              <w:rPr>
                <w:rFonts w:asciiTheme="minorHAnsi" w:hAnsiTheme="minorHAnsi" w:cstheme="minorHAnsi"/>
                <w:b w:val="0"/>
                <w:sz w:val="22"/>
                <w:szCs w:val="22"/>
                <w:lang w:val="ru-RU"/>
              </w:rPr>
            </w:pPr>
            <w:r w:rsidRPr="00A82244">
              <w:rPr>
                <w:rFonts w:asciiTheme="minorHAnsi" w:hAnsiTheme="minorHAnsi" w:cstheme="minorHAnsi"/>
                <w:b w:val="0"/>
                <w:sz w:val="22"/>
                <w:szCs w:val="22"/>
                <w:lang w:val="ru-RU"/>
              </w:rPr>
              <w:t>24 968,731</w:t>
            </w:r>
          </w:p>
        </w:tc>
      </w:tr>
      <w:tr w:rsidR="00994FFB" w:rsidRPr="00A82244" w:rsidTr="00517F4E">
        <w:trPr>
          <w:trHeight w:val="1130"/>
        </w:trPr>
        <w:tc>
          <w:tcPr>
            <w:tcW w:w="850" w:type="dxa"/>
            <w:vAlign w:val="center"/>
          </w:tcPr>
          <w:p w:rsidR="00994FFB" w:rsidRPr="00A82244" w:rsidRDefault="00994FFB" w:rsidP="00994FFB">
            <w:pPr>
              <w:pStyle w:val="a7"/>
              <w:jc w:val="center"/>
              <w:rPr>
                <w:rFonts w:asciiTheme="minorHAnsi" w:hAnsiTheme="minorHAnsi" w:cstheme="minorHAnsi"/>
                <w:b w:val="0"/>
                <w:sz w:val="22"/>
                <w:szCs w:val="22"/>
                <w:lang w:val="ru-RU"/>
              </w:rPr>
            </w:pPr>
            <w:r w:rsidRPr="00A82244">
              <w:rPr>
                <w:rFonts w:asciiTheme="minorHAnsi" w:hAnsiTheme="minorHAnsi" w:cstheme="minorHAnsi"/>
                <w:b w:val="0"/>
                <w:sz w:val="22"/>
                <w:szCs w:val="22"/>
                <w:lang w:val="ru-RU"/>
              </w:rPr>
              <w:t>35</w:t>
            </w:r>
          </w:p>
        </w:tc>
        <w:tc>
          <w:tcPr>
            <w:tcW w:w="2127" w:type="dxa"/>
          </w:tcPr>
          <w:p w:rsidR="00994FFB" w:rsidRPr="00A82244" w:rsidRDefault="00994FFB" w:rsidP="00994FFB">
            <w:pPr>
              <w:autoSpaceDE w:val="0"/>
              <w:autoSpaceDN w:val="0"/>
              <w:adjustRightInd w:val="0"/>
              <w:rPr>
                <w:rFonts w:asciiTheme="minorHAnsi" w:hAnsiTheme="minorHAnsi" w:cstheme="minorHAnsi"/>
                <w:bCs/>
                <w:sz w:val="22"/>
                <w:szCs w:val="22"/>
              </w:rPr>
            </w:pPr>
            <w:r w:rsidRPr="00A82244">
              <w:rPr>
                <w:rFonts w:asciiTheme="minorHAnsi" w:hAnsiTheme="minorHAnsi" w:cstheme="minorHAnsi"/>
                <w:bCs/>
                <w:sz w:val="22"/>
                <w:szCs w:val="22"/>
              </w:rPr>
              <w:t>Электроснабжение, подача газа, пара и воздушное кондиционирование</w:t>
            </w:r>
          </w:p>
        </w:tc>
        <w:tc>
          <w:tcPr>
            <w:tcW w:w="1622" w:type="dxa"/>
            <w:vAlign w:val="center"/>
          </w:tcPr>
          <w:p w:rsidR="00994FFB" w:rsidRPr="00A82244" w:rsidRDefault="00994FFB" w:rsidP="00994FFB">
            <w:pPr>
              <w:pStyle w:val="a7"/>
              <w:jc w:val="center"/>
              <w:rPr>
                <w:rFonts w:asciiTheme="minorHAnsi" w:hAnsiTheme="minorHAnsi" w:cstheme="minorHAnsi"/>
                <w:b w:val="0"/>
                <w:sz w:val="22"/>
                <w:szCs w:val="22"/>
                <w:highlight w:val="yellow"/>
                <w:lang w:val="ru-RU"/>
              </w:rPr>
            </w:pPr>
            <w:r w:rsidRPr="00A82244">
              <w:rPr>
                <w:rFonts w:asciiTheme="minorHAnsi" w:hAnsiTheme="minorHAnsi" w:cstheme="minorHAnsi"/>
                <w:b w:val="0"/>
                <w:sz w:val="22"/>
                <w:szCs w:val="22"/>
              </w:rPr>
              <w:t>1322</w:t>
            </w:r>
          </w:p>
        </w:tc>
        <w:tc>
          <w:tcPr>
            <w:tcW w:w="1571" w:type="dxa"/>
            <w:vAlign w:val="center"/>
          </w:tcPr>
          <w:p w:rsidR="00994FFB" w:rsidRPr="00A82244" w:rsidRDefault="00994FFB" w:rsidP="00994FFB">
            <w:pPr>
              <w:pStyle w:val="a7"/>
              <w:jc w:val="center"/>
              <w:rPr>
                <w:rFonts w:asciiTheme="minorHAnsi" w:hAnsiTheme="minorHAnsi" w:cstheme="minorHAnsi"/>
                <w:b w:val="0"/>
                <w:sz w:val="22"/>
                <w:szCs w:val="22"/>
                <w:lang w:val="ru-RU"/>
              </w:rPr>
            </w:pPr>
            <w:r w:rsidRPr="00A82244">
              <w:rPr>
                <w:rFonts w:asciiTheme="minorHAnsi" w:hAnsiTheme="minorHAnsi" w:cstheme="minorHAnsi"/>
                <w:b w:val="0"/>
                <w:sz w:val="22"/>
                <w:szCs w:val="22"/>
              </w:rPr>
              <w:t>17,6</w:t>
            </w:r>
          </w:p>
        </w:tc>
        <w:tc>
          <w:tcPr>
            <w:tcW w:w="1571" w:type="dxa"/>
            <w:vAlign w:val="center"/>
          </w:tcPr>
          <w:p w:rsidR="00994FFB" w:rsidRPr="00A82244" w:rsidRDefault="00994FFB" w:rsidP="00994FFB">
            <w:pPr>
              <w:pStyle w:val="a7"/>
              <w:jc w:val="center"/>
              <w:rPr>
                <w:rFonts w:asciiTheme="minorHAnsi" w:hAnsiTheme="minorHAnsi" w:cstheme="minorHAnsi"/>
                <w:b w:val="0"/>
                <w:sz w:val="22"/>
                <w:szCs w:val="22"/>
                <w:highlight w:val="yellow"/>
              </w:rPr>
            </w:pPr>
            <w:r w:rsidRPr="00A82244">
              <w:rPr>
                <w:rFonts w:asciiTheme="minorHAnsi" w:hAnsiTheme="minorHAnsi" w:cstheme="minorHAnsi"/>
                <w:b w:val="0"/>
                <w:sz w:val="22"/>
                <w:szCs w:val="22"/>
              </w:rPr>
              <w:t>1 693 343</w:t>
            </w:r>
          </w:p>
        </w:tc>
        <w:tc>
          <w:tcPr>
            <w:tcW w:w="1276" w:type="dxa"/>
            <w:vAlign w:val="center"/>
          </w:tcPr>
          <w:p w:rsidR="00994FFB" w:rsidRPr="00A82244" w:rsidRDefault="00994FFB" w:rsidP="00994FFB">
            <w:pPr>
              <w:pStyle w:val="a7"/>
              <w:jc w:val="center"/>
              <w:rPr>
                <w:rFonts w:asciiTheme="minorHAnsi" w:hAnsiTheme="minorHAnsi" w:cstheme="minorHAnsi"/>
                <w:b w:val="0"/>
                <w:sz w:val="22"/>
                <w:szCs w:val="22"/>
                <w:lang w:val="ru-RU"/>
              </w:rPr>
            </w:pPr>
            <w:r w:rsidRPr="00A82244">
              <w:rPr>
                <w:rFonts w:asciiTheme="minorHAnsi" w:hAnsiTheme="minorHAnsi" w:cstheme="minorHAnsi"/>
                <w:b w:val="0"/>
                <w:sz w:val="22"/>
                <w:szCs w:val="22"/>
                <w:lang w:val="ru-RU"/>
              </w:rPr>
              <w:t>-</w:t>
            </w:r>
          </w:p>
        </w:tc>
        <w:tc>
          <w:tcPr>
            <w:tcW w:w="981" w:type="dxa"/>
            <w:vAlign w:val="center"/>
          </w:tcPr>
          <w:p w:rsidR="00994FFB" w:rsidRPr="00A82244" w:rsidRDefault="00994FFB" w:rsidP="00994FFB">
            <w:pPr>
              <w:pStyle w:val="a7"/>
              <w:jc w:val="center"/>
              <w:rPr>
                <w:rFonts w:asciiTheme="minorHAnsi" w:hAnsiTheme="minorHAnsi" w:cstheme="minorHAnsi"/>
                <w:b w:val="0"/>
                <w:sz w:val="22"/>
                <w:szCs w:val="22"/>
                <w:lang w:val="ru-RU"/>
              </w:rPr>
            </w:pPr>
            <w:r w:rsidRPr="00A82244">
              <w:rPr>
                <w:rFonts w:asciiTheme="minorHAnsi" w:hAnsiTheme="minorHAnsi" w:cstheme="minorHAnsi"/>
                <w:b w:val="0"/>
                <w:sz w:val="22"/>
                <w:szCs w:val="22"/>
                <w:lang w:val="ru-RU"/>
              </w:rPr>
              <w:t>-</w:t>
            </w:r>
          </w:p>
        </w:tc>
        <w:tc>
          <w:tcPr>
            <w:tcW w:w="1097" w:type="dxa"/>
            <w:vAlign w:val="center"/>
          </w:tcPr>
          <w:p w:rsidR="00994FFB" w:rsidRPr="00A82244" w:rsidRDefault="00994FFB" w:rsidP="00994FFB">
            <w:pPr>
              <w:pStyle w:val="a7"/>
              <w:jc w:val="center"/>
              <w:rPr>
                <w:rFonts w:asciiTheme="minorHAnsi" w:hAnsiTheme="minorHAnsi" w:cstheme="minorHAnsi"/>
                <w:b w:val="0"/>
                <w:sz w:val="22"/>
                <w:szCs w:val="22"/>
                <w:lang w:val="ru-RU"/>
              </w:rPr>
            </w:pPr>
            <w:r w:rsidRPr="00A82244">
              <w:rPr>
                <w:rFonts w:asciiTheme="minorHAnsi" w:hAnsiTheme="minorHAnsi" w:cstheme="minorHAnsi"/>
                <w:b w:val="0"/>
                <w:sz w:val="22"/>
                <w:szCs w:val="22"/>
                <w:lang w:val="ru-RU"/>
              </w:rPr>
              <w:t>-</w:t>
            </w:r>
          </w:p>
        </w:tc>
        <w:tc>
          <w:tcPr>
            <w:tcW w:w="1700" w:type="dxa"/>
            <w:vAlign w:val="center"/>
          </w:tcPr>
          <w:p w:rsidR="00994FFB" w:rsidRPr="00A82244" w:rsidRDefault="00994FFB" w:rsidP="00994FFB">
            <w:pPr>
              <w:pStyle w:val="a7"/>
              <w:jc w:val="center"/>
              <w:rPr>
                <w:rFonts w:asciiTheme="minorHAnsi" w:hAnsiTheme="minorHAnsi" w:cstheme="minorHAnsi"/>
                <w:b w:val="0"/>
                <w:sz w:val="22"/>
                <w:szCs w:val="22"/>
                <w:lang w:val="ru-RU"/>
              </w:rPr>
            </w:pPr>
            <w:r w:rsidRPr="00A82244">
              <w:rPr>
                <w:rFonts w:asciiTheme="minorHAnsi" w:hAnsiTheme="minorHAnsi" w:cstheme="minorHAnsi"/>
                <w:b w:val="0"/>
                <w:sz w:val="22"/>
                <w:szCs w:val="22"/>
                <w:lang w:val="ru-RU"/>
              </w:rPr>
              <w:t>-</w:t>
            </w:r>
          </w:p>
        </w:tc>
        <w:tc>
          <w:tcPr>
            <w:tcW w:w="1522" w:type="dxa"/>
            <w:vAlign w:val="center"/>
          </w:tcPr>
          <w:p w:rsidR="00994FFB" w:rsidRPr="00A82244" w:rsidRDefault="00994FFB" w:rsidP="00994FFB">
            <w:pPr>
              <w:pStyle w:val="a7"/>
              <w:jc w:val="center"/>
              <w:rPr>
                <w:rFonts w:asciiTheme="minorHAnsi" w:hAnsiTheme="minorHAnsi" w:cstheme="minorHAnsi"/>
                <w:b w:val="0"/>
                <w:sz w:val="22"/>
                <w:szCs w:val="22"/>
                <w:lang w:val="ru-RU"/>
              </w:rPr>
            </w:pPr>
            <w:r w:rsidRPr="00A82244">
              <w:rPr>
                <w:rFonts w:asciiTheme="minorHAnsi" w:hAnsiTheme="minorHAnsi" w:cstheme="minorHAnsi"/>
                <w:b w:val="0"/>
                <w:sz w:val="22"/>
                <w:szCs w:val="22"/>
                <w:lang w:val="ru-RU"/>
              </w:rPr>
              <w:t>-</w:t>
            </w:r>
          </w:p>
        </w:tc>
      </w:tr>
      <w:tr w:rsidR="00994FFB" w:rsidRPr="00A82244" w:rsidTr="00517F4E">
        <w:trPr>
          <w:trHeight w:val="1600"/>
        </w:trPr>
        <w:tc>
          <w:tcPr>
            <w:tcW w:w="850" w:type="dxa"/>
          </w:tcPr>
          <w:p w:rsidR="00994FFB" w:rsidRPr="00A82244" w:rsidRDefault="00994FFB" w:rsidP="00994FFB">
            <w:pPr>
              <w:pStyle w:val="a7"/>
              <w:jc w:val="both"/>
              <w:rPr>
                <w:rFonts w:asciiTheme="minorHAnsi" w:hAnsiTheme="minorHAnsi" w:cstheme="minorHAnsi"/>
                <w:b w:val="0"/>
                <w:sz w:val="22"/>
                <w:szCs w:val="22"/>
                <w:lang w:val="ru-RU"/>
              </w:rPr>
            </w:pPr>
          </w:p>
        </w:tc>
        <w:tc>
          <w:tcPr>
            <w:tcW w:w="2127" w:type="dxa"/>
          </w:tcPr>
          <w:p w:rsidR="00994FFB" w:rsidRPr="00A82244" w:rsidRDefault="00994FFB" w:rsidP="00994FFB">
            <w:pPr>
              <w:autoSpaceDE w:val="0"/>
              <w:autoSpaceDN w:val="0"/>
              <w:adjustRightInd w:val="0"/>
              <w:rPr>
                <w:rFonts w:asciiTheme="minorHAnsi" w:hAnsiTheme="minorHAnsi" w:cstheme="minorHAnsi"/>
                <w:bCs/>
                <w:sz w:val="22"/>
                <w:szCs w:val="22"/>
              </w:rPr>
            </w:pPr>
            <w:r w:rsidRPr="00A82244">
              <w:rPr>
                <w:rFonts w:asciiTheme="minorHAnsi" w:hAnsiTheme="minorHAnsi" w:cstheme="minorHAnsi"/>
                <w:bCs/>
                <w:sz w:val="22"/>
                <w:szCs w:val="22"/>
              </w:rPr>
              <w:t>Водоснабжение; канализационная система, контроль над сбором и распределением отходов</w:t>
            </w:r>
          </w:p>
        </w:tc>
        <w:tc>
          <w:tcPr>
            <w:tcW w:w="1622" w:type="dxa"/>
            <w:vAlign w:val="center"/>
          </w:tcPr>
          <w:p w:rsidR="00994FFB" w:rsidRPr="00A82244" w:rsidRDefault="00994FFB" w:rsidP="00994FFB">
            <w:pPr>
              <w:pStyle w:val="a7"/>
              <w:jc w:val="center"/>
              <w:rPr>
                <w:rFonts w:asciiTheme="minorHAnsi" w:hAnsiTheme="minorHAnsi" w:cstheme="minorHAnsi"/>
                <w:b w:val="0"/>
                <w:sz w:val="22"/>
                <w:szCs w:val="22"/>
                <w:highlight w:val="yellow"/>
                <w:lang w:val="ru-RU"/>
              </w:rPr>
            </w:pPr>
            <w:r w:rsidRPr="00A82244">
              <w:rPr>
                <w:rFonts w:asciiTheme="minorHAnsi" w:hAnsiTheme="minorHAnsi" w:cstheme="minorHAnsi"/>
                <w:b w:val="0"/>
                <w:sz w:val="22"/>
                <w:szCs w:val="22"/>
              </w:rPr>
              <w:t>2 096</w:t>
            </w:r>
          </w:p>
        </w:tc>
        <w:tc>
          <w:tcPr>
            <w:tcW w:w="1571" w:type="dxa"/>
            <w:vAlign w:val="center"/>
          </w:tcPr>
          <w:p w:rsidR="00994FFB" w:rsidRPr="00A82244" w:rsidRDefault="00994FFB" w:rsidP="00994FFB">
            <w:pPr>
              <w:pStyle w:val="a7"/>
              <w:jc w:val="center"/>
              <w:rPr>
                <w:rFonts w:asciiTheme="minorHAnsi" w:hAnsiTheme="minorHAnsi" w:cstheme="minorHAnsi"/>
                <w:b w:val="0"/>
                <w:sz w:val="22"/>
                <w:szCs w:val="22"/>
                <w:lang w:val="ru-RU"/>
              </w:rPr>
            </w:pPr>
            <w:r w:rsidRPr="00A82244">
              <w:rPr>
                <w:rFonts w:asciiTheme="minorHAnsi" w:hAnsiTheme="minorHAnsi" w:cstheme="minorHAnsi"/>
                <w:b w:val="0"/>
                <w:sz w:val="22"/>
                <w:szCs w:val="22"/>
              </w:rPr>
              <w:t>18,2</w:t>
            </w:r>
          </w:p>
        </w:tc>
        <w:tc>
          <w:tcPr>
            <w:tcW w:w="1571" w:type="dxa"/>
            <w:vAlign w:val="center"/>
          </w:tcPr>
          <w:p w:rsidR="00994FFB" w:rsidRPr="00A82244" w:rsidRDefault="00994FFB" w:rsidP="00994FFB">
            <w:pPr>
              <w:pStyle w:val="a7"/>
              <w:jc w:val="center"/>
              <w:rPr>
                <w:rFonts w:asciiTheme="minorHAnsi" w:hAnsiTheme="minorHAnsi" w:cstheme="minorHAnsi"/>
                <w:b w:val="0"/>
                <w:sz w:val="22"/>
                <w:szCs w:val="22"/>
                <w:highlight w:val="yellow"/>
              </w:rPr>
            </w:pPr>
            <w:r w:rsidRPr="00A82244">
              <w:rPr>
                <w:rFonts w:asciiTheme="minorHAnsi" w:hAnsiTheme="minorHAnsi" w:cstheme="minorHAnsi"/>
                <w:b w:val="0"/>
                <w:sz w:val="22"/>
                <w:szCs w:val="22"/>
              </w:rPr>
              <w:t>243 797</w:t>
            </w:r>
          </w:p>
        </w:tc>
        <w:tc>
          <w:tcPr>
            <w:tcW w:w="1276" w:type="dxa"/>
            <w:vAlign w:val="center"/>
          </w:tcPr>
          <w:p w:rsidR="00994FFB" w:rsidRPr="00A82244" w:rsidRDefault="00994FFB" w:rsidP="00994FFB">
            <w:pPr>
              <w:pStyle w:val="a7"/>
              <w:jc w:val="center"/>
              <w:rPr>
                <w:rFonts w:asciiTheme="minorHAnsi" w:hAnsiTheme="minorHAnsi" w:cstheme="minorHAnsi"/>
                <w:b w:val="0"/>
                <w:sz w:val="22"/>
                <w:szCs w:val="22"/>
                <w:lang w:val="ru-RU"/>
              </w:rPr>
            </w:pPr>
            <w:r w:rsidRPr="00A82244">
              <w:rPr>
                <w:rFonts w:asciiTheme="minorHAnsi" w:hAnsiTheme="minorHAnsi" w:cstheme="minorHAnsi"/>
                <w:b w:val="0"/>
                <w:sz w:val="22"/>
                <w:szCs w:val="22"/>
                <w:lang w:val="ru-RU"/>
              </w:rPr>
              <w:t>-</w:t>
            </w:r>
          </w:p>
        </w:tc>
        <w:tc>
          <w:tcPr>
            <w:tcW w:w="981" w:type="dxa"/>
            <w:vAlign w:val="center"/>
          </w:tcPr>
          <w:p w:rsidR="00994FFB" w:rsidRPr="00A82244" w:rsidRDefault="00994FFB" w:rsidP="00994FFB">
            <w:pPr>
              <w:pStyle w:val="a7"/>
              <w:jc w:val="center"/>
              <w:rPr>
                <w:rFonts w:asciiTheme="minorHAnsi" w:hAnsiTheme="minorHAnsi" w:cstheme="minorHAnsi"/>
                <w:b w:val="0"/>
                <w:sz w:val="22"/>
                <w:szCs w:val="22"/>
                <w:lang w:val="ru-RU"/>
              </w:rPr>
            </w:pPr>
            <w:r w:rsidRPr="00A82244">
              <w:rPr>
                <w:rFonts w:asciiTheme="minorHAnsi" w:hAnsiTheme="minorHAnsi" w:cstheme="minorHAnsi"/>
                <w:b w:val="0"/>
                <w:sz w:val="22"/>
                <w:szCs w:val="22"/>
                <w:lang w:val="ru-RU"/>
              </w:rPr>
              <w:t>-</w:t>
            </w:r>
          </w:p>
        </w:tc>
        <w:tc>
          <w:tcPr>
            <w:tcW w:w="1097" w:type="dxa"/>
            <w:vAlign w:val="center"/>
          </w:tcPr>
          <w:p w:rsidR="00994FFB" w:rsidRPr="00A82244" w:rsidRDefault="00994FFB" w:rsidP="00994FFB">
            <w:pPr>
              <w:pStyle w:val="a7"/>
              <w:jc w:val="center"/>
              <w:rPr>
                <w:rFonts w:asciiTheme="minorHAnsi" w:hAnsiTheme="minorHAnsi" w:cstheme="minorHAnsi"/>
                <w:b w:val="0"/>
                <w:sz w:val="22"/>
                <w:szCs w:val="22"/>
                <w:lang w:val="ru-RU"/>
              </w:rPr>
            </w:pPr>
            <w:r w:rsidRPr="00A82244">
              <w:rPr>
                <w:rFonts w:asciiTheme="minorHAnsi" w:hAnsiTheme="minorHAnsi" w:cstheme="minorHAnsi"/>
                <w:b w:val="0"/>
                <w:sz w:val="22"/>
                <w:szCs w:val="22"/>
                <w:lang w:val="ru-RU"/>
              </w:rPr>
              <w:t>-</w:t>
            </w:r>
          </w:p>
        </w:tc>
        <w:tc>
          <w:tcPr>
            <w:tcW w:w="1700" w:type="dxa"/>
            <w:vAlign w:val="center"/>
          </w:tcPr>
          <w:p w:rsidR="00994FFB" w:rsidRPr="00A82244" w:rsidRDefault="00994FFB" w:rsidP="00994FFB">
            <w:pPr>
              <w:pStyle w:val="a7"/>
              <w:jc w:val="center"/>
              <w:rPr>
                <w:rFonts w:asciiTheme="minorHAnsi" w:hAnsiTheme="minorHAnsi" w:cstheme="minorHAnsi"/>
                <w:b w:val="0"/>
                <w:sz w:val="22"/>
                <w:szCs w:val="22"/>
                <w:lang w:val="ru-RU"/>
              </w:rPr>
            </w:pPr>
            <w:r w:rsidRPr="00A82244">
              <w:rPr>
                <w:rFonts w:asciiTheme="minorHAnsi" w:hAnsiTheme="minorHAnsi" w:cstheme="minorHAnsi"/>
                <w:b w:val="0"/>
                <w:sz w:val="22"/>
                <w:szCs w:val="22"/>
                <w:lang w:val="ru-RU"/>
              </w:rPr>
              <w:t>-</w:t>
            </w:r>
          </w:p>
        </w:tc>
        <w:tc>
          <w:tcPr>
            <w:tcW w:w="1522" w:type="dxa"/>
            <w:vAlign w:val="center"/>
          </w:tcPr>
          <w:p w:rsidR="00994FFB" w:rsidRPr="00A82244" w:rsidRDefault="00994FFB" w:rsidP="00994FFB">
            <w:pPr>
              <w:pStyle w:val="a7"/>
              <w:jc w:val="center"/>
              <w:rPr>
                <w:rFonts w:asciiTheme="minorHAnsi" w:hAnsiTheme="minorHAnsi" w:cstheme="minorHAnsi"/>
                <w:b w:val="0"/>
                <w:sz w:val="22"/>
                <w:szCs w:val="22"/>
                <w:lang w:val="ru-RU"/>
              </w:rPr>
            </w:pPr>
            <w:r w:rsidRPr="00A82244">
              <w:rPr>
                <w:rFonts w:asciiTheme="minorHAnsi" w:hAnsiTheme="minorHAnsi" w:cstheme="minorHAnsi"/>
                <w:b w:val="0"/>
                <w:sz w:val="22"/>
                <w:szCs w:val="22"/>
                <w:lang w:val="ru-RU"/>
              </w:rPr>
              <w:t>-</w:t>
            </w:r>
          </w:p>
        </w:tc>
      </w:tr>
      <w:tr w:rsidR="00994FFB" w:rsidRPr="00A82244" w:rsidTr="00517F4E">
        <w:trPr>
          <w:trHeight w:val="105"/>
        </w:trPr>
        <w:tc>
          <w:tcPr>
            <w:tcW w:w="850" w:type="dxa"/>
          </w:tcPr>
          <w:p w:rsidR="00994FFB" w:rsidRPr="00A82244" w:rsidRDefault="00994FFB" w:rsidP="00994FFB">
            <w:pPr>
              <w:pStyle w:val="a7"/>
              <w:jc w:val="both"/>
              <w:rPr>
                <w:rFonts w:asciiTheme="minorHAnsi" w:hAnsiTheme="minorHAnsi" w:cstheme="minorHAnsi"/>
                <w:b w:val="0"/>
                <w:sz w:val="22"/>
                <w:szCs w:val="22"/>
                <w:lang w:val="ru-RU"/>
              </w:rPr>
            </w:pPr>
            <w:r w:rsidRPr="00A82244">
              <w:rPr>
                <w:rFonts w:asciiTheme="minorHAnsi" w:hAnsiTheme="minorHAnsi" w:cstheme="minorHAnsi"/>
                <w:b w:val="0"/>
                <w:sz w:val="22"/>
                <w:szCs w:val="22"/>
                <w:lang w:val="ru-RU"/>
              </w:rPr>
              <w:t>Итого:</w:t>
            </w:r>
          </w:p>
        </w:tc>
        <w:tc>
          <w:tcPr>
            <w:tcW w:w="2127" w:type="dxa"/>
          </w:tcPr>
          <w:p w:rsidR="00994FFB" w:rsidRPr="00A82244" w:rsidRDefault="00994FFB" w:rsidP="00994FFB">
            <w:pPr>
              <w:autoSpaceDE w:val="0"/>
              <w:autoSpaceDN w:val="0"/>
              <w:adjustRightInd w:val="0"/>
              <w:rPr>
                <w:rFonts w:asciiTheme="minorHAnsi" w:hAnsiTheme="minorHAnsi" w:cstheme="minorHAnsi"/>
                <w:bCs/>
                <w:sz w:val="22"/>
                <w:szCs w:val="22"/>
              </w:rPr>
            </w:pPr>
          </w:p>
        </w:tc>
        <w:tc>
          <w:tcPr>
            <w:tcW w:w="1622" w:type="dxa"/>
            <w:vAlign w:val="center"/>
          </w:tcPr>
          <w:p w:rsidR="00994FFB" w:rsidRPr="00A82244" w:rsidRDefault="00994FFB" w:rsidP="00994FFB">
            <w:pPr>
              <w:jc w:val="center"/>
              <w:rPr>
                <w:rFonts w:asciiTheme="minorHAnsi" w:hAnsiTheme="minorHAnsi" w:cstheme="minorHAnsi"/>
                <w:color w:val="000000"/>
                <w:sz w:val="22"/>
                <w:szCs w:val="22"/>
              </w:rPr>
            </w:pPr>
            <w:r w:rsidRPr="00A82244">
              <w:rPr>
                <w:rFonts w:asciiTheme="minorHAnsi" w:hAnsiTheme="minorHAnsi" w:cstheme="minorHAnsi"/>
                <w:color w:val="000000"/>
                <w:sz w:val="22"/>
                <w:szCs w:val="22"/>
              </w:rPr>
              <w:t>30 304.0</w:t>
            </w:r>
          </w:p>
        </w:tc>
        <w:tc>
          <w:tcPr>
            <w:tcW w:w="1571" w:type="dxa"/>
            <w:vAlign w:val="center"/>
          </w:tcPr>
          <w:p w:rsidR="00994FFB" w:rsidRPr="00A82244" w:rsidRDefault="00994FFB" w:rsidP="00994FFB">
            <w:pPr>
              <w:jc w:val="center"/>
              <w:rPr>
                <w:rFonts w:asciiTheme="minorHAnsi" w:hAnsiTheme="minorHAnsi" w:cstheme="minorHAnsi"/>
                <w:color w:val="000000"/>
                <w:sz w:val="22"/>
                <w:szCs w:val="22"/>
              </w:rPr>
            </w:pPr>
            <w:r w:rsidRPr="00A82244">
              <w:rPr>
                <w:rFonts w:asciiTheme="minorHAnsi" w:hAnsiTheme="minorHAnsi" w:cstheme="minorHAnsi"/>
                <w:color w:val="000000"/>
                <w:sz w:val="22"/>
                <w:szCs w:val="22"/>
              </w:rPr>
              <w:t>902.5</w:t>
            </w:r>
          </w:p>
        </w:tc>
        <w:tc>
          <w:tcPr>
            <w:tcW w:w="1571" w:type="dxa"/>
            <w:vAlign w:val="center"/>
          </w:tcPr>
          <w:p w:rsidR="00994FFB" w:rsidRPr="00A82244" w:rsidRDefault="00994FFB" w:rsidP="00994FFB">
            <w:pPr>
              <w:jc w:val="center"/>
              <w:rPr>
                <w:rFonts w:asciiTheme="minorHAnsi" w:hAnsiTheme="minorHAnsi" w:cstheme="minorHAnsi"/>
                <w:color w:val="000000"/>
                <w:sz w:val="22"/>
                <w:szCs w:val="22"/>
              </w:rPr>
            </w:pPr>
            <w:r w:rsidRPr="00A82244">
              <w:rPr>
                <w:rFonts w:asciiTheme="minorHAnsi" w:hAnsiTheme="minorHAnsi" w:cstheme="minorHAnsi"/>
                <w:color w:val="000000"/>
                <w:sz w:val="22"/>
                <w:szCs w:val="22"/>
              </w:rPr>
              <w:t>27 218 062.0</w:t>
            </w:r>
          </w:p>
        </w:tc>
        <w:tc>
          <w:tcPr>
            <w:tcW w:w="1276" w:type="dxa"/>
            <w:vAlign w:val="center"/>
          </w:tcPr>
          <w:p w:rsidR="00994FFB" w:rsidRPr="00A82244" w:rsidRDefault="00994FFB" w:rsidP="00994FFB">
            <w:pPr>
              <w:jc w:val="center"/>
              <w:rPr>
                <w:rFonts w:asciiTheme="minorHAnsi" w:hAnsiTheme="minorHAnsi" w:cstheme="minorHAnsi"/>
                <w:color w:val="000000"/>
                <w:sz w:val="22"/>
                <w:szCs w:val="22"/>
              </w:rPr>
            </w:pPr>
            <w:r w:rsidRPr="00A82244">
              <w:rPr>
                <w:rFonts w:asciiTheme="minorHAnsi" w:hAnsiTheme="minorHAnsi" w:cstheme="minorHAnsi"/>
                <w:color w:val="000000"/>
                <w:sz w:val="22"/>
                <w:szCs w:val="22"/>
              </w:rPr>
              <w:t>335 046.7</w:t>
            </w:r>
          </w:p>
        </w:tc>
        <w:tc>
          <w:tcPr>
            <w:tcW w:w="981" w:type="dxa"/>
            <w:vAlign w:val="center"/>
          </w:tcPr>
          <w:p w:rsidR="00994FFB" w:rsidRPr="00A82244" w:rsidRDefault="00994FFB" w:rsidP="00994FFB">
            <w:pPr>
              <w:jc w:val="center"/>
              <w:rPr>
                <w:rFonts w:asciiTheme="minorHAnsi" w:hAnsiTheme="minorHAnsi" w:cstheme="minorHAnsi"/>
                <w:color w:val="000000"/>
                <w:sz w:val="22"/>
                <w:szCs w:val="22"/>
              </w:rPr>
            </w:pPr>
            <w:r w:rsidRPr="00A82244">
              <w:rPr>
                <w:rFonts w:asciiTheme="minorHAnsi" w:hAnsiTheme="minorHAnsi" w:cstheme="minorHAnsi"/>
                <w:color w:val="000000"/>
                <w:sz w:val="22"/>
                <w:szCs w:val="22"/>
              </w:rPr>
              <w:t>81 127.2</w:t>
            </w:r>
          </w:p>
        </w:tc>
        <w:tc>
          <w:tcPr>
            <w:tcW w:w="1097" w:type="dxa"/>
            <w:vAlign w:val="center"/>
          </w:tcPr>
          <w:p w:rsidR="00994FFB" w:rsidRPr="00A82244" w:rsidRDefault="00994FFB" w:rsidP="00994FFB">
            <w:pPr>
              <w:jc w:val="center"/>
              <w:rPr>
                <w:rFonts w:asciiTheme="minorHAnsi" w:hAnsiTheme="minorHAnsi" w:cstheme="minorHAnsi"/>
                <w:color w:val="000000"/>
                <w:sz w:val="22"/>
                <w:szCs w:val="22"/>
              </w:rPr>
            </w:pPr>
            <w:r w:rsidRPr="00A82244">
              <w:rPr>
                <w:rFonts w:asciiTheme="minorHAnsi" w:hAnsiTheme="minorHAnsi" w:cstheme="minorHAnsi"/>
                <w:color w:val="000000"/>
                <w:sz w:val="22"/>
                <w:szCs w:val="22"/>
              </w:rPr>
              <w:t>328 114.9</w:t>
            </w:r>
          </w:p>
        </w:tc>
        <w:tc>
          <w:tcPr>
            <w:tcW w:w="1700" w:type="dxa"/>
            <w:vAlign w:val="center"/>
          </w:tcPr>
          <w:p w:rsidR="00994FFB" w:rsidRPr="00A82244" w:rsidRDefault="00994FFB" w:rsidP="00994FFB">
            <w:pPr>
              <w:jc w:val="center"/>
              <w:rPr>
                <w:rFonts w:asciiTheme="minorHAnsi" w:hAnsiTheme="minorHAnsi" w:cstheme="minorHAnsi"/>
                <w:color w:val="000000"/>
                <w:sz w:val="22"/>
                <w:szCs w:val="22"/>
              </w:rPr>
            </w:pPr>
            <w:r w:rsidRPr="00A82244">
              <w:rPr>
                <w:rFonts w:asciiTheme="minorHAnsi" w:hAnsiTheme="minorHAnsi" w:cstheme="minorHAnsi"/>
                <w:color w:val="000000"/>
                <w:sz w:val="22"/>
                <w:szCs w:val="22"/>
              </w:rPr>
              <w:t>19 502.2</w:t>
            </w:r>
          </w:p>
        </w:tc>
        <w:tc>
          <w:tcPr>
            <w:tcW w:w="1522" w:type="dxa"/>
            <w:vAlign w:val="center"/>
          </w:tcPr>
          <w:p w:rsidR="00994FFB" w:rsidRPr="00A82244" w:rsidRDefault="00994FFB" w:rsidP="00994FFB">
            <w:pPr>
              <w:jc w:val="center"/>
              <w:rPr>
                <w:rFonts w:asciiTheme="minorHAnsi" w:hAnsiTheme="minorHAnsi" w:cstheme="minorHAnsi"/>
                <w:color w:val="000000"/>
                <w:sz w:val="22"/>
                <w:szCs w:val="22"/>
              </w:rPr>
            </w:pPr>
            <w:r w:rsidRPr="00A82244">
              <w:rPr>
                <w:rFonts w:asciiTheme="minorHAnsi" w:hAnsiTheme="minorHAnsi" w:cstheme="minorHAnsi"/>
                <w:color w:val="000000"/>
                <w:sz w:val="22"/>
                <w:szCs w:val="22"/>
              </w:rPr>
              <w:t>57 903.4</w:t>
            </w:r>
          </w:p>
        </w:tc>
      </w:tr>
    </w:tbl>
    <w:p w:rsidR="00994FFB" w:rsidRDefault="004A5316" w:rsidP="00517F4E">
      <w:pPr>
        <w:ind w:firstLine="284"/>
        <w:jc w:val="both"/>
        <w:rPr>
          <w:rFonts w:asciiTheme="minorHAnsi" w:hAnsiTheme="minorHAnsi" w:cstheme="minorHAnsi"/>
          <w:color w:val="202122"/>
          <w:szCs w:val="20"/>
          <w:shd w:val="clear" w:color="auto" w:fill="FFFFFF"/>
        </w:rPr>
      </w:pPr>
      <w:bookmarkStart w:id="9" w:name="_Toc97106211"/>
      <w:r>
        <w:rPr>
          <w:rFonts w:asciiTheme="minorHAnsi" w:hAnsiTheme="minorHAnsi" w:cstheme="minorHAnsi"/>
          <w:sz w:val="24"/>
        </w:rPr>
        <w:t>*</w:t>
      </w:r>
      <w:r w:rsidR="00994FFB" w:rsidRPr="006E1817">
        <w:rPr>
          <w:rFonts w:asciiTheme="minorHAnsi" w:hAnsiTheme="minorHAnsi" w:cstheme="minorHAnsi"/>
          <w:color w:val="202122"/>
          <w:szCs w:val="20"/>
          <w:shd w:val="clear" w:color="auto" w:fill="FFFFFF"/>
        </w:rPr>
        <w:t xml:space="preserve">Официальный сайт Комитета по статистике Министерства национальной экономики РК </w:t>
      </w:r>
    </w:p>
    <w:p w:rsidR="00517F4E" w:rsidRDefault="00517F4E" w:rsidP="00A82244">
      <w:pPr>
        <w:jc w:val="both"/>
        <w:rPr>
          <w:rFonts w:asciiTheme="minorHAnsi" w:hAnsiTheme="minorHAnsi" w:cstheme="minorHAnsi"/>
          <w:color w:val="202122"/>
          <w:szCs w:val="20"/>
          <w:shd w:val="clear" w:color="auto" w:fill="FFFFFF"/>
        </w:rPr>
      </w:pPr>
    </w:p>
    <w:p w:rsidR="00517F4E" w:rsidRPr="00517F4E" w:rsidRDefault="00517F4E" w:rsidP="00517F4E">
      <w:pPr>
        <w:pStyle w:val="affc"/>
        <w:spacing w:after="0" w:line="0" w:lineRule="atLeast"/>
        <w:ind w:left="284" w:firstLine="567"/>
        <w:jc w:val="both"/>
        <w:rPr>
          <w:rFonts w:eastAsia="Times New Roman" w:cstheme="minorHAnsi"/>
          <w:bCs/>
          <w:sz w:val="24"/>
          <w:szCs w:val="24"/>
          <w:lang w:eastAsia="ru-RU"/>
        </w:rPr>
      </w:pPr>
      <w:r w:rsidRPr="00517F4E">
        <w:rPr>
          <w:rFonts w:eastAsia="Times New Roman" w:cstheme="minorHAnsi"/>
          <w:bCs/>
          <w:sz w:val="24"/>
          <w:szCs w:val="24"/>
          <w:lang w:eastAsia="ru-RU"/>
        </w:rPr>
        <w:t xml:space="preserve">Основные эмиссии в виде сернистого ангидрида, окислов азота, окиси углерода, углеводородов (без ЛОС) и летучие органические соединения (ЛОС) </w:t>
      </w:r>
      <w:r w:rsidR="009B33DD">
        <w:rPr>
          <w:rFonts w:eastAsia="Times New Roman" w:cstheme="minorHAnsi"/>
          <w:bCs/>
          <w:sz w:val="24"/>
          <w:szCs w:val="24"/>
          <w:lang w:eastAsia="ru-RU"/>
        </w:rPr>
        <w:t>можно было</w:t>
      </w:r>
      <w:r w:rsidRPr="00517F4E">
        <w:rPr>
          <w:rFonts w:eastAsia="Times New Roman" w:cstheme="minorHAnsi"/>
          <w:bCs/>
          <w:sz w:val="24"/>
          <w:szCs w:val="24"/>
          <w:lang w:eastAsia="ru-RU"/>
        </w:rPr>
        <w:t xml:space="preserve"> рассмотреть только для двух видов промышленности – горнодобывающей и обрабатывающей. </w:t>
      </w:r>
    </w:p>
    <w:p w:rsidR="00517F4E" w:rsidRPr="00517F4E" w:rsidRDefault="00517F4E" w:rsidP="00517F4E">
      <w:pPr>
        <w:pStyle w:val="affc"/>
        <w:spacing w:after="0" w:line="0" w:lineRule="atLeast"/>
        <w:ind w:left="284" w:firstLine="567"/>
        <w:jc w:val="both"/>
        <w:rPr>
          <w:rFonts w:eastAsia="Times New Roman" w:cstheme="minorHAnsi"/>
          <w:bCs/>
          <w:sz w:val="24"/>
          <w:szCs w:val="24"/>
          <w:lang w:eastAsia="ru-RU"/>
        </w:rPr>
      </w:pPr>
      <w:r w:rsidRPr="00517F4E">
        <w:rPr>
          <w:rFonts w:eastAsia="Times New Roman" w:cstheme="minorHAnsi"/>
          <w:bCs/>
          <w:sz w:val="24"/>
          <w:szCs w:val="24"/>
          <w:lang w:eastAsia="ru-RU"/>
        </w:rPr>
        <w:t>Наибольшее количество предприятий задействовано в обрабатывающей промышленности – 23 051 шт. Соответственно данная отрасль обеспечивает работой наибольшее количество человек – 580,5 тыс. При этом стоимость выпускаемой обрабатывающей промышленностью продукции стоит на втором месте после горнодобывающей и составляет 10   403 854 млн. тенге в год. Касательно эмиссий, в обрабатывающей промышленности эмиссии сернистого ангидрида, окислов азота, окиси углерода примерно в два раза выше, чем в горнодобывающей промышленности, и</w:t>
      </w:r>
      <w:r w:rsidRPr="00517F4E">
        <w:rPr>
          <w:rFonts w:cstheme="minorHAnsi"/>
          <w:bCs/>
          <w:sz w:val="24"/>
          <w:szCs w:val="24"/>
        </w:rPr>
        <w:t xml:space="preserve"> </w:t>
      </w:r>
      <w:r w:rsidRPr="00517F4E">
        <w:rPr>
          <w:rFonts w:eastAsia="Times New Roman" w:cstheme="minorHAnsi"/>
          <w:bCs/>
          <w:sz w:val="24"/>
          <w:szCs w:val="24"/>
          <w:lang w:eastAsia="ru-RU"/>
        </w:rPr>
        <w:t xml:space="preserve">составили 233 201,798; 52 294,198 и 237 009,804 т/год соответственно. Эмиссии углеводородов и летучих органических соединений были меньше, чем в горнодобывающей промышленности, и составили соответственно 6 073,203 и 24 968,731 т/год. </w:t>
      </w:r>
    </w:p>
    <w:p w:rsidR="00517F4E" w:rsidRPr="00517F4E" w:rsidRDefault="00517F4E" w:rsidP="00517F4E">
      <w:pPr>
        <w:pStyle w:val="affc"/>
        <w:spacing w:after="0" w:line="0" w:lineRule="atLeast"/>
        <w:ind w:left="284" w:firstLine="567"/>
        <w:jc w:val="both"/>
        <w:rPr>
          <w:rFonts w:eastAsia="Times New Roman" w:cstheme="minorHAnsi"/>
          <w:bCs/>
          <w:sz w:val="24"/>
          <w:szCs w:val="24"/>
          <w:lang w:eastAsia="ru-RU"/>
        </w:rPr>
      </w:pPr>
      <w:r w:rsidRPr="00517F4E">
        <w:rPr>
          <w:rFonts w:eastAsia="Times New Roman" w:cstheme="minorHAnsi"/>
          <w:bCs/>
          <w:sz w:val="24"/>
          <w:szCs w:val="24"/>
          <w:lang w:eastAsia="ru-RU"/>
        </w:rPr>
        <w:t>Горнодобывающая промышленность задействовала 3 835 предприятий, на которых работает 286,2 тыс человек. По данным показателям данная промышленность стоит на 2 месте. В то же время стоимость выпускаемой продукции в горнодобывающей промышленности самая высокая - 14 877 068 млн. тг/год. По количеству эмиссий по некоторым видам показатели ниже, чем в обрабатывающей промышленности, например по сернистому ангидриду, окислам азота и окиси углерода. Углеводороды и ЛОС выделяются в два раза выше, чем в обрабатывающей промышленности и составляют 13 428,990 и 32 934,707 т/год.</w:t>
      </w:r>
    </w:p>
    <w:p w:rsidR="00517F4E" w:rsidRPr="00517F4E" w:rsidRDefault="00517F4E" w:rsidP="00517F4E">
      <w:pPr>
        <w:pStyle w:val="affc"/>
        <w:spacing w:after="0" w:line="0" w:lineRule="atLeast"/>
        <w:ind w:left="284" w:firstLine="567"/>
        <w:jc w:val="both"/>
        <w:rPr>
          <w:rFonts w:eastAsia="Times New Roman" w:cstheme="minorHAnsi"/>
          <w:bCs/>
          <w:sz w:val="24"/>
          <w:szCs w:val="24"/>
          <w:lang w:eastAsia="ru-RU"/>
        </w:rPr>
      </w:pPr>
      <w:r w:rsidRPr="00517F4E">
        <w:rPr>
          <w:rFonts w:eastAsia="Times New Roman" w:cstheme="minorHAnsi"/>
          <w:bCs/>
          <w:sz w:val="24"/>
          <w:szCs w:val="24"/>
          <w:lang w:eastAsia="ru-RU"/>
        </w:rPr>
        <w:t xml:space="preserve">На третьем месте по стоимости выпускаемой продукции стоит «Электроснабжение, подача газа, пара и </w:t>
      </w:r>
      <w:r>
        <w:rPr>
          <w:rFonts w:eastAsia="Times New Roman" w:cstheme="minorHAnsi"/>
          <w:bCs/>
          <w:sz w:val="24"/>
          <w:szCs w:val="24"/>
          <w:lang w:eastAsia="ru-RU"/>
        </w:rPr>
        <w:t xml:space="preserve">воздушное кондиционирование» и </w:t>
      </w:r>
      <w:r w:rsidRPr="00517F4E">
        <w:rPr>
          <w:rFonts w:eastAsia="Times New Roman" w:cstheme="minorHAnsi"/>
          <w:bCs/>
          <w:sz w:val="24"/>
          <w:szCs w:val="24"/>
          <w:lang w:eastAsia="ru-RU"/>
        </w:rPr>
        <w:t xml:space="preserve">составляет 1 693 343 млн. тг/год. По количеству предприятий и работников данная категория стоит на четвертом месте, и эти цифры составляют 1322 шт и 17,6 тыс человек соответственно. </w:t>
      </w:r>
    </w:p>
    <w:p w:rsidR="00517F4E" w:rsidRPr="00517F4E" w:rsidRDefault="00517F4E" w:rsidP="00517F4E">
      <w:pPr>
        <w:pStyle w:val="affc"/>
        <w:spacing w:after="0" w:line="0" w:lineRule="atLeast"/>
        <w:ind w:left="284" w:firstLine="567"/>
        <w:jc w:val="both"/>
        <w:rPr>
          <w:rFonts w:eastAsia="Times New Roman" w:cstheme="minorHAnsi"/>
          <w:bCs/>
          <w:sz w:val="24"/>
          <w:szCs w:val="24"/>
          <w:lang w:eastAsia="ru-RU"/>
        </w:rPr>
      </w:pPr>
      <w:r w:rsidRPr="00517F4E">
        <w:rPr>
          <w:rFonts w:eastAsia="Times New Roman" w:cstheme="minorHAnsi"/>
          <w:bCs/>
          <w:sz w:val="24"/>
          <w:szCs w:val="24"/>
          <w:lang w:eastAsia="ru-RU"/>
        </w:rPr>
        <w:t>Стоимость продукции в категории «Водоснабжение; канализационная система, контроль над сбором и распределением отходов» составила наименьшую среди рассматриваемых видов секторов - 243 797 млн. тг/год. Однако число предприятий и численно</w:t>
      </w:r>
      <w:r>
        <w:rPr>
          <w:rFonts w:eastAsia="Times New Roman" w:cstheme="minorHAnsi"/>
          <w:bCs/>
          <w:sz w:val="24"/>
          <w:szCs w:val="24"/>
          <w:lang w:eastAsia="ru-RU"/>
        </w:rPr>
        <w:t xml:space="preserve">сть персонала стоят на третьем </w:t>
      </w:r>
      <w:r w:rsidRPr="00517F4E">
        <w:rPr>
          <w:rFonts w:eastAsia="Times New Roman" w:cstheme="minorHAnsi"/>
          <w:bCs/>
          <w:sz w:val="24"/>
          <w:szCs w:val="24"/>
          <w:lang w:eastAsia="ru-RU"/>
        </w:rPr>
        <w:t>месте и составляют 2 096 шт предприятий и 18,2 тыс. человек.</w:t>
      </w:r>
    </w:p>
    <w:p w:rsidR="00994FFB" w:rsidRDefault="00994FFB" w:rsidP="00D75B1B">
      <w:pPr>
        <w:pStyle w:val="1"/>
        <w:rPr>
          <w:lang w:val="ru-RU"/>
        </w:rPr>
      </w:pPr>
      <w:bookmarkStart w:id="10" w:name="_Toc53132742"/>
      <w:r w:rsidRPr="00F9754F">
        <w:rPr>
          <w:lang w:val="ru-RU"/>
        </w:rPr>
        <w:lastRenderedPageBreak/>
        <w:t xml:space="preserve">Глава 2. </w:t>
      </w:r>
      <w:r w:rsidRPr="00994FFB">
        <w:rPr>
          <w:lang w:val="ru-RU"/>
        </w:rPr>
        <w:t>Производство, импорт, экспорт, хранение, транспортировка, использование и захоронение химических веществ</w:t>
      </w:r>
      <w:bookmarkEnd w:id="10"/>
    </w:p>
    <w:p w:rsidR="00D75B1B" w:rsidRPr="00D75B1B" w:rsidRDefault="00D75B1B" w:rsidP="00D75B1B"/>
    <w:p w:rsidR="00994FFB" w:rsidRPr="00994FFB" w:rsidRDefault="00994FFB" w:rsidP="00D75B1B">
      <w:pPr>
        <w:pStyle w:val="20"/>
        <w:spacing w:before="0" w:after="0"/>
        <w:ind w:left="284" w:firstLine="567"/>
      </w:pPr>
      <w:bookmarkStart w:id="11" w:name="_Toc53132743"/>
      <w:r w:rsidRPr="003C7CF6">
        <w:t>2.1 Производство, импорт, экспорт химических веществ</w:t>
      </w:r>
      <w:bookmarkEnd w:id="11"/>
    </w:p>
    <w:p w:rsidR="00517F4E" w:rsidRPr="003C7CF6" w:rsidRDefault="00517F4E" w:rsidP="00517F4E">
      <w:pPr>
        <w:ind w:left="284" w:firstLine="567"/>
        <w:jc w:val="both"/>
        <w:rPr>
          <w:rFonts w:asciiTheme="minorHAnsi" w:hAnsiTheme="minorHAnsi" w:cstheme="minorHAnsi"/>
          <w:sz w:val="24"/>
        </w:rPr>
      </w:pPr>
      <w:r w:rsidRPr="003C7CF6">
        <w:rPr>
          <w:rFonts w:asciiTheme="minorHAnsi" w:hAnsiTheme="minorHAnsi" w:cstheme="minorHAnsi"/>
          <w:sz w:val="24"/>
        </w:rPr>
        <w:t>В Казахстане химические вещества производятся на предприятиях нефтеперерабатывающей, горн</w:t>
      </w:r>
      <w:r>
        <w:rPr>
          <w:rFonts w:asciiTheme="minorHAnsi" w:hAnsiTheme="minorHAnsi" w:cstheme="minorHAnsi"/>
          <w:sz w:val="24"/>
        </w:rPr>
        <w:t xml:space="preserve">о-металлургической, химической, </w:t>
      </w:r>
      <w:r w:rsidRPr="003C7CF6">
        <w:rPr>
          <w:rFonts w:asciiTheme="minorHAnsi" w:hAnsiTheme="minorHAnsi" w:cstheme="minorHAnsi"/>
          <w:sz w:val="24"/>
        </w:rPr>
        <w:t xml:space="preserve">строительной, фармацевтической отраслей промышленности. </w:t>
      </w:r>
    </w:p>
    <w:p w:rsidR="00994FFB" w:rsidRDefault="00517F4E" w:rsidP="00517F4E">
      <w:pPr>
        <w:ind w:left="284" w:firstLine="567"/>
        <w:rPr>
          <w:rFonts w:asciiTheme="minorHAnsi" w:hAnsiTheme="minorHAnsi" w:cstheme="minorHAnsi"/>
          <w:sz w:val="24"/>
        </w:rPr>
      </w:pPr>
      <w:r w:rsidRPr="003C7CF6">
        <w:rPr>
          <w:rFonts w:asciiTheme="minorHAnsi" w:hAnsiTheme="minorHAnsi" w:cstheme="minorHAnsi"/>
          <w:sz w:val="24"/>
        </w:rPr>
        <w:t>В таблице 2.А представлена информация о масштабах производства и торговли химическими веществами в Республике Казахстан.</w:t>
      </w:r>
    </w:p>
    <w:p w:rsidR="00517F4E" w:rsidRPr="003C7CF6" w:rsidRDefault="00517F4E" w:rsidP="00517F4E">
      <w:pPr>
        <w:ind w:left="284" w:firstLine="567"/>
        <w:rPr>
          <w:rFonts w:asciiTheme="minorHAnsi" w:hAnsiTheme="minorHAnsi" w:cstheme="minorHAnsi"/>
          <w:b/>
          <w:sz w:val="24"/>
        </w:rPr>
      </w:pPr>
    </w:p>
    <w:p w:rsidR="00994FFB" w:rsidRDefault="00994FFB" w:rsidP="00994FFB">
      <w:pPr>
        <w:jc w:val="center"/>
        <w:rPr>
          <w:rFonts w:asciiTheme="minorHAnsi" w:hAnsiTheme="minorHAnsi" w:cstheme="minorHAnsi"/>
          <w:b/>
          <w:sz w:val="24"/>
        </w:rPr>
      </w:pPr>
      <w:r w:rsidRPr="003C7CF6">
        <w:rPr>
          <w:rFonts w:asciiTheme="minorHAnsi" w:hAnsiTheme="minorHAnsi" w:cstheme="minorHAnsi"/>
          <w:b/>
          <w:sz w:val="24"/>
        </w:rPr>
        <w:t>Таблица 2.А: Производство и торговля химическими веществами и минеральными удобрениями в 2016-2018 гг.</w:t>
      </w:r>
    </w:p>
    <w:p w:rsidR="00517F4E" w:rsidRDefault="00517F4E" w:rsidP="00994FFB">
      <w:pPr>
        <w:jc w:val="center"/>
        <w:rPr>
          <w:rFonts w:asciiTheme="minorHAnsi" w:hAnsiTheme="minorHAnsi" w:cstheme="minorHAnsi"/>
          <w:b/>
          <w:sz w:val="24"/>
        </w:rPr>
      </w:pPr>
    </w:p>
    <w:tbl>
      <w:tblPr>
        <w:tblStyle w:val="afb"/>
        <w:tblW w:w="14317" w:type="dxa"/>
        <w:tblInd w:w="392" w:type="dxa"/>
        <w:tblLayout w:type="fixed"/>
        <w:tblLook w:val="04A0" w:firstRow="1" w:lastRow="0" w:firstColumn="1" w:lastColumn="0" w:noHBand="0" w:noVBand="1"/>
      </w:tblPr>
      <w:tblGrid>
        <w:gridCol w:w="567"/>
        <w:gridCol w:w="2126"/>
        <w:gridCol w:w="1418"/>
        <w:gridCol w:w="1417"/>
        <w:gridCol w:w="1276"/>
        <w:gridCol w:w="1276"/>
        <w:gridCol w:w="1275"/>
        <w:gridCol w:w="1134"/>
        <w:gridCol w:w="1276"/>
        <w:gridCol w:w="1276"/>
        <w:gridCol w:w="1276"/>
      </w:tblGrid>
      <w:tr w:rsidR="00994FFB" w:rsidRPr="00736EE6" w:rsidTr="00B16575">
        <w:tc>
          <w:tcPr>
            <w:tcW w:w="567" w:type="dxa"/>
            <w:tcBorders>
              <w:bottom w:val="double" w:sz="4" w:space="0" w:color="auto"/>
            </w:tcBorders>
          </w:tcPr>
          <w:p w:rsidR="00994FFB" w:rsidRPr="00B16575" w:rsidRDefault="00994FFB" w:rsidP="00F763DF">
            <w:pPr>
              <w:ind w:right="-108"/>
              <w:jc w:val="center"/>
              <w:rPr>
                <w:rFonts w:asciiTheme="minorHAnsi" w:hAnsiTheme="minorHAnsi" w:cstheme="minorHAnsi"/>
                <w:b/>
                <w:szCs w:val="20"/>
              </w:rPr>
            </w:pPr>
            <w:r w:rsidRPr="00B16575">
              <w:rPr>
                <w:rFonts w:asciiTheme="minorHAnsi" w:hAnsiTheme="minorHAnsi" w:cstheme="minorHAnsi"/>
                <w:b/>
                <w:szCs w:val="20"/>
              </w:rPr>
              <w:t>№ п/п</w:t>
            </w:r>
          </w:p>
        </w:tc>
        <w:tc>
          <w:tcPr>
            <w:tcW w:w="2126" w:type="dxa"/>
            <w:tcBorders>
              <w:bottom w:val="double" w:sz="4" w:space="0" w:color="auto"/>
            </w:tcBorders>
          </w:tcPr>
          <w:p w:rsidR="00994FFB" w:rsidRPr="00B16575" w:rsidRDefault="00994FFB" w:rsidP="00E67A4C">
            <w:pPr>
              <w:autoSpaceDE w:val="0"/>
              <w:autoSpaceDN w:val="0"/>
              <w:adjustRightInd w:val="0"/>
              <w:jc w:val="center"/>
              <w:rPr>
                <w:rFonts w:asciiTheme="minorHAnsi" w:hAnsiTheme="minorHAnsi" w:cstheme="minorHAnsi"/>
                <w:b/>
                <w:szCs w:val="20"/>
              </w:rPr>
            </w:pPr>
            <w:r w:rsidRPr="00B16575">
              <w:rPr>
                <w:rFonts w:asciiTheme="minorHAnsi" w:hAnsiTheme="minorHAnsi" w:cstheme="minorHAnsi"/>
                <w:b/>
                <w:bCs/>
                <w:szCs w:val="20"/>
              </w:rPr>
              <w:t>Наименование химического вещества</w:t>
            </w:r>
          </w:p>
        </w:tc>
        <w:tc>
          <w:tcPr>
            <w:tcW w:w="4111" w:type="dxa"/>
            <w:gridSpan w:val="3"/>
            <w:tcBorders>
              <w:bottom w:val="double" w:sz="4" w:space="0" w:color="auto"/>
            </w:tcBorders>
          </w:tcPr>
          <w:p w:rsidR="00994FFB" w:rsidRPr="00B16575" w:rsidRDefault="00994FFB" w:rsidP="00E67A4C">
            <w:pPr>
              <w:autoSpaceDE w:val="0"/>
              <w:autoSpaceDN w:val="0"/>
              <w:adjustRightInd w:val="0"/>
              <w:jc w:val="center"/>
              <w:rPr>
                <w:rFonts w:asciiTheme="minorHAnsi" w:hAnsiTheme="minorHAnsi" w:cstheme="minorHAnsi"/>
                <w:b/>
                <w:bCs/>
                <w:szCs w:val="20"/>
              </w:rPr>
            </w:pPr>
            <w:r w:rsidRPr="00B16575">
              <w:rPr>
                <w:rFonts w:asciiTheme="minorHAnsi" w:hAnsiTheme="minorHAnsi" w:cstheme="minorHAnsi"/>
                <w:b/>
                <w:bCs/>
                <w:szCs w:val="20"/>
              </w:rPr>
              <w:t>Производство</w:t>
            </w:r>
            <w:r w:rsidRPr="00B16575">
              <w:rPr>
                <w:rFonts w:asciiTheme="minorHAnsi" w:hAnsiTheme="minorHAnsi" w:cstheme="minorHAnsi"/>
                <w:b/>
                <w:bCs/>
                <w:szCs w:val="20"/>
                <w:vertAlign w:val="superscript"/>
              </w:rPr>
              <w:t>4</w:t>
            </w:r>
            <w:r w:rsidRPr="00B16575">
              <w:rPr>
                <w:rFonts w:asciiTheme="minorHAnsi" w:hAnsiTheme="minorHAnsi" w:cstheme="minorHAnsi"/>
                <w:b/>
                <w:bCs/>
                <w:szCs w:val="20"/>
              </w:rPr>
              <w:t>, тонн/год</w:t>
            </w:r>
          </w:p>
        </w:tc>
        <w:tc>
          <w:tcPr>
            <w:tcW w:w="3685" w:type="dxa"/>
            <w:gridSpan w:val="3"/>
            <w:tcBorders>
              <w:bottom w:val="double" w:sz="4" w:space="0" w:color="auto"/>
            </w:tcBorders>
          </w:tcPr>
          <w:p w:rsidR="00994FFB" w:rsidRPr="00B16575" w:rsidRDefault="00994FFB" w:rsidP="00E67A4C">
            <w:pPr>
              <w:autoSpaceDE w:val="0"/>
              <w:autoSpaceDN w:val="0"/>
              <w:adjustRightInd w:val="0"/>
              <w:jc w:val="center"/>
              <w:rPr>
                <w:rFonts w:asciiTheme="minorHAnsi" w:hAnsiTheme="minorHAnsi" w:cstheme="minorHAnsi"/>
                <w:b/>
                <w:bCs/>
                <w:szCs w:val="20"/>
              </w:rPr>
            </w:pPr>
            <w:r w:rsidRPr="00B16575">
              <w:rPr>
                <w:rFonts w:asciiTheme="minorHAnsi" w:hAnsiTheme="minorHAnsi" w:cstheme="minorHAnsi"/>
                <w:b/>
                <w:bCs/>
                <w:szCs w:val="20"/>
              </w:rPr>
              <w:t>Импорт</w:t>
            </w:r>
            <w:r w:rsidRPr="00B16575">
              <w:rPr>
                <w:rFonts w:asciiTheme="minorHAnsi" w:hAnsiTheme="minorHAnsi" w:cstheme="minorHAnsi"/>
                <w:b/>
                <w:bCs/>
                <w:szCs w:val="20"/>
                <w:vertAlign w:val="superscript"/>
              </w:rPr>
              <w:t>1</w:t>
            </w:r>
            <w:r w:rsidRPr="00B16575">
              <w:rPr>
                <w:rFonts w:asciiTheme="minorHAnsi" w:hAnsiTheme="minorHAnsi" w:cstheme="minorHAnsi"/>
                <w:b/>
                <w:bCs/>
                <w:szCs w:val="20"/>
              </w:rPr>
              <w:t>,</w:t>
            </w:r>
          </w:p>
          <w:p w:rsidR="00994FFB" w:rsidRPr="00B16575" w:rsidRDefault="00994FFB" w:rsidP="00E67A4C">
            <w:pPr>
              <w:autoSpaceDE w:val="0"/>
              <w:autoSpaceDN w:val="0"/>
              <w:adjustRightInd w:val="0"/>
              <w:jc w:val="center"/>
              <w:rPr>
                <w:rFonts w:asciiTheme="minorHAnsi" w:hAnsiTheme="minorHAnsi" w:cstheme="minorHAnsi"/>
                <w:b/>
                <w:bCs/>
                <w:szCs w:val="20"/>
              </w:rPr>
            </w:pPr>
            <w:r w:rsidRPr="00B16575">
              <w:rPr>
                <w:rFonts w:asciiTheme="minorHAnsi" w:hAnsiTheme="minorHAnsi" w:cstheme="minorHAnsi"/>
                <w:b/>
                <w:bCs/>
                <w:szCs w:val="20"/>
              </w:rPr>
              <w:t>тонн/год</w:t>
            </w:r>
          </w:p>
        </w:tc>
        <w:tc>
          <w:tcPr>
            <w:tcW w:w="3828" w:type="dxa"/>
            <w:gridSpan w:val="3"/>
            <w:tcBorders>
              <w:bottom w:val="double" w:sz="4" w:space="0" w:color="auto"/>
            </w:tcBorders>
          </w:tcPr>
          <w:p w:rsidR="00994FFB" w:rsidRPr="00B16575" w:rsidRDefault="00994FFB" w:rsidP="00E67A4C">
            <w:pPr>
              <w:autoSpaceDE w:val="0"/>
              <w:autoSpaceDN w:val="0"/>
              <w:adjustRightInd w:val="0"/>
              <w:jc w:val="center"/>
              <w:rPr>
                <w:rFonts w:asciiTheme="minorHAnsi" w:hAnsiTheme="minorHAnsi" w:cstheme="minorHAnsi"/>
                <w:b/>
                <w:bCs/>
                <w:szCs w:val="20"/>
              </w:rPr>
            </w:pPr>
            <w:r w:rsidRPr="00B16575">
              <w:rPr>
                <w:rFonts w:asciiTheme="minorHAnsi" w:hAnsiTheme="minorHAnsi" w:cstheme="minorHAnsi"/>
                <w:b/>
                <w:bCs/>
                <w:szCs w:val="20"/>
              </w:rPr>
              <w:t>Экспорт</w:t>
            </w:r>
            <w:r w:rsidRPr="00B16575">
              <w:rPr>
                <w:rFonts w:asciiTheme="minorHAnsi" w:hAnsiTheme="minorHAnsi" w:cstheme="minorHAnsi"/>
                <w:b/>
                <w:bCs/>
                <w:szCs w:val="20"/>
                <w:vertAlign w:val="superscript"/>
              </w:rPr>
              <w:t>1</w:t>
            </w:r>
            <w:r w:rsidRPr="00B16575">
              <w:rPr>
                <w:rFonts w:asciiTheme="minorHAnsi" w:hAnsiTheme="minorHAnsi" w:cstheme="minorHAnsi"/>
                <w:b/>
                <w:bCs/>
                <w:szCs w:val="20"/>
              </w:rPr>
              <w:t>,</w:t>
            </w:r>
          </w:p>
          <w:p w:rsidR="00994FFB" w:rsidRPr="00B16575" w:rsidRDefault="00994FFB" w:rsidP="00E67A4C">
            <w:pPr>
              <w:autoSpaceDE w:val="0"/>
              <w:autoSpaceDN w:val="0"/>
              <w:adjustRightInd w:val="0"/>
              <w:jc w:val="center"/>
              <w:rPr>
                <w:rFonts w:asciiTheme="minorHAnsi" w:hAnsiTheme="minorHAnsi" w:cstheme="minorHAnsi"/>
                <w:b/>
                <w:bCs/>
                <w:szCs w:val="20"/>
              </w:rPr>
            </w:pPr>
            <w:r w:rsidRPr="00B16575">
              <w:rPr>
                <w:rFonts w:asciiTheme="minorHAnsi" w:hAnsiTheme="minorHAnsi" w:cstheme="minorHAnsi"/>
                <w:b/>
                <w:bCs/>
                <w:szCs w:val="20"/>
              </w:rPr>
              <w:t>тонн/год</w:t>
            </w:r>
          </w:p>
        </w:tc>
      </w:tr>
      <w:tr w:rsidR="005D2E05" w:rsidRPr="00736EE6" w:rsidTr="00B16575">
        <w:tc>
          <w:tcPr>
            <w:tcW w:w="567" w:type="dxa"/>
            <w:tcBorders>
              <w:bottom w:val="double" w:sz="4" w:space="0" w:color="auto"/>
            </w:tcBorders>
          </w:tcPr>
          <w:p w:rsidR="00994FFB" w:rsidRPr="00B16575" w:rsidRDefault="00994FFB" w:rsidP="00E67A4C">
            <w:pPr>
              <w:jc w:val="center"/>
              <w:rPr>
                <w:rFonts w:asciiTheme="minorHAnsi" w:hAnsiTheme="minorHAnsi" w:cstheme="minorHAnsi"/>
                <w:szCs w:val="20"/>
              </w:rPr>
            </w:pPr>
          </w:p>
        </w:tc>
        <w:tc>
          <w:tcPr>
            <w:tcW w:w="2126" w:type="dxa"/>
            <w:tcBorders>
              <w:bottom w:val="double" w:sz="4" w:space="0" w:color="auto"/>
            </w:tcBorders>
          </w:tcPr>
          <w:p w:rsidR="00994FFB" w:rsidRPr="00B16575" w:rsidRDefault="00994FFB" w:rsidP="00E67A4C">
            <w:pPr>
              <w:autoSpaceDE w:val="0"/>
              <w:autoSpaceDN w:val="0"/>
              <w:adjustRightInd w:val="0"/>
              <w:jc w:val="center"/>
              <w:rPr>
                <w:rFonts w:asciiTheme="minorHAnsi" w:hAnsiTheme="minorHAnsi" w:cstheme="minorHAnsi"/>
                <w:bCs/>
                <w:szCs w:val="20"/>
              </w:rPr>
            </w:pPr>
          </w:p>
        </w:tc>
        <w:tc>
          <w:tcPr>
            <w:tcW w:w="1418" w:type="dxa"/>
            <w:tcBorders>
              <w:bottom w:val="double" w:sz="4" w:space="0" w:color="auto"/>
            </w:tcBorders>
          </w:tcPr>
          <w:p w:rsidR="00994FFB" w:rsidRPr="00B16575" w:rsidRDefault="00994FFB" w:rsidP="00E67A4C">
            <w:pPr>
              <w:jc w:val="center"/>
              <w:rPr>
                <w:rFonts w:asciiTheme="minorHAnsi" w:hAnsiTheme="minorHAnsi" w:cstheme="minorHAnsi"/>
                <w:bCs/>
                <w:szCs w:val="20"/>
              </w:rPr>
            </w:pPr>
            <w:r w:rsidRPr="00B16575">
              <w:rPr>
                <w:rFonts w:asciiTheme="minorHAnsi" w:hAnsiTheme="minorHAnsi" w:cstheme="minorHAnsi"/>
                <w:bCs/>
                <w:szCs w:val="20"/>
              </w:rPr>
              <w:t>2016</w:t>
            </w:r>
          </w:p>
        </w:tc>
        <w:tc>
          <w:tcPr>
            <w:tcW w:w="1417" w:type="dxa"/>
            <w:tcBorders>
              <w:bottom w:val="double" w:sz="4" w:space="0" w:color="auto"/>
            </w:tcBorders>
          </w:tcPr>
          <w:p w:rsidR="00994FFB" w:rsidRPr="00B16575" w:rsidRDefault="00994FFB" w:rsidP="00E67A4C">
            <w:pPr>
              <w:autoSpaceDE w:val="0"/>
              <w:autoSpaceDN w:val="0"/>
              <w:adjustRightInd w:val="0"/>
              <w:jc w:val="center"/>
              <w:rPr>
                <w:rFonts w:asciiTheme="minorHAnsi" w:hAnsiTheme="minorHAnsi" w:cstheme="minorHAnsi"/>
                <w:bCs/>
                <w:szCs w:val="20"/>
              </w:rPr>
            </w:pPr>
            <w:r w:rsidRPr="00B16575">
              <w:rPr>
                <w:rFonts w:asciiTheme="minorHAnsi" w:hAnsiTheme="minorHAnsi" w:cstheme="minorHAnsi"/>
                <w:bCs/>
                <w:szCs w:val="20"/>
              </w:rPr>
              <w:t>2017</w:t>
            </w:r>
          </w:p>
        </w:tc>
        <w:tc>
          <w:tcPr>
            <w:tcW w:w="1276" w:type="dxa"/>
            <w:tcBorders>
              <w:bottom w:val="double" w:sz="4" w:space="0" w:color="auto"/>
            </w:tcBorders>
          </w:tcPr>
          <w:p w:rsidR="00994FFB" w:rsidRPr="00B16575" w:rsidRDefault="00994FFB" w:rsidP="00E67A4C">
            <w:pPr>
              <w:autoSpaceDE w:val="0"/>
              <w:autoSpaceDN w:val="0"/>
              <w:adjustRightInd w:val="0"/>
              <w:jc w:val="center"/>
              <w:rPr>
                <w:rFonts w:asciiTheme="minorHAnsi" w:hAnsiTheme="minorHAnsi" w:cstheme="minorHAnsi"/>
                <w:bCs/>
                <w:szCs w:val="20"/>
              </w:rPr>
            </w:pPr>
            <w:r w:rsidRPr="00B16575">
              <w:rPr>
                <w:rFonts w:asciiTheme="minorHAnsi" w:hAnsiTheme="minorHAnsi" w:cstheme="minorHAnsi"/>
                <w:bCs/>
                <w:szCs w:val="20"/>
              </w:rPr>
              <w:t>2018</w:t>
            </w:r>
          </w:p>
        </w:tc>
        <w:tc>
          <w:tcPr>
            <w:tcW w:w="1276" w:type="dxa"/>
            <w:tcBorders>
              <w:bottom w:val="double" w:sz="4" w:space="0" w:color="auto"/>
            </w:tcBorders>
          </w:tcPr>
          <w:p w:rsidR="00994FFB" w:rsidRPr="00B16575" w:rsidRDefault="00994FFB" w:rsidP="00E67A4C">
            <w:pPr>
              <w:jc w:val="center"/>
              <w:rPr>
                <w:rFonts w:asciiTheme="minorHAnsi" w:hAnsiTheme="minorHAnsi" w:cstheme="minorHAnsi"/>
                <w:bCs/>
                <w:szCs w:val="20"/>
              </w:rPr>
            </w:pPr>
            <w:r w:rsidRPr="00B16575">
              <w:rPr>
                <w:rFonts w:asciiTheme="minorHAnsi" w:hAnsiTheme="minorHAnsi" w:cstheme="minorHAnsi"/>
                <w:bCs/>
                <w:szCs w:val="20"/>
              </w:rPr>
              <w:t>2016</w:t>
            </w:r>
          </w:p>
        </w:tc>
        <w:tc>
          <w:tcPr>
            <w:tcW w:w="1275" w:type="dxa"/>
            <w:tcBorders>
              <w:bottom w:val="double" w:sz="4" w:space="0" w:color="auto"/>
            </w:tcBorders>
          </w:tcPr>
          <w:p w:rsidR="00994FFB" w:rsidRPr="00B16575" w:rsidRDefault="00994FFB" w:rsidP="00E67A4C">
            <w:pPr>
              <w:autoSpaceDE w:val="0"/>
              <w:autoSpaceDN w:val="0"/>
              <w:adjustRightInd w:val="0"/>
              <w:jc w:val="center"/>
              <w:rPr>
                <w:rFonts w:asciiTheme="minorHAnsi" w:hAnsiTheme="minorHAnsi" w:cstheme="minorHAnsi"/>
                <w:bCs/>
                <w:szCs w:val="20"/>
              </w:rPr>
            </w:pPr>
            <w:r w:rsidRPr="00B16575">
              <w:rPr>
                <w:rFonts w:asciiTheme="minorHAnsi" w:hAnsiTheme="minorHAnsi" w:cstheme="minorHAnsi"/>
                <w:bCs/>
                <w:szCs w:val="20"/>
              </w:rPr>
              <w:t>2017</w:t>
            </w:r>
          </w:p>
        </w:tc>
        <w:tc>
          <w:tcPr>
            <w:tcW w:w="1134" w:type="dxa"/>
            <w:tcBorders>
              <w:bottom w:val="double" w:sz="4" w:space="0" w:color="auto"/>
            </w:tcBorders>
          </w:tcPr>
          <w:p w:rsidR="00994FFB" w:rsidRPr="00B16575" w:rsidRDefault="00994FFB" w:rsidP="00E67A4C">
            <w:pPr>
              <w:autoSpaceDE w:val="0"/>
              <w:autoSpaceDN w:val="0"/>
              <w:adjustRightInd w:val="0"/>
              <w:jc w:val="center"/>
              <w:rPr>
                <w:rFonts w:asciiTheme="minorHAnsi" w:hAnsiTheme="minorHAnsi" w:cstheme="minorHAnsi"/>
                <w:bCs/>
                <w:szCs w:val="20"/>
              </w:rPr>
            </w:pPr>
            <w:r w:rsidRPr="00B16575">
              <w:rPr>
                <w:rFonts w:asciiTheme="minorHAnsi" w:hAnsiTheme="minorHAnsi" w:cstheme="minorHAnsi"/>
                <w:bCs/>
                <w:szCs w:val="20"/>
              </w:rPr>
              <w:t>2018</w:t>
            </w:r>
          </w:p>
        </w:tc>
        <w:tc>
          <w:tcPr>
            <w:tcW w:w="1276" w:type="dxa"/>
            <w:tcBorders>
              <w:bottom w:val="double" w:sz="4" w:space="0" w:color="auto"/>
            </w:tcBorders>
          </w:tcPr>
          <w:p w:rsidR="00994FFB" w:rsidRPr="00B16575" w:rsidRDefault="00994FFB" w:rsidP="00E67A4C">
            <w:pPr>
              <w:jc w:val="center"/>
              <w:rPr>
                <w:rFonts w:asciiTheme="minorHAnsi" w:hAnsiTheme="minorHAnsi" w:cstheme="minorHAnsi"/>
                <w:bCs/>
                <w:szCs w:val="20"/>
              </w:rPr>
            </w:pPr>
            <w:r w:rsidRPr="00B16575">
              <w:rPr>
                <w:rFonts w:asciiTheme="minorHAnsi" w:hAnsiTheme="minorHAnsi" w:cstheme="minorHAnsi"/>
                <w:bCs/>
                <w:szCs w:val="20"/>
              </w:rPr>
              <w:t>2016</w:t>
            </w:r>
          </w:p>
        </w:tc>
        <w:tc>
          <w:tcPr>
            <w:tcW w:w="1276" w:type="dxa"/>
            <w:tcBorders>
              <w:bottom w:val="double" w:sz="4" w:space="0" w:color="auto"/>
            </w:tcBorders>
          </w:tcPr>
          <w:p w:rsidR="00994FFB" w:rsidRPr="00B16575" w:rsidRDefault="00994FFB" w:rsidP="00E67A4C">
            <w:pPr>
              <w:autoSpaceDE w:val="0"/>
              <w:autoSpaceDN w:val="0"/>
              <w:adjustRightInd w:val="0"/>
              <w:jc w:val="center"/>
              <w:rPr>
                <w:rFonts w:asciiTheme="minorHAnsi" w:hAnsiTheme="minorHAnsi" w:cstheme="minorHAnsi"/>
                <w:bCs/>
                <w:szCs w:val="20"/>
              </w:rPr>
            </w:pPr>
            <w:r w:rsidRPr="00B16575">
              <w:rPr>
                <w:rFonts w:asciiTheme="minorHAnsi" w:hAnsiTheme="minorHAnsi" w:cstheme="minorHAnsi"/>
                <w:bCs/>
                <w:szCs w:val="20"/>
              </w:rPr>
              <w:t>2017</w:t>
            </w:r>
          </w:p>
        </w:tc>
        <w:tc>
          <w:tcPr>
            <w:tcW w:w="1276" w:type="dxa"/>
            <w:tcBorders>
              <w:bottom w:val="double" w:sz="4" w:space="0" w:color="auto"/>
            </w:tcBorders>
          </w:tcPr>
          <w:p w:rsidR="00994FFB" w:rsidRPr="00B16575" w:rsidRDefault="00994FFB" w:rsidP="00E67A4C">
            <w:pPr>
              <w:autoSpaceDE w:val="0"/>
              <w:autoSpaceDN w:val="0"/>
              <w:adjustRightInd w:val="0"/>
              <w:jc w:val="center"/>
              <w:rPr>
                <w:rFonts w:asciiTheme="minorHAnsi" w:hAnsiTheme="minorHAnsi" w:cstheme="minorHAnsi"/>
                <w:bCs/>
                <w:szCs w:val="20"/>
              </w:rPr>
            </w:pPr>
            <w:r w:rsidRPr="00B16575">
              <w:rPr>
                <w:rFonts w:asciiTheme="minorHAnsi" w:hAnsiTheme="minorHAnsi" w:cstheme="minorHAnsi"/>
                <w:bCs/>
                <w:szCs w:val="20"/>
              </w:rPr>
              <w:t>2018</w:t>
            </w:r>
          </w:p>
        </w:tc>
      </w:tr>
      <w:tr w:rsidR="005D2E05" w:rsidRPr="00736EE6" w:rsidTr="00B16575">
        <w:tc>
          <w:tcPr>
            <w:tcW w:w="567" w:type="dxa"/>
            <w:tcBorders>
              <w:top w:val="double" w:sz="4" w:space="0" w:color="auto"/>
            </w:tcBorders>
          </w:tcPr>
          <w:p w:rsidR="00994FFB" w:rsidRPr="00B16575" w:rsidRDefault="00994FFB" w:rsidP="00E67A4C">
            <w:pPr>
              <w:jc w:val="center"/>
              <w:rPr>
                <w:rFonts w:asciiTheme="minorHAnsi" w:hAnsiTheme="minorHAnsi" w:cstheme="minorHAnsi"/>
                <w:b/>
                <w:szCs w:val="20"/>
              </w:rPr>
            </w:pPr>
            <w:r w:rsidRPr="00B16575">
              <w:rPr>
                <w:rFonts w:asciiTheme="minorHAnsi" w:hAnsiTheme="minorHAnsi" w:cstheme="minorHAnsi"/>
                <w:b/>
                <w:szCs w:val="20"/>
              </w:rPr>
              <w:t>1</w:t>
            </w:r>
          </w:p>
        </w:tc>
        <w:tc>
          <w:tcPr>
            <w:tcW w:w="2126" w:type="dxa"/>
            <w:tcBorders>
              <w:top w:val="double" w:sz="4" w:space="0" w:color="auto"/>
            </w:tcBorders>
          </w:tcPr>
          <w:p w:rsidR="00994FFB" w:rsidRPr="00B16575" w:rsidRDefault="00994FFB" w:rsidP="00E67A4C">
            <w:pPr>
              <w:autoSpaceDE w:val="0"/>
              <w:autoSpaceDN w:val="0"/>
              <w:adjustRightInd w:val="0"/>
              <w:rPr>
                <w:rFonts w:asciiTheme="minorHAnsi" w:eastAsia="TimesNewRomanPSMT" w:hAnsiTheme="minorHAnsi" w:cstheme="minorHAnsi"/>
                <w:b/>
                <w:szCs w:val="20"/>
              </w:rPr>
            </w:pPr>
            <w:r w:rsidRPr="00B16575">
              <w:rPr>
                <w:rFonts w:asciiTheme="minorHAnsi" w:eastAsia="TimesNewRomanPSMT" w:hAnsiTheme="minorHAnsi" w:cstheme="minorHAnsi"/>
                <w:b/>
                <w:szCs w:val="20"/>
              </w:rPr>
              <w:t>Пестициды (формуляция)</w:t>
            </w:r>
          </w:p>
          <w:p w:rsidR="00994FFB" w:rsidRPr="00B16575" w:rsidRDefault="00994FFB" w:rsidP="00E67A4C">
            <w:pPr>
              <w:autoSpaceDE w:val="0"/>
              <w:autoSpaceDN w:val="0"/>
              <w:adjustRightInd w:val="0"/>
              <w:rPr>
                <w:rFonts w:asciiTheme="minorHAnsi" w:hAnsiTheme="minorHAnsi" w:cstheme="minorHAnsi"/>
                <w:szCs w:val="20"/>
              </w:rPr>
            </w:pPr>
            <w:r w:rsidRPr="00B16575">
              <w:rPr>
                <w:rFonts w:asciiTheme="minorHAnsi" w:eastAsia="TimesNewRomanPSMT" w:hAnsiTheme="minorHAnsi" w:cstheme="minorHAnsi"/>
                <w:szCs w:val="20"/>
              </w:rPr>
              <w:t>в том числе</w:t>
            </w:r>
          </w:p>
        </w:tc>
        <w:tc>
          <w:tcPr>
            <w:tcW w:w="1418" w:type="dxa"/>
            <w:tcBorders>
              <w:top w:val="double" w:sz="4" w:space="0" w:color="auto"/>
            </w:tcBorders>
            <w:shd w:val="clear" w:color="auto" w:fill="FFFFFF" w:themeFill="background1"/>
          </w:tcPr>
          <w:p w:rsidR="00994FFB" w:rsidRPr="00B16575" w:rsidRDefault="00994FFB" w:rsidP="00517F4E">
            <w:pPr>
              <w:jc w:val="center"/>
              <w:rPr>
                <w:rFonts w:asciiTheme="minorHAnsi" w:hAnsiTheme="minorHAnsi" w:cstheme="minorHAnsi"/>
                <w:szCs w:val="20"/>
              </w:rPr>
            </w:pPr>
            <w:r w:rsidRPr="00B16575">
              <w:rPr>
                <w:rFonts w:asciiTheme="minorHAnsi" w:hAnsiTheme="minorHAnsi" w:cstheme="minorHAnsi"/>
                <w:szCs w:val="20"/>
              </w:rPr>
              <w:t xml:space="preserve">10 088,0 </w:t>
            </w:r>
            <w:r w:rsidRPr="00B16575">
              <w:rPr>
                <w:rFonts w:asciiTheme="minorHAnsi" w:hAnsiTheme="minorHAnsi" w:cstheme="minorHAnsi"/>
                <w:szCs w:val="20"/>
                <w:vertAlign w:val="superscript"/>
              </w:rPr>
              <w:t>4</w:t>
            </w:r>
          </w:p>
        </w:tc>
        <w:tc>
          <w:tcPr>
            <w:tcW w:w="1417" w:type="dxa"/>
            <w:tcBorders>
              <w:top w:val="double" w:sz="4" w:space="0" w:color="auto"/>
            </w:tcBorders>
            <w:shd w:val="clear" w:color="auto" w:fill="FFFFFF" w:themeFill="background1"/>
          </w:tcPr>
          <w:p w:rsidR="00994FFB" w:rsidRPr="00B16575" w:rsidRDefault="00994FFB" w:rsidP="00517F4E">
            <w:pPr>
              <w:jc w:val="center"/>
              <w:rPr>
                <w:rFonts w:asciiTheme="minorHAnsi" w:hAnsiTheme="minorHAnsi" w:cstheme="minorHAnsi"/>
                <w:szCs w:val="20"/>
                <w:vertAlign w:val="superscript"/>
              </w:rPr>
            </w:pPr>
            <w:r w:rsidRPr="00B16575">
              <w:rPr>
                <w:rFonts w:asciiTheme="minorHAnsi" w:hAnsiTheme="minorHAnsi" w:cstheme="minorHAnsi"/>
                <w:szCs w:val="20"/>
              </w:rPr>
              <w:t>11 255</w:t>
            </w:r>
            <w:r w:rsidRPr="00B16575">
              <w:rPr>
                <w:rFonts w:asciiTheme="minorHAnsi" w:hAnsiTheme="minorHAnsi" w:cstheme="minorHAnsi"/>
                <w:szCs w:val="20"/>
                <w:vertAlign w:val="superscript"/>
              </w:rPr>
              <w:t>4</w:t>
            </w:r>
          </w:p>
        </w:tc>
        <w:tc>
          <w:tcPr>
            <w:tcW w:w="1276" w:type="dxa"/>
            <w:tcBorders>
              <w:top w:val="double" w:sz="4" w:space="0" w:color="auto"/>
            </w:tcBorders>
            <w:shd w:val="clear" w:color="auto" w:fill="FFFFFF" w:themeFill="background1"/>
          </w:tcPr>
          <w:p w:rsidR="00994FFB" w:rsidRPr="00B16575" w:rsidRDefault="00994FFB" w:rsidP="00517F4E">
            <w:pPr>
              <w:jc w:val="center"/>
              <w:rPr>
                <w:rFonts w:asciiTheme="minorHAnsi" w:hAnsiTheme="minorHAnsi" w:cstheme="minorHAnsi"/>
                <w:szCs w:val="20"/>
                <w:vertAlign w:val="superscript"/>
              </w:rPr>
            </w:pPr>
            <w:r w:rsidRPr="00B16575">
              <w:rPr>
                <w:rFonts w:asciiTheme="minorHAnsi" w:hAnsiTheme="minorHAnsi" w:cstheme="minorHAnsi"/>
                <w:szCs w:val="20"/>
              </w:rPr>
              <w:t>11 145</w:t>
            </w:r>
            <w:r w:rsidRPr="00B16575">
              <w:rPr>
                <w:rFonts w:asciiTheme="minorHAnsi" w:hAnsiTheme="minorHAnsi" w:cstheme="minorHAnsi"/>
                <w:szCs w:val="20"/>
                <w:vertAlign w:val="superscript"/>
              </w:rPr>
              <w:t>4</w:t>
            </w:r>
          </w:p>
        </w:tc>
        <w:tc>
          <w:tcPr>
            <w:tcW w:w="1276" w:type="dxa"/>
            <w:tcBorders>
              <w:top w:val="double" w:sz="4" w:space="0" w:color="auto"/>
            </w:tcBorders>
            <w:shd w:val="clear" w:color="auto" w:fill="FFFFFF" w:themeFill="background1"/>
          </w:tcPr>
          <w:p w:rsidR="00994FFB" w:rsidRPr="00B16575" w:rsidRDefault="00994FFB" w:rsidP="00517F4E">
            <w:pPr>
              <w:jc w:val="center"/>
              <w:rPr>
                <w:rFonts w:asciiTheme="minorHAnsi" w:hAnsiTheme="minorHAnsi" w:cstheme="minorHAnsi"/>
                <w:spacing w:val="40"/>
                <w:szCs w:val="20"/>
                <w:vertAlign w:val="superscript"/>
              </w:rPr>
            </w:pPr>
            <w:r w:rsidRPr="00B16575">
              <w:rPr>
                <w:rFonts w:asciiTheme="minorHAnsi" w:hAnsiTheme="minorHAnsi" w:cstheme="minorHAnsi"/>
                <w:spacing w:val="40"/>
                <w:szCs w:val="20"/>
              </w:rPr>
              <w:t>-</w:t>
            </w:r>
            <w:r w:rsidR="008C52E4" w:rsidRPr="00B16575">
              <w:rPr>
                <w:rFonts w:asciiTheme="minorHAnsi" w:hAnsiTheme="minorHAnsi" w:cstheme="minorHAnsi"/>
                <w:spacing w:val="40"/>
                <w:szCs w:val="20"/>
                <w:vertAlign w:val="superscript"/>
              </w:rPr>
              <w:t>5</w:t>
            </w:r>
          </w:p>
        </w:tc>
        <w:tc>
          <w:tcPr>
            <w:tcW w:w="1275" w:type="dxa"/>
            <w:tcBorders>
              <w:top w:val="double" w:sz="4" w:space="0" w:color="auto"/>
            </w:tcBorders>
            <w:shd w:val="clear" w:color="auto" w:fill="FFFFFF" w:themeFill="background1"/>
          </w:tcPr>
          <w:p w:rsidR="00994FFB" w:rsidRPr="00B16575" w:rsidRDefault="008C52E4" w:rsidP="00517F4E">
            <w:pPr>
              <w:jc w:val="center"/>
              <w:rPr>
                <w:rFonts w:asciiTheme="minorHAnsi" w:hAnsiTheme="minorHAnsi" w:cstheme="minorHAnsi"/>
                <w:szCs w:val="20"/>
              </w:rPr>
            </w:pPr>
            <w:r w:rsidRPr="00B16575">
              <w:rPr>
                <w:rFonts w:asciiTheme="minorHAnsi" w:hAnsiTheme="minorHAnsi" w:cstheme="minorHAnsi"/>
                <w:spacing w:val="40"/>
                <w:szCs w:val="20"/>
              </w:rPr>
              <w:t>-</w:t>
            </w:r>
            <w:r w:rsidRPr="00B16575">
              <w:rPr>
                <w:rFonts w:asciiTheme="minorHAnsi" w:hAnsiTheme="minorHAnsi" w:cstheme="minorHAnsi"/>
                <w:spacing w:val="40"/>
                <w:szCs w:val="20"/>
                <w:vertAlign w:val="superscript"/>
              </w:rPr>
              <w:t>5</w:t>
            </w:r>
          </w:p>
        </w:tc>
        <w:tc>
          <w:tcPr>
            <w:tcW w:w="1134" w:type="dxa"/>
            <w:tcBorders>
              <w:top w:val="double" w:sz="4" w:space="0" w:color="auto"/>
            </w:tcBorders>
            <w:shd w:val="clear" w:color="auto" w:fill="FFFFFF" w:themeFill="background1"/>
          </w:tcPr>
          <w:p w:rsidR="00994FFB" w:rsidRPr="00B16575" w:rsidRDefault="008C52E4" w:rsidP="00517F4E">
            <w:pPr>
              <w:jc w:val="center"/>
              <w:rPr>
                <w:rFonts w:asciiTheme="minorHAnsi" w:hAnsiTheme="minorHAnsi" w:cstheme="minorHAnsi"/>
                <w:szCs w:val="20"/>
              </w:rPr>
            </w:pPr>
            <w:r w:rsidRPr="00B16575">
              <w:rPr>
                <w:rFonts w:asciiTheme="minorHAnsi" w:hAnsiTheme="minorHAnsi" w:cstheme="minorHAnsi"/>
                <w:spacing w:val="40"/>
                <w:szCs w:val="20"/>
              </w:rPr>
              <w:t>-</w:t>
            </w:r>
            <w:r w:rsidRPr="00B16575">
              <w:rPr>
                <w:rFonts w:asciiTheme="minorHAnsi" w:hAnsiTheme="minorHAnsi" w:cstheme="minorHAnsi"/>
                <w:spacing w:val="40"/>
                <w:szCs w:val="20"/>
                <w:vertAlign w:val="superscript"/>
              </w:rPr>
              <w:t>5</w:t>
            </w:r>
          </w:p>
        </w:tc>
        <w:tc>
          <w:tcPr>
            <w:tcW w:w="1276" w:type="dxa"/>
            <w:tcBorders>
              <w:top w:val="double" w:sz="4" w:space="0" w:color="auto"/>
            </w:tcBorders>
            <w:shd w:val="clear" w:color="auto" w:fill="FFFFFF" w:themeFill="background1"/>
          </w:tcPr>
          <w:p w:rsidR="00994FFB" w:rsidRPr="00B16575" w:rsidRDefault="008C52E4" w:rsidP="00517F4E">
            <w:pPr>
              <w:jc w:val="center"/>
              <w:rPr>
                <w:rFonts w:asciiTheme="minorHAnsi" w:hAnsiTheme="minorHAnsi" w:cstheme="minorHAnsi"/>
                <w:szCs w:val="20"/>
              </w:rPr>
            </w:pPr>
            <w:r w:rsidRPr="00B16575">
              <w:rPr>
                <w:rFonts w:asciiTheme="minorHAnsi" w:hAnsiTheme="minorHAnsi" w:cstheme="minorHAnsi"/>
                <w:spacing w:val="40"/>
                <w:szCs w:val="20"/>
              </w:rPr>
              <w:t>-</w:t>
            </w:r>
            <w:r w:rsidRPr="00B16575">
              <w:rPr>
                <w:rFonts w:asciiTheme="minorHAnsi" w:hAnsiTheme="minorHAnsi" w:cstheme="minorHAnsi"/>
                <w:spacing w:val="40"/>
                <w:szCs w:val="20"/>
                <w:vertAlign w:val="superscript"/>
              </w:rPr>
              <w:t>5</w:t>
            </w:r>
          </w:p>
        </w:tc>
        <w:tc>
          <w:tcPr>
            <w:tcW w:w="1276" w:type="dxa"/>
            <w:tcBorders>
              <w:top w:val="double" w:sz="4" w:space="0" w:color="auto"/>
            </w:tcBorders>
            <w:shd w:val="clear" w:color="auto" w:fill="FFFFFF" w:themeFill="background1"/>
          </w:tcPr>
          <w:p w:rsidR="00994FFB" w:rsidRPr="00B16575" w:rsidRDefault="008C52E4" w:rsidP="00517F4E">
            <w:pPr>
              <w:jc w:val="center"/>
              <w:rPr>
                <w:rFonts w:asciiTheme="minorHAnsi" w:hAnsiTheme="minorHAnsi" w:cstheme="minorHAnsi"/>
                <w:szCs w:val="20"/>
              </w:rPr>
            </w:pPr>
            <w:r w:rsidRPr="00B16575">
              <w:rPr>
                <w:rFonts w:asciiTheme="minorHAnsi" w:hAnsiTheme="minorHAnsi" w:cstheme="minorHAnsi"/>
                <w:spacing w:val="40"/>
                <w:szCs w:val="20"/>
              </w:rPr>
              <w:t>-</w:t>
            </w:r>
            <w:r w:rsidRPr="00B16575">
              <w:rPr>
                <w:rFonts w:asciiTheme="minorHAnsi" w:hAnsiTheme="minorHAnsi" w:cstheme="minorHAnsi"/>
                <w:spacing w:val="40"/>
                <w:szCs w:val="20"/>
                <w:vertAlign w:val="superscript"/>
              </w:rPr>
              <w:t>5</w:t>
            </w:r>
          </w:p>
        </w:tc>
        <w:tc>
          <w:tcPr>
            <w:tcW w:w="1276" w:type="dxa"/>
            <w:tcBorders>
              <w:top w:val="double" w:sz="4" w:space="0" w:color="auto"/>
            </w:tcBorders>
            <w:shd w:val="clear" w:color="auto" w:fill="FFFFFF" w:themeFill="background1"/>
          </w:tcPr>
          <w:p w:rsidR="00994FFB" w:rsidRPr="00B16575" w:rsidRDefault="008C52E4" w:rsidP="00517F4E">
            <w:pPr>
              <w:jc w:val="center"/>
              <w:rPr>
                <w:rFonts w:asciiTheme="minorHAnsi" w:hAnsiTheme="minorHAnsi" w:cstheme="minorHAnsi"/>
                <w:szCs w:val="20"/>
              </w:rPr>
            </w:pPr>
            <w:r w:rsidRPr="00B16575">
              <w:rPr>
                <w:rFonts w:asciiTheme="minorHAnsi" w:hAnsiTheme="minorHAnsi" w:cstheme="minorHAnsi"/>
                <w:spacing w:val="40"/>
                <w:szCs w:val="20"/>
              </w:rPr>
              <w:t>-</w:t>
            </w:r>
            <w:r w:rsidRPr="00B16575">
              <w:rPr>
                <w:rFonts w:asciiTheme="minorHAnsi" w:hAnsiTheme="minorHAnsi" w:cstheme="minorHAnsi"/>
                <w:spacing w:val="40"/>
                <w:szCs w:val="20"/>
                <w:vertAlign w:val="superscript"/>
              </w:rPr>
              <w:t>5</w:t>
            </w:r>
          </w:p>
        </w:tc>
      </w:tr>
      <w:tr w:rsidR="005D2E05" w:rsidRPr="00736EE6" w:rsidTr="00B16575">
        <w:tc>
          <w:tcPr>
            <w:tcW w:w="567" w:type="dxa"/>
            <w:tcBorders>
              <w:top w:val="double" w:sz="4" w:space="0" w:color="auto"/>
            </w:tcBorders>
          </w:tcPr>
          <w:p w:rsidR="00994FFB" w:rsidRPr="00B16575" w:rsidRDefault="00994FFB" w:rsidP="00E67A4C">
            <w:pPr>
              <w:jc w:val="center"/>
              <w:rPr>
                <w:rFonts w:asciiTheme="minorHAnsi" w:hAnsiTheme="minorHAnsi" w:cstheme="minorHAnsi"/>
                <w:szCs w:val="20"/>
              </w:rPr>
            </w:pPr>
          </w:p>
        </w:tc>
        <w:tc>
          <w:tcPr>
            <w:tcW w:w="2126" w:type="dxa"/>
            <w:tcBorders>
              <w:top w:val="double" w:sz="4" w:space="0" w:color="auto"/>
            </w:tcBorders>
          </w:tcPr>
          <w:p w:rsidR="00994FFB" w:rsidRPr="00B16575" w:rsidRDefault="00994FFB" w:rsidP="00E67A4C">
            <w:pPr>
              <w:autoSpaceDE w:val="0"/>
              <w:autoSpaceDN w:val="0"/>
              <w:adjustRightInd w:val="0"/>
              <w:rPr>
                <w:rFonts w:asciiTheme="minorHAnsi" w:eastAsia="TimesNewRomanPSMT" w:hAnsiTheme="minorHAnsi" w:cstheme="minorHAnsi"/>
                <w:szCs w:val="20"/>
              </w:rPr>
            </w:pPr>
            <w:r w:rsidRPr="00B16575">
              <w:rPr>
                <w:rFonts w:asciiTheme="minorHAnsi" w:eastAsia="TimesNewRomanPSMT" w:hAnsiTheme="minorHAnsi" w:cstheme="minorHAnsi"/>
                <w:szCs w:val="20"/>
              </w:rPr>
              <w:t>Всего</w:t>
            </w:r>
          </w:p>
        </w:tc>
        <w:tc>
          <w:tcPr>
            <w:tcW w:w="1418" w:type="dxa"/>
            <w:tcBorders>
              <w:top w:val="double" w:sz="4" w:space="0" w:color="auto"/>
            </w:tcBorders>
            <w:shd w:val="clear" w:color="auto" w:fill="FFFFFF" w:themeFill="background1"/>
          </w:tcPr>
          <w:p w:rsidR="00994FFB" w:rsidRPr="00B16575" w:rsidRDefault="00994FFB" w:rsidP="00517F4E">
            <w:pPr>
              <w:jc w:val="center"/>
              <w:rPr>
                <w:rStyle w:val="afff7"/>
                <w:rFonts w:asciiTheme="minorHAnsi" w:hAnsiTheme="minorHAnsi" w:cstheme="minorHAnsi"/>
                <w:b/>
                <w:i w:val="0"/>
                <w:szCs w:val="20"/>
              </w:rPr>
            </w:pPr>
            <w:r w:rsidRPr="00B16575">
              <w:rPr>
                <w:rStyle w:val="afff7"/>
                <w:rFonts w:asciiTheme="minorHAnsi" w:hAnsiTheme="minorHAnsi" w:cstheme="minorHAnsi"/>
                <w:b/>
                <w:i w:val="0"/>
                <w:color w:val="auto"/>
                <w:szCs w:val="20"/>
              </w:rPr>
              <w:t>10 088,0</w:t>
            </w:r>
          </w:p>
        </w:tc>
        <w:tc>
          <w:tcPr>
            <w:tcW w:w="1417" w:type="dxa"/>
            <w:tcBorders>
              <w:top w:val="double" w:sz="4" w:space="0" w:color="auto"/>
            </w:tcBorders>
            <w:shd w:val="clear" w:color="auto" w:fill="FFFFFF" w:themeFill="background1"/>
          </w:tcPr>
          <w:p w:rsidR="00994FFB" w:rsidRPr="00B16575" w:rsidRDefault="00994FFB" w:rsidP="00517F4E">
            <w:pPr>
              <w:jc w:val="center"/>
              <w:rPr>
                <w:rFonts w:asciiTheme="minorHAnsi" w:hAnsiTheme="minorHAnsi" w:cstheme="minorHAnsi"/>
                <w:b/>
                <w:spacing w:val="40"/>
                <w:szCs w:val="20"/>
              </w:rPr>
            </w:pPr>
            <w:r w:rsidRPr="00B16575">
              <w:rPr>
                <w:rFonts w:asciiTheme="minorHAnsi" w:hAnsiTheme="minorHAnsi" w:cstheme="minorHAnsi"/>
                <w:b/>
                <w:szCs w:val="20"/>
              </w:rPr>
              <w:t>11 255</w:t>
            </w:r>
          </w:p>
        </w:tc>
        <w:tc>
          <w:tcPr>
            <w:tcW w:w="1276" w:type="dxa"/>
            <w:tcBorders>
              <w:top w:val="double" w:sz="4" w:space="0" w:color="auto"/>
            </w:tcBorders>
            <w:shd w:val="clear" w:color="auto" w:fill="FFFFFF" w:themeFill="background1"/>
          </w:tcPr>
          <w:p w:rsidR="00994FFB" w:rsidRPr="00B16575" w:rsidRDefault="00994FFB" w:rsidP="00517F4E">
            <w:pPr>
              <w:jc w:val="center"/>
              <w:rPr>
                <w:rFonts w:asciiTheme="minorHAnsi" w:hAnsiTheme="minorHAnsi" w:cstheme="minorHAnsi"/>
                <w:b/>
                <w:spacing w:val="40"/>
                <w:szCs w:val="20"/>
              </w:rPr>
            </w:pPr>
            <w:r w:rsidRPr="00B16575">
              <w:rPr>
                <w:rFonts w:asciiTheme="minorHAnsi" w:hAnsiTheme="minorHAnsi" w:cstheme="minorHAnsi"/>
                <w:b/>
                <w:szCs w:val="20"/>
              </w:rPr>
              <w:t>11 145</w:t>
            </w:r>
          </w:p>
        </w:tc>
        <w:tc>
          <w:tcPr>
            <w:tcW w:w="1276" w:type="dxa"/>
            <w:tcBorders>
              <w:top w:val="double" w:sz="4" w:space="0" w:color="auto"/>
            </w:tcBorders>
            <w:shd w:val="clear" w:color="auto" w:fill="FFFFFF" w:themeFill="background1"/>
          </w:tcPr>
          <w:p w:rsidR="00994FFB" w:rsidRPr="00B16575" w:rsidRDefault="00994FFB" w:rsidP="00517F4E">
            <w:pPr>
              <w:jc w:val="center"/>
              <w:rPr>
                <w:rFonts w:asciiTheme="minorHAnsi" w:hAnsiTheme="minorHAnsi" w:cstheme="minorHAnsi"/>
                <w:spacing w:val="40"/>
                <w:szCs w:val="20"/>
              </w:rPr>
            </w:pPr>
          </w:p>
        </w:tc>
        <w:tc>
          <w:tcPr>
            <w:tcW w:w="1275" w:type="dxa"/>
            <w:tcBorders>
              <w:top w:val="double" w:sz="4" w:space="0" w:color="auto"/>
            </w:tcBorders>
            <w:shd w:val="clear" w:color="auto" w:fill="FFFFFF" w:themeFill="background1"/>
          </w:tcPr>
          <w:p w:rsidR="00994FFB" w:rsidRPr="00B16575" w:rsidRDefault="00994FFB" w:rsidP="00517F4E">
            <w:pPr>
              <w:jc w:val="center"/>
              <w:rPr>
                <w:rFonts w:asciiTheme="minorHAnsi" w:hAnsiTheme="minorHAnsi" w:cstheme="minorHAnsi"/>
                <w:spacing w:val="40"/>
                <w:szCs w:val="20"/>
              </w:rPr>
            </w:pPr>
          </w:p>
        </w:tc>
        <w:tc>
          <w:tcPr>
            <w:tcW w:w="1134" w:type="dxa"/>
            <w:tcBorders>
              <w:top w:val="double" w:sz="4" w:space="0" w:color="auto"/>
            </w:tcBorders>
            <w:shd w:val="clear" w:color="auto" w:fill="FFFFFF" w:themeFill="background1"/>
          </w:tcPr>
          <w:p w:rsidR="00994FFB" w:rsidRPr="00B16575" w:rsidRDefault="00994FFB" w:rsidP="00517F4E">
            <w:pPr>
              <w:jc w:val="center"/>
              <w:rPr>
                <w:rFonts w:asciiTheme="minorHAnsi" w:hAnsiTheme="minorHAnsi" w:cstheme="minorHAnsi"/>
                <w:spacing w:val="40"/>
                <w:szCs w:val="20"/>
              </w:rPr>
            </w:pPr>
          </w:p>
        </w:tc>
        <w:tc>
          <w:tcPr>
            <w:tcW w:w="1276" w:type="dxa"/>
            <w:tcBorders>
              <w:top w:val="double" w:sz="4" w:space="0" w:color="auto"/>
            </w:tcBorders>
            <w:shd w:val="clear" w:color="auto" w:fill="FFFFFF" w:themeFill="background1"/>
          </w:tcPr>
          <w:p w:rsidR="00994FFB" w:rsidRPr="00B16575" w:rsidRDefault="00994FFB" w:rsidP="00517F4E">
            <w:pPr>
              <w:jc w:val="center"/>
              <w:rPr>
                <w:rFonts w:asciiTheme="minorHAnsi" w:hAnsiTheme="minorHAnsi" w:cstheme="minorHAnsi"/>
                <w:spacing w:val="40"/>
                <w:szCs w:val="20"/>
              </w:rPr>
            </w:pPr>
          </w:p>
        </w:tc>
        <w:tc>
          <w:tcPr>
            <w:tcW w:w="1276" w:type="dxa"/>
            <w:tcBorders>
              <w:top w:val="double" w:sz="4" w:space="0" w:color="auto"/>
            </w:tcBorders>
            <w:shd w:val="clear" w:color="auto" w:fill="FFFFFF" w:themeFill="background1"/>
          </w:tcPr>
          <w:p w:rsidR="00994FFB" w:rsidRPr="00B16575" w:rsidRDefault="00994FFB" w:rsidP="00517F4E">
            <w:pPr>
              <w:jc w:val="center"/>
              <w:rPr>
                <w:rFonts w:asciiTheme="minorHAnsi" w:hAnsiTheme="minorHAnsi" w:cstheme="minorHAnsi"/>
                <w:spacing w:val="40"/>
                <w:szCs w:val="20"/>
              </w:rPr>
            </w:pPr>
          </w:p>
        </w:tc>
        <w:tc>
          <w:tcPr>
            <w:tcW w:w="1276" w:type="dxa"/>
            <w:tcBorders>
              <w:top w:val="double" w:sz="4" w:space="0" w:color="auto"/>
            </w:tcBorders>
            <w:shd w:val="clear" w:color="auto" w:fill="FFFFFF" w:themeFill="background1"/>
          </w:tcPr>
          <w:p w:rsidR="00994FFB" w:rsidRPr="00B16575" w:rsidRDefault="00994FFB" w:rsidP="00517F4E">
            <w:pPr>
              <w:jc w:val="center"/>
              <w:rPr>
                <w:rFonts w:asciiTheme="minorHAnsi" w:hAnsiTheme="minorHAnsi" w:cstheme="minorHAnsi"/>
                <w:spacing w:val="40"/>
                <w:szCs w:val="20"/>
              </w:rPr>
            </w:pPr>
          </w:p>
        </w:tc>
      </w:tr>
      <w:tr w:rsidR="005D2E05" w:rsidRPr="00736EE6" w:rsidTr="00B16575">
        <w:tc>
          <w:tcPr>
            <w:tcW w:w="567" w:type="dxa"/>
          </w:tcPr>
          <w:p w:rsidR="00994FFB" w:rsidRPr="00B16575" w:rsidRDefault="008C52E4" w:rsidP="00E67A4C">
            <w:pPr>
              <w:jc w:val="center"/>
              <w:rPr>
                <w:rFonts w:asciiTheme="minorHAnsi" w:hAnsiTheme="minorHAnsi" w:cstheme="minorHAnsi"/>
                <w:b/>
                <w:spacing w:val="40"/>
                <w:szCs w:val="20"/>
              </w:rPr>
            </w:pPr>
            <w:r w:rsidRPr="00B16575">
              <w:rPr>
                <w:rFonts w:asciiTheme="minorHAnsi" w:hAnsiTheme="minorHAnsi" w:cstheme="minorHAnsi"/>
                <w:b/>
                <w:spacing w:val="40"/>
                <w:szCs w:val="20"/>
              </w:rPr>
              <w:t>2</w:t>
            </w:r>
          </w:p>
        </w:tc>
        <w:tc>
          <w:tcPr>
            <w:tcW w:w="2126" w:type="dxa"/>
          </w:tcPr>
          <w:p w:rsidR="00994FFB" w:rsidRPr="00B16575" w:rsidRDefault="00994FFB" w:rsidP="00E67A4C">
            <w:pPr>
              <w:jc w:val="both"/>
              <w:rPr>
                <w:rFonts w:asciiTheme="minorHAnsi" w:eastAsia="TimesNewRomanPSMT" w:hAnsiTheme="minorHAnsi" w:cstheme="minorHAnsi"/>
                <w:b/>
                <w:szCs w:val="20"/>
              </w:rPr>
            </w:pPr>
            <w:r w:rsidRPr="00B16575">
              <w:rPr>
                <w:rFonts w:asciiTheme="minorHAnsi" w:eastAsia="TimesNewRomanPSMT" w:hAnsiTheme="minorHAnsi" w:cstheme="minorHAnsi"/>
                <w:b/>
                <w:szCs w:val="20"/>
              </w:rPr>
              <w:t xml:space="preserve">Удобрения, </w:t>
            </w:r>
          </w:p>
          <w:p w:rsidR="00994FFB" w:rsidRPr="00B16575" w:rsidRDefault="00994FFB" w:rsidP="00E67A4C">
            <w:pPr>
              <w:jc w:val="both"/>
              <w:rPr>
                <w:rFonts w:asciiTheme="minorHAnsi" w:hAnsiTheme="minorHAnsi" w:cstheme="minorHAnsi"/>
                <w:spacing w:val="40"/>
                <w:szCs w:val="20"/>
              </w:rPr>
            </w:pPr>
            <w:r w:rsidRPr="00B16575">
              <w:rPr>
                <w:rFonts w:asciiTheme="minorHAnsi" w:eastAsia="TimesNewRomanPSMT" w:hAnsiTheme="minorHAnsi" w:cstheme="minorHAnsi"/>
                <w:szCs w:val="20"/>
              </w:rPr>
              <w:t>в том числе</w:t>
            </w:r>
            <w:r w:rsidR="005D2E05" w:rsidRPr="00B16575">
              <w:rPr>
                <w:rFonts w:asciiTheme="minorHAnsi" w:eastAsia="TimesNewRomanPSMT" w:hAnsiTheme="minorHAnsi" w:cstheme="minorHAnsi"/>
                <w:szCs w:val="20"/>
              </w:rPr>
              <w:t>:</w:t>
            </w:r>
          </w:p>
        </w:tc>
        <w:tc>
          <w:tcPr>
            <w:tcW w:w="1418" w:type="dxa"/>
          </w:tcPr>
          <w:p w:rsidR="00994FFB" w:rsidRPr="00B16575" w:rsidRDefault="00994FFB" w:rsidP="00517F4E">
            <w:pPr>
              <w:jc w:val="center"/>
              <w:rPr>
                <w:rFonts w:asciiTheme="minorHAnsi" w:hAnsiTheme="minorHAnsi" w:cstheme="minorHAnsi"/>
                <w:spacing w:val="40"/>
                <w:szCs w:val="20"/>
              </w:rPr>
            </w:pPr>
          </w:p>
        </w:tc>
        <w:tc>
          <w:tcPr>
            <w:tcW w:w="1417" w:type="dxa"/>
          </w:tcPr>
          <w:p w:rsidR="00994FFB" w:rsidRPr="00B16575" w:rsidRDefault="00994FFB" w:rsidP="00517F4E">
            <w:pPr>
              <w:jc w:val="center"/>
              <w:rPr>
                <w:rFonts w:asciiTheme="minorHAnsi" w:hAnsiTheme="minorHAnsi" w:cstheme="minorHAnsi"/>
                <w:spacing w:val="40"/>
                <w:szCs w:val="20"/>
              </w:rPr>
            </w:pPr>
          </w:p>
        </w:tc>
        <w:tc>
          <w:tcPr>
            <w:tcW w:w="1276" w:type="dxa"/>
          </w:tcPr>
          <w:p w:rsidR="00994FFB" w:rsidRPr="00B16575" w:rsidRDefault="00994FFB" w:rsidP="00517F4E">
            <w:pPr>
              <w:jc w:val="center"/>
              <w:rPr>
                <w:rFonts w:asciiTheme="minorHAnsi" w:hAnsiTheme="minorHAnsi" w:cstheme="minorHAnsi"/>
                <w:spacing w:val="40"/>
                <w:szCs w:val="20"/>
              </w:rPr>
            </w:pPr>
          </w:p>
        </w:tc>
        <w:tc>
          <w:tcPr>
            <w:tcW w:w="1276" w:type="dxa"/>
          </w:tcPr>
          <w:p w:rsidR="00994FFB" w:rsidRPr="00B16575" w:rsidRDefault="00994FFB" w:rsidP="00517F4E">
            <w:pPr>
              <w:jc w:val="center"/>
              <w:rPr>
                <w:rFonts w:asciiTheme="minorHAnsi" w:hAnsiTheme="minorHAnsi" w:cstheme="minorHAnsi"/>
                <w:spacing w:val="40"/>
                <w:szCs w:val="20"/>
              </w:rPr>
            </w:pPr>
          </w:p>
        </w:tc>
        <w:tc>
          <w:tcPr>
            <w:tcW w:w="1275" w:type="dxa"/>
          </w:tcPr>
          <w:p w:rsidR="00994FFB" w:rsidRPr="00B16575" w:rsidRDefault="00994FFB" w:rsidP="00517F4E">
            <w:pPr>
              <w:jc w:val="center"/>
              <w:rPr>
                <w:rFonts w:asciiTheme="minorHAnsi" w:hAnsiTheme="minorHAnsi" w:cstheme="minorHAnsi"/>
                <w:spacing w:val="40"/>
                <w:szCs w:val="20"/>
              </w:rPr>
            </w:pPr>
          </w:p>
        </w:tc>
        <w:tc>
          <w:tcPr>
            <w:tcW w:w="1134" w:type="dxa"/>
          </w:tcPr>
          <w:p w:rsidR="00994FFB" w:rsidRPr="00B16575" w:rsidRDefault="00994FFB" w:rsidP="00517F4E">
            <w:pPr>
              <w:jc w:val="center"/>
              <w:rPr>
                <w:rFonts w:asciiTheme="minorHAnsi" w:hAnsiTheme="minorHAnsi" w:cstheme="minorHAnsi"/>
                <w:spacing w:val="40"/>
                <w:szCs w:val="20"/>
              </w:rPr>
            </w:pPr>
          </w:p>
        </w:tc>
        <w:tc>
          <w:tcPr>
            <w:tcW w:w="1276" w:type="dxa"/>
          </w:tcPr>
          <w:p w:rsidR="00994FFB" w:rsidRPr="00B16575" w:rsidRDefault="00994FFB" w:rsidP="00517F4E">
            <w:pPr>
              <w:jc w:val="center"/>
              <w:rPr>
                <w:rFonts w:asciiTheme="minorHAnsi" w:hAnsiTheme="minorHAnsi" w:cstheme="minorHAnsi"/>
                <w:spacing w:val="40"/>
                <w:szCs w:val="20"/>
              </w:rPr>
            </w:pPr>
          </w:p>
        </w:tc>
        <w:tc>
          <w:tcPr>
            <w:tcW w:w="1276" w:type="dxa"/>
          </w:tcPr>
          <w:p w:rsidR="00994FFB" w:rsidRPr="00B16575" w:rsidRDefault="00994FFB" w:rsidP="00517F4E">
            <w:pPr>
              <w:jc w:val="center"/>
              <w:rPr>
                <w:rFonts w:asciiTheme="minorHAnsi" w:hAnsiTheme="minorHAnsi" w:cstheme="minorHAnsi"/>
                <w:spacing w:val="40"/>
                <w:szCs w:val="20"/>
              </w:rPr>
            </w:pPr>
          </w:p>
        </w:tc>
        <w:tc>
          <w:tcPr>
            <w:tcW w:w="1276" w:type="dxa"/>
            <w:shd w:val="clear" w:color="auto" w:fill="auto"/>
          </w:tcPr>
          <w:p w:rsidR="00994FFB" w:rsidRPr="00B16575" w:rsidRDefault="00994FFB" w:rsidP="00517F4E">
            <w:pPr>
              <w:jc w:val="center"/>
              <w:rPr>
                <w:rFonts w:asciiTheme="minorHAnsi" w:hAnsiTheme="minorHAnsi" w:cstheme="minorHAnsi"/>
                <w:spacing w:val="40"/>
                <w:szCs w:val="20"/>
              </w:rPr>
            </w:pPr>
          </w:p>
        </w:tc>
      </w:tr>
      <w:tr w:rsidR="005D2E05" w:rsidRPr="00736EE6" w:rsidTr="00B16575">
        <w:tc>
          <w:tcPr>
            <w:tcW w:w="567" w:type="dxa"/>
          </w:tcPr>
          <w:p w:rsidR="00994FFB" w:rsidRPr="00B16575" w:rsidRDefault="00994FFB" w:rsidP="00E67A4C">
            <w:pPr>
              <w:jc w:val="center"/>
              <w:rPr>
                <w:rFonts w:asciiTheme="minorHAnsi" w:hAnsiTheme="minorHAnsi" w:cstheme="minorHAnsi"/>
                <w:szCs w:val="20"/>
              </w:rPr>
            </w:pPr>
            <w:r w:rsidRPr="00B16575">
              <w:rPr>
                <w:rFonts w:asciiTheme="minorHAnsi" w:hAnsiTheme="minorHAnsi" w:cstheme="minorHAnsi"/>
                <w:szCs w:val="20"/>
              </w:rPr>
              <w:t>2.1</w:t>
            </w:r>
          </w:p>
        </w:tc>
        <w:tc>
          <w:tcPr>
            <w:tcW w:w="2126" w:type="dxa"/>
          </w:tcPr>
          <w:p w:rsidR="00994FFB" w:rsidRPr="00B16575" w:rsidRDefault="00994FFB" w:rsidP="00E67A4C">
            <w:pPr>
              <w:autoSpaceDE w:val="0"/>
              <w:autoSpaceDN w:val="0"/>
              <w:adjustRightInd w:val="0"/>
              <w:jc w:val="right"/>
              <w:rPr>
                <w:rFonts w:asciiTheme="minorHAnsi" w:hAnsiTheme="minorHAnsi" w:cstheme="minorHAnsi"/>
                <w:szCs w:val="20"/>
              </w:rPr>
            </w:pPr>
            <w:r w:rsidRPr="00B16575">
              <w:rPr>
                <w:rFonts w:asciiTheme="minorHAnsi" w:hAnsiTheme="minorHAnsi" w:cstheme="minorHAnsi"/>
                <w:szCs w:val="20"/>
              </w:rPr>
              <w:t>удобрения азотные</w:t>
            </w:r>
          </w:p>
        </w:tc>
        <w:tc>
          <w:tcPr>
            <w:tcW w:w="1418" w:type="dxa"/>
          </w:tcPr>
          <w:p w:rsidR="00994FFB" w:rsidRPr="00B16575" w:rsidRDefault="00994FFB" w:rsidP="00517F4E">
            <w:pPr>
              <w:jc w:val="center"/>
              <w:rPr>
                <w:rFonts w:asciiTheme="minorHAnsi" w:hAnsiTheme="minorHAnsi" w:cstheme="minorHAnsi"/>
                <w:szCs w:val="20"/>
                <w:vertAlign w:val="superscript"/>
              </w:rPr>
            </w:pPr>
            <w:r w:rsidRPr="00B16575">
              <w:rPr>
                <w:rFonts w:asciiTheme="minorHAnsi" w:hAnsiTheme="minorHAnsi" w:cstheme="minorHAnsi"/>
                <w:szCs w:val="20"/>
              </w:rPr>
              <w:t>348 500</w:t>
            </w:r>
            <w:r w:rsidRPr="00B16575">
              <w:rPr>
                <w:rFonts w:asciiTheme="minorHAnsi" w:hAnsiTheme="minorHAnsi" w:cstheme="minorHAnsi"/>
                <w:szCs w:val="20"/>
                <w:vertAlign w:val="superscript"/>
              </w:rPr>
              <w:t>1</w:t>
            </w:r>
          </w:p>
        </w:tc>
        <w:tc>
          <w:tcPr>
            <w:tcW w:w="1417" w:type="dxa"/>
          </w:tcPr>
          <w:p w:rsidR="00994FFB" w:rsidRPr="00B16575" w:rsidRDefault="00994FFB" w:rsidP="00517F4E">
            <w:pPr>
              <w:jc w:val="center"/>
              <w:rPr>
                <w:rFonts w:asciiTheme="minorHAnsi" w:hAnsiTheme="minorHAnsi" w:cstheme="minorHAnsi"/>
                <w:szCs w:val="20"/>
                <w:vertAlign w:val="superscript"/>
              </w:rPr>
            </w:pPr>
            <w:r w:rsidRPr="00B16575">
              <w:rPr>
                <w:rFonts w:asciiTheme="minorHAnsi" w:hAnsiTheme="minorHAnsi" w:cstheme="minorHAnsi"/>
                <w:szCs w:val="20"/>
              </w:rPr>
              <w:t>373 300</w:t>
            </w:r>
            <w:r w:rsidRPr="00B16575">
              <w:rPr>
                <w:rFonts w:asciiTheme="minorHAnsi" w:hAnsiTheme="minorHAnsi" w:cstheme="minorHAnsi"/>
                <w:szCs w:val="20"/>
                <w:vertAlign w:val="superscript"/>
              </w:rPr>
              <w:t>1</w:t>
            </w:r>
          </w:p>
        </w:tc>
        <w:tc>
          <w:tcPr>
            <w:tcW w:w="1276" w:type="dxa"/>
          </w:tcPr>
          <w:p w:rsidR="00994FFB" w:rsidRPr="00B16575" w:rsidRDefault="00994FFB" w:rsidP="00517F4E">
            <w:pPr>
              <w:jc w:val="center"/>
              <w:rPr>
                <w:rFonts w:asciiTheme="minorHAnsi" w:hAnsiTheme="minorHAnsi" w:cstheme="minorHAnsi"/>
                <w:szCs w:val="20"/>
                <w:vertAlign w:val="superscript"/>
              </w:rPr>
            </w:pPr>
            <w:r w:rsidRPr="00B16575">
              <w:rPr>
                <w:rFonts w:asciiTheme="minorHAnsi" w:hAnsiTheme="minorHAnsi" w:cstheme="minorHAnsi"/>
                <w:szCs w:val="20"/>
              </w:rPr>
              <w:t>363 700</w:t>
            </w:r>
            <w:r w:rsidRPr="00B16575">
              <w:rPr>
                <w:rFonts w:asciiTheme="minorHAnsi" w:hAnsiTheme="minorHAnsi" w:cstheme="minorHAnsi"/>
                <w:szCs w:val="20"/>
                <w:vertAlign w:val="superscript"/>
              </w:rPr>
              <w:t>1</w:t>
            </w:r>
          </w:p>
        </w:tc>
        <w:tc>
          <w:tcPr>
            <w:tcW w:w="1276" w:type="dxa"/>
          </w:tcPr>
          <w:p w:rsidR="00994FFB" w:rsidRPr="00B16575" w:rsidRDefault="00994FFB" w:rsidP="00517F4E">
            <w:pPr>
              <w:jc w:val="center"/>
              <w:rPr>
                <w:rFonts w:asciiTheme="minorHAnsi" w:hAnsiTheme="minorHAnsi" w:cstheme="minorHAnsi"/>
                <w:szCs w:val="20"/>
                <w:vertAlign w:val="superscript"/>
              </w:rPr>
            </w:pPr>
            <w:r w:rsidRPr="00B16575">
              <w:rPr>
                <w:rFonts w:asciiTheme="minorHAnsi" w:hAnsiTheme="minorHAnsi" w:cstheme="minorHAnsi"/>
                <w:szCs w:val="20"/>
              </w:rPr>
              <w:t>210 600</w:t>
            </w:r>
            <w:r w:rsidRPr="00B16575">
              <w:rPr>
                <w:rFonts w:asciiTheme="minorHAnsi" w:hAnsiTheme="minorHAnsi" w:cstheme="minorHAnsi"/>
                <w:szCs w:val="20"/>
                <w:vertAlign w:val="superscript"/>
              </w:rPr>
              <w:t>1</w:t>
            </w:r>
          </w:p>
        </w:tc>
        <w:tc>
          <w:tcPr>
            <w:tcW w:w="1275" w:type="dxa"/>
          </w:tcPr>
          <w:p w:rsidR="00994FFB" w:rsidRPr="00B16575" w:rsidRDefault="00994FFB" w:rsidP="00517F4E">
            <w:pPr>
              <w:jc w:val="center"/>
              <w:rPr>
                <w:rFonts w:asciiTheme="minorHAnsi" w:hAnsiTheme="minorHAnsi" w:cstheme="minorHAnsi"/>
                <w:szCs w:val="20"/>
                <w:vertAlign w:val="superscript"/>
              </w:rPr>
            </w:pPr>
            <w:r w:rsidRPr="00B16575">
              <w:rPr>
                <w:rFonts w:asciiTheme="minorHAnsi" w:hAnsiTheme="minorHAnsi" w:cstheme="minorHAnsi"/>
                <w:szCs w:val="20"/>
              </w:rPr>
              <w:t>266 400</w:t>
            </w:r>
            <w:r w:rsidRPr="00B16575">
              <w:rPr>
                <w:rFonts w:asciiTheme="minorHAnsi" w:hAnsiTheme="minorHAnsi" w:cstheme="minorHAnsi"/>
                <w:szCs w:val="20"/>
                <w:vertAlign w:val="superscript"/>
              </w:rPr>
              <w:t>1</w:t>
            </w:r>
          </w:p>
        </w:tc>
        <w:tc>
          <w:tcPr>
            <w:tcW w:w="1134" w:type="dxa"/>
          </w:tcPr>
          <w:p w:rsidR="00994FFB" w:rsidRPr="00B16575" w:rsidRDefault="00994FFB" w:rsidP="00517F4E">
            <w:pPr>
              <w:jc w:val="center"/>
              <w:rPr>
                <w:rFonts w:asciiTheme="minorHAnsi" w:hAnsiTheme="minorHAnsi" w:cstheme="minorHAnsi"/>
                <w:szCs w:val="20"/>
                <w:vertAlign w:val="superscript"/>
              </w:rPr>
            </w:pPr>
            <w:r w:rsidRPr="00B16575">
              <w:rPr>
                <w:rFonts w:asciiTheme="minorHAnsi" w:hAnsiTheme="minorHAnsi" w:cstheme="minorHAnsi"/>
                <w:szCs w:val="20"/>
              </w:rPr>
              <w:t>317 300</w:t>
            </w:r>
            <w:r w:rsidRPr="00B16575">
              <w:rPr>
                <w:rFonts w:asciiTheme="minorHAnsi" w:hAnsiTheme="minorHAnsi" w:cstheme="minorHAnsi"/>
                <w:szCs w:val="20"/>
                <w:vertAlign w:val="superscript"/>
              </w:rPr>
              <w:t>1</w:t>
            </w:r>
          </w:p>
        </w:tc>
        <w:tc>
          <w:tcPr>
            <w:tcW w:w="1276" w:type="dxa"/>
          </w:tcPr>
          <w:p w:rsidR="00994FFB" w:rsidRPr="00B16575" w:rsidRDefault="00994FFB" w:rsidP="00517F4E">
            <w:pPr>
              <w:jc w:val="center"/>
              <w:rPr>
                <w:rFonts w:asciiTheme="minorHAnsi" w:hAnsiTheme="minorHAnsi" w:cstheme="minorHAnsi"/>
                <w:szCs w:val="20"/>
                <w:vertAlign w:val="superscript"/>
              </w:rPr>
            </w:pPr>
            <w:r w:rsidRPr="00B16575">
              <w:rPr>
                <w:rFonts w:asciiTheme="minorHAnsi" w:hAnsiTheme="minorHAnsi" w:cstheme="minorHAnsi"/>
                <w:szCs w:val="20"/>
              </w:rPr>
              <w:t>72 800</w:t>
            </w:r>
            <w:r w:rsidRPr="00B16575">
              <w:rPr>
                <w:rFonts w:asciiTheme="minorHAnsi" w:hAnsiTheme="minorHAnsi" w:cstheme="minorHAnsi"/>
                <w:szCs w:val="20"/>
                <w:vertAlign w:val="superscript"/>
              </w:rPr>
              <w:t>1</w:t>
            </w:r>
          </w:p>
        </w:tc>
        <w:tc>
          <w:tcPr>
            <w:tcW w:w="1276" w:type="dxa"/>
          </w:tcPr>
          <w:p w:rsidR="00994FFB" w:rsidRPr="00B16575" w:rsidRDefault="00994FFB" w:rsidP="00517F4E">
            <w:pPr>
              <w:jc w:val="center"/>
              <w:rPr>
                <w:rFonts w:asciiTheme="minorHAnsi" w:hAnsiTheme="minorHAnsi" w:cstheme="minorHAnsi"/>
                <w:szCs w:val="20"/>
                <w:vertAlign w:val="superscript"/>
              </w:rPr>
            </w:pPr>
            <w:r w:rsidRPr="00B16575">
              <w:rPr>
                <w:rFonts w:asciiTheme="minorHAnsi" w:hAnsiTheme="minorHAnsi" w:cstheme="minorHAnsi"/>
                <w:szCs w:val="20"/>
              </w:rPr>
              <w:t>139 300</w:t>
            </w:r>
            <w:r w:rsidRPr="00B16575">
              <w:rPr>
                <w:rFonts w:asciiTheme="minorHAnsi" w:hAnsiTheme="minorHAnsi" w:cstheme="minorHAnsi"/>
                <w:szCs w:val="20"/>
                <w:vertAlign w:val="superscript"/>
              </w:rPr>
              <w:t>1</w:t>
            </w:r>
          </w:p>
        </w:tc>
        <w:tc>
          <w:tcPr>
            <w:tcW w:w="1276" w:type="dxa"/>
          </w:tcPr>
          <w:p w:rsidR="00994FFB" w:rsidRPr="00B16575" w:rsidRDefault="00994FFB" w:rsidP="00517F4E">
            <w:pPr>
              <w:jc w:val="center"/>
              <w:rPr>
                <w:rFonts w:asciiTheme="minorHAnsi" w:hAnsiTheme="minorHAnsi" w:cstheme="minorHAnsi"/>
                <w:szCs w:val="20"/>
                <w:vertAlign w:val="superscript"/>
              </w:rPr>
            </w:pPr>
            <w:r w:rsidRPr="00B16575">
              <w:rPr>
                <w:rFonts w:asciiTheme="minorHAnsi" w:hAnsiTheme="minorHAnsi" w:cstheme="minorHAnsi"/>
                <w:szCs w:val="20"/>
              </w:rPr>
              <w:t>99 000</w:t>
            </w:r>
            <w:r w:rsidRPr="00B16575">
              <w:rPr>
                <w:rFonts w:asciiTheme="minorHAnsi" w:hAnsiTheme="minorHAnsi" w:cstheme="minorHAnsi"/>
                <w:szCs w:val="20"/>
                <w:vertAlign w:val="superscript"/>
              </w:rPr>
              <w:t>1</w:t>
            </w:r>
          </w:p>
        </w:tc>
      </w:tr>
      <w:tr w:rsidR="005D2E05" w:rsidRPr="00736EE6" w:rsidTr="00B16575">
        <w:tc>
          <w:tcPr>
            <w:tcW w:w="567" w:type="dxa"/>
          </w:tcPr>
          <w:p w:rsidR="00994FFB" w:rsidRPr="00B16575" w:rsidRDefault="00994FFB" w:rsidP="00E67A4C">
            <w:pPr>
              <w:jc w:val="center"/>
              <w:rPr>
                <w:rFonts w:asciiTheme="minorHAnsi" w:hAnsiTheme="minorHAnsi" w:cstheme="minorHAnsi"/>
                <w:szCs w:val="20"/>
              </w:rPr>
            </w:pPr>
            <w:r w:rsidRPr="00B16575">
              <w:rPr>
                <w:rFonts w:asciiTheme="minorHAnsi" w:hAnsiTheme="minorHAnsi" w:cstheme="minorHAnsi"/>
                <w:szCs w:val="20"/>
              </w:rPr>
              <w:t>2.2</w:t>
            </w:r>
          </w:p>
        </w:tc>
        <w:tc>
          <w:tcPr>
            <w:tcW w:w="2126" w:type="dxa"/>
          </w:tcPr>
          <w:p w:rsidR="00994FFB" w:rsidRPr="00B16575" w:rsidRDefault="00994FFB" w:rsidP="00E67A4C">
            <w:pPr>
              <w:autoSpaceDE w:val="0"/>
              <w:autoSpaceDN w:val="0"/>
              <w:adjustRightInd w:val="0"/>
              <w:jc w:val="right"/>
              <w:rPr>
                <w:rFonts w:asciiTheme="minorHAnsi" w:hAnsiTheme="minorHAnsi" w:cstheme="minorHAnsi"/>
                <w:szCs w:val="20"/>
              </w:rPr>
            </w:pPr>
            <w:r w:rsidRPr="00B16575">
              <w:rPr>
                <w:rFonts w:asciiTheme="minorHAnsi" w:hAnsiTheme="minorHAnsi" w:cstheme="minorHAnsi"/>
                <w:szCs w:val="20"/>
              </w:rPr>
              <w:t>удобрения фосфорные</w:t>
            </w:r>
          </w:p>
        </w:tc>
        <w:tc>
          <w:tcPr>
            <w:tcW w:w="1418" w:type="dxa"/>
          </w:tcPr>
          <w:p w:rsidR="00994FFB" w:rsidRPr="00B16575" w:rsidRDefault="00994FFB" w:rsidP="00517F4E">
            <w:pPr>
              <w:jc w:val="center"/>
              <w:rPr>
                <w:rFonts w:asciiTheme="minorHAnsi" w:hAnsiTheme="minorHAnsi" w:cstheme="minorHAnsi"/>
                <w:szCs w:val="20"/>
                <w:vertAlign w:val="superscript"/>
              </w:rPr>
            </w:pPr>
            <w:r w:rsidRPr="00B16575">
              <w:rPr>
                <w:rFonts w:asciiTheme="minorHAnsi" w:hAnsiTheme="minorHAnsi" w:cstheme="minorHAnsi"/>
                <w:szCs w:val="20"/>
              </w:rPr>
              <w:t>92 690</w:t>
            </w:r>
            <w:r w:rsidRPr="00B16575">
              <w:rPr>
                <w:rFonts w:asciiTheme="minorHAnsi" w:hAnsiTheme="minorHAnsi" w:cstheme="minorHAnsi"/>
                <w:szCs w:val="20"/>
                <w:vertAlign w:val="superscript"/>
              </w:rPr>
              <w:t>1</w:t>
            </w:r>
          </w:p>
        </w:tc>
        <w:tc>
          <w:tcPr>
            <w:tcW w:w="1417" w:type="dxa"/>
          </w:tcPr>
          <w:p w:rsidR="00994FFB" w:rsidRPr="00B16575" w:rsidRDefault="00994FFB" w:rsidP="00517F4E">
            <w:pPr>
              <w:jc w:val="center"/>
              <w:rPr>
                <w:rFonts w:asciiTheme="minorHAnsi" w:hAnsiTheme="minorHAnsi" w:cstheme="minorHAnsi"/>
                <w:szCs w:val="20"/>
                <w:vertAlign w:val="superscript"/>
              </w:rPr>
            </w:pPr>
            <w:r w:rsidRPr="00B16575">
              <w:rPr>
                <w:rFonts w:asciiTheme="minorHAnsi" w:hAnsiTheme="minorHAnsi" w:cstheme="minorHAnsi"/>
                <w:szCs w:val="20"/>
              </w:rPr>
              <w:t>169 303</w:t>
            </w:r>
            <w:r w:rsidRPr="00B16575">
              <w:rPr>
                <w:rFonts w:asciiTheme="minorHAnsi" w:hAnsiTheme="minorHAnsi" w:cstheme="minorHAnsi"/>
                <w:szCs w:val="20"/>
                <w:vertAlign w:val="superscript"/>
              </w:rPr>
              <w:t>1</w:t>
            </w:r>
          </w:p>
        </w:tc>
        <w:tc>
          <w:tcPr>
            <w:tcW w:w="1276" w:type="dxa"/>
          </w:tcPr>
          <w:p w:rsidR="00994FFB" w:rsidRPr="00B16575" w:rsidRDefault="00994FFB" w:rsidP="00517F4E">
            <w:pPr>
              <w:jc w:val="center"/>
              <w:rPr>
                <w:rFonts w:asciiTheme="minorHAnsi" w:hAnsiTheme="minorHAnsi" w:cstheme="minorHAnsi"/>
                <w:szCs w:val="20"/>
                <w:vertAlign w:val="superscript"/>
              </w:rPr>
            </w:pPr>
            <w:r w:rsidRPr="00B16575">
              <w:rPr>
                <w:rFonts w:asciiTheme="minorHAnsi" w:hAnsiTheme="minorHAnsi" w:cstheme="minorHAnsi"/>
                <w:szCs w:val="20"/>
              </w:rPr>
              <w:t>140 739</w:t>
            </w:r>
            <w:r w:rsidRPr="00B16575">
              <w:rPr>
                <w:rFonts w:asciiTheme="minorHAnsi" w:hAnsiTheme="minorHAnsi" w:cstheme="minorHAnsi"/>
                <w:szCs w:val="20"/>
                <w:vertAlign w:val="superscript"/>
              </w:rPr>
              <w:t>1</w:t>
            </w:r>
          </w:p>
        </w:tc>
        <w:tc>
          <w:tcPr>
            <w:tcW w:w="1276" w:type="dxa"/>
          </w:tcPr>
          <w:p w:rsidR="00994FFB" w:rsidRPr="00B16575" w:rsidRDefault="00994FFB" w:rsidP="00517F4E">
            <w:pPr>
              <w:jc w:val="center"/>
              <w:rPr>
                <w:rFonts w:asciiTheme="minorHAnsi" w:hAnsiTheme="minorHAnsi" w:cstheme="minorHAnsi"/>
                <w:szCs w:val="20"/>
                <w:vertAlign w:val="superscript"/>
              </w:rPr>
            </w:pPr>
            <w:r w:rsidRPr="00B16575">
              <w:rPr>
                <w:rFonts w:asciiTheme="minorHAnsi" w:hAnsiTheme="minorHAnsi" w:cstheme="minorHAnsi"/>
                <w:szCs w:val="20"/>
              </w:rPr>
              <w:t>990,1</w:t>
            </w:r>
            <w:r w:rsidRPr="00B16575">
              <w:rPr>
                <w:rFonts w:asciiTheme="minorHAnsi" w:hAnsiTheme="minorHAnsi" w:cstheme="minorHAnsi"/>
                <w:szCs w:val="20"/>
                <w:vertAlign w:val="superscript"/>
              </w:rPr>
              <w:t>1</w:t>
            </w:r>
          </w:p>
        </w:tc>
        <w:tc>
          <w:tcPr>
            <w:tcW w:w="1275" w:type="dxa"/>
          </w:tcPr>
          <w:p w:rsidR="00994FFB" w:rsidRPr="00B16575" w:rsidRDefault="00994FFB" w:rsidP="00517F4E">
            <w:pPr>
              <w:jc w:val="center"/>
              <w:rPr>
                <w:rFonts w:asciiTheme="minorHAnsi" w:hAnsiTheme="minorHAnsi" w:cstheme="minorHAnsi"/>
                <w:szCs w:val="20"/>
                <w:vertAlign w:val="superscript"/>
              </w:rPr>
            </w:pPr>
            <w:r w:rsidRPr="00B16575">
              <w:rPr>
                <w:rFonts w:asciiTheme="minorHAnsi" w:hAnsiTheme="minorHAnsi" w:cstheme="minorHAnsi"/>
                <w:szCs w:val="20"/>
              </w:rPr>
              <w:t>7,7</w:t>
            </w:r>
            <w:r w:rsidRPr="00B16575">
              <w:rPr>
                <w:rFonts w:asciiTheme="minorHAnsi" w:hAnsiTheme="minorHAnsi" w:cstheme="minorHAnsi"/>
                <w:szCs w:val="20"/>
                <w:vertAlign w:val="superscript"/>
              </w:rPr>
              <w:t>1</w:t>
            </w:r>
          </w:p>
        </w:tc>
        <w:tc>
          <w:tcPr>
            <w:tcW w:w="1134" w:type="dxa"/>
          </w:tcPr>
          <w:p w:rsidR="00994FFB" w:rsidRPr="00B16575" w:rsidRDefault="00994FFB" w:rsidP="00517F4E">
            <w:pPr>
              <w:jc w:val="center"/>
              <w:rPr>
                <w:rFonts w:asciiTheme="minorHAnsi" w:hAnsiTheme="minorHAnsi" w:cstheme="minorHAnsi"/>
                <w:szCs w:val="20"/>
                <w:vertAlign w:val="superscript"/>
              </w:rPr>
            </w:pPr>
            <w:r w:rsidRPr="00B16575">
              <w:rPr>
                <w:rFonts w:asciiTheme="minorHAnsi" w:hAnsiTheme="minorHAnsi" w:cstheme="minorHAnsi"/>
                <w:szCs w:val="20"/>
              </w:rPr>
              <w:t>77,0</w:t>
            </w:r>
            <w:r w:rsidRPr="00B16575">
              <w:rPr>
                <w:rFonts w:asciiTheme="minorHAnsi" w:hAnsiTheme="minorHAnsi" w:cstheme="minorHAnsi"/>
                <w:szCs w:val="20"/>
                <w:vertAlign w:val="superscript"/>
              </w:rPr>
              <w:t>1</w:t>
            </w:r>
          </w:p>
        </w:tc>
        <w:tc>
          <w:tcPr>
            <w:tcW w:w="1276" w:type="dxa"/>
          </w:tcPr>
          <w:p w:rsidR="00994FFB" w:rsidRPr="00B16575" w:rsidRDefault="00994FFB" w:rsidP="00517F4E">
            <w:pPr>
              <w:jc w:val="center"/>
              <w:rPr>
                <w:rFonts w:asciiTheme="minorHAnsi" w:hAnsiTheme="minorHAnsi" w:cstheme="minorHAnsi"/>
                <w:szCs w:val="20"/>
                <w:vertAlign w:val="superscript"/>
              </w:rPr>
            </w:pPr>
            <w:r w:rsidRPr="00B16575">
              <w:rPr>
                <w:rFonts w:asciiTheme="minorHAnsi" w:hAnsiTheme="minorHAnsi" w:cstheme="minorHAnsi"/>
                <w:szCs w:val="20"/>
              </w:rPr>
              <w:t>28 631,9</w:t>
            </w:r>
            <w:r w:rsidRPr="00B16575">
              <w:rPr>
                <w:rFonts w:asciiTheme="minorHAnsi" w:hAnsiTheme="minorHAnsi" w:cstheme="minorHAnsi"/>
                <w:szCs w:val="20"/>
                <w:vertAlign w:val="superscript"/>
              </w:rPr>
              <w:t>1</w:t>
            </w:r>
          </w:p>
        </w:tc>
        <w:tc>
          <w:tcPr>
            <w:tcW w:w="1276" w:type="dxa"/>
          </w:tcPr>
          <w:p w:rsidR="00994FFB" w:rsidRPr="00B16575" w:rsidRDefault="00994FFB" w:rsidP="00517F4E">
            <w:pPr>
              <w:jc w:val="center"/>
              <w:rPr>
                <w:rFonts w:asciiTheme="minorHAnsi" w:hAnsiTheme="minorHAnsi" w:cstheme="minorHAnsi"/>
                <w:szCs w:val="20"/>
                <w:vertAlign w:val="superscript"/>
              </w:rPr>
            </w:pPr>
            <w:r w:rsidRPr="00B16575">
              <w:rPr>
                <w:rFonts w:asciiTheme="minorHAnsi" w:hAnsiTheme="minorHAnsi" w:cstheme="minorHAnsi"/>
                <w:szCs w:val="20"/>
              </w:rPr>
              <w:t>2 061,0</w:t>
            </w:r>
            <w:r w:rsidRPr="00B16575">
              <w:rPr>
                <w:rFonts w:asciiTheme="minorHAnsi" w:hAnsiTheme="minorHAnsi" w:cstheme="minorHAnsi"/>
                <w:szCs w:val="20"/>
                <w:vertAlign w:val="superscript"/>
              </w:rPr>
              <w:t>1</w:t>
            </w:r>
          </w:p>
        </w:tc>
        <w:tc>
          <w:tcPr>
            <w:tcW w:w="1276" w:type="dxa"/>
          </w:tcPr>
          <w:p w:rsidR="00994FFB" w:rsidRPr="00B16575" w:rsidRDefault="00994FFB" w:rsidP="00517F4E">
            <w:pPr>
              <w:jc w:val="center"/>
              <w:rPr>
                <w:rFonts w:asciiTheme="minorHAnsi" w:hAnsiTheme="minorHAnsi" w:cstheme="minorHAnsi"/>
                <w:szCs w:val="20"/>
                <w:vertAlign w:val="superscript"/>
              </w:rPr>
            </w:pPr>
            <w:r w:rsidRPr="00B16575">
              <w:rPr>
                <w:rFonts w:asciiTheme="minorHAnsi" w:hAnsiTheme="minorHAnsi" w:cstheme="minorHAnsi"/>
                <w:szCs w:val="20"/>
              </w:rPr>
              <w:t>3 825,0</w:t>
            </w:r>
            <w:r w:rsidRPr="00B16575">
              <w:rPr>
                <w:rFonts w:asciiTheme="minorHAnsi" w:hAnsiTheme="minorHAnsi" w:cstheme="minorHAnsi"/>
                <w:szCs w:val="20"/>
                <w:vertAlign w:val="superscript"/>
              </w:rPr>
              <w:t>1</w:t>
            </w:r>
          </w:p>
        </w:tc>
      </w:tr>
      <w:tr w:rsidR="005D2E05" w:rsidRPr="00736EE6" w:rsidTr="00B16575">
        <w:tc>
          <w:tcPr>
            <w:tcW w:w="567" w:type="dxa"/>
          </w:tcPr>
          <w:p w:rsidR="00994FFB" w:rsidRPr="00B16575" w:rsidRDefault="00994FFB" w:rsidP="00E67A4C">
            <w:pPr>
              <w:jc w:val="center"/>
              <w:rPr>
                <w:rFonts w:asciiTheme="minorHAnsi" w:hAnsiTheme="minorHAnsi" w:cstheme="minorHAnsi"/>
                <w:szCs w:val="20"/>
              </w:rPr>
            </w:pPr>
          </w:p>
        </w:tc>
        <w:tc>
          <w:tcPr>
            <w:tcW w:w="2126" w:type="dxa"/>
          </w:tcPr>
          <w:p w:rsidR="00994FFB" w:rsidRPr="00B16575" w:rsidRDefault="00994FFB" w:rsidP="00E67A4C">
            <w:pPr>
              <w:autoSpaceDE w:val="0"/>
              <w:autoSpaceDN w:val="0"/>
              <w:adjustRightInd w:val="0"/>
              <w:rPr>
                <w:rFonts w:asciiTheme="minorHAnsi" w:hAnsiTheme="minorHAnsi" w:cstheme="minorHAnsi"/>
                <w:szCs w:val="20"/>
              </w:rPr>
            </w:pPr>
            <w:r w:rsidRPr="00B16575">
              <w:rPr>
                <w:rFonts w:asciiTheme="minorHAnsi" w:hAnsiTheme="minorHAnsi" w:cstheme="minorHAnsi"/>
                <w:szCs w:val="20"/>
              </w:rPr>
              <w:t>Всего</w:t>
            </w:r>
          </w:p>
        </w:tc>
        <w:tc>
          <w:tcPr>
            <w:tcW w:w="1418" w:type="dxa"/>
            <w:vAlign w:val="center"/>
          </w:tcPr>
          <w:p w:rsidR="00994FFB" w:rsidRPr="00B16575" w:rsidRDefault="00994FFB" w:rsidP="00517F4E">
            <w:pPr>
              <w:jc w:val="center"/>
              <w:rPr>
                <w:rFonts w:asciiTheme="minorHAnsi" w:hAnsiTheme="minorHAnsi" w:cstheme="minorHAnsi"/>
                <w:b/>
                <w:szCs w:val="20"/>
              </w:rPr>
            </w:pPr>
            <w:r w:rsidRPr="00B16575">
              <w:rPr>
                <w:rFonts w:asciiTheme="minorHAnsi" w:hAnsiTheme="minorHAnsi" w:cstheme="minorHAnsi"/>
                <w:b/>
                <w:color w:val="000000"/>
                <w:szCs w:val="20"/>
              </w:rPr>
              <w:t>441 190</w:t>
            </w:r>
          </w:p>
        </w:tc>
        <w:tc>
          <w:tcPr>
            <w:tcW w:w="1417" w:type="dxa"/>
            <w:vAlign w:val="center"/>
          </w:tcPr>
          <w:p w:rsidR="00994FFB" w:rsidRPr="00B16575" w:rsidRDefault="00994FFB" w:rsidP="00517F4E">
            <w:pPr>
              <w:jc w:val="center"/>
              <w:rPr>
                <w:rFonts w:asciiTheme="minorHAnsi" w:hAnsiTheme="minorHAnsi" w:cstheme="minorHAnsi"/>
                <w:b/>
                <w:szCs w:val="20"/>
              </w:rPr>
            </w:pPr>
            <w:r w:rsidRPr="00B16575">
              <w:rPr>
                <w:rFonts w:asciiTheme="minorHAnsi" w:hAnsiTheme="minorHAnsi" w:cstheme="minorHAnsi"/>
                <w:b/>
                <w:color w:val="000000"/>
                <w:szCs w:val="20"/>
              </w:rPr>
              <w:t>542 603</w:t>
            </w:r>
          </w:p>
        </w:tc>
        <w:tc>
          <w:tcPr>
            <w:tcW w:w="1276" w:type="dxa"/>
            <w:vAlign w:val="center"/>
          </w:tcPr>
          <w:p w:rsidR="00994FFB" w:rsidRPr="00B16575" w:rsidRDefault="00994FFB" w:rsidP="00517F4E">
            <w:pPr>
              <w:jc w:val="center"/>
              <w:rPr>
                <w:rFonts w:asciiTheme="minorHAnsi" w:hAnsiTheme="minorHAnsi" w:cstheme="minorHAnsi"/>
                <w:b/>
                <w:szCs w:val="20"/>
              </w:rPr>
            </w:pPr>
            <w:r w:rsidRPr="00B16575">
              <w:rPr>
                <w:rFonts w:asciiTheme="minorHAnsi" w:hAnsiTheme="minorHAnsi" w:cstheme="minorHAnsi"/>
                <w:b/>
                <w:color w:val="000000"/>
                <w:szCs w:val="20"/>
              </w:rPr>
              <w:t>504 439</w:t>
            </w:r>
          </w:p>
        </w:tc>
        <w:tc>
          <w:tcPr>
            <w:tcW w:w="1276" w:type="dxa"/>
            <w:vAlign w:val="center"/>
          </w:tcPr>
          <w:p w:rsidR="00994FFB" w:rsidRPr="00B16575" w:rsidRDefault="00994FFB" w:rsidP="00517F4E">
            <w:pPr>
              <w:jc w:val="center"/>
              <w:rPr>
                <w:rFonts w:asciiTheme="minorHAnsi" w:hAnsiTheme="minorHAnsi" w:cstheme="minorHAnsi"/>
                <w:b/>
                <w:szCs w:val="20"/>
              </w:rPr>
            </w:pPr>
            <w:r w:rsidRPr="00B16575">
              <w:rPr>
                <w:rFonts w:asciiTheme="minorHAnsi" w:hAnsiTheme="minorHAnsi" w:cstheme="minorHAnsi"/>
                <w:b/>
                <w:color w:val="000000"/>
                <w:szCs w:val="20"/>
              </w:rPr>
              <w:t>21</w:t>
            </w:r>
            <w:r w:rsidR="00E02B19" w:rsidRPr="00B16575">
              <w:rPr>
                <w:rFonts w:asciiTheme="minorHAnsi" w:hAnsiTheme="minorHAnsi" w:cstheme="minorHAnsi"/>
                <w:b/>
                <w:color w:val="000000"/>
                <w:szCs w:val="20"/>
              </w:rPr>
              <w:t>1 590,</w:t>
            </w:r>
            <w:r w:rsidRPr="00B16575">
              <w:rPr>
                <w:rFonts w:asciiTheme="minorHAnsi" w:hAnsiTheme="minorHAnsi" w:cstheme="minorHAnsi"/>
                <w:b/>
                <w:color w:val="000000"/>
                <w:szCs w:val="20"/>
              </w:rPr>
              <w:t>1</w:t>
            </w:r>
          </w:p>
        </w:tc>
        <w:tc>
          <w:tcPr>
            <w:tcW w:w="1275" w:type="dxa"/>
            <w:vAlign w:val="center"/>
          </w:tcPr>
          <w:p w:rsidR="00994FFB" w:rsidRPr="00B16575" w:rsidRDefault="00E02B19" w:rsidP="00517F4E">
            <w:pPr>
              <w:jc w:val="center"/>
              <w:rPr>
                <w:rFonts w:asciiTheme="minorHAnsi" w:hAnsiTheme="minorHAnsi" w:cstheme="minorHAnsi"/>
                <w:b/>
                <w:szCs w:val="20"/>
              </w:rPr>
            </w:pPr>
            <w:r w:rsidRPr="00B16575">
              <w:rPr>
                <w:rFonts w:asciiTheme="minorHAnsi" w:hAnsiTheme="minorHAnsi" w:cstheme="minorHAnsi"/>
                <w:b/>
                <w:color w:val="000000"/>
                <w:szCs w:val="20"/>
              </w:rPr>
              <w:t>266 407,</w:t>
            </w:r>
            <w:r w:rsidR="00994FFB" w:rsidRPr="00B16575">
              <w:rPr>
                <w:rFonts w:asciiTheme="minorHAnsi" w:hAnsiTheme="minorHAnsi" w:cstheme="minorHAnsi"/>
                <w:b/>
                <w:color w:val="000000"/>
                <w:szCs w:val="20"/>
              </w:rPr>
              <w:t>7</w:t>
            </w:r>
          </w:p>
        </w:tc>
        <w:tc>
          <w:tcPr>
            <w:tcW w:w="1134" w:type="dxa"/>
            <w:vAlign w:val="center"/>
          </w:tcPr>
          <w:p w:rsidR="00994FFB" w:rsidRPr="00B16575" w:rsidRDefault="00994FFB" w:rsidP="00517F4E">
            <w:pPr>
              <w:jc w:val="center"/>
              <w:rPr>
                <w:rFonts w:asciiTheme="minorHAnsi" w:hAnsiTheme="minorHAnsi" w:cstheme="minorHAnsi"/>
                <w:b/>
                <w:szCs w:val="20"/>
              </w:rPr>
            </w:pPr>
            <w:r w:rsidRPr="00B16575">
              <w:rPr>
                <w:rFonts w:asciiTheme="minorHAnsi" w:hAnsiTheme="minorHAnsi" w:cstheme="minorHAnsi"/>
                <w:b/>
                <w:color w:val="000000"/>
                <w:szCs w:val="20"/>
              </w:rPr>
              <w:t>317 377</w:t>
            </w:r>
          </w:p>
        </w:tc>
        <w:tc>
          <w:tcPr>
            <w:tcW w:w="1276" w:type="dxa"/>
            <w:vAlign w:val="center"/>
          </w:tcPr>
          <w:p w:rsidR="00994FFB" w:rsidRPr="00B16575" w:rsidRDefault="00E02B19" w:rsidP="00517F4E">
            <w:pPr>
              <w:jc w:val="center"/>
              <w:rPr>
                <w:rFonts w:asciiTheme="minorHAnsi" w:hAnsiTheme="minorHAnsi" w:cstheme="minorHAnsi"/>
                <w:b/>
                <w:szCs w:val="20"/>
              </w:rPr>
            </w:pPr>
            <w:r w:rsidRPr="00B16575">
              <w:rPr>
                <w:rFonts w:asciiTheme="minorHAnsi" w:hAnsiTheme="minorHAnsi" w:cstheme="minorHAnsi"/>
                <w:b/>
                <w:color w:val="000000"/>
                <w:szCs w:val="20"/>
              </w:rPr>
              <w:t>101 431,</w:t>
            </w:r>
            <w:r w:rsidR="00994FFB" w:rsidRPr="00B16575">
              <w:rPr>
                <w:rFonts w:asciiTheme="minorHAnsi" w:hAnsiTheme="minorHAnsi" w:cstheme="minorHAnsi"/>
                <w:b/>
                <w:color w:val="000000"/>
                <w:szCs w:val="20"/>
              </w:rPr>
              <w:t>9</w:t>
            </w:r>
          </w:p>
        </w:tc>
        <w:tc>
          <w:tcPr>
            <w:tcW w:w="1276" w:type="dxa"/>
            <w:vAlign w:val="center"/>
          </w:tcPr>
          <w:p w:rsidR="00994FFB" w:rsidRPr="00B16575" w:rsidRDefault="00994FFB" w:rsidP="00517F4E">
            <w:pPr>
              <w:jc w:val="center"/>
              <w:rPr>
                <w:rFonts w:asciiTheme="minorHAnsi" w:hAnsiTheme="minorHAnsi" w:cstheme="minorHAnsi"/>
                <w:b/>
                <w:szCs w:val="20"/>
              </w:rPr>
            </w:pPr>
            <w:r w:rsidRPr="00B16575">
              <w:rPr>
                <w:rFonts w:asciiTheme="minorHAnsi" w:hAnsiTheme="minorHAnsi" w:cstheme="minorHAnsi"/>
                <w:b/>
                <w:color w:val="000000"/>
                <w:szCs w:val="20"/>
              </w:rPr>
              <w:t>141 361</w:t>
            </w:r>
          </w:p>
        </w:tc>
        <w:tc>
          <w:tcPr>
            <w:tcW w:w="1276" w:type="dxa"/>
            <w:vAlign w:val="center"/>
          </w:tcPr>
          <w:p w:rsidR="00994FFB" w:rsidRPr="00B16575" w:rsidRDefault="00994FFB" w:rsidP="00517F4E">
            <w:pPr>
              <w:jc w:val="center"/>
              <w:rPr>
                <w:rFonts w:asciiTheme="minorHAnsi" w:hAnsiTheme="minorHAnsi" w:cstheme="minorHAnsi"/>
                <w:b/>
                <w:szCs w:val="20"/>
              </w:rPr>
            </w:pPr>
            <w:r w:rsidRPr="00B16575">
              <w:rPr>
                <w:rFonts w:asciiTheme="minorHAnsi" w:hAnsiTheme="minorHAnsi" w:cstheme="minorHAnsi"/>
                <w:b/>
                <w:color w:val="000000"/>
                <w:szCs w:val="20"/>
              </w:rPr>
              <w:t>102 825</w:t>
            </w:r>
          </w:p>
        </w:tc>
      </w:tr>
      <w:tr w:rsidR="005D2E05" w:rsidRPr="00736EE6" w:rsidTr="00B16575">
        <w:tc>
          <w:tcPr>
            <w:tcW w:w="567" w:type="dxa"/>
          </w:tcPr>
          <w:p w:rsidR="00994FFB" w:rsidRPr="00B16575" w:rsidRDefault="00994FFB" w:rsidP="00E67A4C">
            <w:pPr>
              <w:jc w:val="center"/>
              <w:rPr>
                <w:rFonts w:asciiTheme="minorHAnsi" w:hAnsiTheme="minorHAnsi" w:cstheme="minorHAnsi"/>
                <w:b/>
                <w:szCs w:val="20"/>
              </w:rPr>
            </w:pPr>
            <w:r w:rsidRPr="00B16575">
              <w:rPr>
                <w:rFonts w:asciiTheme="minorHAnsi" w:hAnsiTheme="minorHAnsi" w:cstheme="minorHAnsi"/>
                <w:b/>
                <w:szCs w:val="20"/>
              </w:rPr>
              <w:t>3</w:t>
            </w:r>
          </w:p>
        </w:tc>
        <w:tc>
          <w:tcPr>
            <w:tcW w:w="2126" w:type="dxa"/>
          </w:tcPr>
          <w:p w:rsidR="00994FFB" w:rsidRPr="00B16575" w:rsidRDefault="00994FFB" w:rsidP="00E67A4C">
            <w:pPr>
              <w:jc w:val="both"/>
              <w:rPr>
                <w:rFonts w:asciiTheme="minorHAnsi" w:eastAsia="TimesNewRomanPSMT" w:hAnsiTheme="minorHAnsi" w:cstheme="minorHAnsi"/>
                <w:b/>
                <w:szCs w:val="20"/>
              </w:rPr>
            </w:pPr>
            <w:r w:rsidRPr="00B16575">
              <w:rPr>
                <w:rFonts w:asciiTheme="minorHAnsi" w:eastAsia="TimesNewRomanPSMT" w:hAnsiTheme="minorHAnsi" w:cstheme="minorHAnsi"/>
                <w:b/>
                <w:szCs w:val="20"/>
              </w:rPr>
              <w:t xml:space="preserve">Нефтепродукты, </w:t>
            </w:r>
          </w:p>
          <w:p w:rsidR="00994FFB" w:rsidRPr="00B16575" w:rsidRDefault="00994FFB" w:rsidP="00E67A4C">
            <w:pPr>
              <w:jc w:val="both"/>
              <w:rPr>
                <w:rFonts w:asciiTheme="minorHAnsi" w:eastAsia="TimesNewRomanPSMT" w:hAnsiTheme="minorHAnsi" w:cstheme="minorHAnsi"/>
                <w:szCs w:val="20"/>
              </w:rPr>
            </w:pPr>
            <w:r w:rsidRPr="00B16575">
              <w:rPr>
                <w:rFonts w:asciiTheme="minorHAnsi" w:eastAsia="TimesNewRomanPSMT" w:hAnsiTheme="minorHAnsi" w:cstheme="minorHAnsi"/>
                <w:szCs w:val="20"/>
              </w:rPr>
              <w:t>в том числе</w:t>
            </w:r>
            <w:r w:rsidR="005D2E05" w:rsidRPr="00B16575">
              <w:rPr>
                <w:rFonts w:asciiTheme="minorHAnsi" w:eastAsia="TimesNewRomanPSMT" w:hAnsiTheme="minorHAnsi" w:cstheme="minorHAnsi"/>
                <w:szCs w:val="20"/>
              </w:rPr>
              <w:t>:</w:t>
            </w:r>
          </w:p>
        </w:tc>
        <w:tc>
          <w:tcPr>
            <w:tcW w:w="1418" w:type="dxa"/>
          </w:tcPr>
          <w:p w:rsidR="00994FFB" w:rsidRPr="00B16575" w:rsidRDefault="00994FFB" w:rsidP="00517F4E">
            <w:pPr>
              <w:jc w:val="center"/>
              <w:rPr>
                <w:rFonts w:asciiTheme="minorHAnsi" w:hAnsiTheme="minorHAnsi" w:cstheme="minorHAnsi"/>
                <w:spacing w:val="40"/>
                <w:szCs w:val="20"/>
              </w:rPr>
            </w:pPr>
          </w:p>
        </w:tc>
        <w:tc>
          <w:tcPr>
            <w:tcW w:w="1417" w:type="dxa"/>
          </w:tcPr>
          <w:p w:rsidR="00994FFB" w:rsidRPr="00B16575" w:rsidRDefault="00994FFB" w:rsidP="00517F4E">
            <w:pPr>
              <w:jc w:val="center"/>
              <w:rPr>
                <w:rFonts w:asciiTheme="minorHAnsi" w:hAnsiTheme="minorHAnsi" w:cstheme="minorHAnsi"/>
                <w:spacing w:val="40"/>
                <w:szCs w:val="20"/>
              </w:rPr>
            </w:pPr>
          </w:p>
        </w:tc>
        <w:tc>
          <w:tcPr>
            <w:tcW w:w="1276" w:type="dxa"/>
          </w:tcPr>
          <w:p w:rsidR="00994FFB" w:rsidRPr="00B16575" w:rsidRDefault="00994FFB" w:rsidP="00517F4E">
            <w:pPr>
              <w:jc w:val="center"/>
              <w:rPr>
                <w:rFonts w:asciiTheme="minorHAnsi" w:hAnsiTheme="minorHAnsi" w:cstheme="minorHAnsi"/>
                <w:spacing w:val="40"/>
                <w:szCs w:val="20"/>
              </w:rPr>
            </w:pPr>
          </w:p>
        </w:tc>
        <w:tc>
          <w:tcPr>
            <w:tcW w:w="1276" w:type="dxa"/>
          </w:tcPr>
          <w:p w:rsidR="00994FFB" w:rsidRPr="00B16575" w:rsidRDefault="00994FFB" w:rsidP="00517F4E">
            <w:pPr>
              <w:jc w:val="center"/>
              <w:rPr>
                <w:rFonts w:asciiTheme="minorHAnsi" w:hAnsiTheme="minorHAnsi" w:cstheme="minorHAnsi"/>
                <w:spacing w:val="40"/>
                <w:szCs w:val="20"/>
              </w:rPr>
            </w:pPr>
          </w:p>
        </w:tc>
        <w:tc>
          <w:tcPr>
            <w:tcW w:w="1275" w:type="dxa"/>
          </w:tcPr>
          <w:p w:rsidR="00994FFB" w:rsidRPr="00B16575" w:rsidRDefault="00994FFB" w:rsidP="00517F4E">
            <w:pPr>
              <w:jc w:val="center"/>
              <w:rPr>
                <w:rFonts w:asciiTheme="minorHAnsi" w:hAnsiTheme="minorHAnsi" w:cstheme="minorHAnsi"/>
                <w:spacing w:val="40"/>
                <w:szCs w:val="20"/>
              </w:rPr>
            </w:pPr>
          </w:p>
        </w:tc>
        <w:tc>
          <w:tcPr>
            <w:tcW w:w="1134" w:type="dxa"/>
          </w:tcPr>
          <w:p w:rsidR="00994FFB" w:rsidRPr="00B16575" w:rsidRDefault="00994FFB" w:rsidP="00517F4E">
            <w:pPr>
              <w:jc w:val="center"/>
              <w:rPr>
                <w:rFonts w:asciiTheme="minorHAnsi" w:hAnsiTheme="minorHAnsi" w:cstheme="minorHAnsi"/>
                <w:spacing w:val="40"/>
                <w:szCs w:val="20"/>
              </w:rPr>
            </w:pPr>
          </w:p>
        </w:tc>
        <w:tc>
          <w:tcPr>
            <w:tcW w:w="1276" w:type="dxa"/>
          </w:tcPr>
          <w:p w:rsidR="00994FFB" w:rsidRPr="00B16575" w:rsidRDefault="00994FFB" w:rsidP="00517F4E">
            <w:pPr>
              <w:jc w:val="center"/>
              <w:rPr>
                <w:rFonts w:asciiTheme="minorHAnsi" w:hAnsiTheme="minorHAnsi" w:cstheme="minorHAnsi"/>
                <w:spacing w:val="40"/>
                <w:szCs w:val="20"/>
              </w:rPr>
            </w:pPr>
          </w:p>
        </w:tc>
        <w:tc>
          <w:tcPr>
            <w:tcW w:w="1276" w:type="dxa"/>
          </w:tcPr>
          <w:p w:rsidR="00994FFB" w:rsidRPr="00B16575" w:rsidRDefault="00994FFB" w:rsidP="00517F4E">
            <w:pPr>
              <w:jc w:val="center"/>
              <w:rPr>
                <w:rFonts w:asciiTheme="minorHAnsi" w:hAnsiTheme="minorHAnsi" w:cstheme="minorHAnsi"/>
                <w:spacing w:val="40"/>
                <w:szCs w:val="20"/>
              </w:rPr>
            </w:pPr>
          </w:p>
        </w:tc>
        <w:tc>
          <w:tcPr>
            <w:tcW w:w="1276" w:type="dxa"/>
          </w:tcPr>
          <w:p w:rsidR="00994FFB" w:rsidRPr="00B16575" w:rsidRDefault="00994FFB" w:rsidP="00517F4E">
            <w:pPr>
              <w:jc w:val="center"/>
              <w:rPr>
                <w:rFonts w:asciiTheme="minorHAnsi" w:hAnsiTheme="minorHAnsi" w:cstheme="minorHAnsi"/>
                <w:spacing w:val="40"/>
                <w:szCs w:val="20"/>
              </w:rPr>
            </w:pPr>
          </w:p>
        </w:tc>
      </w:tr>
      <w:tr w:rsidR="005D2E05" w:rsidRPr="00736EE6" w:rsidTr="00B16575">
        <w:tc>
          <w:tcPr>
            <w:tcW w:w="567" w:type="dxa"/>
          </w:tcPr>
          <w:p w:rsidR="00994FFB" w:rsidRPr="00B16575" w:rsidRDefault="00994FFB" w:rsidP="008C52E4">
            <w:pPr>
              <w:jc w:val="center"/>
              <w:rPr>
                <w:rFonts w:asciiTheme="minorHAnsi" w:hAnsiTheme="minorHAnsi" w:cstheme="minorHAnsi"/>
                <w:szCs w:val="20"/>
              </w:rPr>
            </w:pPr>
            <w:r w:rsidRPr="00B16575">
              <w:rPr>
                <w:rFonts w:asciiTheme="minorHAnsi" w:hAnsiTheme="minorHAnsi" w:cstheme="minorHAnsi"/>
                <w:szCs w:val="20"/>
              </w:rPr>
              <w:t>3.1</w:t>
            </w:r>
          </w:p>
        </w:tc>
        <w:tc>
          <w:tcPr>
            <w:tcW w:w="2126" w:type="dxa"/>
            <w:shd w:val="clear" w:color="auto" w:fill="auto"/>
          </w:tcPr>
          <w:p w:rsidR="00994FFB" w:rsidRPr="00B16575" w:rsidRDefault="00994FFB" w:rsidP="00E67A4C">
            <w:pPr>
              <w:rPr>
                <w:rFonts w:asciiTheme="minorHAnsi" w:hAnsiTheme="minorHAnsi" w:cstheme="minorHAnsi"/>
                <w:szCs w:val="20"/>
              </w:rPr>
            </w:pPr>
            <w:r w:rsidRPr="00B16575">
              <w:rPr>
                <w:rFonts w:asciiTheme="minorHAnsi" w:hAnsiTheme="minorHAnsi" w:cstheme="minorHAnsi"/>
                <w:szCs w:val="20"/>
              </w:rPr>
              <w:t>топливо моторное (бензин)</w:t>
            </w:r>
          </w:p>
        </w:tc>
        <w:tc>
          <w:tcPr>
            <w:tcW w:w="1418" w:type="dxa"/>
            <w:shd w:val="clear" w:color="auto" w:fill="auto"/>
          </w:tcPr>
          <w:p w:rsidR="00994FFB" w:rsidRPr="00B16575" w:rsidRDefault="00994FFB" w:rsidP="00517F4E">
            <w:pPr>
              <w:jc w:val="center"/>
              <w:rPr>
                <w:rFonts w:asciiTheme="minorHAnsi" w:hAnsiTheme="minorHAnsi" w:cstheme="minorHAnsi"/>
                <w:szCs w:val="20"/>
                <w:vertAlign w:val="superscript"/>
              </w:rPr>
            </w:pPr>
            <w:r w:rsidRPr="00B16575">
              <w:rPr>
                <w:rFonts w:asciiTheme="minorHAnsi" w:hAnsiTheme="minorHAnsi" w:cstheme="minorHAnsi"/>
                <w:szCs w:val="20"/>
              </w:rPr>
              <w:t>2 947 800,0</w:t>
            </w:r>
            <w:r w:rsidRPr="00B16575">
              <w:rPr>
                <w:rFonts w:asciiTheme="minorHAnsi" w:hAnsiTheme="minorHAnsi" w:cstheme="minorHAnsi"/>
                <w:szCs w:val="20"/>
                <w:vertAlign w:val="superscript"/>
              </w:rPr>
              <w:t>4</w:t>
            </w:r>
          </w:p>
          <w:p w:rsidR="00994FFB" w:rsidRPr="00B16575" w:rsidRDefault="00994FFB" w:rsidP="00517F4E">
            <w:pPr>
              <w:jc w:val="center"/>
              <w:rPr>
                <w:rFonts w:asciiTheme="minorHAnsi" w:hAnsiTheme="minorHAnsi" w:cstheme="minorHAnsi"/>
                <w:szCs w:val="20"/>
              </w:rPr>
            </w:pPr>
          </w:p>
        </w:tc>
        <w:tc>
          <w:tcPr>
            <w:tcW w:w="1417" w:type="dxa"/>
            <w:shd w:val="clear" w:color="auto" w:fill="auto"/>
          </w:tcPr>
          <w:p w:rsidR="00994FFB" w:rsidRPr="00B16575" w:rsidRDefault="00994FFB" w:rsidP="00517F4E">
            <w:pPr>
              <w:jc w:val="center"/>
              <w:rPr>
                <w:rFonts w:asciiTheme="minorHAnsi" w:hAnsiTheme="minorHAnsi" w:cstheme="minorHAnsi"/>
                <w:szCs w:val="20"/>
                <w:vertAlign w:val="superscript"/>
              </w:rPr>
            </w:pPr>
            <w:r w:rsidRPr="00B16575">
              <w:rPr>
                <w:rFonts w:asciiTheme="minorHAnsi" w:hAnsiTheme="minorHAnsi" w:cstheme="minorHAnsi"/>
                <w:szCs w:val="20"/>
              </w:rPr>
              <w:t>3 057 800</w:t>
            </w:r>
            <w:r w:rsidRPr="00B16575">
              <w:rPr>
                <w:rFonts w:asciiTheme="minorHAnsi" w:hAnsiTheme="minorHAnsi" w:cstheme="minorHAnsi"/>
                <w:szCs w:val="20"/>
                <w:vertAlign w:val="superscript"/>
              </w:rPr>
              <w:t>4</w:t>
            </w:r>
          </w:p>
        </w:tc>
        <w:tc>
          <w:tcPr>
            <w:tcW w:w="1276" w:type="dxa"/>
            <w:shd w:val="clear" w:color="auto" w:fill="auto"/>
          </w:tcPr>
          <w:p w:rsidR="00994FFB" w:rsidRPr="00B16575" w:rsidRDefault="00994FFB" w:rsidP="00517F4E">
            <w:pPr>
              <w:jc w:val="center"/>
              <w:rPr>
                <w:rFonts w:asciiTheme="minorHAnsi" w:hAnsiTheme="minorHAnsi" w:cstheme="minorHAnsi"/>
                <w:szCs w:val="20"/>
                <w:vertAlign w:val="superscript"/>
              </w:rPr>
            </w:pPr>
            <w:r w:rsidRPr="00B16575">
              <w:rPr>
                <w:rFonts w:asciiTheme="minorHAnsi" w:hAnsiTheme="minorHAnsi" w:cstheme="minorHAnsi"/>
                <w:szCs w:val="20"/>
              </w:rPr>
              <w:t>3 956 100</w:t>
            </w:r>
            <w:r w:rsidRPr="00B16575">
              <w:rPr>
                <w:rFonts w:asciiTheme="minorHAnsi" w:hAnsiTheme="minorHAnsi" w:cstheme="minorHAnsi"/>
                <w:szCs w:val="20"/>
                <w:vertAlign w:val="superscript"/>
              </w:rPr>
              <w:t>4</w:t>
            </w:r>
          </w:p>
        </w:tc>
        <w:tc>
          <w:tcPr>
            <w:tcW w:w="1276" w:type="dxa"/>
            <w:shd w:val="clear" w:color="auto" w:fill="auto"/>
          </w:tcPr>
          <w:p w:rsidR="00994FFB" w:rsidRPr="00B16575" w:rsidRDefault="00994FFB" w:rsidP="00517F4E">
            <w:pPr>
              <w:jc w:val="center"/>
              <w:rPr>
                <w:rFonts w:asciiTheme="minorHAnsi" w:hAnsiTheme="minorHAnsi" w:cstheme="minorHAnsi"/>
                <w:szCs w:val="20"/>
                <w:vertAlign w:val="superscript"/>
              </w:rPr>
            </w:pPr>
            <w:r w:rsidRPr="00B16575">
              <w:rPr>
                <w:rFonts w:asciiTheme="minorHAnsi" w:hAnsiTheme="minorHAnsi" w:cstheme="minorHAnsi"/>
                <w:szCs w:val="20"/>
              </w:rPr>
              <w:t>1 134 000,0</w:t>
            </w:r>
            <w:r w:rsidRPr="00B16575">
              <w:rPr>
                <w:rFonts w:asciiTheme="minorHAnsi" w:hAnsiTheme="minorHAnsi" w:cstheme="minorHAnsi"/>
                <w:szCs w:val="20"/>
                <w:vertAlign w:val="superscript"/>
              </w:rPr>
              <w:t>6</w:t>
            </w:r>
          </w:p>
        </w:tc>
        <w:tc>
          <w:tcPr>
            <w:tcW w:w="1275" w:type="dxa"/>
            <w:shd w:val="clear" w:color="auto" w:fill="auto"/>
          </w:tcPr>
          <w:p w:rsidR="00994FFB" w:rsidRPr="00B16575" w:rsidRDefault="00994FFB" w:rsidP="00517F4E">
            <w:pPr>
              <w:jc w:val="center"/>
              <w:rPr>
                <w:rFonts w:asciiTheme="minorHAnsi" w:hAnsiTheme="minorHAnsi" w:cstheme="minorHAnsi"/>
                <w:szCs w:val="20"/>
                <w:vertAlign w:val="superscript"/>
              </w:rPr>
            </w:pPr>
            <w:r w:rsidRPr="00B16575">
              <w:rPr>
                <w:rFonts w:asciiTheme="minorHAnsi" w:hAnsiTheme="minorHAnsi" w:cstheme="minorHAnsi"/>
                <w:szCs w:val="20"/>
              </w:rPr>
              <w:t>1 072 800,0</w:t>
            </w:r>
            <w:r w:rsidRPr="00B16575">
              <w:rPr>
                <w:rFonts w:asciiTheme="minorHAnsi" w:hAnsiTheme="minorHAnsi" w:cstheme="minorHAnsi"/>
                <w:szCs w:val="20"/>
                <w:vertAlign w:val="superscript"/>
              </w:rPr>
              <w:t>6</w:t>
            </w:r>
          </w:p>
        </w:tc>
        <w:tc>
          <w:tcPr>
            <w:tcW w:w="1134" w:type="dxa"/>
            <w:shd w:val="clear" w:color="auto" w:fill="auto"/>
          </w:tcPr>
          <w:p w:rsidR="00994FFB" w:rsidRPr="00B16575" w:rsidRDefault="00994FFB" w:rsidP="00517F4E">
            <w:pPr>
              <w:jc w:val="center"/>
              <w:rPr>
                <w:rFonts w:asciiTheme="minorHAnsi" w:hAnsiTheme="minorHAnsi" w:cstheme="minorHAnsi"/>
                <w:szCs w:val="20"/>
                <w:vertAlign w:val="superscript"/>
              </w:rPr>
            </w:pPr>
            <w:r w:rsidRPr="00B16575">
              <w:rPr>
                <w:rFonts w:asciiTheme="minorHAnsi" w:hAnsiTheme="minorHAnsi" w:cstheme="minorHAnsi"/>
                <w:szCs w:val="20"/>
              </w:rPr>
              <w:t>594 591,5</w:t>
            </w:r>
            <w:r w:rsidRPr="00B16575">
              <w:rPr>
                <w:rFonts w:asciiTheme="minorHAnsi" w:hAnsiTheme="minorHAnsi" w:cstheme="minorHAnsi"/>
                <w:szCs w:val="20"/>
                <w:vertAlign w:val="superscript"/>
              </w:rPr>
              <w:t>2</w:t>
            </w:r>
          </w:p>
        </w:tc>
        <w:tc>
          <w:tcPr>
            <w:tcW w:w="1276" w:type="dxa"/>
            <w:shd w:val="clear" w:color="auto" w:fill="auto"/>
          </w:tcPr>
          <w:p w:rsidR="00994FFB" w:rsidRPr="00B16575" w:rsidRDefault="00994FFB" w:rsidP="00517F4E">
            <w:pPr>
              <w:jc w:val="center"/>
              <w:rPr>
                <w:rFonts w:asciiTheme="minorHAnsi" w:hAnsiTheme="minorHAnsi" w:cstheme="minorHAnsi"/>
                <w:szCs w:val="20"/>
                <w:vertAlign w:val="superscript"/>
              </w:rPr>
            </w:pPr>
            <w:r w:rsidRPr="00B16575">
              <w:rPr>
                <w:rFonts w:asciiTheme="minorHAnsi" w:hAnsiTheme="minorHAnsi" w:cstheme="minorHAnsi"/>
                <w:szCs w:val="20"/>
              </w:rPr>
              <w:t>5000,0</w:t>
            </w:r>
            <w:r w:rsidRPr="00B16575">
              <w:rPr>
                <w:rFonts w:asciiTheme="minorHAnsi" w:hAnsiTheme="minorHAnsi" w:cstheme="minorHAnsi"/>
                <w:szCs w:val="20"/>
                <w:vertAlign w:val="superscript"/>
              </w:rPr>
              <w:t>6</w:t>
            </w:r>
          </w:p>
        </w:tc>
        <w:tc>
          <w:tcPr>
            <w:tcW w:w="1276" w:type="dxa"/>
            <w:shd w:val="clear" w:color="auto" w:fill="auto"/>
          </w:tcPr>
          <w:p w:rsidR="00994FFB" w:rsidRPr="00B16575" w:rsidRDefault="00994FFB" w:rsidP="00517F4E">
            <w:pPr>
              <w:jc w:val="center"/>
              <w:rPr>
                <w:rFonts w:asciiTheme="minorHAnsi" w:hAnsiTheme="minorHAnsi" w:cstheme="minorHAnsi"/>
                <w:szCs w:val="20"/>
                <w:vertAlign w:val="superscript"/>
              </w:rPr>
            </w:pPr>
            <w:r w:rsidRPr="00B16575">
              <w:rPr>
                <w:rFonts w:asciiTheme="minorHAnsi" w:hAnsiTheme="minorHAnsi" w:cstheme="minorHAnsi"/>
                <w:szCs w:val="20"/>
              </w:rPr>
              <w:t>2300</w:t>
            </w:r>
            <w:r w:rsidRPr="00B16575">
              <w:rPr>
                <w:rFonts w:asciiTheme="minorHAnsi" w:hAnsiTheme="minorHAnsi" w:cstheme="minorHAnsi"/>
                <w:szCs w:val="20"/>
                <w:vertAlign w:val="superscript"/>
              </w:rPr>
              <w:t>6</w:t>
            </w:r>
          </w:p>
        </w:tc>
        <w:tc>
          <w:tcPr>
            <w:tcW w:w="1276" w:type="dxa"/>
          </w:tcPr>
          <w:p w:rsidR="00994FFB" w:rsidRPr="00B16575" w:rsidRDefault="00994FFB" w:rsidP="00517F4E">
            <w:pPr>
              <w:jc w:val="center"/>
              <w:rPr>
                <w:rFonts w:asciiTheme="minorHAnsi" w:hAnsiTheme="minorHAnsi" w:cstheme="minorHAnsi"/>
                <w:szCs w:val="20"/>
                <w:vertAlign w:val="superscript"/>
              </w:rPr>
            </w:pPr>
            <w:r w:rsidRPr="00B16575">
              <w:rPr>
                <w:rFonts w:asciiTheme="minorHAnsi" w:hAnsiTheme="minorHAnsi" w:cstheme="minorHAnsi"/>
                <w:szCs w:val="20"/>
              </w:rPr>
              <w:t>19 728,4</w:t>
            </w:r>
            <w:r w:rsidRPr="00B16575">
              <w:rPr>
                <w:rFonts w:asciiTheme="minorHAnsi" w:hAnsiTheme="minorHAnsi" w:cstheme="minorHAnsi"/>
                <w:szCs w:val="20"/>
                <w:vertAlign w:val="superscript"/>
              </w:rPr>
              <w:t>2</w:t>
            </w:r>
          </w:p>
        </w:tc>
      </w:tr>
      <w:tr w:rsidR="005D2E05" w:rsidRPr="00736EE6" w:rsidTr="00B16575">
        <w:tc>
          <w:tcPr>
            <w:tcW w:w="567" w:type="dxa"/>
          </w:tcPr>
          <w:p w:rsidR="00994FFB" w:rsidRPr="00B16575" w:rsidRDefault="00994FFB" w:rsidP="00E67A4C">
            <w:pPr>
              <w:jc w:val="center"/>
              <w:rPr>
                <w:rFonts w:asciiTheme="minorHAnsi" w:hAnsiTheme="minorHAnsi" w:cstheme="minorHAnsi"/>
                <w:szCs w:val="20"/>
              </w:rPr>
            </w:pPr>
            <w:r w:rsidRPr="00B16575">
              <w:rPr>
                <w:rFonts w:asciiTheme="minorHAnsi" w:hAnsiTheme="minorHAnsi" w:cstheme="minorHAnsi"/>
                <w:szCs w:val="20"/>
              </w:rPr>
              <w:t>3.2</w:t>
            </w:r>
          </w:p>
        </w:tc>
        <w:tc>
          <w:tcPr>
            <w:tcW w:w="2126" w:type="dxa"/>
          </w:tcPr>
          <w:p w:rsidR="00994FFB" w:rsidRPr="00B16575" w:rsidRDefault="00994FFB" w:rsidP="00E67A4C">
            <w:pPr>
              <w:jc w:val="right"/>
              <w:rPr>
                <w:rFonts w:asciiTheme="minorHAnsi" w:eastAsia="TimesNewRomanPSMT" w:hAnsiTheme="minorHAnsi" w:cstheme="minorHAnsi"/>
                <w:szCs w:val="20"/>
              </w:rPr>
            </w:pPr>
            <w:r w:rsidRPr="00B16575">
              <w:rPr>
                <w:rFonts w:asciiTheme="minorHAnsi" w:eastAsia="TimesNewRomanPSMT" w:hAnsiTheme="minorHAnsi" w:cstheme="minorHAnsi"/>
                <w:szCs w:val="20"/>
              </w:rPr>
              <w:t>керосин</w:t>
            </w:r>
          </w:p>
        </w:tc>
        <w:tc>
          <w:tcPr>
            <w:tcW w:w="1418" w:type="dxa"/>
          </w:tcPr>
          <w:p w:rsidR="00994FFB" w:rsidRPr="00B16575" w:rsidRDefault="00994FFB" w:rsidP="00517F4E">
            <w:pPr>
              <w:jc w:val="center"/>
              <w:rPr>
                <w:rFonts w:asciiTheme="minorHAnsi" w:hAnsiTheme="minorHAnsi" w:cstheme="minorHAnsi"/>
                <w:szCs w:val="20"/>
                <w:vertAlign w:val="superscript"/>
              </w:rPr>
            </w:pPr>
            <w:r w:rsidRPr="00B16575">
              <w:rPr>
                <w:rFonts w:asciiTheme="minorHAnsi" w:hAnsiTheme="minorHAnsi" w:cstheme="minorHAnsi"/>
                <w:szCs w:val="20"/>
              </w:rPr>
              <w:t>1700,0</w:t>
            </w:r>
            <w:r w:rsidRPr="00B16575">
              <w:rPr>
                <w:rFonts w:asciiTheme="minorHAnsi" w:hAnsiTheme="minorHAnsi" w:cstheme="minorHAnsi"/>
                <w:szCs w:val="20"/>
                <w:vertAlign w:val="superscript"/>
              </w:rPr>
              <w:t>6</w:t>
            </w:r>
          </w:p>
        </w:tc>
        <w:tc>
          <w:tcPr>
            <w:tcW w:w="1417" w:type="dxa"/>
          </w:tcPr>
          <w:p w:rsidR="00994FFB" w:rsidRPr="00B16575" w:rsidRDefault="00994FFB" w:rsidP="00517F4E">
            <w:pPr>
              <w:jc w:val="center"/>
              <w:rPr>
                <w:rFonts w:asciiTheme="minorHAnsi" w:hAnsiTheme="minorHAnsi" w:cstheme="minorHAnsi"/>
                <w:szCs w:val="20"/>
                <w:vertAlign w:val="superscript"/>
              </w:rPr>
            </w:pPr>
            <w:r w:rsidRPr="00B16575">
              <w:rPr>
                <w:rFonts w:asciiTheme="minorHAnsi" w:hAnsiTheme="minorHAnsi" w:cstheme="minorHAnsi"/>
                <w:szCs w:val="20"/>
              </w:rPr>
              <w:t>1600,0</w:t>
            </w:r>
            <w:r w:rsidRPr="00B16575">
              <w:rPr>
                <w:rFonts w:asciiTheme="minorHAnsi" w:hAnsiTheme="minorHAnsi" w:cstheme="minorHAnsi"/>
                <w:szCs w:val="20"/>
                <w:vertAlign w:val="superscript"/>
              </w:rPr>
              <w:t>6</w:t>
            </w:r>
          </w:p>
        </w:tc>
        <w:tc>
          <w:tcPr>
            <w:tcW w:w="1276" w:type="dxa"/>
          </w:tcPr>
          <w:p w:rsidR="00994FFB" w:rsidRPr="00B16575" w:rsidRDefault="00994FFB" w:rsidP="00517F4E">
            <w:pPr>
              <w:jc w:val="center"/>
              <w:rPr>
                <w:rFonts w:asciiTheme="minorHAnsi" w:hAnsiTheme="minorHAnsi" w:cstheme="minorHAnsi"/>
                <w:szCs w:val="20"/>
                <w:vertAlign w:val="superscript"/>
              </w:rPr>
            </w:pPr>
            <w:r w:rsidRPr="00B16575">
              <w:rPr>
                <w:rFonts w:asciiTheme="minorHAnsi" w:hAnsiTheme="minorHAnsi" w:cstheme="minorHAnsi"/>
                <w:szCs w:val="20"/>
              </w:rPr>
              <w:t>-</w:t>
            </w:r>
            <w:r w:rsidRPr="00B16575">
              <w:rPr>
                <w:rFonts w:asciiTheme="minorHAnsi" w:hAnsiTheme="minorHAnsi" w:cstheme="minorHAnsi"/>
                <w:szCs w:val="20"/>
                <w:vertAlign w:val="superscript"/>
              </w:rPr>
              <w:t>2</w:t>
            </w:r>
          </w:p>
        </w:tc>
        <w:tc>
          <w:tcPr>
            <w:tcW w:w="1276" w:type="dxa"/>
          </w:tcPr>
          <w:p w:rsidR="00994FFB" w:rsidRPr="00B16575" w:rsidRDefault="00994FFB" w:rsidP="00517F4E">
            <w:pPr>
              <w:jc w:val="center"/>
              <w:rPr>
                <w:rFonts w:asciiTheme="minorHAnsi" w:hAnsiTheme="minorHAnsi" w:cstheme="minorHAnsi"/>
                <w:szCs w:val="20"/>
                <w:vertAlign w:val="superscript"/>
              </w:rPr>
            </w:pPr>
            <w:r w:rsidRPr="00B16575">
              <w:rPr>
                <w:rFonts w:asciiTheme="minorHAnsi" w:hAnsiTheme="minorHAnsi" w:cstheme="minorHAnsi"/>
                <w:szCs w:val="20"/>
              </w:rPr>
              <w:t>267,5</w:t>
            </w:r>
            <w:r w:rsidRPr="00B16575">
              <w:rPr>
                <w:rFonts w:asciiTheme="minorHAnsi" w:hAnsiTheme="minorHAnsi" w:cstheme="minorHAnsi"/>
                <w:szCs w:val="20"/>
                <w:vertAlign w:val="superscript"/>
              </w:rPr>
              <w:t>2</w:t>
            </w:r>
          </w:p>
        </w:tc>
        <w:tc>
          <w:tcPr>
            <w:tcW w:w="1275" w:type="dxa"/>
          </w:tcPr>
          <w:p w:rsidR="00994FFB" w:rsidRPr="00B16575" w:rsidRDefault="00994FFB" w:rsidP="00517F4E">
            <w:pPr>
              <w:jc w:val="center"/>
              <w:rPr>
                <w:rFonts w:asciiTheme="minorHAnsi" w:hAnsiTheme="minorHAnsi" w:cstheme="minorHAnsi"/>
                <w:szCs w:val="20"/>
                <w:vertAlign w:val="superscript"/>
              </w:rPr>
            </w:pPr>
            <w:r w:rsidRPr="00B16575">
              <w:rPr>
                <w:rFonts w:asciiTheme="minorHAnsi" w:hAnsiTheme="minorHAnsi" w:cstheme="minorHAnsi"/>
                <w:szCs w:val="20"/>
              </w:rPr>
              <w:t>533,4</w:t>
            </w:r>
            <w:r w:rsidRPr="00B16575">
              <w:rPr>
                <w:rFonts w:asciiTheme="minorHAnsi" w:hAnsiTheme="minorHAnsi" w:cstheme="minorHAnsi"/>
                <w:szCs w:val="20"/>
                <w:vertAlign w:val="superscript"/>
              </w:rPr>
              <w:t>2</w:t>
            </w:r>
          </w:p>
        </w:tc>
        <w:tc>
          <w:tcPr>
            <w:tcW w:w="1134" w:type="dxa"/>
          </w:tcPr>
          <w:p w:rsidR="00994FFB" w:rsidRPr="00B16575" w:rsidRDefault="00994FFB" w:rsidP="00517F4E">
            <w:pPr>
              <w:jc w:val="center"/>
              <w:rPr>
                <w:rFonts w:asciiTheme="minorHAnsi" w:hAnsiTheme="minorHAnsi" w:cstheme="minorHAnsi"/>
                <w:szCs w:val="20"/>
                <w:vertAlign w:val="superscript"/>
              </w:rPr>
            </w:pPr>
            <w:r w:rsidRPr="00B16575">
              <w:rPr>
                <w:rFonts w:asciiTheme="minorHAnsi" w:hAnsiTheme="minorHAnsi" w:cstheme="minorHAnsi"/>
                <w:szCs w:val="20"/>
              </w:rPr>
              <w:t>977,3</w:t>
            </w:r>
            <w:r w:rsidRPr="00B16575">
              <w:rPr>
                <w:rFonts w:asciiTheme="minorHAnsi" w:hAnsiTheme="minorHAnsi" w:cstheme="minorHAnsi"/>
                <w:szCs w:val="20"/>
                <w:vertAlign w:val="superscript"/>
              </w:rPr>
              <w:t>-2</w:t>
            </w:r>
          </w:p>
        </w:tc>
        <w:tc>
          <w:tcPr>
            <w:tcW w:w="1276" w:type="dxa"/>
          </w:tcPr>
          <w:p w:rsidR="00994FFB" w:rsidRPr="00B16575" w:rsidRDefault="00994FFB" w:rsidP="00517F4E">
            <w:pPr>
              <w:jc w:val="center"/>
              <w:rPr>
                <w:rFonts w:asciiTheme="minorHAnsi" w:hAnsiTheme="minorHAnsi" w:cstheme="minorHAnsi"/>
                <w:szCs w:val="20"/>
                <w:vertAlign w:val="superscript"/>
              </w:rPr>
            </w:pPr>
            <w:r w:rsidRPr="00B16575">
              <w:rPr>
                <w:rFonts w:asciiTheme="minorHAnsi" w:hAnsiTheme="minorHAnsi" w:cstheme="minorHAnsi"/>
                <w:szCs w:val="20"/>
              </w:rPr>
              <w:t>-</w:t>
            </w:r>
            <w:r w:rsidRPr="00B16575">
              <w:rPr>
                <w:rFonts w:asciiTheme="minorHAnsi" w:hAnsiTheme="minorHAnsi" w:cstheme="minorHAnsi"/>
                <w:szCs w:val="20"/>
                <w:vertAlign w:val="superscript"/>
              </w:rPr>
              <w:t>2</w:t>
            </w:r>
          </w:p>
        </w:tc>
        <w:tc>
          <w:tcPr>
            <w:tcW w:w="1276" w:type="dxa"/>
          </w:tcPr>
          <w:p w:rsidR="00994FFB" w:rsidRPr="00B16575" w:rsidRDefault="00994FFB" w:rsidP="00517F4E">
            <w:pPr>
              <w:jc w:val="center"/>
              <w:rPr>
                <w:rFonts w:asciiTheme="minorHAnsi" w:hAnsiTheme="minorHAnsi" w:cstheme="minorHAnsi"/>
                <w:szCs w:val="20"/>
                <w:vertAlign w:val="superscript"/>
              </w:rPr>
            </w:pPr>
            <w:r w:rsidRPr="00B16575">
              <w:rPr>
                <w:rFonts w:asciiTheme="minorHAnsi" w:hAnsiTheme="minorHAnsi" w:cstheme="minorHAnsi"/>
                <w:szCs w:val="20"/>
              </w:rPr>
              <w:t>-</w:t>
            </w:r>
            <w:r w:rsidRPr="00B16575">
              <w:rPr>
                <w:rFonts w:asciiTheme="minorHAnsi" w:hAnsiTheme="minorHAnsi" w:cstheme="minorHAnsi"/>
                <w:szCs w:val="20"/>
                <w:vertAlign w:val="superscript"/>
              </w:rPr>
              <w:t>2</w:t>
            </w:r>
          </w:p>
        </w:tc>
        <w:tc>
          <w:tcPr>
            <w:tcW w:w="1276" w:type="dxa"/>
          </w:tcPr>
          <w:p w:rsidR="00994FFB" w:rsidRPr="00B16575" w:rsidRDefault="00994FFB" w:rsidP="00517F4E">
            <w:pPr>
              <w:jc w:val="center"/>
              <w:rPr>
                <w:rFonts w:asciiTheme="minorHAnsi" w:hAnsiTheme="minorHAnsi" w:cstheme="minorHAnsi"/>
                <w:szCs w:val="20"/>
                <w:vertAlign w:val="superscript"/>
              </w:rPr>
            </w:pPr>
            <w:r w:rsidRPr="00B16575">
              <w:rPr>
                <w:rFonts w:asciiTheme="minorHAnsi" w:hAnsiTheme="minorHAnsi" w:cstheme="minorHAnsi"/>
                <w:szCs w:val="20"/>
              </w:rPr>
              <w:t>-</w:t>
            </w:r>
            <w:r w:rsidRPr="00B16575">
              <w:rPr>
                <w:rFonts w:asciiTheme="minorHAnsi" w:hAnsiTheme="minorHAnsi" w:cstheme="minorHAnsi"/>
                <w:szCs w:val="20"/>
                <w:vertAlign w:val="superscript"/>
              </w:rPr>
              <w:t>2</w:t>
            </w:r>
          </w:p>
        </w:tc>
      </w:tr>
      <w:tr w:rsidR="005D2E05" w:rsidRPr="00736EE6" w:rsidTr="00B16575">
        <w:tc>
          <w:tcPr>
            <w:tcW w:w="567" w:type="dxa"/>
          </w:tcPr>
          <w:p w:rsidR="00994FFB" w:rsidRPr="00B16575" w:rsidRDefault="00994FFB" w:rsidP="00E67A4C">
            <w:pPr>
              <w:jc w:val="center"/>
              <w:rPr>
                <w:rFonts w:asciiTheme="minorHAnsi" w:hAnsiTheme="minorHAnsi" w:cstheme="minorHAnsi"/>
                <w:szCs w:val="20"/>
              </w:rPr>
            </w:pPr>
            <w:r w:rsidRPr="00B16575">
              <w:rPr>
                <w:rFonts w:asciiTheme="minorHAnsi" w:hAnsiTheme="minorHAnsi" w:cstheme="minorHAnsi"/>
                <w:szCs w:val="20"/>
              </w:rPr>
              <w:t>3.3</w:t>
            </w:r>
          </w:p>
        </w:tc>
        <w:tc>
          <w:tcPr>
            <w:tcW w:w="2126" w:type="dxa"/>
          </w:tcPr>
          <w:p w:rsidR="00994FFB" w:rsidRPr="00B16575" w:rsidRDefault="00994FFB" w:rsidP="00E67A4C">
            <w:pPr>
              <w:jc w:val="right"/>
              <w:rPr>
                <w:rFonts w:asciiTheme="minorHAnsi" w:eastAsia="TimesNewRomanPSMT" w:hAnsiTheme="minorHAnsi" w:cstheme="minorHAnsi"/>
                <w:szCs w:val="20"/>
              </w:rPr>
            </w:pPr>
            <w:r w:rsidRPr="00B16575">
              <w:rPr>
                <w:rFonts w:asciiTheme="minorHAnsi" w:eastAsia="TimesNewRomanPSMT" w:hAnsiTheme="minorHAnsi" w:cstheme="minorHAnsi"/>
                <w:szCs w:val="20"/>
              </w:rPr>
              <w:t>газойли (дизельное</w:t>
            </w:r>
          </w:p>
          <w:p w:rsidR="00994FFB" w:rsidRPr="00B16575" w:rsidRDefault="00994FFB" w:rsidP="00E67A4C">
            <w:pPr>
              <w:jc w:val="right"/>
              <w:rPr>
                <w:rFonts w:asciiTheme="minorHAnsi" w:eastAsia="TimesNewRomanPSMT" w:hAnsiTheme="minorHAnsi" w:cstheme="minorHAnsi"/>
                <w:szCs w:val="20"/>
              </w:rPr>
            </w:pPr>
            <w:r w:rsidRPr="00B16575">
              <w:rPr>
                <w:rFonts w:asciiTheme="minorHAnsi" w:eastAsia="TimesNewRomanPSMT" w:hAnsiTheme="minorHAnsi" w:cstheme="minorHAnsi"/>
                <w:szCs w:val="20"/>
              </w:rPr>
              <w:t xml:space="preserve"> топливо)</w:t>
            </w:r>
          </w:p>
        </w:tc>
        <w:tc>
          <w:tcPr>
            <w:tcW w:w="1418" w:type="dxa"/>
          </w:tcPr>
          <w:p w:rsidR="00994FFB" w:rsidRPr="00B16575" w:rsidRDefault="00994FFB" w:rsidP="00517F4E">
            <w:pPr>
              <w:jc w:val="center"/>
              <w:rPr>
                <w:rFonts w:asciiTheme="minorHAnsi" w:hAnsiTheme="minorHAnsi" w:cstheme="minorHAnsi"/>
                <w:szCs w:val="20"/>
                <w:vertAlign w:val="superscript"/>
              </w:rPr>
            </w:pPr>
            <w:r w:rsidRPr="00B16575">
              <w:rPr>
                <w:rFonts w:asciiTheme="minorHAnsi" w:hAnsiTheme="minorHAnsi" w:cstheme="minorHAnsi"/>
                <w:szCs w:val="20"/>
              </w:rPr>
              <w:t>4 651 500,0</w:t>
            </w:r>
            <w:r w:rsidRPr="00B16575">
              <w:rPr>
                <w:rFonts w:asciiTheme="minorHAnsi" w:hAnsiTheme="minorHAnsi" w:cstheme="minorHAnsi"/>
                <w:szCs w:val="20"/>
                <w:vertAlign w:val="superscript"/>
              </w:rPr>
              <w:t>4</w:t>
            </w:r>
          </w:p>
        </w:tc>
        <w:tc>
          <w:tcPr>
            <w:tcW w:w="1417" w:type="dxa"/>
          </w:tcPr>
          <w:p w:rsidR="00994FFB" w:rsidRPr="00B16575" w:rsidRDefault="00994FFB" w:rsidP="00517F4E">
            <w:pPr>
              <w:jc w:val="center"/>
              <w:rPr>
                <w:rFonts w:asciiTheme="minorHAnsi" w:hAnsiTheme="minorHAnsi" w:cstheme="minorHAnsi"/>
                <w:szCs w:val="20"/>
                <w:vertAlign w:val="superscript"/>
              </w:rPr>
            </w:pPr>
            <w:r w:rsidRPr="00B16575">
              <w:rPr>
                <w:rFonts w:asciiTheme="minorHAnsi" w:hAnsiTheme="minorHAnsi" w:cstheme="minorHAnsi"/>
                <w:szCs w:val="20"/>
              </w:rPr>
              <w:t>4 352 200,0</w:t>
            </w:r>
            <w:r w:rsidRPr="00B16575">
              <w:rPr>
                <w:rFonts w:asciiTheme="minorHAnsi" w:hAnsiTheme="minorHAnsi" w:cstheme="minorHAnsi"/>
                <w:szCs w:val="20"/>
                <w:vertAlign w:val="superscript"/>
              </w:rPr>
              <w:t>4</w:t>
            </w:r>
          </w:p>
        </w:tc>
        <w:tc>
          <w:tcPr>
            <w:tcW w:w="1276" w:type="dxa"/>
          </w:tcPr>
          <w:p w:rsidR="00994FFB" w:rsidRPr="00B16575" w:rsidRDefault="00994FFB" w:rsidP="00517F4E">
            <w:pPr>
              <w:jc w:val="center"/>
              <w:rPr>
                <w:rFonts w:asciiTheme="minorHAnsi" w:hAnsiTheme="minorHAnsi" w:cstheme="minorHAnsi"/>
                <w:szCs w:val="20"/>
                <w:vertAlign w:val="superscript"/>
              </w:rPr>
            </w:pPr>
            <w:r w:rsidRPr="00B16575">
              <w:rPr>
                <w:rFonts w:asciiTheme="minorHAnsi" w:hAnsiTheme="minorHAnsi" w:cstheme="minorHAnsi"/>
                <w:szCs w:val="20"/>
              </w:rPr>
              <w:t>4 663 500,0</w:t>
            </w:r>
            <w:r w:rsidRPr="00B16575">
              <w:rPr>
                <w:rFonts w:asciiTheme="minorHAnsi" w:hAnsiTheme="minorHAnsi" w:cstheme="minorHAnsi"/>
                <w:szCs w:val="20"/>
                <w:vertAlign w:val="superscript"/>
              </w:rPr>
              <w:t>4</w:t>
            </w:r>
          </w:p>
        </w:tc>
        <w:tc>
          <w:tcPr>
            <w:tcW w:w="1276" w:type="dxa"/>
          </w:tcPr>
          <w:p w:rsidR="00994FFB" w:rsidRPr="00B16575" w:rsidRDefault="00994FFB" w:rsidP="00517F4E">
            <w:pPr>
              <w:jc w:val="center"/>
              <w:rPr>
                <w:rFonts w:asciiTheme="minorHAnsi" w:hAnsiTheme="minorHAnsi" w:cstheme="minorHAnsi"/>
                <w:szCs w:val="20"/>
              </w:rPr>
            </w:pPr>
            <w:r w:rsidRPr="00B16575">
              <w:rPr>
                <w:rFonts w:asciiTheme="minorHAnsi" w:hAnsiTheme="minorHAnsi" w:cstheme="minorHAnsi"/>
                <w:szCs w:val="20"/>
              </w:rPr>
              <w:t>434 400,0</w:t>
            </w:r>
            <w:r w:rsidRPr="00B16575">
              <w:rPr>
                <w:rFonts w:asciiTheme="minorHAnsi" w:hAnsiTheme="minorHAnsi" w:cstheme="minorHAnsi"/>
                <w:szCs w:val="20"/>
                <w:vertAlign w:val="superscript"/>
              </w:rPr>
              <w:t>2</w:t>
            </w:r>
          </w:p>
        </w:tc>
        <w:tc>
          <w:tcPr>
            <w:tcW w:w="1275" w:type="dxa"/>
          </w:tcPr>
          <w:p w:rsidR="00994FFB" w:rsidRPr="00B16575" w:rsidRDefault="00994FFB" w:rsidP="00517F4E">
            <w:pPr>
              <w:jc w:val="center"/>
              <w:rPr>
                <w:rFonts w:asciiTheme="minorHAnsi" w:hAnsiTheme="minorHAnsi" w:cstheme="minorHAnsi"/>
                <w:szCs w:val="20"/>
                <w:vertAlign w:val="superscript"/>
              </w:rPr>
            </w:pPr>
            <w:r w:rsidRPr="00B16575">
              <w:rPr>
                <w:rFonts w:asciiTheme="minorHAnsi" w:hAnsiTheme="minorHAnsi" w:cstheme="minorHAnsi"/>
                <w:szCs w:val="20"/>
              </w:rPr>
              <w:t>473 700,0</w:t>
            </w:r>
            <w:r w:rsidRPr="00B16575">
              <w:rPr>
                <w:rFonts w:asciiTheme="minorHAnsi" w:hAnsiTheme="minorHAnsi" w:cstheme="minorHAnsi"/>
                <w:szCs w:val="20"/>
                <w:vertAlign w:val="superscript"/>
              </w:rPr>
              <w:t>2</w:t>
            </w:r>
          </w:p>
        </w:tc>
        <w:tc>
          <w:tcPr>
            <w:tcW w:w="1134" w:type="dxa"/>
          </w:tcPr>
          <w:p w:rsidR="00994FFB" w:rsidRPr="00B16575" w:rsidRDefault="00994FFB" w:rsidP="00517F4E">
            <w:pPr>
              <w:jc w:val="center"/>
              <w:rPr>
                <w:rFonts w:asciiTheme="minorHAnsi" w:hAnsiTheme="minorHAnsi" w:cstheme="minorHAnsi"/>
                <w:szCs w:val="20"/>
                <w:vertAlign w:val="superscript"/>
              </w:rPr>
            </w:pPr>
            <w:r w:rsidRPr="00B16575">
              <w:rPr>
                <w:rFonts w:asciiTheme="minorHAnsi" w:hAnsiTheme="minorHAnsi" w:cstheme="minorHAnsi"/>
                <w:szCs w:val="20"/>
              </w:rPr>
              <w:t>471 700</w:t>
            </w:r>
            <w:r w:rsidRPr="00B16575">
              <w:rPr>
                <w:rFonts w:asciiTheme="minorHAnsi" w:hAnsiTheme="minorHAnsi" w:cstheme="minorHAnsi"/>
                <w:szCs w:val="20"/>
                <w:vertAlign w:val="superscript"/>
              </w:rPr>
              <w:t>2</w:t>
            </w:r>
          </w:p>
        </w:tc>
        <w:tc>
          <w:tcPr>
            <w:tcW w:w="1276" w:type="dxa"/>
          </w:tcPr>
          <w:p w:rsidR="00994FFB" w:rsidRPr="00B16575" w:rsidRDefault="00994FFB" w:rsidP="00517F4E">
            <w:pPr>
              <w:jc w:val="center"/>
              <w:rPr>
                <w:rFonts w:asciiTheme="minorHAnsi" w:hAnsiTheme="minorHAnsi" w:cstheme="minorHAnsi"/>
                <w:szCs w:val="20"/>
                <w:vertAlign w:val="superscript"/>
              </w:rPr>
            </w:pPr>
            <w:r w:rsidRPr="00B16575">
              <w:rPr>
                <w:rFonts w:asciiTheme="minorHAnsi" w:hAnsiTheme="minorHAnsi" w:cstheme="minorHAnsi"/>
                <w:szCs w:val="20"/>
              </w:rPr>
              <w:t>55 100,0</w:t>
            </w:r>
            <w:r w:rsidRPr="00B16575">
              <w:rPr>
                <w:rFonts w:asciiTheme="minorHAnsi" w:hAnsiTheme="minorHAnsi" w:cstheme="minorHAnsi"/>
                <w:szCs w:val="20"/>
                <w:vertAlign w:val="superscript"/>
              </w:rPr>
              <w:t>2</w:t>
            </w:r>
          </w:p>
        </w:tc>
        <w:tc>
          <w:tcPr>
            <w:tcW w:w="1276" w:type="dxa"/>
          </w:tcPr>
          <w:p w:rsidR="00994FFB" w:rsidRPr="00B16575" w:rsidRDefault="00994FFB" w:rsidP="00517F4E">
            <w:pPr>
              <w:jc w:val="center"/>
              <w:rPr>
                <w:rFonts w:asciiTheme="minorHAnsi" w:hAnsiTheme="minorHAnsi" w:cstheme="minorHAnsi"/>
                <w:szCs w:val="20"/>
                <w:vertAlign w:val="superscript"/>
              </w:rPr>
            </w:pPr>
            <w:r w:rsidRPr="00B16575">
              <w:rPr>
                <w:rFonts w:asciiTheme="minorHAnsi" w:hAnsiTheme="minorHAnsi" w:cstheme="minorHAnsi"/>
                <w:szCs w:val="20"/>
              </w:rPr>
              <w:t>111 900</w:t>
            </w:r>
            <w:r w:rsidRPr="00B16575">
              <w:rPr>
                <w:rFonts w:asciiTheme="minorHAnsi" w:hAnsiTheme="minorHAnsi" w:cstheme="minorHAnsi"/>
                <w:szCs w:val="20"/>
                <w:vertAlign w:val="superscript"/>
              </w:rPr>
              <w:t>2</w:t>
            </w:r>
          </w:p>
        </w:tc>
        <w:tc>
          <w:tcPr>
            <w:tcW w:w="1276" w:type="dxa"/>
          </w:tcPr>
          <w:p w:rsidR="00994FFB" w:rsidRPr="00B16575" w:rsidRDefault="00994FFB" w:rsidP="00517F4E">
            <w:pPr>
              <w:jc w:val="center"/>
              <w:rPr>
                <w:rFonts w:asciiTheme="minorHAnsi" w:hAnsiTheme="minorHAnsi" w:cstheme="minorHAnsi"/>
                <w:szCs w:val="20"/>
                <w:vertAlign w:val="superscript"/>
              </w:rPr>
            </w:pPr>
            <w:r w:rsidRPr="00B16575">
              <w:rPr>
                <w:rFonts w:asciiTheme="minorHAnsi" w:hAnsiTheme="minorHAnsi" w:cstheme="minorHAnsi"/>
                <w:szCs w:val="20"/>
              </w:rPr>
              <w:t>236 900</w:t>
            </w:r>
            <w:r w:rsidRPr="00B16575">
              <w:rPr>
                <w:rFonts w:asciiTheme="minorHAnsi" w:hAnsiTheme="minorHAnsi" w:cstheme="minorHAnsi"/>
                <w:szCs w:val="20"/>
                <w:vertAlign w:val="superscript"/>
              </w:rPr>
              <w:t>2</w:t>
            </w:r>
          </w:p>
        </w:tc>
      </w:tr>
      <w:tr w:rsidR="005D2E05" w:rsidRPr="00736EE6" w:rsidTr="00B16575">
        <w:tc>
          <w:tcPr>
            <w:tcW w:w="567" w:type="dxa"/>
          </w:tcPr>
          <w:p w:rsidR="00994FFB" w:rsidRPr="00B16575" w:rsidRDefault="00994FFB" w:rsidP="00E67A4C">
            <w:pPr>
              <w:jc w:val="center"/>
              <w:rPr>
                <w:rFonts w:asciiTheme="minorHAnsi" w:hAnsiTheme="minorHAnsi" w:cstheme="minorHAnsi"/>
                <w:szCs w:val="20"/>
              </w:rPr>
            </w:pPr>
            <w:r w:rsidRPr="00B16575">
              <w:rPr>
                <w:rFonts w:asciiTheme="minorHAnsi" w:hAnsiTheme="minorHAnsi" w:cstheme="minorHAnsi"/>
                <w:szCs w:val="20"/>
              </w:rPr>
              <w:t>3.4</w:t>
            </w:r>
          </w:p>
        </w:tc>
        <w:tc>
          <w:tcPr>
            <w:tcW w:w="2126" w:type="dxa"/>
          </w:tcPr>
          <w:p w:rsidR="00994FFB" w:rsidRPr="00B16575" w:rsidRDefault="00994FFB" w:rsidP="00E67A4C">
            <w:pPr>
              <w:jc w:val="right"/>
              <w:rPr>
                <w:rFonts w:asciiTheme="minorHAnsi" w:eastAsia="TimesNewRomanPSMT" w:hAnsiTheme="minorHAnsi" w:cstheme="minorHAnsi"/>
                <w:szCs w:val="20"/>
              </w:rPr>
            </w:pPr>
            <w:r w:rsidRPr="00B16575">
              <w:rPr>
                <w:rFonts w:asciiTheme="minorHAnsi" w:eastAsia="TimesNewRomanPSMT" w:hAnsiTheme="minorHAnsi" w:cstheme="minorHAnsi"/>
                <w:szCs w:val="20"/>
              </w:rPr>
              <w:t xml:space="preserve">топливо нефтяное </w:t>
            </w:r>
          </w:p>
          <w:p w:rsidR="00994FFB" w:rsidRPr="00B16575" w:rsidRDefault="00994FFB" w:rsidP="00E67A4C">
            <w:pPr>
              <w:jc w:val="right"/>
              <w:rPr>
                <w:rFonts w:asciiTheme="minorHAnsi" w:eastAsia="TimesNewRomanPSMT" w:hAnsiTheme="minorHAnsi" w:cstheme="minorHAnsi"/>
                <w:szCs w:val="20"/>
              </w:rPr>
            </w:pPr>
            <w:r w:rsidRPr="00B16575">
              <w:rPr>
                <w:rFonts w:asciiTheme="minorHAnsi" w:eastAsia="TimesNewRomanPSMT" w:hAnsiTheme="minorHAnsi" w:cstheme="minorHAnsi"/>
                <w:szCs w:val="20"/>
              </w:rPr>
              <w:t>(мазут)</w:t>
            </w:r>
          </w:p>
        </w:tc>
        <w:tc>
          <w:tcPr>
            <w:tcW w:w="1418" w:type="dxa"/>
          </w:tcPr>
          <w:p w:rsidR="00994FFB" w:rsidRPr="00B16575" w:rsidRDefault="00994FFB" w:rsidP="00517F4E">
            <w:pPr>
              <w:jc w:val="center"/>
              <w:rPr>
                <w:rFonts w:asciiTheme="minorHAnsi" w:hAnsiTheme="minorHAnsi" w:cstheme="minorHAnsi"/>
                <w:szCs w:val="20"/>
                <w:vertAlign w:val="superscript"/>
              </w:rPr>
            </w:pPr>
            <w:r w:rsidRPr="00B16575">
              <w:rPr>
                <w:rFonts w:asciiTheme="minorHAnsi" w:hAnsiTheme="minorHAnsi" w:cstheme="minorHAnsi"/>
                <w:szCs w:val="20"/>
              </w:rPr>
              <w:t>3 101 000,0</w:t>
            </w:r>
            <w:r w:rsidRPr="00B16575">
              <w:rPr>
                <w:rFonts w:asciiTheme="minorHAnsi" w:hAnsiTheme="minorHAnsi" w:cstheme="minorHAnsi"/>
                <w:szCs w:val="20"/>
                <w:vertAlign w:val="superscript"/>
              </w:rPr>
              <w:t>6</w:t>
            </w:r>
          </w:p>
        </w:tc>
        <w:tc>
          <w:tcPr>
            <w:tcW w:w="1417" w:type="dxa"/>
          </w:tcPr>
          <w:p w:rsidR="00994FFB" w:rsidRPr="00B16575" w:rsidRDefault="00994FFB" w:rsidP="00517F4E">
            <w:pPr>
              <w:jc w:val="center"/>
              <w:rPr>
                <w:rFonts w:asciiTheme="minorHAnsi" w:hAnsiTheme="minorHAnsi" w:cstheme="minorHAnsi"/>
                <w:szCs w:val="20"/>
                <w:vertAlign w:val="superscript"/>
              </w:rPr>
            </w:pPr>
            <w:r w:rsidRPr="00B16575">
              <w:rPr>
                <w:rFonts w:asciiTheme="minorHAnsi" w:hAnsiTheme="minorHAnsi" w:cstheme="minorHAnsi"/>
                <w:szCs w:val="20"/>
              </w:rPr>
              <w:t>3 364 500,0</w:t>
            </w:r>
            <w:r w:rsidRPr="00B16575">
              <w:rPr>
                <w:rFonts w:asciiTheme="minorHAnsi" w:hAnsiTheme="minorHAnsi" w:cstheme="minorHAnsi"/>
                <w:szCs w:val="20"/>
                <w:vertAlign w:val="superscript"/>
              </w:rPr>
              <w:t>4</w:t>
            </w:r>
          </w:p>
        </w:tc>
        <w:tc>
          <w:tcPr>
            <w:tcW w:w="1276" w:type="dxa"/>
          </w:tcPr>
          <w:p w:rsidR="00994FFB" w:rsidRPr="00B16575" w:rsidRDefault="00994FFB" w:rsidP="00517F4E">
            <w:pPr>
              <w:jc w:val="center"/>
              <w:rPr>
                <w:rFonts w:asciiTheme="minorHAnsi" w:hAnsiTheme="minorHAnsi" w:cstheme="minorHAnsi"/>
                <w:szCs w:val="20"/>
                <w:vertAlign w:val="superscript"/>
              </w:rPr>
            </w:pPr>
            <w:r w:rsidRPr="00B16575">
              <w:rPr>
                <w:rFonts w:asciiTheme="minorHAnsi" w:hAnsiTheme="minorHAnsi" w:cstheme="minorHAnsi"/>
                <w:szCs w:val="20"/>
              </w:rPr>
              <w:t>2 948 400,0</w:t>
            </w:r>
            <w:r w:rsidRPr="00B16575">
              <w:rPr>
                <w:rFonts w:asciiTheme="minorHAnsi" w:hAnsiTheme="minorHAnsi" w:cstheme="minorHAnsi"/>
                <w:szCs w:val="20"/>
                <w:vertAlign w:val="superscript"/>
              </w:rPr>
              <w:t>4</w:t>
            </w:r>
          </w:p>
        </w:tc>
        <w:tc>
          <w:tcPr>
            <w:tcW w:w="1276" w:type="dxa"/>
            <w:shd w:val="clear" w:color="auto" w:fill="FFFFFF" w:themeFill="background1"/>
          </w:tcPr>
          <w:p w:rsidR="00994FFB" w:rsidRPr="00B16575" w:rsidRDefault="00994FFB" w:rsidP="00517F4E">
            <w:pPr>
              <w:jc w:val="center"/>
              <w:rPr>
                <w:rFonts w:asciiTheme="minorHAnsi" w:hAnsiTheme="minorHAnsi" w:cstheme="minorHAnsi"/>
                <w:szCs w:val="20"/>
                <w:highlight w:val="yellow"/>
              </w:rPr>
            </w:pPr>
            <w:r w:rsidRPr="00B16575">
              <w:rPr>
                <w:rFonts w:asciiTheme="minorHAnsi" w:hAnsiTheme="minorHAnsi" w:cstheme="minorHAnsi"/>
                <w:szCs w:val="20"/>
              </w:rPr>
              <w:t>1000,0</w:t>
            </w:r>
            <w:r w:rsidRPr="00B16575">
              <w:rPr>
                <w:rFonts w:asciiTheme="minorHAnsi" w:hAnsiTheme="minorHAnsi" w:cstheme="minorHAnsi"/>
                <w:szCs w:val="20"/>
                <w:vertAlign w:val="superscript"/>
              </w:rPr>
              <w:t>2</w:t>
            </w:r>
          </w:p>
        </w:tc>
        <w:tc>
          <w:tcPr>
            <w:tcW w:w="1275" w:type="dxa"/>
          </w:tcPr>
          <w:p w:rsidR="00994FFB" w:rsidRPr="00B16575" w:rsidRDefault="00994FFB" w:rsidP="00517F4E">
            <w:pPr>
              <w:jc w:val="center"/>
              <w:rPr>
                <w:rFonts w:asciiTheme="minorHAnsi" w:hAnsiTheme="minorHAnsi" w:cstheme="minorHAnsi"/>
                <w:szCs w:val="20"/>
                <w:vertAlign w:val="superscript"/>
              </w:rPr>
            </w:pPr>
            <w:r w:rsidRPr="00B16575">
              <w:rPr>
                <w:rFonts w:asciiTheme="minorHAnsi" w:hAnsiTheme="minorHAnsi" w:cstheme="minorHAnsi"/>
                <w:szCs w:val="20"/>
              </w:rPr>
              <w:t>3000,0</w:t>
            </w:r>
            <w:r w:rsidRPr="00B16575">
              <w:rPr>
                <w:rFonts w:asciiTheme="minorHAnsi" w:hAnsiTheme="minorHAnsi" w:cstheme="minorHAnsi"/>
                <w:szCs w:val="20"/>
                <w:vertAlign w:val="superscript"/>
              </w:rPr>
              <w:t>2</w:t>
            </w:r>
          </w:p>
        </w:tc>
        <w:tc>
          <w:tcPr>
            <w:tcW w:w="1134" w:type="dxa"/>
          </w:tcPr>
          <w:p w:rsidR="00994FFB" w:rsidRPr="00B16575" w:rsidRDefault="00994FFB" w:rsidP="00517F4E">
            <w:pPr>
              <w:jc w:val="center"/>
              <w:rPr>
                <w:rFonts w:asciiTheme="minorHAnsi" w:hAnsiTheme="minorHAnsi" w:cstheme="minorHAnsi"/>
                <w:szCs w:val="20"/>
                <w:vertAlign w:val="superscript"/>
              </w:rPr>
            </w:pPr>
            <w:r w:rsidRPr="00B16575">
              <w:rPr>
                <w:rFonts w:asciiTheme="minorHAnsi" w:hAnsiTheme="minorHAnsi" w:cstheme="minorHAnsi"/>
                <w:szCs w:val="20"/>
              </w:rPr>
              <w:t>66 100,0</w:t>
            </w:r>
            <w:r w:rsidRPr="00B16575">
              <w:rPr>
                <w:rFonts w:asciiTheme="minorHAnsi" w:hAnsiTheme="minorHAnsi" w:cstheme="minorHAnsi"/>
                <w:szCs w:val="20"/>
                <w:vertAlign w:val="superscript"/>
              </w:rPr>
              <w:t>2</w:t>
            </w:r>
          </w:p>
        </w:tc>
        <w:tc>
          <w:tcPr>
            <w:tcW w:w="1276" w:type="dxa"/>
          </w:tcPr>
          <w:p w:rsidR="00994FFB" w:rsidRPr="00B16575" w:rsidRDefault="00994FFB" w:rsidP="00517F4E">
            <w:pPr>
              <w:jc w:val="center"/>
              <w:rPr>
                <w:rFonts w:asciiTheme="minorHAnsi" w:hAnsiTheme="minorHAnsi" w:cstheme="minorHAnsi"/>
                <w:szCs w:val="20"/>
                <w:highlight w:val="yellow"/>
                <w:vertAlign w:val="superscript"/>
              </w:rPr>
            </w:pPr>
            <w:r w:rsidRPr="00B16575">
              <w:rPr>
                <w:rFonts w:asciiTheme="minorHAnsi" w:hAnsiTheme="minorHAnsi" w:cstheme="minorHAnsi"/>
                <w:szCs w:val="20"/>
              </w:rPr>
              <w:t>3 413 000,0</w:t>
            </w:r>
            <w:r w:rsidRPr="00B16575">
              <w:rPr>
                <w:rFonts w:asciiTheme="minorHAnsi" w:hAnsiTheme="minorHAnsi" w:cstheme="minorHAnsi"/>
                <w:szCs w:val="20"/>
                <w:vertAlign w:val="superscript"/>
              </w:rPr>
              <w:t>2</w:t>
            </w:r>
          </w:p>
        </w:tc>
        <w:tc>
          <w:tcPr>
            <w:tcW w:w="1276" w:type="dxa"/>
          </w:tcPr>
          <w:p w:rsidR="00994FFB" w:rsidRPr="00B16575" w:rsidRDefault="00994FFB" w:rsidP="00517F4E">
            <w:pPr>
              <w:jc w:val="center"/>
              <w:rPr>
                <w:rFonts w:asciiTheme="minorHAnsi" w:hAnsiTheme="minorHAnsi" w:cstheme="minorHAnsi"/>
                <w:szCs w:val="20"/>
                <w:vertAlign w:val="superscript"/>
              </w:rPr>
            </w:pPr>
            <w:r w:rsidRPr="00B16575">
              <w:rPr>
                <w:rFonts w:asciiTheme="minorHAnsi" w:hAnsiTheme="minorHAnsi" w:cstheme="minorHAnsi"/>
                <w:szCs w:val="20"/>
              </w:rPr>
              <w:t>3 783 600,0</w:t>
            </w:r>
            <w:r w:rsidRPr="00B16575">
              <w:rPr>
                <w:rFonts w:asciiTheme="minorHAnsi" w:hAnsiTheme="minorHAnsi" w:cstheme="minorHAnsi"/>
                <w:szCs w:val="20"/>
                <w:vertAlign w:val="superscript"/>
              </w:rPr>
              <w:t>2</w:t>
            </w:r>
          </w:p>
        </w:tc>
        <w:tc>
          <w:tcPr>
            <w:tcW w:w="1276" w:type="dxa"/>
          </w:tcPr>
          <w:p w:rsidR="00994FFB" w:rsidRPr="00B16575" w:rsidRDefault="00994FFB" w:rsidP="00517F4E">
            <w:pPr>
              <w:jc w:val="center"/>
              <w:rPr>
                <w:rFonts w:asciiTheme="minorHAnsi" w:hAnsiTheme="minorHAnsi" w:cstheme="minorHAnsi"/>
                <w:szCs w:val="20"/>
                <w:vertAlign w:val="superscript"/>
              </w:rPr>
            </w:pPr>
            <w:r w:rsidRPr="00B16575">
              <w:rPr>
                <w:rFonts w:asciiTheme="minorHAnsi" w:hAnsiTheme="minorHAnsi" w:cstheme="minorHAnsi"/>
                <w:szCs w:val="20"/>
              </w:rPr>
              <w:t>3 001 600,0</w:t>
            </w:r>
            <w:r w:rsidRPr="00B16575">
              <w:rPr>
                <w:rFonts w:asciiTheme="minorHAnsi" w:hAnsiTheme="minorHAnsi" w:cstheme="minorHAnsi"/>
                <w:szCs w:val="20"/>
                <w:vertAlign w:val="superscript"/>
              </w:rPr>
              <w:t>2</w:t>
            </w:r>
          </w:p>
        </w:tc>
      </w:tr>
      <w:tr w:rsidR="005D2E05" w:rsidRPr="00736EE6" w:rsidTr="00B16575">
        <w:tc>
          <w:tcPr>
            <w:tcW w:w="567" w:type="dxa"/>
          </w:tcPr>
          <w:p w:rsidR="00994FFB" w:rsidRPr="00B16575" w:rsidRDefault="00994FFB" w:rsidP="00E67A4C">
            <w:pPr>
              <w:jc w:val="center"/>
              <w:rPr>
                <w:rFonts w:asciiTheme="minorHAnsi" w:hAnsiTheme="minorHAnsi" w:cstheme="minorHAnsi"/>
                <w:szCs w:val="20"/>
              </w:rPr>
            </w:pPr>
            <w:r w:rsidRPr="00B16575">
              <w:rPr>
                <w:rFonts w:asciiTheme="minorHAnsi" w:hAnsiTheme="minorHAnsi" w:cstheme="minorHAnsi"/>
                <w:szCs w:val="20"/>
              </w:rPr>
              <w:t>3.5</w:t>
            </w:r>
          </w:p>
        </w:tc>
        <w:tc>
          <w:tcPr>
            <w:tcW w:w="2126" w:type="dxa"/>
          </w:tcPr>
          <w:p w:rsidR="00994FFB" w:rsidRPr="00B16575" w:rsidRDefault="00994FFB" w:rsidP="00E67A4C">
            <w:pPr>
              <w:jc w:val="right"/>
              <w:rPr>
                <w:rFonts w:asciiTheme="minorHAnsi" w:eastAsia="TimesNewRomanPSMT" w:hAnsiTheme="minorHAnsi" w:cstheme="minorHAnsi"/>
                <w:szCs w:val="20"/>
              </w:rPr>
            </w:pPr>
            <w:r w:rsidRPr="00B16575">
              <w:rPr>
                <w:rFonts w:asciiTheme="minorHAnsi" w:eastAsia="TimesNewRomanPSMT" w:hAnsiTheme="minorHAnsi" w:cstheme="minorHAnsi"/>
                <w:szCs w:val="20"/>
              </w:rPr>
              <w:t xml:space="preserve">пропан и бутан </w:t>
            </w:r>
            <w:r w:rsidRPr="00B16575">
              <w:rPr>
                <w:rFonts w:asciiTheme="minorHAnsi" w:eastAsia="TimesNewRomanPSMT" w:hAnsiTheme="minorHAnsi" w:cstheme="minorHAnsi"/>
                <w:szCs w:val="20"/>
              </w:rPr>
              <w:lastRenderedPageBreak/>
              <w:t>сжиженный</w:t>
            </w:r>
          </w:p>
        </w:tc>
        <w:tc>
          <w:tcPr>
            <w:tcW w:w="1418" w:type="dxa"/>
          </w:tcPr>
          <w:p w:rsidR="00994FFB" w:rsidRPr="00B16575" w:rsidRDefault="00994FFB" w:rsidP="00517F4E">
            <w:pPr>
              <w:jc w:val="center"/>
              <w:rPr>
                <w:rFonts w:asciiTheme="minorHAnsi" w:hAnsiTheme="minorHAnsi" w:cstheme="minorHAnsi"/>
                <w:szCs w:val="20"/>
                <w:vertAlign w:val="superscript"/>
              </w:rPr>
            </w:pPr>
            <w:r w:rsidRPr="00B16575">
              <w:rPr>
                <w:rFonts w:asciiTheme="minorHAnsi" w:hAnsiTheme="minorHAnsi" w:cstheme="minorHAnsi"/>
                <w:szCs w:val="20"/>
              </w:rPr>
              <w:lastRenderedPageBreak/>
              <w:t>2 111 100,0</w:t>
            </w:r>
            <w:r w:rsidRPr="00B16575">
              <w:rPr>
                <w:rFonts w:asciiTheme="minorHAnsi" w:hAnsiTheme="minorHAnsi" w:cstheme="minorHAnsi"/>
                <w:szCs w:val="20"/>
                <w:vertAlign w:val="superscript"/>
              </w:rPr>
              <w:t>4</w:t>
            </w:r>
          </w:p>
        </w:tc>
        <w:tc>
          <w:tcPr>
            <w:tcW w:w="1417" w:type="dxa"/>
          </w:tcPr>
          <w:p w:rsidR="00994FFB" w:rsidRPr="00B16575" w:rsidRDefault="00994FFB" w:rsidP="00517F4E">
            <w:pPr>
              <w:jc w:val="center"/>
              <w:rPr>
                <w:rFonts w:asciiTheme="minorHAnsi" w:hAnsiTheme="minorHAnsi" w:cstheme="minorHAnsi"/>
                <w:szCs w:val="20"/>
                <w:vertAlign w:val="superscript"/>
              </w:rPr>
            </w:pPr>
            <w:r w:rsidRPr="00B16575">
              <w:rPr>
                <w:rFonts w:asciiTheme="minorHAnsi" w:hAnsiTheme="minorHAnsi" w:cstheme="minorHAnsi"/>
                <w:szCs w:val="20"/>
              </w:rPr>
              <w:t>2 315 300,0</w:t>
            </w:r>
            <w:r w:rsidRPr="00B16575">
              <w:rPr>
                <w:rFonts w:asciiTheme="minorHAnsi" w:hAnsiTheme="minorHAnsi" w:cstheme="minorHAnsi"/>
                <w:szCs w:val="20"/>
                <w:vertAlign w:val="superscript"/>
              </w:rPr>
              <w:t>4</w:t>
            </w:r>
          </w:p>
        </w:tc>
        <w:tc>
          <w:tcPr>
            <w:tcW w:w="1276" w:type="dxa"/>
          </w:tcPr>
          <w:p w:rsidR="00994FFB" w:rsidRPr="00B16575" w:rsidRDefault="00994FFB" w:rsidP="00517F4E">
            <w:pPr>
              <w:jc w:val="center"/>
              <w:rPr>
                <w:rFonts w:asciiTheme="minorHAnsi" w:hAnsiTheme="minorHAnsi" w:cstheme="minorHAnsi"/>
                <w:szCs w:val="20"/>
                <w:vertAlign w:val="superscript"/>
              </w:rPr>
            </w:pPr>
            <w:r w:rsidRPr="00B16575">
              <w:rPr>
                <w:rFonts w:asciiTheme="minorHAnsi" w:hAnsiTheme="minorHAnsi" w:cstheme="minorHAnsi"/>
                <w:szCs w:val="20"/>
              </w:rPr>
              <w:t>2 488 000,0</w:t>
            </w:r>
            <w:r w:rsidRPr="00B16575">
              <w:rPr>
                <w:rFonts w:asciiTheme="minorHAnsi" w:hAnsiTheme="minorHAnsi" w:cstheme="minorHAnsi"/>
                <w:szCs w:val="20"/>
                <w:vertAlign w:val="superscript"/>
              </w:rPr>
              <w:t>4</w:t>
            </w:r>
          </w:p>
        </w:tc>
        <w:tc>
          <w:tcPr>
            <w:tcW w:w="1276" w:type="dxa"/>
          </w:tcPr>
          <w:p w:rsidR="00994FFB" w:rsidRPr="00B16575" w:rsidRDefault="00994FFB" w:rsidP="00517F4E">
            <w:pPr>
              <w:jc w:val="center"/>
              <w:rPr>
                <w:rFonts w:asciiTheme="minorHAnsi" w:hAnsiTheme="minorHAnsi" w:cstheme="minorHAnsi"/>
                <w:szCs w:val="20"/>
                <w:highlight w:val="yellow"/>
                <w:vertAlign w:val="superscript"/>
              </w:rPr>
            </w:pPr>
            <w:r w:rsidRPr="00B16575">
              <w:rPr>
                <w:rFonts w:asciiTheme="minorHAnsi" w:hAnsiTheme="minorHAnsi" w:cstheme="minorHAnsi"/>
                <w:szCs w:val="20"/>
              </w:rPr>
              <w:t>1 700,0</w:t>
            </w:r>
            <w:r w:rsidRPr="00B16575">
              <w:rPr>
                <w:rFonts w:asciiTheme="minorHAnsi" w:hAnsiTheme="minorHAnsi" w:cstheme="minorHAnsi"/>
                <w:szCs w:val="20"/>
                <w:vertAlign w:val="superscript"/>
              </w:rPr>
              <w:t>2</w:t>
            </w:r>
          </w:p>
        </w:tc>
        <w:tc>
          <w:tcPr>
            <w:tcW w:w="1275" w:type="dxa"/>
          </w:tcPr>
          <w:p w:rsidR="00994FFB" w:rsidRPr="00B16575" w:rsidRDefault="00994FFB" w:rsidP="00517F4E">
            <w:pPr>
              <w:jc w:val="center"/>
              <w:rPr>
                <w:rFonts w:asciiTheme="minorHAnsi" w:hAnsiTheme="minorHAnsi" w:cstheme="minorHAnsi"/>
                <w:szCs w:val="20"/>
                <w:vertAlign w:val="superscript"/>
              </w:rPr>
            </w:pPr>
            <w:r w:rsidRPr="00B16575">
              <w:rPr>
                <w:rFonts w:asciiTheme="minorHAnsi" w:hAnsiTheme="minorHAnsi" w:cstheme="minorHAnsi"/>
                <w:szCs w:val="20"/>
              </w:rPr>
              <w:t>1000,0</w:t>
            </w:r>
            <w:r w:rsidRPr="00B16575">
              <w:rPr>
                <w:rFonts w:asciiTheme="minorHAnsi" w:hAnsiTheme="minorHAnsi" w:cstheme="minorHAnsi"/>
                <w:szCs w:val="20"/>
                <w:vertAlign w:val="superscript"/>
              </w:rPr>
              <w:t>2</w:t>
            </w:r>
          </w:p>
        </w:tc>
        <w:tc>
          <w:tcPr>
            <w:tcW w:w="1134" w:type="dxa"/>
          </w:tcPr>
          <w:p w:rsidR="00994FFB" w:rsidRPr="00B16575" w:rsidRDefault="00994FFB" w:rsidP="00517F4E">
            <w:pPr>
              <w:jc w:val="center"/>
              <w:rPr>
                <w:rFonts w:asciiTheme="minorHAnsi" w:hAnsiTheme="minorHAnsi" w:cstheme="minorHAnsi"/>
                <w:szCs w:val="20"/>
                <w:vertAlign w:val="superscript"/>
              </w:rPr>
            </w:pPr>
            <w:r w:rsidRPr="00B16575">
              <w:rPr>
                <w:rFonts w:asciiTheme="minorHAnsi" w:hAnsiTheme="minorHAnsi" w:cstheme="minorHAnsi"/>
                <w:szCs w:val="20"/>
              </w:rPr>
              <w:t>2000,0</w:t>
            </w:r>
            <w:r w:rsidRPr="00B16575">
              <w:rPr>
                <w:rFonts w:asciiTheme="minorHAnsi" w:hAnsiTheme="minorHAnsi" w:cstheme="minorHAnsi"/>
                <w:szCs w:val="20"/>
                <w:vertAlign w:val="superscript"/>
              </w:rPr>
              <w:t>2</w:t>
            </w:r>
          </w:p>
        </w:tc>
        <w:tc>
          <w:tcPr>
            <w:tcW w:w="1276" w:type="dxa"/>
          </w:tcPr>
          <w:p w:rsidR="00994FFB" w:rsidRPr="00B16575" w:rsidRDefault="00994FFB" w:rsidP="00517F4E">
            <w:pPr>
              <w:jc w:val="center"/>
              <w:rPr>
                <w:rFonts w:asciiTheme="minorHAnsi" w:hAnsiTheme="minorHAnsi" w:cstheme="minorHAnsi"/>
                <w:szCs w:val="20"/>
                <w:vertAlign w:val="superscript"/>
              </w:rPr>
            </w:pPr>
            <w:r w:rsidRPr="00B16575">
              <w:rPr>
                <w:rFonts w:asciiTheme="minorHAnsi" w:hAnsiTheme="minorHAnsi" w:cstheme="minorHAnsi"/>
                <w:szCs w:val="20"/>
              </w:rPr>
              <w:t>1 876 300,0</w:t>
            </w:r>
            <w:r w:rsidRPr="00B16575">
              <w:rPr>
                <w:rFonts w:asciiTheme="minorHAnsi" w:hAnsiTheme="minorHAnsi" w:cstheme="minorHAnsi"/>
                <w:szCs w:val="20"/>
                <w:vertAlign w:val="superscript"/>
              </w:rPr>
              <w:t>2</w:t>
            </w:r>
          </w:p>
        </w:tc>
        <w:tc>
          <w:tcPr>
            <w:tcW w:w="1276" w:type="dxa"/>
          </w:tcPr>
          <w:p w:rsidR="00994FFB" w:rsidRPr="00B16575" w:rsidRDefault="00994FFB" w:rsidP="00517F4E">
            <w:pPr>
              <w:jc w:val="center"/>
              <w:rPr>
                <w:rFonts w:asciiTheme="minorHAnsi" w:hAnsiTheme="minorHAnsi" w:cstheme="minorHAnsi"/>
                <w:szCs w:val="20"/>
                <w:vertAlign w:val="superscript"/>
              </w:rPr>
            </w:pPr>
            <w:r w:rsidRPr="00B16575">
              <w:rPr>
                <w:rFonts w:asciiTheme="minorHAnsi" w:hAnsiTheme="minorHAnsi" w:cstheme="minorHAnsi"/>
                <w:szCs w:val="20"/>
              </w:rPr>
              <w:t>2 030 600,0</w:t>
            </w:r>
            <w:r w:rsidRPr="00B16575">
              <w:rPr>
                <w:rFonts w:asciiTheme="minorHAnsi" w:hAnsiTheme="minorHAnsi" w:cstheme="minorHAnsi"/>
                <w:szCs w:val="20"/>
                <w:vertAlign w:val="superscript"/>
              </w:rPr>
              <w:t>2</w:t>
            </w:r>
          </w:p>
        </w:tc>
        <w:tc>
          <w:tcPr>
            <w:tcW w:w="1276" w:type="dxa"/>
          </w:tcPr>
          <w:p w:rsidR="00994FFB" w:rsidRPr="00B16575" w:rsidRDefault="00994FFB" w:rsidP="00517F4E">
            <w:pPr>
              <w:jc w:val="center"/>
              <w:rPr>
                <w:rFonts w:asciiTheme="minorHAnsi" w:hAnsiTheme="minorHAnsi" w:cstheme="minorHAnsi"/>
                <w:szCs w:val="20"/>
                <w:vertAlign w:val="superscript"/>
              </w:rPr>
            </w:pPr>
            <w:r w:rsidRPr="00B16575">
              <w:rPr>
                <w:rFonts w:asciiTheme="minorHAnsi" w:hAnsiTheme="minorHAnsi" w:cstheme="minorHAnsi"/>
                <w:szCs w:val="20"/>
              </w:rPr>
              <w:t>1 826 100,0</w:t>
            </w:r>
            <w:r w:rsidRPr="00B16575">
              <w:rPr>
                <w:rFonts w:asciiTheme="minorHAnsi" w:hAnsiTheme="minorHAnsi" w:cstheme="minorHAnsi"/>
                <w:szCs w:val="20"/>
                <w:vertAlign w:val="superscript"/>
              </w:rPr>
              <w:t>2</w:t>
            </w:r>
          </w:p>
        </w:tc>
      </w:tr>
      <w:tr w:rsidR="005D2E05" w:rsidRPr="00736EE6" w:rsidTr="00B16575">
        <w:tc>
          <w:tcPr>
            <w:tcW w:w="567" w:type="dxa"/>
          </w:tcPr>
          <w:p w:rsidR="00994FFB" w:rsidRPr="00B16575" w:rsidRDefault="00994FFB" w:rsidP="00E67A4C">
            <w:pPr>
              <w:jc w:val="center"/>
              <w:rPr>
                <w:rFonts w:asciiTheme="minorHAnsi" w:hAnsiTheme="minorHAnsi" w:cstheme="minorHAnsi"/>
                <w:szCs w:val="20"/>
              </w:rPr>
            </w:pPr>
            <w:r w:rsidRPr="00B16575">
              <w:rPr>
                <w:rFonts w:asciiTheme="minorHAnsi" w:hAnsiTheme="minorHAnsi" w:cstheme="minorHAnsi"/>
                <w:szCs w:val="20"/>
              </w:rPr>
              <w:t>3.6</w:t>
            </w:r>
          </w:p>
        </w:tc>
        <w:tc>
          <w:tcPr>
            <w:tcW w:w="2126" w:type="dxa"/>
          </w:tcPr>
          <w:p w:rsidR="00994FFB" w:rsidRPr="00B16575" w:rsidRDefault="00994FFB" w:rsidP="00B16575">
            <w:pPr>
              <w:rPr>
                <w:rFonts w:asciiTheme="minorHAnsi" w:eastAsia="TimesNewRomanPSMT" w:hAnsiTheme="minorHAnsi" w:cstheme="minorHAnsi"/>
                <w:szCs w:val="20"/>
              </w:rPr>
            </w:pPr>
            <w:r w:rsidRPr="00B16575">
              <w:rPr>
                <w:rFonts w:asciiTheme="minorHAnsi" w:eastAsia="TimesNewRomanPSMT" w:hAnsiTheme="minorHAnsi" w:cstheme="minorHAnsi"/>
                <w:szCs w:val="20"/>
              </w:rPr>
              <w:t>Битум нефтяной и сланцевый</w:t>
            </w:r>
          </w:p>
        </w:tc>
        <w:tc>
          <w:tcPr>
            <w:tcW w:w="1418" w:type="dxa"/>
          </w:tcPr>
          <w:p w:rsidR="00994FFB" w:rsidRPr="00B16575" w:rsidRDefault="00994FFB" w:rsidP="00517F4E">
            <w:pPr>
              <w:jc w:val="center"/>
              <w:rPr>
                <w:rFonts w:asciiTheme="minorHAnsi" w:hAnsiTheme="minorHAnsi" w:cstheme="minorHAnsi"/>
                <w:color w:val="000000" w:themeColor="text1"/>
                <w:szCs w:val="20"/>
                <w:vertAlign w:val="superscript"/>
              </w:rPr>
            </w:pPr>
            <w:r w:rsidRPr="00B16575">
              <w:rPr>
                <w:rFonts w:asciiTheme="minorHAnsi" w:hAnsiTheme="minorHAnsi" w:cstheme="minorHAnsi"/>
                <w:color w:val="000000" w:themeColor="text1"/>
                <w:szCs w:val="20"/>
              </w:rPr>
              <w:t>604 600,0</w:t>
            </w:r>
            <w:r w:rsidRPr="00B16575">
              <w:rPr>
                <w:rFonts w:asciiTheme="minorHAnsi" w:hAnsiTheme="minorHAnsi" w:cstheme="minorHAnsi"/>
                <w:color w:val="000000" w:themeColor="text1"/>
                <w:szCs w:val="20"/>
                <w:vertAlign w:val="superscript"/>
              </w:rPr>
              <w:t>2</w:t>
            </w:r>
          </w:p>
        </w:tc>
        <w:tc>
          <w:tcPr>
            <w:tcW w:w="1417" w:type="dxa"/>
          </w:tcPr>
          <w:p w:rsidR="00994FFB" w:rsidRPr="00B16575" w:rsidRDefault="00994FFB" w:rsidP="00517F4E">
            <w:pPr>
              <w:jc w:val="center"/>
              <w:rPr>
                <w:rFonts w:asciiTheme="minorHAnsi" w:hAnsiTheme="minorHAnsi" w:cstheme="minorHAnsi"/>
                <w:color w:val="000000" w:themeColor="text1"/>
                <w:szCs w:val="20"/>
                <w:vertAlign w:val="superscript"/>
              </w:rPr>
            </w:pPr>
            <w:r w:rsidRPr="00B16575">
              <w:rPr>
                <w:rFonts w:asciiTheme="minorHAnsi" w:hAnsiTheme="minorHAnsi" w:cstheme="minorHAnsi"/>
                <w:color w:val="000000" w:themeColor="text1"/>
                <w:szCs w:val="20"/>
              </w:rPr>
              <w:t>809 400,0</w:t>
            </w:r>
            <w:r w:rsidRPr="00B16575">
              <w:rPr>
                <w:rFonts w:asciiTheme="minorHAnsi" w:hAnsiTheme="minorHAnsi" w:cstheme="minorHAnsi"/>
                <w:color w:val="000000" w:themeColor="text1"/>
                <w:szCs w:val="20"/>
                <w:vertAlign w:val="superscript"/>
              </w:rPr>
              <w:t>2</w:t>
            </w:r>
          </w:p>
        </w:tc>
        <w:tc>
          <w:tcPr>
            <w:tcW w:w="1276" w:type="dxa"/>
          </w:tcPr>
          <w:p w:rsidR="00994FFB" w:rsidRPr="00B16575" w:rsidRDefault="00994FFB" w:rsidP="00517F4E">
            <w:pPr>
              <w:jc w:val="center"/>
              <w:rPr>
                <w:rFonts w:asciiTheme="minorHAnsi" w:hAnsiTheme="minorHAnsi" w:cstheme="minorHAnsi"/>
                <w:szCs w:val="20"/>
                <w:vertAlign w:val="superscript"/>
              </w:rPr>
            </w:pPr>
            <w:r w:rsidRPr="00B16575">
              <w:rPr>
                <w:rFonts w:asciiTheme="minorHAnsi" w:hAnsiTheme="minorHAnsi" w:cstheme="minorHAnsi"/>
                <w:szCs w:val="20"/>
              </w:rPr>
              <w:t>925 600,0</w:t>
            </w:r>
            <w:r w:rsidRPr="00B16575">
              <w:rPr>
                <w:rFonts w:asciiTheme="minorHAnsi" w:hAnsiTheme="minorHAnsi" w:cstheme="minorHAnsi"/>
                <w:szCs w:val="20"/>
                <w:vertAlign w:val="superscript"/>
              </w:rPr>
              <w:t>2</w:t>
            </w:r>
          </w:p>
        </w:tc>
        <w:tc>
          <w:tcPr>
            <w:tcW w:w="1276" w:type="dxa"/>
          </w:tcPr>
          <w:p w:rsidR="00994FFB" w:rsidRPr="00B16575" w:rsidRDefault="00994FFB" w:rsidP="00517F4E">
            <w:pPr>
              <w:jc w:val="center"/>
              <w:rPr>
                <w:rFonts w:asciiTheme="minorHAnsi" w:hAnsiTheme="minorHAnsi" w:cstheme="minorHAnsi"/>
                <w:szCs w:val="20"/>
                <w:highlight w:val="yellow"/>
                <w:vertAlign w:val="superscript"/>
              </w:rPr>
            </w:pPr>
            <w:r w:rsidRPr="00B16575">
              <w:rPr>
                <w:rFonts w:asciiTheme="minorHAnsi" w:hAnsiTheme="minorHAnsi" w:cstheme="minorHAnsi"/>
                <w:szCs w:val="20"/>
              </w:rPr>
              <w:t>5 900,0</w:t>
            </w:r>
            <w:r w:rsidRPr="00B16575">
              <w:rPr>
                <w:rFonts w:asciiTheme="minorHAnsi" w:hAnsiTheme="minorHAnsi" w:cstheme="minorHAnsi"/>
                <w:szCs w:val="20"/>
                <w:vertAlign w:val="superscript"/>
              </w:rPr>
              <w:t>2</w:t>
            </w:r>
          </w:p>
        </w:tc>
        <w:tc>
          <w:tcPr>
            <w:tcW w:w="1275" w:type="dxa"/>
          </w:tcPr>
          <w:p w:rsidR="00994FFB" w:rsidRPr="00B16575" w:rsidRDefault="00994FFB" w:rsidP="00517F4E">
            <w:pPr>
              <w:jc w:val="center"/>
              <w:rPr>
                <w:rFonts w:asciiTheme="minorHAnsi" w:hAnsiTheme="minorHAnsi" w:cstheme="minorHAnsi"/>
                <w:szCs w:val="20"/>
                <w:vertAlign w:val="superscript"/>
              </w:rPr>
            </w:pPr>
            <w:r w:rsidRPr="00B16575">
              <w:rPr>
                <w:rFonts w:asciiTheme="minorHAnsi" w:hAnsiTheme="minorHAnsi" w:cstheme="minorHAnsi"/>
                <w:szCs w:val="20"/>
              </w:rPr>
              <w:t>12 500,0</w:t>
            </w:r>
            <w:r w:rsidRPr="00B16575">
              <w:rPr>
                <w:rFonts w:asciiTheme="minorHAnsi" w:hAnsiTheme="minorHAnsi" w:cstheme="minorHAnsi"/>
                <w:szCs w:val="20"/>
                <w:vertAlign w:val="superscript"/>
              </w:rPr>
              <w:t>2</w:t>
            </w:r>
          </w:p>
        </w:tc>
        <w:tc>
          <w:tcPr>
            <w:tcW w:w="1134" w:type="dxa"/>
          </w:tcPr>
          <w:p w:rsidR="00994FFB" w:rsidRPr="00B16575" w:rsidRDefault="00994FFB" w:rsidP="00517F4E">
            <w:pPr>
              <w:jc w:val="center"/>
              <w:rPr>
                <w:rFonts w:asciiTheme="minorHAnsi" w:hAnsiTheme="minorHAnsi" w:cstheme="minorHAnsi"/>
                <w:szCs w:val="20"/>
                <w:highlight w:val="yellow"/>
                <w:vertAlign w:val="superscript"/>
              </w:rPr>
            </w:pPr>
            <w:r w:rsidRPr="00B16575">
              <w:rPr>
                <w:rFonts w:asciiTheme="minorHAnsi" w:hAnsiTheme="minorHAnsi" w:cstheme="minorHAnsi"/>
                <w:szCs w:val="20"/>
              </w:rPr>
              <w:t>6 849,3</w:t>
            </w:r>
            <w:r w:rsidRPr="00B16575">
              <w:rPr>
                <w:rFonts w:asciiTheme="minorHAnsi" w:hAnsiTheme="minorHAnsi" w:cstheme="minorHAnsi"/>
                <w:szCs w:val="20"/>
                <w:vertAlign w:val="superscript"/>
              </w:rPr>
              <w:t>2</w:t>
            </w:r>
          </w:p>
        </w:tc>
        <w:tc>
          <w:tcPr>
            <w:tcW w:w="1276" w:type="dxa"/>
          </w:tcPr>
          <w:p w:rsidR="00994FFB" w:rsidRPr="00B16575" w:rsidRDefault="00994FFB" w:rsidP="00517F4E">
            <w:pPr>
              <w:jc w:val="center"/>
              <w:rPr>
                <w:rFonts w:asciiTheme="minorHAnsi" w:hAnsiTheme="minorHAnsi" w:cstheme="minorHAnsi"/>
                <w:szCs w:val="20"/>
                <w:highlight w:val="yellow"/>
                <w:vertAlign w:val="superscript"/>
              </w:rPr>
            </w:pPr>
            <w:r w:rsidRPr="00B16575">
              <w:rPr>
                <w:rFonts w:asciiTheme="minorHAnsi" w:hAnsiTheme="minorHAnsi" w:cstheme="minorHAnsi"/>
                <w:color w:val="000000" w:themeColor="text1"/>
                <w:szCs w:val="20"/>
              </w:rPr>
              <w:t>-</w:t>
            </w:r>
            <w:r w:rsidRPr="00B16575">
              <w:rPr>
                <w:rFonts w:asciiTheme="minorHAnsi" w:hAnsiTheme="minorHAnsi" w:cstheme="minorHAnsi"/>
                <w:color w:val="000000" w:themeColor="text1"/>
                <w:szCs w:val="20"/>
                <w:vertAlign w:val="superscript"/>
              </w:rPr>
              <w:t>2</w:t>
            </w:r>
          </w:p>
        </w:tc>
        <w:tc>
          <w:tcPr>
            <w:tcW w:w="1276" w:type="dxa"/>
          </w:tcPr>
          <w:p w:rsidR="00994FFB" w:rsidRPr="00B16575" w:rsidRDefault="00994FFB" w:rsidP="00517F4E">
            <w:pPr>
              <w:jc w:val="center"/>
              <w:rPr>
                <w:rFonts w:asciiTheme="minorHAnsi" w:hAnsiTheme="minorHAnsi" w:cstheme="minorHAnsi"/>
                <w:szCs w:val="20"/>
                <w:vertAlign w:val="superscript"/>
              </w:rPr>
            </w:pPr>
            <w:r w:rsidRPr="00B16575">
              <w:rPr>
                <w:rFonts w:asciiTheme="minorHAnsi" w:hAnsiTheme="minorHAnsi" w:cstheme="minorHAnsi"/>
                <w:szCs w:val="20"/>
              </w:rPr>
              <w:t>108 500</w:t>
            </w:r>
            <w:r w:rsidRPr="00B16575">
              <w:rPr>
                <w:rFonts w:asciiTheme="minorHAnsi" w:hAnsiTheme="minorHAnsi" w:cstheme="minorHAnsi"/>
                <w:szCs w:val="20"/>
                <w:vertAlign w:val="superscript"/>
              </w:rPr>
              <w:t>2</w:t>
            </w:r>
          </w:p>
        </w:tc>
        <w:tc>
          <w:tcPr>
            <w:tcW w:w="1276" w:type="dxa"/>
          </w:tcPr>
          <w:p w:rsidR="00994FFB" w:rsidRPr="00B16575" w:rsidRDefault="00994FFB" w:rsidP="00517F4E">
            <w:pPr>
              <w:jc w:val="center"/>
              <w:rPr>
                <w:rFonts w:asciiTheme="minorHAnsi" w:hAnsiTheme="minorHAnsi" w:cstheme="minorHAnsi"/>
                <w:szCs w:val="20"/>
                <w:vertAlign w:val="superscript"/>
              </w:rPr>
            </w:pPr>
            <w:r w:rsidRPr="00B16575">
              <w:rPr>
                <w:rFonts w:asciiTheme="minorHAnsi" w:hAnsiTheme="minorHAnsi" w:cstheme="minorHAnsi"/>
                <w:szCs w:val="20"/>
              </w:rPr>
              <w:t>89 911,4</w:t>
            </w:r>
            <w:r w:rsidRPr="00B16575">
              <w:rPr>
                <w:rFonts w:asciiTheme="minorHAnsi" w:hAnsiTheme="minorHAnsi" w:cstheme="minorHAnsi"/>
                <w:szCs w:val="20"/>
                <w:vertAlign w:val="superscript"/>
              </w:rPr>
              <w:t>2</w:t>
            </w:r>
          </w:p>
        </w:tc>
      </w:tr>
      <w:tr w:rsidR="005D2E05" w:rsidRPr="00736EE6" w:rsidTr="00B16575">
        <w:tc>
          <w:tcPr>
            <w:tcW w:w="567" w:type="dxa"/>
          </w:tcPr>
          <w:p w:rsidR="00994FFB" w:rsidRPr="00B16575" w:rsidRDefault="00994FFB" w:rsidP="00E67A4C">
            <w:pPr>
              <w:jc w:val="center"/>
              <w:rPr>
                <w:rFonts w:asciiTheme="minorHAnsi" w:hAnsiTheme="minorHAnsi" w:cstheme="minorHAnsi"/>
                <w:szCs w:val="20"/>
              </w:rPr>
            </w:pPr>
          </w:p>
        </w:tc>
        <w:tc>
          <w:tcPr>
            <w:tcW w:w="2126" w:type="dxa"/>
          </w:tcPr>
          <w:p w:rsidR="00994FFB" w:rsidRPr="00B16575" w:rsidRDefault="00994FFB" w:rsidP="00E67A4C">
            <w:pPr>
              <w:rPr>
                <w:rFonts w:asciiTheme="minorHAnsi" w:eastAsia="TimesNewRomanPSMT" w:hAnsiTheme="minorHAnsi" w:cstheme="minorHAnsi"/>
                <w:szCs w:val="20"/>
              </w:rPr>
            </w:pPr>
            <w:r w:rsidRPr="00B16575">
              <w:rPr>
                <w:rFonts w:asciiTheme="minorHAnsi" w:eastAsia="TimesNewRomanPSMT" w:hAnsiTheme="minorHAnsi" w:cstheme="minorHAnsi"/>
                <w:szCs w:val="20"/>
              </w:rPr>
              <w:t>Всего</w:t>
            </w:r>
          </w:p>
        </w:tc>
        <w:tc>
          <w:tcPr>
            <w:tcW w:w="1418" w:type="dxa"/>
            <w:vAlign w:val="center"/>
          </w:tcPr>
          <w:p w:rsidR="00994FFB" w:rsidRPr="00935DD0" w:rsidRDefault="00994FFB" w:rsidP="00517F4E">
            <w:pPr>
              <w:jc w:val="center"/>
              <w:rPr>
                <w:rFonts w:asciiTheme="minorHAnsi" w:hAnsiTheme="minorHAnsi" w:cstheme="minorHAnsi"/>
                <w:b/>
                <w:color w:val="000000" w:themeColor="text1"/>
                <w:szCs w:val="20"/>
                <w:lang w:val="en-US"/>
              </w:rPr>
            </w:pPr>
            <w:r w:rsidRPr="00B16575">
              <w:rPr>
                <w:rFonts w:asciiTheme="minorHAnsi" w:hAnsiTheme="minorHAnsi" w:cstheme="minorHAnsi"/>
                <w:b/>
                <w:color w:val="000000"/>
                <w:szCs w:val="20"/>
              </w:rPr>
              <w:t>13 417 700</w:t>
            </w:r>
          </w:p>
        </w:tc>
        <w:tc>
          <w:tcPr>
            <w:tcW w:w="1417" w:type="dxa"/>
            <w:vAlign w:val="center"/>
          </w:tcPr>
          <w:p w:rsidR="00994FFB" w:rsidRPr="00B16575" w:rsidRDefault="00994FFB" w:rsidP="00517F4E">
            <w:pPr>
              <w:jc w:val="center"/>
              <w:rPr>
                <w:rFonts w:asciiTheme="minorHAnsi" w:hAnsiTheme="minorHAnsi" w:cstheme="minorHAnsi"/>
                <w:b/>
                <w:color w:val="000000" w:themeColor="text1"/>
                <w:szCs w:val="20"/>
              </w:rPr>
            </w:pPr>
            <w:r w:rsidRPr="00B16575">
              <w:rPr>
                <w:rFonts w:asciiTheme="minorHAnsi" w:hAnsiTheme="minorHAnsi" w:cstheme="minorHAnsi"/>
                <w:b/>
                <w:color w:val="000000"/>
                <w:szCs w:val="20"/>
              </w:rPr>
              <w:t>13 900 800</w:t>
            </w:r>
          </w:p>
        </w:tc>
        <w:tc>
          <w:tcPr>
            <w:tcW w:w="1276" w:type="dxa"/>
            <w:vAlign w:val="center"/>
          </w:tcPr>
          <w:p w:rsidR="00994FFB" w:rsidRPr="00B16575" w:rsidRDefault="00994FFB" w:rsidP="00517F4E">
            <w:pPr>
              <w:jc w:val="center"/>
              <w:rPr>
                <w:rFonts w:asciiTheme="minorHAnsi" w:hAnsiTheme="minorHAnsi" w:cstheme="minorHAnsi"/>
                <w:b/>
                <w:szCs w:val="20"/>
              </w:rPr>
            </w:pPr>
            <w:r w:rsidRPr="00B16575">
              <w:rPr>
                <w:rFonts w:asciiTheme="minorHAnsi" w:hAnsiTheme="minorHAnsi" w:cstheme="minorHAnsi"/>
                <w:b/>
                <w:color w:val="000000"/>
                <w:szCs w:val="20"/>
              </w:rPr>
              <w:t>14 981 600</w:t>
            </w:r>
          </w:p>
        </w:tc>
        <w:tc>
          <w:tcPr>
            <w:tcW w:w="1276" w:type="dxa"/>
            <w:vAlign w:val="center"/>
          </w:tcPr>
          <w:p w:rsidR="00994FFB" w:rsidRPr="00B16575" w:rsidRDefault="00E02B19" w:rsidP="00517F4E">
            <w:pPr>
              <w:jc w:val="center"/>
              <w:rPr>
                <w:rFonts w:asciiTheme="minorHAnsi" w:hAnsiTheme="minorHAnsi" w:cstheme="minorHAnsi"/>
                <w:b/>
                <w:szCs w:val="20"/>
              </w:rPr>
            </w:pPr>
            <w:r w:rsidRPr="00B16575">
              <w:rPr>
                <w:rFonts w:asciiTheme="minorHAnsi" w:hAnsiTheme="minorHAnsi" w:cstheme="minorHAnsi"/>
                <w:b/>
                <w:color w:val="000000"/>
                <w:szCs w:val="20"/>
              </w:rPr>
              <w:t>1577267,</w:t>
            </w:r>
            <w:r w:rsidR="00994FFB" w:rsidRPr="00B16575">
              <w:rPr>
                <w:rFonts w:asciiTheme="minorHAnsi" w:hAnsiTheme="minorHAnsi" w:cstheme="minorHAnsi"/>
                <w:b/>
                <w:color w:val="000000"/>
                <w:szCs w:val="20"/>
              </w:rPr>
              <w:t>5</w:t>
            </w:r>
          </w:p>
        </w:tc>
        <w:tc>
          <w:tcPr>
            <w:tcW w:w="1275" w:type="dxa"/>
            <w:vAlign w:val="center"/>
          </w:tcPr>
          <w:p w:rsidR="00994FFB" w:rsidRPr="00B16575" w:rsidRDefault="00E02B19" w:rsidP="00517F4E">
            <w:pPr>
              <w:jc w:val="center"/>
              <w:rPr>
                <w:rFonts w:asciiTheme="minorHAnsi" w:hAnsiTheme="minorHAnsi" w:cstheme="minorHAnsi"/>
                <w:b/>
                <w:szCs w:val="20"/>
              </w:rPr>
            </w:pPr>
            <w:r w:rsidRPr="00B16575">
              <w:rPr>
                <w:rFonts w:asciiTheme="minorHAnsi" w:hAnsiTheme="minorHAnsi" w:cstheme="minorHAnsi"/>
                <w:b/>
                <w:color w:val="000000"/>
                <w:szCs w:val="20"/>
              </w:rPr>
              <w:t>1563533,</w:t>
            </w:r>
            <w:r w:rsidR="00994FFB" w:rsidRPr="00B16575">
              <w:rPr>
                <w:rFonts w:asciiTheme="minorHAnsi" w:hAnsiTheme="minorHAnsi" w:cstheme="minorHAnsi"/>
                <w:b/>
                <w:color w:val="000000"/>
                <w:szCs w:val="20"/>
              </w:rPr>
              <w:t>4</w:t>
            </w:r>
          </w:p>
        </w:tc>
        <w:tc>
          <w:tcPr>
            <w:tcW w:w="1134" w:type="dxa"/>
            <w:vAlign w:val="center"/>
          </w:tcPr>
          <w:p w:rsidR="00994FFB" w:rsidRPr="00B16575" w:rsidRDefault="00E02B19" w:rsidP="00517F4E">
            <w:pPr>
              <w:jc w:val="center"/>
              <w:rPr>
                <w:rFonts w:asciiTheme="minorHAnsi" w:hAnsiTheme="minorHAnsi" w:cstheme="minorHAnsi"/>
                <w:b/>
                <w:szCs w:val="20"/>
              </w:rPr>
            </w:pPr>
            <w:r w:rsidRPr="00B16575">
              <w:rPr>
                <w:rFonts w:asciiTheme="minorHAnsi" w:hAnsiTheme="minorHAnsi" w:cstheme="minorHAnsi"/>
                <w:b/>
                <w:color w:val="000000"/>
                <w:szCs w:val="20"/>
              </w:rPr>
              <w:t>1142218</w:t>
            </w:r>
          </w:p>
        </w:tc>
        <w:tc>
          <w:tcPr>
            <w:tcW w:w="1276" w:type="dxa"/>
            <w:vAlign w:val="center"/>
          </w:tcPr>
          <w:p w:rsidR="00994FFB" w:rsidRPr="00B16575" w:rsidRDefault="00994FFB" w:rsidP="00517F4E">
            <w:pPr>
              <w:jc w:val="center"/>
              <w:rPr>
                <w:rFonts w:asciiTheme="minorHAnsi" w:hAnsiTheme="minorHAnsi" w:cstheme="minorHAnsi"/>
                <w:b/>
                <w:color w:val="000000" w:themeColor="text1"/>
                <w:szCs w:val="20"/>
              </w:rPr>
            </w:pPr>
            <w:r w:rsidRPr="00B16575">
              <w:rPr>
                <w:rFonts w:asciiTheme="minorHAnsi" w:hAnsiTheme="minorHAnsi" w:cstheme="minorHAnsi"/>
                <w:b/>
                <w:color w:val="000000"/>
                <w:szCs w:val="20"/>
              </w:rPr>
              <w:t>5349400</w:t>
            </w:r>
          </w:p>
        </w:tc>
        <w:tc>
          <w:tcPr>
            <w:tcW w:w="1276" w:type="dxa"/>
            <w:vAlign w:val="center"/>
          </w:tcPr>
          <w:p w:rsidR="00994FFB" w:rsidRPr="00B16575" w:rsidRDefault="00994FFB" w:rsidP="00517F4E">
            <w:pPr>
              <w:jc w:val="center"/>
              <w:rPr>
                <w:rFonts w:asciiTheme="minorHAnsi" w:hAnsiTheme="minorHAnsi" w:cstheme="minorHAnsi"/>
                <w:b/>
                <w:szCs w:val="20"/>
              </w:rPr>
            </w:pPr>
            <w:r w:rsidRPr="00B16575">
              <w:rPr>
                <w:rFonts w:asciiTheme="minorHAnsi" w:hAnsiTheme="minorHAnsi" w:cstheme="minorHAnsi"/>
                <w:b/>
                <w:color w:val="000000"/>
                <w:szCs w:val="20"/>
              </w:rPr>
              <w:t>6057606</w:t>
            </w:r>
          </w:p>
        </w:tc>
        <w:tc>
          <w:tcPr>
            <w:tcW w:w="1276" w:type="dxa"/>
            <w:vAlign w:val="center"/>
          </w:tcPr>
          <w:p w:rsidR="00994FFB" w:rsidRPr="00B16575" w:rsidRDefault="00E02B19" w:rsidP="00517F4E">
            <w:pPr>
              <w:jc w:val="center"/>
              <w:rPr>
                <w:rFonts w:asciiTheme="minorHAnsi" w:hAnsiTheme="minorHAnsi" w:cstheme="minorHAnsi"/>
                <w:b/>
                <w:szCs w:val="20"/>
              </w:rPr>
            </w:pPr>
            <w:r w:rsidRPr="00B16575">
              <w:rPr>
                <w:rFonts w:asciiTheme="minorHAnsi" w:hAnsiTheme="minorHAnsi" w:cstheme="minorHAnsi"/>
                <w:b/>
                <w:color w:val="000000"/>
                <w:szCs w:val="20"/>
              </w:rPr>
              <w:t>5174239,</w:t>
            </w:r>
            <w:r w:rsidR="00994FFB" w:rsidRPr="00B16575">
              <w:rPr>
                <w:rFonts w:asciiTheme="minorHAnsi" w:hAnsiTheme="minorHAnsi" w:cstheme="minorHAnsi"/>
                <w:b/>
                <w:color w:val="000000"/>
                <w:szCs w:val="20"/>
              </w:rPr>
              <w:t>8</w:t>
            </w:r>
          </w:p>
        </w:tc>
      </w:tr>
      <w:tr w:rsidR="005D2E05" w:rsidRPr="00736EE6" w:rsidTr="00B16575">
        <w:tc>
          <w:tcPr>
            <w:tcW w:w="567" w:type="dxa"/>
          </w:tcPr>
          <w:p w:rsidR="00994FFB" w:rsidRPr="00B16575" w:rsidRDefault="008C52E4" w:rsidP="00E67A4C">
            <w:pPr>
              <w:jc w:val="center"/>
              <w:rPr>
                <w:rFonts w:asciiTheme="minorHAnsi" w:hAnsiTheme="minorHAnsi" w:cstheme="minorHAnsi"/>
                <w:b/>
                <w:szCs w:val="20"/>
              </w:rPr>
            </w:pPr>
            <w:r w:rsidRPr="00B16575">
              <w:rPr>
                <w:rFonts w:asciiTheme="minorHAnsi" w:hAnsiTheme="minorHAnsi" w:cstheme="minorHAnsi"/>
                <w:b/>
                <w:szCs w:val="20"/>
              </w:rPr>
              <w:t>4</w:t>
            </w:r>
          </w:p>
        </w:tc>
        <w:tc>
          <w:tcPr>
            <w:tcW w:w="2126" w:type="dxa"/>
          </w:tcPr>
          <w:p w:rsidR="00994FFB" w:rsidRPr="00B16575" w:rsidRDefault="00994FFB" w:rsidP="00B16575">
            <w:pPr>
              <w:autoSpaceDE w:val="0"/>
              <w:autoSpaceDN w:val="0"/>
              <w:adjustRightInd w:val="0"/>
              <w:jc w:val="both"/>
              <w:rPr>
                <w:rFonts w:asciiTheme="minorHAnsi" w:hAnsiTheme="minorHAnsi" w:cstheme="minorHAnsi"/>
                <w:szCs w:val="20"/>
              </w:rPr>
            </w:pPr>
            <w:r w:rsidRPr="00B16575">
              <w:rPr>
                <w:rFonts w:asciiTheme="minorHAnsi" w:eastAsia="TimesNewRomanPSMT" w:hAnsiTheme="minorHAnsi" w:cstheme="minorHAnsi"/>
                <w:b/>
                <w:szCs w:val="20"/>
              </w:rPr>
              <w:t xml:space="preserve">Промышленные химические вещества (используемые в производстве/переработке), </w:t>
            </w:r>
            <w:r w:rsidRPr="00B16575">
              <w:rPr>
                <w:rFonts w:asciiTheme="minorHAnsi" w:eastAsia="TimesNewRomanPSMT" w:hAnsiTheme="minorHAnsi" w:cstheme="minorHAnsi"/>
                <w:szCs w:val="20"/>
              </w:rPr>
              <w:t>в том числе</w:t>
            </w:r>
            <w:r w:rsidR="00B16575" w:rsidRPr="00B16575">
              <w:rPr>
                <w:rFonts w:asciiTheme="minorHAnsi" w:eastAsia="TimesNewRomanPSMT" w:hAnsiTheme="minorHAnsi" w:cstheme="minorHAnsi"/>
                <w:szCs w:val="20"/>
              </w:rPr>
              <w:t>:</w:t>
            </w:r>
          </w:p>
        </w:tc>
        <w:tc>
          <w:tcPr>
            <w:tcW w:w="1418" w:type="dxa"/>
          </w:tcPr>
          <w:p w:rsidR="00994FFB" w:rsidRPr="00B16575" w:rsidRDefault="00994FFB" w:rsidP="00517F4E">
            <w:pPr>
              <w:jc w:val="center"/>
              <w:rPr>
                <w:rFonts w:asciiTheme="minorHAnsi" w:hAnsiTheme="minorHAnsi" w:cstheme="minorHAnsi"/>
                <w:spacing w:val="40"/>
                <w:szCs w:val="20"/>
              </w:rPr>
            </w:pPr>
          </w:p>
        </w:tc>
        <w:tc>
          <w:tcPr>
            <w:tcW w:w="1417" w:type="dxa"/>
          </w:tcPr>
          <w:p w:rsidR="00994FFB" w:rsidRPr="00B16575" w:rsidRDefault="00994FFB" w:rsidP="00517F4E">
            <w:pPr>
              <w:jc w:val="center"/>
              <w:rPr>
                <w:rFonts w:asciiTheme="minorHAnsi" w:hAnsiTheme="minorHAnsi" w:cstheme="minorHAnsi"/>
                <w:spacing w:val="40"/>
                <w:szCs w:val="20"/>
              </w:rPr>
            </w:pPr>
          </w:p>
        </w:tc>
        <w:tc>
          <w:tcPr>
            <w:tcW w:w="1276" w:type="dxa"/>
          </w:tcPr>
          <w:p w:rsidR="00994FFB" w:rsidRPr="00B16575" w:rsidRDefault="00994FFB" w:rsidP="00517F4E">
            <w:pPr>
              <w:jc w:val="center"/>
              <w:rPr>
                <w:rFonts w:asciiTheme="minorHAnsi" w:hAnsiTheme="minorHAnsi" w:cstheme="minorHAnsi"/>
                <w:spacing w:val="40"/>
                <w:szCs w:val="20"/>
              </w:rPr>
            </w:pPr>
          </w:p>
        </w:tc>
        <w:tc>
          <w:tcPr>
            <w:tcW w:w="1276" w:type="dxa"/>
          </w:tcPr>
          <w:p w:rsidR="00994FFB" w:rsidRPr="00B16575" w:rsidRDefault="00994FFB" w:rsidP="00517F4E">
            <w:pPr>
              <w:jc w:val="center"/>
              <w:rPr>
                <w:rFonts w:asciiTheme="minorHAnsi" w:hAnsiTheme="minorHAnsi" w:cstheme="minorHAnsi"/>
                <w:spacing w:val="40"/>
                <w:szCs w:val="20"/>
              </w:rPr>
            </w:pPr>
          </w:p>
        </w:tc>
        <w:tc>
          <w:tcPr>
            <w:tcW w:w="1275" w:type="dxa"/>
          </w:tcPr>
          <w:p w:rsidR="00994FFB" w:rsidRPr="00B16575" w:rsidRDefault="00994FFB" w:rsidP="00517F4E">
            <w:pPr>
              <w:jc w:val="center"/>
              <w:rPr>
                <w:rFonts w:asciiTheme="minorHAnsi" w:hAnsiTheme="minorHAnsi" w:cstheme="minorHAnsi"/>
                <w:spacing w:val="40"/>
                <w:szCs w:val="20"/>
              </w:rPr>
            </w:pPr>
          </w:p>
        </w:tc>
        <w:tc>
          <w:tcPr>
            <w:tcW w:w="1134" w:type="dxa"/>
          </w:tcPr>
          <w:p w:rsidR="00994FFB" w:rsidRPr="00B16575" w:rsidRDefault="00994FFB" w:rsidP="00517F4E">
            <w:pPr>
              <w:jc w:val="center"/>
              <w:rPr>
                <w:rFonts w:asciiTheme="minorHAnsi" w:hAnsiTheme="minorHAnsi" w:cstheme="minorHAnsi"/>
                <w:spacing w:val="40"/>
                <w:szCs w:val="20"/>
              </w:rPr>
            </w:pPr>
          </w:p>
        </w:tc>
        <w:tc>
          <w:tcPr>
            <w:tcW w:w="1276" w:type="dxa"/>
          </w:tcPr>
          <w:p w:rsidR="00994FFB" w:rsidRPr="00B16575" w:rsidRDefault="00994FFB" w:rsidP="00517F4E">
            <w:pPr>
              <w:jc w:val="center"/>
              <w:rPr>
                <w:rFonts w:asciiTheme="minorHAnsi" w:hAnsiTheme="minorHAnsi" w:cstheme="minorHAnsi"/>
                <w:spacing w:val="40"/>
                <w:szCs w:val="20"/>
              </w:rPr>
            </w:pPr>
          </w:p>
        </w:tc>
        <w:tc>
          <w:tcPr>
            <w:tcW w:w="1276" w:type="dxa"/>
          </w:tcPr>
          <w:p w:rsidR="00994FFB" w:rsidRPr="00B16575" w:rsidRDefault="00994FFB" w:rsidP="00517F4E">
            <w:pPr>
              <w:jc w:val="center"/>
              <w:rPr>
                <w:rFonts w:asciiTheme="minorHAnsi" w:hAnsiTheme="minorHAnsi" w:cstheme="minorHAnsi"/>
                <w:spacing w:val="40"/>
                <w:szCs w:val="20"/>
              </w:rPr>
            </w:pPr>
          </w:p>
        </w:tc>
        <w:tc>
          <w:tcPr>
            <w:tcW w:w="1276" w:type="dxa"/>
          </w:tcPr>
          <w:p w:rsidR="00994FFB" w:rsidRPr="00B16575" w:rsidRDefault="00994FFB" w:rsidP="00517F4E">
            <w:pPr>
              <w:jc w:val="center"/>
              <w:rPr>
                <w:rFonts w:asciiTheme="minorHAnsi" w:hAnsiTheme="minorHAnsi" w:cstheme="minorHAnsi"/>
                <w:spacing w:val="40"/>
                <w:szCs w:val="20"/>
              </w:rPr>
            </w:pPr>
          </w:p>
        </w:tc>
      </w:tr>
      <w:tr w:rsidR="005D2E05" w:rsidRPr="00736EE6" w:rsidTr="00B16575">
        <w:tc>
          <w:tcPr>
            <w:tcW w:w="567" w:type="dxa"/>
          </w:tcPr>
          <w:p w:rsidR="00994FFB" w:rsidRPr="00B16575" w:rsidRDefault="00994FFB" w:rsidP="00E67A4C">
            <w:pPr>
              <w:jc w:val="center"/>
              <w:rPr>
                <w:rFonts w:asciiTheme="minorHAnsi" w:hAnsiTheme="minorHAnsi" w:cstheme="minorHAnsi"/>
                <w:szCs w:val="20"/>
              </w:rPr>
            </w:pPr>
            <w:r w:rsidRPr="00B16575">
              <w:rPr>
                <w:rFonts w:asciiTheme="minorHAnsi" w:hAnsiTheme="minorHAnsi" w:cstheme="minorHAnsi"/>
                <w:szCs w:val="20"/>
              </w:rPr>
              <w:t>4.1</w:t>
            </w:r>
          </w:p>
        </w:tc>
        <w:tc>
          <w:tcPr>
            <w:tcW w:w="2126" w:type="dxa"/>
          </w:tcPr>
          <w:p w:rsidR="00994FFB" w:rsidRPr="00B16575" w:rsidRDefault="00994FFB" w:rsidP="00E67A4C">
            <w:pPr>
              <w:jc w:val="right"/>
              <w:rPr>
                <w:rFonts w:asciiTheme="minorHAnsi" w:hAnsiTheme="minorHAnsi" w:cstheme="minorHAnsi"/>
                <w:szCs w:val="20"/>
              </w:rPr>
            </w:pPr>
            <w:r w:rsidRPr="00B16575">
              <w:rPr>
                <w:rFonts w:asciiTheme="minorHAnsi" w:hAnsiTheme="minorHAnsi" w:cstheme="minorHAnsi"/>
                <w:szCs w:val="20"/>
              </w:rPr>
              <w:t>диоксид углерода</w:t>
            </w:r>
          </w:p>
        </w:tc>
        <w:tc>
          <w:tcPr>
            <w:tcW w:w="1418" w:type="dxa"/>
          </w:tcPr>
          <w:p w:rsidR="00994FFB" w:rsidRPr="00B16575" w:rsidRDefault="00994FFB" w:rsidP="00517F4E">
            <w:pPr>
              <w:jc w:val="center"/>
              <w:rPr>
                <w:rFonts w:asciiTheme="minorHAnsi" w:hAnsiTheme="minorHAnsi" w:cstheme="minorHAnsi"/>
                <w:szCs w:val="20"/>
              </w:rPr>
            </w:pPr>
            <w:r w:rsidRPr="00B16575">
              <w:rPr>
                <w:rFonts w:asciiTheme="minorHAnsi" w:hAnsiTheme="minorHAnsi" w:cstheme="minorHAnsi"/>
                <w:szCs w:val="20"/>
              </w:rPr>
              <w:t>10 640,0</w:t>
            </w:r>
            <w:r w:rsidRPr="00B16575">
              <w:rPr>
                <w:rFonts w:asciiTheme="minorHAnsi" w:hAnsiTheme="minorHAnsi" w:cstheme="minorHAnsi"/>
                <w:szCs w:val="20"/>
                <w:vertAlign w:val="superscript"/>
              </w:rPr>
              <w:t>4</w:t>
            </w:r>
          </w:p>
        </w:tc>
        <w:tc>
          <w:tcPr>
            <w:tcW w:w="1417" w:type="dxa"/>
          </w:tcPr>
          <w:p w:rsidR="00994FFB" w:rsidRPr="00B16575" w:rsidRDefault="00994FFB" w:rsidP="00517F4E">
            <w:pPr>
              <w:jc w:val="center"/>
              <w:rPr>
                <w:rFonts w:asciiTheme="minorHAnsi" w:hAnsiTheme="minorHAnsi" w:cstheme="minorHAnsi"/>
                <w:spacing w:val="40"/>
                <w:szCs w:val="20"/>
                <w:vertAlign w:val="superscript"/>
              </w:rPr>
            </w:pPr>
            <w:r w:rsidRPr="00B16575">
              <w:rPr>
                <w:rFonts w:asciiTheme="minorHAnsi" w:hAnsiTheme="minorHAnsi" w:cstheme="minorHAnsi"/>
                <w:szCs w:val="20"/>
              </w:rPr>
              <w:t>8 955,0</w:t>
            </w:r>
            <w:r w:rsidRPr="00B16575">
              <w:rPr>
                <w:rFonts w:asciiTheme="minorHAnsi" w:hAnsiTheme="minorHAnsi" w:cstheme="minorHAnsi"/>
                <w:szCs w:val="20"/>
                <w:vertAlign w:val="superscript"/>
              </w:rPr>
              <w:t>4</w:t>
            </w:r>
          </w:p>
        </w:tc>
        <w:tc>
          <w:tcPr>
            <w:tcW w:w="1276" w:type="dxa"/>
          </w:tcPr>
          <w:p w:rsidR="00994FFB" w:rsidRPr="00B16575" w:rsidRDefault="00994FFB" w:rsidP="00517F4E">
            <w:pPr>
              <w:jc w:val="center"/>
              <w:rPr>
                <w:rFonts w:asciiTheme="minorHAnsi" w:hAnsiTheme="minorHAnsi" w:cstheme="minorHAnsi"/>
                <w:spacing w:val="40"/>
                <w:szCs w:val="20"/>
                <w:vertAlign w:val="superscript"/>
              </w:rPr>
            </w:pPr>
            <w:r w:rsidRPr="00B16575">
              <w:rPr>
                <w:rFonts w:asciiTheme="minorHAnsi" w:hAnsiTheme="minorHAnsi" w:cstheme="minorHAnsi"/>
                <w:szCs w:val="20"/>
              </w:rPr>
              <w:t>11 872,0</w:t>
            </w:r>
            <w:r w:rsidRPr="00B16575">
              <w:rPr>
                <w:rFonts w:asciiTheme="minorHAnsi" w:hAnsiTheme="minorHAnsi" w:cstheme="minorHAnsi"/>
                <w:szCs w:val="20"/>
                <w:vertAlign w:val="superscript"/>
              </w:rPr>
              <w:t>4</w:t>
            </w:r>
          </w:p>
        </w:tc>
        <w:tc>
          <w:tcPr>
            <w:tcW w:w="1276" w:type="dxa"/>
          </w:tcPr>
          <w:p w:rsidR="00994FFB" w:rsidRPr="00B16575" w:rsidRDefault="00994FFB" w:rsidP="00517F4E">
            <w:pPr>
              <w:jc w:val="center"/>
              <w:rPr>
                <w:rFonts w:asciiTheme="minorHAnsi" w:hAnsiTheme="minorHAnsi" w:cstheme="minorHAnsi"/>
                <w:szCs w:val="20"/>
                <w:vertAlign w:val="superscript"/>
              </w:rPr>
            </w:pPr>
            <w:r w:rsidRPr="00B16575">
              <w:rPr>
                <w:rFonts w:asciiTheme="minorHAnsi" w:hAnsiTheme="minorHAnsi" w:cstheme="minorHAnsi"/>
                <w:szCs w:val="20"/>
              </w:rPr>
              <w:t>-</w:t>
            </w:r>
            <w:r w:rsidRPr="00B16575">
              <w:rPr>
                <w:rFonts w:asciiTheme="minorHAnsi" w:hAnsiTheme="minorHAnsi" w:cstheme="minorHAnsi"/>
                <w:szCs w:val="20"/>
                <w:vertAlign w:val="superscript"/>
              </w:rPr>
              <w:t>5</w:t>
            </w:r>
          </w:p>
        </w:tc>
        <w:tc>
          <w:tcPr>
            <w:tcW w:w="1275" w:type="dxa"/>
          </w:tcPr>
          <w:p w:rsidR="00994FFB" w:rsidRPr="00B16575" w:rsidRDefault="00994FFB" w:rsidP="00517F4E">
            <w:pPr>
              <w:jc w:val="center"/>
              <w:rPr>
                <w:rFonts w:asciiTheme="minorHAnsi" w:hAnsiTheme="minorHAnsi" w:cstheme="minorHAnsi"/>
                <w:szCs w:val="20"/>
                <w:vertAlign w:val="superscript"/>
              </w:rPr>
            </w:pPr>
            <w:r w:rsidRPr="00B16575">
              <w:rPr>
                <w:rFonts w:asciiTheme="minorHAnsi" w:hAnsiTheme="minorHAnsi" w:cstheme="minorHAnsi"/>
                <w:szCs w:val="20"/>
              </w:rPr>
              <w:t>-</w:t>
            </w:r>
            <w:r w:rsidRPr="00B16575">
              <w:rPr>
                <w:rFonts w:asciiTheme="minorHAnsi" w:hAnsiTheme="minorHAnsi" w:cstheme="minorHAnsi"/>
                <w:szCs w:val="20"/>
                <w:vertAlign w:val="superscript"/>
              </w:rPr>
              <w:t>5</w:t>
            </w:r>
          </w:p>
        </w:tc>
        <w:tc>
          <w:tcPr>
            <w:tcW w:w="1134" w:type="dxa"/>
          </w:tcPr>
          <w:p w:rsidR="00994FFB" w:rsidRPr="00B16575" w:rsidRDefault="00994FFB" w:rsidP="00517F4E">
            <w:pPr>
              <w:jc w:val="center"/>
              <w:rPr>
                <w:rFonts w:asciiTheme="minorHAnsi" w:hAnsiTheme="minorHAnsi" w:cstheme="minorHAnsi"/>
                <w:szCs w:val="20"/>
                <w:vertAlign w:val="superscript"/>
              </w:rPr>
            </w:pPr>
            <w:r w:rsidRPr="00B16575">
              <w:rPr>
                <w:rFonts w:asciiTheme="minorHAnsi" w:hAnsiTheme="minorHAnsi" w:cstheme="minorHAnsi"/>
                <w:szCs w:val="20"/>
              </w:rPr>
              <w:t>-</w:t>
            </w:r>
            <w:r w:rsidRPr="00B16575">
              <w:rPr>
                <w:rFonts w:asciiTheme="minorHAnsi" w:hAnsiTheme="minorHAnsi" w:cstheme="minorHAnsi"/>
                <w:szCs w:val="20"/>
                <w:vertAlign w:val="superscript"/>
              </w:rPr>
              <w:t>5</w:t>
            </w:r>
          </w:p>
        </w:tc>
        <w:tc>
          <w:tcPr>
            <w:tcW w:w="1276" w:type="dxa"/>
          </w:tcPr>
          <w:p w:rsidR="00994FFB" w:rsidRPr="00B16575" w:rsidRDefault="00994FFB" w:rsidP="00517F4E">
            <w:pPr>
              <w:jc w:val="center"/>
              <w:rPr>
                <w:rFonts w:asciiTheme="minorHAnsi" w:hAnsiTheme="minorHAnsi" w:cstheme="minorHAnsi"/>
                <w:szCs w:val="20"/>
                <w:vertAlign w:val="superscript"/>
              </w:rPr>
            </w:pPr>
            <w:r w:rsidRPr="00B16575">
              <w:rPr>
                <w:rFonts w:asciiTheme="minorHAnsi" w:hAnsiTheme="minorHAnsi" w:cstheme="minorHAnsi"/>
                <w:szCs w:val="20"/>
              </w:rPr>
              <w:t>-</w:t>
            </w:r>
            <w:r w:rsidRPr="00B16575">
              <w:rPr>
                <w:rFonts w:asciiTheme="minorHAnsi" w:hAnsiTheme="minorHAnsi" w:cstheme="minorHAnsi"/>
                <w:szCs w:val="20"/>
                <w:vertAlign w:val="superscript"/>
              </w:rPr>
              <w:t>5</w:t>
            </w:r>
          </w:p>
        </w:tc>
        <w:tc>
          <w:tcPr>
            <w:tcW w:w="1276" w:type="dxa"/>
          </w:tcPr>
          <w:p w:rsidR="00994FFB" w:rsidRPr="00B16575" w:rsidRDefault="00994FFB" w:rsidP="00517F4E">
            <w:pPr>
              <w:jc w:val="center"/>
              <w:rPr>
                <w:rFonts w:asciiTheme="minorHAnsi" w:hAnsiTheme="minorHAnsi" w:cstheme="minorHAnsi"/>
                <w:szCs w:val="20"/>
                <w:vertAlign w:val="superscript"/>
              </w:rPr>
            </w:pPr>
            <w:r w:rsidRPr="00B16575">
              <w:rPr>
                <w:rFonts w:asciiTheme="minorHAnsi" w:hAnsiTheme="minorHAnsi" w:cstheme="minorHAnsi"/>
                <w:szCs w:val="20"/>
              </w:rPr>
              <w:t>-</w:t>
            </w:r>
            <w:r w:rsidRPr="00B16575">
              <w:rPr>
                <w:rFonts w:asciiTheme="minorHAnsi" w:hAnsiTheme="minorHAnsi" w:cstheme="minorHAnsi"/>
                <w:szCs w:val="20"/>
                <w:vertAlign w:val="superscript"/>
              </w:rPr>
              <w:t>5</w:t>
            </w:r>
          </w:p>
        </w:tc>
        <w:tc>
          <w:tcPr>
            <w:tcW w:w="1276" w:type="dxa"/>
          </w:tcPr>
          <w:p w:rsidR="00994FFB" w:rsidRPr="00B16575" w:rsidRDefault="00994FFB" w:rsidP="00517F4E">
            <w:pPr>
              <w:jc w:val="center"/>
              <w:rPr>
                <w:rFonts w:asciiTheme="minorHAnsi" w:hAnsiTheme="minorHAnsi" w:cstheme="minorHAnsi"/>
                <w:szCs w:val="20"/>
                <w:vertAlign w:val="superscript"/>
              </w:rPr>
            </w:pPr>
            <w:r w:rsidRPr="00B16575">
              <w:rPr>
                <w:rFonts w:asciiTheme="minorHAnsi" w:hAnsiTheme="minorHAnsi" w:cstheme="minorHAnsi"/>
                <w:szCs w:val="20"/>
              </w:rPr>
              <w:t>-</w:t>
            </w:r>
            <w:r w:rsidRPr="00B16575">
              <w:rPr>
                <w:rFonts w:asciiTheme="minorHAnsi" w:hAnsiTheme="minorHAnsi" w:cstheme="minorHAnsi"/>
                <w:szCs w:val="20"/>
                <w:vertAlign w:val="superscript"/>
              </w:rPr>
              <w:t>5</w:t>
            </w:r>
          </w:p>
        </w:tc>
      </w:tr>
      <w:tr w:rsidR="005D2E05" w:rsidRPr="00736EE6" w:rsidTr="00B16575">
        <w:tc>
          <w:tcPr>
            <w:tcW w:w="567" w:type="dxa"/>
          </w:tcPr>
          <w:p w:rsidR="00994FFB" w:rsidRPr="00B16575" w:rsidRDefault="008C52E4" w:rsidP="00E67A4C">
            <w:pPr>
              <w:jc w:val="center"/>
              <w:rPr>
                <w:rFonts w:asciiTheme="minorHAnsi" w:hAnsiTheme="minorHAnsi" w:cstheme="minorHAnsi"/>
                <w:szCs w:val="20"/>
              </w:rPr>
            </w:pPr>
            <w:r w:rsidRPr="00B16575">
              <w:rPr>
                <w:rFonts w:asciiTheme="minorHAnsi" w:hAnsiTheme="minorHAnsi" w:cstheme="minorHAnsi"/>
                <w:szCs w:val="20"/>
              </w:rPr>
              <w:t>4.2</w:t>
            </w:r>
          </w:p>
        </w:tc>
        <w:tc>
          <w:tcPr>
            <w:tcW w:w="2126" w:type="dxa"/>
          </w:tcPr>
          <w:p w:rsidR="00994FFB" w:rsidRPr="00B16575" w:rsidRDefault="00994FFB" w:rsidP="00E67A4C">
            <w:pPr>
              <w:jc w:val="right"/>
              <w:rPr>
                <w:rFonts w:asciiTheme="minorHAnsi" w:hAnsiTheme="minorHAnsi" w:cstheme="minorHAnsi"/>
                <w:szCs w:val="20"/>
              </w:rPr>
            </w:pPr>
            <w:r w:rsidRPr="00B16575">
              <w:rPr>
                <w:rFonts w:asciiTheme="minorHAnsi" w:hAnsiTheme="minorHAnsi" w:cstheme="minorHAnsi"/>
                <w:szCs w:val="20"/>
              </w:rPr>
              <w:t>фосфор</w:t>
            </w:r>
          </w:p>
        </w:tc>
        <w:tc>
          <w:tcPr>
            <w:tcW w:w="1418" w:type="dxa"/>
          </w:tcPr>
          <w:p w:rsidR="00994FFB" w:rsidRPr="00B16575" w:rsidRDefault="00994FFB" w:rsidP="00517F4E">
            <w:pPr>
              <w:jc w:val="center"/>
              <w:rPr>
                <w:rFonts w:asciiTheme="minorHAnsi" w:hAnsiTheme="minorHAnsi" w:cstheme="minorHAnsi"/>
                <w:szCs w:val="20"/>
                <w:vertAlign w:val="superscript"/>
              </w:rPr>
            </w:pPr>
            <w:r w:rsidRPr="00B16575">
              <w:rPr>
                <w:rFonts w:asciiTheme="minorHAnsi" w:hAnsiTheme="minorHAnsi" w:cstheme="minorHAnsi"/>
                <w:szCs w:val="20"/>
              </w:rPr>
              <w:t>52 225,0</w:t>
            </w:r>
            <w:r w:rsidRPr="00B16575">
              <w:rPr>
                <w:rFonts w:asciiTheme="minorHAnsi" w:hAnsiTheme="minorHAnsi" w:cstheme="minorHAnsi"/>
                <w:szCs w:val="20"/>
                <w:vertAlign w:val="superscript"/>
              </w:rPr>
              <w:t>4</w:t>
            </w:r>
          </w:p>
        </w:tc>
        <w:tc>
          <w:tcPr>
            <w:tcW w:w="1417" w:type="dxa"/>
          </w:tcPr>
          <w:p w:rsidR="00994FFB" w:rsidRPr="00B16575" w:rsidRDefault="00994FFB" w:rsidP="00517F4E">
            <w:pPr>
              <w:jc w:val="center"/>
              <w:rPr>
                <w:rFonts w:asciiTheme="minorHAnsi" w:hAnsiTheme="minorHAnsi" w:cstheme="minorHAnsi"/>
                <w:szCs w:val="20"/>
                <w:vertAlign w:val="superscript"/>
              </w:rPr>
            </w:pPr>
            <w:r w:rsidRPr="00B16575">
              <w:rPr>
                <w:rFonts w:asciiTheme="minorHAnsi" w:hAnsiTheme="minorHAnsi" w:cstheme="minorHAnsi"/>
                <w:szCs w:val="20"/>
              </w:rPr>
              <w:t>72 750,0</w:t>
            </w:r>
            <w:r w:rsidRPr="00B16575">
              <w:rPr>
                <w:rFonts w:asciiTheme="minorHAnsi" w:hAnsiTheme="minorHAnsi" w:cstheme="minorHAnsi"/>
                <w:szCs w:val="20"/>
                <w:vertAlign w:val="superscript"/>
              </w:rPr>
              <w:t>4</w:t>
            </w:r>
          </w:p>
        </w:tc>
        <w:tc>
          <w:tcPr>
            <w:tcW w:w="1276" w:type="dxa"/>
          </w:tcPr>
          <w:p w:rsidR="00994FFB" w:rsidRPr="00B16575" w:rsidRDefault="00994FFB" w:rsidP="00517F4E">
            <w:pPr>
              <w:jc w:val="center"/>
              <w:rPr>
                <w:rFonts w:asciiTheme="minorHAnsi" w:hAnsiTheme="minorHAnsi" w:cstheme="minorHAnsi"/>
                <w:szCs w:val="20"/>
                <w:vertAlign w:val="superscript"/>
              </w:rPr>
            </w:pPr>
            <w:r w:rsidRPr="00B16575">
              <w:rPr>
                <w:rFonts w:asciiTheme="minorHAnsi" w:hAnsiTheme="minorHAnsi" w:cstheme="minorHAnsi"/>
                <w:szCs w:val="20"/>
              </w:rPr>
              <w:t>-</w:t>
            </w:r>
            <w:r w:rsidRPr="00B16575">
              <w:rPr>
                <w:rFonts w:asciiTheme="minorHAnsi" w:hAnsiTheme="minorHAnsi" w:cstheme="minorHAnsi"/>
                <w:szCs w:val="20"/>
                <w:vertAlign w:val="superscript"/>
              </w:rPr>
              <w:t>5</w:t>
            </w:r>
          </w:p>
        </w:tc>
        <w:tc>
          <w:tcPr>
            <w:tcW w:w="1276" w:type="dxa"/>
          </w:tcPr>
          <w:p w:rsidR="00994FFB" w:rsidRPr="00B16575" w:rsidRDefault="00994FFB" w:rsidP="00517F4E">
            <w:pPr>
              <w:jc w:val="center"/>
              <w:rPr>
                <w:rFonts w:asciiTheme="minorHAnsi" w:hAnsiTheme="minorHAnsi" w:cstheme="minorHAnsi"/>
                <w:szCs w:val="20"/>
                <w:vertAlign w:val="superscript"/>
              </w:rPr>
            </w:pPr>
            <w:r w:rsidRPr="00B16575">
              <w:rPr>
                <w:rFonts w:asciiTheme="minorHAnsi" w:hAnsiTheme="minorHAnsi" w:cstheme="minorHAnsi"/>
                <w:szCs w:val="20"/>
              </w:rPr>
              <w:t>-</w:t>
            </w:r>
            <w:r w:rsidRPr="00B16575">
              <w:rPr>
                <w:rFonts w:asciiTheme="minorHAnsi" w:hAnsiTheme="minorHAnsi" w:cstheme="minorHAnsi"/>
                <w:szCs w:val="20"/>
                <w:vertAlign w:val="superscript"/>
              </w:rPr>
              <w:t>5</w:t>
            </w:r>
          </w:p>
        </w:tc>
        <w:tc>
          <w:tcPr>
            <w:tcW w:w="1275" w:type="dxa"/>
          </w:tcPr>
          <w:p w:rsidR="00994FFB" w:rsidRPr="00B16575" w:rsidRDefault="00994FFB" w:rsidP="00517F4E">
            <w:pPr>
              <w:jc w:val="center"/>
              <w:rPr>
                <w:rFonts w:asciiTheme="minorHAnsi" w:hAnsiTheme="minorHAnsi" w:cstheme="minorHAnsi"/>
                <w:szCs w:val="20"/>
                <w:vertAlign w:val="superscript"/>
              </w:rPr>
            </w:pPr>
            <w:r w:rsidRPr="00B16575">
              <w:rPr>
                <w:rFonts w:asciiTheme="minorHAnsi" w:hAnsiTheme="minorHAnsi" w:cstheme="minorHAnsi"/>
                <w:szCs w:val="20"/>
              </w:rPr>
              <w:t>-</w:t>
            </w:r>
            <w:r w:rsidRPr="00B16575">
              <w:rPr>
                <w:rFonts w:asciiTheme="minorHAnsi" w:hAnsiTheme="minorHAnsi" w:cstheme="minorHAnsi"/>
                <w:szCs w:val="20"/>
                <w:vertAlign w:val="superscript"/>
              </w:rPr>
              <w:t>5</w:t>
            </w:r>
          </w:p>
        </w:tc>
        <w:tc>
          <w:tcPr>
            <w:tcW w:w="1134" w:type="dxa"/>
          </w:tcPr>
          <w:p w:rsidR="00994FFB" w:rsidRPr="00B16575" w:rsidRDefault="00994FFB" w:rsidP="00517F4E">
            <w:pPr>
              <w:jc w:val="center"/>
              <w:rPr>
                <w:rFonts w:asciiTheme="minorHAnsi" w:hAnsiTheme="minorHAnsi" w:cstheme="minorHAnsi"/>
                <w:szCs w:val="20"/>
                <w:vertAlign w:val="superscript"/>
              </w:rPr>
            </w:pPr>
            <w:r w:rsidRPr="00B16575">
              <w:rPr>
                <w:rFonts w:asciiTheme="minorHAnsi" w:hAnsiTheme="minorHAnsi" w:cstheme="minorHAnsi"/>
                <w:szCs w:val="20"/>
              </w:rPr>
              <w:t>-</w:t>
            </w:r>
            <w:r w:rsidRPr="00B16575">
              <w:rPr>
                <w:rFonts w:asciiTheme="minorHAnsi" w:hAnsiTheme="minorHAnsi" w:cstheme="minorHAnsi"/>
                <w:szCs w:val="20"/>
                <w:vertAlign w:val="superscript"/>
              </w:rPr>
              <w:t>5</w:t>
            </w:r>
          </w:p>
        </w:tc>
        <w:tc>
          <w:tcPr>
            <w:tcW w:w="1276" w:type="dxa"/>
          </w:tcPr>
          <w:p w:rsidR="00994FFB" w:rsidRPr="00B16575" w:rsidRDefault="00994FFB" w:rsidP="00517F4E">
            <w:pPr>
              <w:jc w:val="center"/>
              <w:rPr>
                <w:rFonts w:asciiTheme="minorHAnsi" w:hAnsiTheme="minorHAnsi" w:cstheme="minorHAnsi"/>
                <w:szCs w:val="20"/>
                <w:vertAlign w:val="superscript"/>
              </w:rPr>
            </w:pPr>
            <w:r w:rsidRPr="00B16575">
              <w:rPr>
                <w:rFonts w:asciiTheme="minorHAnsi" w:hAnsiTheme="minorHAnsi" w:cstheme="minorHAnsi"/>
                <w:szCs w:val="20"/>
              </w:rPr>
              <w:t>-</w:t>
            </w:r>
            <w:r w:rsidRPr="00B16575">
              <w:rPr>
                <w:rFonts w:asciiTheme="minorHAnsi" w:hAnsiTheme="minorHAnsi" w:cstheme="minorHAnsi"/>
                <w:szCs w:val="20"/>
                <w:vertAlign w:val="superscript"/>
              </w:rPr>
              <w:t>5</w:t>
            </w:r>
          </w:p>
        </w:tc>
        <w:tc>
          <w:tcPr>
            <w:tcW w:w="1276" w:type="dxa"/>
          </w:tcPr>
          <w:p w:rsidR="00994FFB" w:rsidRPr="00B16575" w:rsidRDefault="00994FFB" w:rsidP="00517F4E">
            <w:pPr>
              <w:jc w:val="center"/>
              <w:rPr>
                <w:rFonts w:asciiTheme="minorHAnsi" w:hAnsiTheme="minorHAnsi" w:cstheme="minorHAnsi"/>
                <w:szCs w:val="20"/>
                <w:vertAlign w:val="superscript"/>
              </w:rPr>
            </w:pPr>
            <w:r w:rsidRPr="00B16575">
              <w:rPr>
                <w:rFonts w:asciiTheme="minorHAnsi" w:hAnsiTheme="minorHAnsi" w:cstheme="minorHAnsi"/>
                <w:szCs w:val="20"/>
              </w:rPr>
              <w:t>-</w:t>
            </w:r>
            <w:r w:rsidRPr="00B16575">
              <w:rPr>
                <w:rFonts w:asciiTheme="minorHAnsi" w:hAnsiTheme="minorHAnsi" w:cstheme="minorHAnsi"/>
                <w:szCs w:val="20"/>
                <w:vertAlign w:val="superscript"/>
              </w:rPr>
              <w:t>5</w:t>
            </w:r>
          </w:p>
        </w:tc>
        <w:tc>
          <w:tcPr>
            <w:tcW w:w="1276" w:type="dxa"/>
          </w:tcPr>
          <w:p w:rsidR="00994FFB" w:rsidRPr="00B16575" w:rsidRDefault="00994FFB" w:rsidP="00517F4E">
            <w:pPr>
              <w:jc w:val="center"/>
              <w:rPr>
                <w:rFonts w:asciiTheme="minorHAnsi" w:hAnsiTheme="minorHAnsi" w:cstheme="minorHAnsi"/>
                <w:szCs w:val="20"/>
                <w:vertAlign w:val="superscript"/>
              </w:rPr>
            </w:pPr>
            <w:r w:rsidRPr="00B16575">
              <w:rPr>
                <w:rFonts w:asciiTheme="minorHAnsi" w:hAnsiTheme="minorHAnsi" w:cstheme="minorHAnsi"/>
                <w:szCs w:val="20"/>
              </w:rPr>
              <w:t>-</w:t>
            </w:r>
            <w:r w:rsidRPr="00B16575">
              <w:rPr>
                <w:rFonts w:asciiTheme="minorHAnsi" w:hAnsiTheme="minorHAnsi" w:cstheme="minorHAnsi"/>
                <w:szCs w:val="20"/>
                <w:vertAlign w:val="superscript"/>
              </w:rPr>
              <w:t>5</w:t>
            </w:r>
          </w:p>
        </w:tc>
      </w:tr>
      <w:tr w:rsidR="005D2E05" w:rsidRPr="00736EE6" w:rsidTr="00B16575">
        <w:tc>
          <w:tcPr>
            <w:tcW w:w="567" w:type="dxa"/>
          </w:tcPr>
          <w:p w:rsidR="00994FFB" w:rsidRPr="00B16575" w:rsidRDefault="008C52E4" w:rsidP="00E67A4C">
            <w:pPr>
              <w:jc w:val="center"/>
              <w:rPr>
                <w:rFonts w:asciiTheme="minorHAnsi" w:hAnsiTheme="minorHAnsi" w:cstheme="minorHAnsi"/>
                <w:szCs w:val="20"/>
              </w:rPr>
            </w:pPr>
            <w:r w:rsidRPr="00B16575">
              <w:rPr>
                <w:rFonts w:asciiTheme="minorHAnsi" w:hAnsiTheme="minorHAnsi" w:cstheme="minorHAnsi"/>
                <w:szCs w:val="20"/>
              </w:rPr>
              <w:t>4.3</w:t>
            </w:r>
          </w:p>
        </w:tc>
        <w:tc>
          <w:tcPr>
            <w:tcW w:w="2126" w:type="dxa"/>
          </w:tcPr>
          <w:p w:rsidR="00994FFB" w:rsidRPr="00B16575" w:rsidRDefault="00994FFB" w:rsidP="00E67A4C">
            <w:pPr>
              <w:jc w:val="right"/>
              <w:rPr>
                <w:rFonts w:asciiTheme="minorHAnsi" w:hAnsiTheme="minorHAnsi" w:cstheme="minorHAnsi"/>
                <w:szCs w:val="20"/>
              </w:rPr>
            </w:pPr>
            <w:r w:rsidRPr="00B16575">
              <w:rPr>
                <w:rFonts w:asciiTheme="minorHAnsi" w:hAnsiTheme="minorHAnsi" w:cstheme="minorHAnsi"/>
                <w:szCs w:val="20"/>
              </w:rPr>
              <w:t>кислота серная в моногидрате</w:t>
            </w:r>
          </w:p>
        </w:tc>
        <w:tc>
          <w:tcPr>
            <w:tcW w:w="1418" w:type="dxa"/>
          </w:tcPr>
          <w:p w:rsidR="00994FFB" w:rsidRPr="00B16575" w:rsidRDefault="00994FFB" w:rsidP="00517F4E">
            <w:pPr>
              <w:jc w:val="center"/>
              <w:rPr>
                <w:rFonts w:asciiTheme="minorHAnsi" w:hAnsiTheme="minorHAnsi" w:cstheme="minorHAnsi"/>
                <w:szCs w:val="20"/>
                <w:vertAlign w:val="superscript"/>
              </w:rPr>
            </w:pPr>
            <w:r w:rsidRPr="00B16575">
              <w:rPr>
                <w:rFonts w:asciiTheme="minorHAnsi" w:hAnsiTheme="minorHAnsi" w:cstheme="minorHAnsi"/>
                <w:szCs w:val="20"/>
              </w:rPr>
              <w:t>2 618 400,0</w:t>
            </w:r>
            <w:r w:rsidRPr="00B16575">
              <w:rPr>
                <w:rFonts w:asciiTheme="minorHAnsi" w:hAnsiTheme="minorHAnsi" w:cstheme="minorHAnsi"/>
                <w:szCs w:val="20"/>
                <w:vertAlign w:val="superscript"/>
              </w:rPr>
              <w:t>1</w:t>
            </w:r>
          </w:p>
        </w:tc>
        <w:tc>
          <w:tcPr>
            <w:tcW w:w="1417" w:type="dxa"/>
          </w:tcPr>
          <w:p w:rsidR="00994FFB" w:rsidRPr="00B16575" w:rsidRDefault="00994FFB" w:rsidP="00517F4E">
            <w:pPr>
              <w:jc w:val="center"/>
              <w:rPr>
                <w:rFonts w:asciiTheme="minorHAnsi" w:hAnsiTheme="minorHAnsi" w:cstheme="minorHAnsi"/>
                <w:spacing w:val="40"/>
                <w:szCs w:val="20"/>
                <w:vertAlign w:val="superscript"/>
              </w:rPr>
            </w:pPr>
            <w:r w:rsidRPr="00B16575">
              <w:rPr>
                <w:rFonts w:asciiTheme="minorHAnsi" w:hAnsiTheme="minorHAnsi" w:cstheme="minorHAnsi"/>
                <w:szCs w:val="20"/>
              </w:rPr>
              <w:t>2 829 500,0</w:t>
            </w:r>
            <w:r w:rsidRPr="00B16575">
              <w:rPr>
                <w:rFonts w:asciiTheme="minorHAnsi" w:hAnsiTheme="minorHAnsi" w:cstheme="minorHAnsi"/>
                <w:szCs w:val="20"/>
                <w:vertAlign w:val="superscript"/>
              </w:rPr>
              <w:t>1</w:t>
            </w:r>
          </w:p>
        </w:tc>
        <w:tc>
          <w:tcPr>
            <w:tcW w:w="1276" w:type="dxa"/>
          </w:tcPr>
          <w:p w:rsidR="00994FFB" w:rsidRPr="00B16575" w:rsidRDefault="00994FFB" w:rsidP="00517F4E">
            <w:pPr>
              <w:jc w:val="center"/>
              <w:rPr>
                <w:rFonts w:asciiTheme="minorHAnsi" w:hAnsiTheme="minorHAnsi" w:cstheme="minorHAnsi"/>
                <w:szCs w:val="20"/>
                <w:vertAlign w:val="superscript"/>
              </w:rPr>
            </w:pPr>
            <w:r w:rsidRPr="00B16575">
              <w:rPr>
                <w:rFonts w:asciiTheme="minorHAnsi" w:hAnsiTheme="minorHAnsi" w:cstheme="minorHAnsi"/>
                <w:szCs w:val="20"/>
              </w:rPr>
              <w:t>2 829 500,0</w:t>
            </w:r>
            <w:r w:rsidRPr="00B16575">
              <w:rPr>
                <w:rFonts w:asciiTheme="minorHAnsi" w:hAnsiTheme="minorHAnsi" w:cstheme="minorHAnsi"/>
                <w:szCs w:val="20"/>
                <w:vertAlign w:val="superscript"/>
              </w:rPr>
              <w:t>1</w:t>
            </w:r>
          </w:p>
        </w:tc>
        <w:tc>
          <w:tcPr>
            <w:tcW w:w="1276" w:type="dxa"/>
          </w:tcPr>
          <w:p w:rsidR="00994FFB" w:rsidRPr="00B16575" w:rsidRDefault="00994FFB" w:rsidP="00517F4E">
            <w:pPr>
              <w:jc w:val="center"/>
              <w:rPr>
                <w:rFonts w:asciiTheme="minorHAnsi" w:hAnsiTheme="minorHAnsi" w:cstheme="minorHAnsi"/>
                <w:spacing w:val="40"/>
                <w:szCs w:val="20"/>
                <w:vertAlign w:val="superscript"/>
              </w:rPr>
            </w:pPr>
            <w:r w:rsidRPr="00B16575">
              <w:rPr>
                <w:rFonts w:asciiTheme="minorHAnsi" w:hAnsiTheme="minorHAnsi" w:cstheme="minorHAnsi"/>
                <w:szCs w:val="20"/>
              </w:rPr>
              <w:t>125 900,0</w:t>
            </w:r>
            <w:r w:rsidRPr="00B16575">
              <w:rPr>
                <w:rFonts w:asciiTheme="minorHAnsi" w:hAnsiTheme="minorHAnsi" w:cstheme="minorHAnsi"/>
                <w:szCs w:val="20"/>
                <w:vertAlign w:val="superscript"/>
              </w:rPr>
              <w:t>1</w:t>
            </w:r>
          </w:p>
        </w:tc>
        <w:tc>
          <w:tcPr>
            <w:tcW w:w="1275" w:type="dxa"/>
          </w:tcPr>
          <w:p w:rsidR="00994FFB" w:rsidRPr="00B16575" w:rsidRDefault="00994FFB" w:rsidP="00517F4E">
            <w:pPr>
              <w:jc w:val="center"/>
              <w:rPr>
                <w:rFonts w:asciiTheme="minorHAnsi" w:hAnsiTheme="minorHAnsi" w:cstheme="minorHAnsi"/>
                <w:szCs w:val="20"/>
                <w:vertAlign w:val="superscript"/>
              </w:rPr>
            </w:pPr>
            <w:r w:rsidRPr="00B16575">
              <w:rPr>
                <w:rFonts w:asciiTheme="minorHAnsi" w:hAnsiTheme="minorHAnsi" w:cstheme="minorHAnsi"/>
                <w:szCs w:val="20"/>
              </w:rPr>
              <w:t>207 400,0</w:t>
            </w:r>
            <w:r w:rsidRPr="00B16575">
              <w:rPr>
                <w:rFonts w:asciiTheme="minorHAnsi" w:hAnsiTheme="minorHAnsi" w:cstheme="minorHAnsi"/>
                <w:szCs w:val="20"/>
                <w:vertAlign w:val="superscript"/>
              </w:rPr>
              <w:t>1</w:t>
            </w:r>
          </w:p>
        </w:tc>
        <w:tc>
          <w:tcPr>
            <w:tcW w:w="1134" w:type="dxa"/>
          </w:tcPr>
          <w:p w:rsidR="00994FFB" w:rsidRPr="00B16575" w:rsidRDefault="00994FFB" w:rsidP="00517F4E">
            <w:pPr>
              <w:jc w:val="center"/>
              <w:rPr>
                <w:rFonts w:asciiTheme="minorHAnsi" w:hAnsiTheme="minorHAnsi" w:cstheme="minorHAnsi"/>
                <w:szCs w:val="20"/>
                <w:vertAlign w:val="superscript"/>
              </w:rPr>
            </w:pPr>
            <w:r w:rsidRPr="00B16575">
              <w:rPr>
                <w:rFonts w:asciiTheme="minorHAnsi" w:hAnsiTheme="minorHAnsi" w:cstheme="minorHAnsi"/>
                <w:szCs w:val="20"/>
              </w:rPr>
              <w:t>222 200,0</w:t>
            </w:r>
            <w:r w:rsidRPr="00B16575">
              <w:rPr>
                <w:rFonts w:asciiTheme="minorHAnsi" w:hAnsiTheme="minorHAnsi" w:cstheme="minorHAnsi"/>
                <w:szCs w:val="20"/>
                <w:vertAlign w:val="superscript"/>
              </w:rPr>
              <w:t>1</w:t>
            </w:r>
          </w:p>
        </w:tc>
        <w:tc>
          <w:tcPr>
            <w:tcW w:w="1276" w:type="dxa"/>
          </w:tcPr>
          <w:p w:rsidR="00994FFB" w:rsidRPr="00B16575" w:rsidRDefault="00994FFB" w:rsidP="00517F4E">
            <w:pPr>
              <w:jc w:val="center"/>
              <w:rPr>
                <w:rFonts w:asciiTheme="minorHAnsi" w:hAnsiTheme="minorHAnsi" w:cstheme="minorHAnsi"/>
                <w:szCs w:val="20"/>
                <w:vertAlign w:val="superscript"/>
              </w:rPr>
            </w:pPr>
            <w:r w:rsidRPr="00B16575">
              <w:rPr>
                <w:rFonts w:asciiTheme="minorHAnsi" w:hAnsiTheme="minorHAnsi" w:cstheme="minorHAnsi"/>
                <w:szCs w:val="20"/>
              </w:rPr>
              <w:t>18 200,0</w:t>
            </w:r>
            <w:r w:rsidRPr="00B16575">
              <w:rPr>
                <w:rFonts w:asciiTheme="minorHAnsi" w:hAnsiTheme="minorHAnsi" w:cstheme="minorHAnsi"/>
                <w:szCs w:val="20"/>
                <w:vertAlign w:val="superscript"/>
              </w:rPr>
              <w:t>1</w:t>
            </w:r>
          </w:p>
        </w:tc>
        <w:tc>
          <w:tcPr>
            <w:tcW w:w="1276" w:type="dxa"/>
          </w:tcPr>
          <w:p w:rsidR="00994FFB" w:rsidRPr="00B16575" w:rsidRDefault="00994FFB" w:rsidP="00517F4E">
            <w:pPr>
              <w:jc w:val="center"/>
              <w:rPr>
                <w:rFonts w:asciiTheme="minorHAnsi" w:hAnsiTheme="minorHAnsi" w:cstheme="minorHAnsi"/>
                <w:szCs w:val="20"/>
                <w:vertAlign w:val="superscript"/>
              </w:rPr>
            </w:pPr>
            <w:r w:rsidRPr="00B16575">
              <w:rPr>
                <w:rFonts w:asciiTheme="minorHAnsi" w:hAnsiTheme="minorHAnsi" w:cstheme="minorHAnsi"/>
                <w:szCs w:val="20"/>
              </w:rPr>
              <w:t>2 300,0</w:t>
            </w:r>
            <w:r w:rsidRPr="00B16575">
              <w:rPr>
                <w:rFonts w:asciiTheme="minorHAnsi" w:hAnsiTheme="minorHAnsi" w:cstheme="minorHAnsi"/>
                <w:szCs w:val="20"/>
                <w:vertAlign w:val="superscript"/>
              </w:rPr>
              <w:t>1</w:t>
            </w:r>
          </w:p>
        </w:tc>
        <w:tc>
          <w:tcPr>
            <w:tcW w:w="1276" w:type="dxa"/>
          </w:tcPr>
          <w:p w:rsidR="00994FFB" w:rsidRPr="00B16575" w:rsidRDefault="00994FFB" w:rsidP="00517F4E">
            <w:pPr>
              <w:jc w:val="center"/>
              <w:rPr>
                <w:rFonts w:asciiTheme="minorHAnsi" w:hAnsiTheme="minorHAnsi" w:cstheme="minorHAnsi"/>
                <w:szCs w:val="20"/>
                <w:vertAlign w:val="superscript"/>
              </w:rPr>
            </w:pPr>
            <w:r w:rsidRPr="00B16575">
              <w:rPr>
                <w:rFonts w:asciiTheme="minorHAnsi" w:hAnsiTheme="minorHAnsi" w:cstheme="minorHAnsi"/>
                <w:szCs w:val="20"/>
              </w:rPr>
              <w:t>17 600,0</w:t>
            </w:r>
            <w:r w:rsidRPr="00B16575">
              <w:rPr>
                <w:rFonts w:asciiTheme="minorHAnsi" w:hAnsiTheme="minorHAnsi" w:cstheme="minorHAnsi"/>
                <w:szCs w:val="20"/>
                <w:vertAlign w:val="superscript"/>
              </w:rPr>
              <w:t>1</w:t>
            </w:r>
          </w:p>
        </w:tc>
      </w:tr>
      <w:tr w:rsidR="005D2E05" w:rsidRPr="00736EE6" w:rsidTr="00B16575">
        <w:tc>
          <w:tcPr>
            <w:tcW w:w="567" w:type="dxa"/>
          </w:tcPr>
          <w:p w:rsidR="00994FFB" w:rsidRPr="00B16575" w:rsidRDefault="008C52E4" w:rsidP="00E67A4C">
            <w:pPr>
              <w:jc w:val="center"/>
              <w:rPr>
                <w:rFonts w:asciiTheme="minorHAnsi" w:hAnsiTheme="minorHAnsi" w:cstheme="minorHAnsi"/>
                <w:szCs w:val="20"/>
              </w:rPr>
            </w:pPr>
            <w:r w:rsidRPr="00B16575">
              <w:rPr>
                <w:rFonts w:asciiTheme="minorHAnsi" w:hAnsiTheme="minorHAnsi" w:cstheme="minorHAnsi"/>
                <w:szCs w:val="20"/>
              </w:rPr>
              <w:t>4.4</w:t>
            </w:r>
          </w:p>
        </w:tc>
        <w:tc>
          <w:tcPr>
            <w:tcW w:w="2126" w:type="dxa"/>
          </w:tcPr>
          <w:p w:rsidR="00994FFB" w:rsidRPr="00B16575" w:rsidRDefault="00994FFB" w:rsidP="00E67A4C">
            <w:pPr>
              <w:autoSpaceDE w:val="0"/>
              <w:autoSpaceDN w:val="0"/>
              <w:adjustRightInd w:val="0"/>
              <w:jc w:val="right"/>
              <w:rPr>
                <w:rFonts w:asciiTheme="minorHAnsi" w:hAnsiTheme="minorHAnsi" w:cstheme="minorHAnsi"/>
                <w:szCs w:val="20"/>
              </w:rPr>
            </w:pPr>
            <w:r w:rsidRPr="00B16575">
              <w:rPr>
                <w:rFonts w:asciiTheme="minorHAnsi" w:hAnsiTheme="minorHAnsi" w:cstheme="minorHAnsi"/>
                <w:szCs w:val="20"/>
              </w:rPr>
              <w:t>кислота ортофосфорная (фосфорная) и кислоты полифосфорные</w:t>
            </w:r>
          </w:p>
        </w:tc>
        <w:tc>
          <w:tcPr>
            <w:tcW w:w="1418" w:type="dxa"/>
          </w:tcPr>
          <w:p w:rsidR="00994FFB" w:rsidRPr="00B16575" w:rsidRDefault="00994FFB" w:rsidP="00517F4E">
            <w:pPr>
              <w:jc w:val="center"/>
              <w:rPr>
                <w:rFonts w:asciiTheme="minorHAnsi" w:hAnsiTheme="minorHAnsi" w:cstheme="minorHAnsi"/>
                <w:szCs w:val="20"/>
              </w:rPr>
            </w:pPr>
            <w:r w:rsidRPr="00B16575">
              <w:rPr>
                <w:rFonts w:asciiTheme="minorHAnsi" w:hAnsiTheme="minorHAnsi" w:cstheme="minorHAnsi"/>
                <w:szCs w:val="20"/>
              </w:rPr>
              <w:t>21 300,0</w:t>
            </w:r>
            <w:r w:rsidRPr="00B16575">
              <w:rPr>
                <w:rFonts w:asciiTheme="minorHAnsi" w:hAnsiTheme="minorHAnsi" w:cstheme="minorHAnsi"/>
                <w:szCs w:val="20"/>
                <w:vertAlign w:val="superscript"/>
              </w:rPr>
              <w:t>4</w:t>
            </w:r>
          </w:p>
        </w:tc>
        <w:tc>
          <w:tcPr>
            <w:tcW w:w="1417" w:type="dxa"/>
          </w:tcPr>
          <w:p w:rsidR="00994FFB" w:rsidRPr="00B16575" w:rsidRDefault="00994FFB" w:rsidP="00517F4E">
            <w:pPr>
              <w:jc w:val="center"/>
              <w:rPr>
                <w:rFonts w:asciiTheme="minorHAnsi" w:hAnsiTheme="minorHAnsi" w:cstheme="minorHAnsi"/>
                <w:spacing w:val="40"/>
                <w:szCs w:val="20"/>
                <w:vertAlign w:val="superscript"/>
              </w:rPr>
            </w:pPr>
            <w:r w:rsidRPr="00B16575">
              <w:rPr>
                <w:rFonts w:asciiTheme="minorHAnsi" w:hAnsiTheme="minorHAnsi" w:cstheme="minorHAnsi"/>
                <w:szCs w:val="20"/>
              </w:rPr>
              <w:t>24 100,0</w:t>
            </w:r>
            <w:r w:rsidRPr="00B16575">
              <w:rPr>
                <w:rFonts w:asciiTheme="minorHAnsi" w:hAnsiTheme="minorHAnsi" w:cstheme="minorHAnsi"/>
                <w:szCs w:val="20"/>
                <w:vertAlign w:val="superscript"/>
              </w:rPr>
              <w:t>4</w:t>
            </w:r>
          </w:p>
        </w:tc>
        <w:tc>
          <w:tcPr>
            <w:tcW w:w="1276" w:type="dxa"/>
          </w:tcPr>
          <w:p w:rsidR="00994FFB" w:rsidRPr="00B16575" w:rsidRDefault="00994FFB" w:rsidP="00517F4E">
            <w:pPr>
              <w:jc w:val="center"/>
              <w:rPr>
                <w:rFonts w:asciiTheme="minorHAnsi" w:hAnsiTheme="minorHAnsi" w:cstheme="minorHAnsi"/>
                <w:szCs w:val="20"/>
              </w:rPr>
            </w:pPr>
            <w:r w:rsidRPr="00B16575">
              <w:rPr>
                <w:rFonts w:asciiTheme="minorHAnsi" w:hAnsiTheme="minorHAnsi" w:cstheme="minorHAnsi"/>
                <w:szCs w:val="20"/>
              </w:rPr>
              <w:t xml:space="preserve">-  </w:t>
            </w:r>
            <w:r w:rsidRPr="00B16575">
              <w:rPr>
                <w:rFonts w:asciiTheme="minorHAnsi" w:hAnsiTheme="minorHAnsi" w:cstheme="minorHAnsi"/>
                <w:szCs w:val="20"/>
                <w:vertAlign w:val="superscript"/>
              </w:rPr>
              <w:t>4</w:t>
            </w:r>
          </w:p>
        </w:tc>
        <w:tc>
          <w:tcPr>
            <w:tcW w:w="1276" w:type="dxa"/>
          </w:tcPr>
          <w:p w:rsidR="00994FFB" w:rsidRPr="00B16575" w:rsidRDefault="00994FFB" w:rsidP="00517F4E">
            <w:pPr>
              <w:jc w:val="center"/>
              <w:rPr>
                <w:rFonts w:asciiTheme="minorHAnsi" w:hAnsiTheme="minorHAnsi" w:cstheme="minorHAnsi"/>
                <w:szCs w:val="20"/>
              </w:rPr>
            </w:pPr>
            <w:r w:rsidRPr="00B16575">
              <w:rPr>
                <w:rFonts w:asciiTheme="minorHAnsi" w:hAnsiTheme="minorHAnsi" w:cstheme="minorHAnsi"/>
                <w:szCs w:val="20"/>
              </w:rPr>
              <w:t xml:space="preserve">-  </w:t>
            </w:r>
            <w:r w:rsidRPr="00B16575">
              <w:rPr>
                <w:rFonts w:asciiTheme="minorHAnsi" w:hAnsiTheme="minorHAnsi" w:cstheme="minorHAnsi"/>
                <w:szCs w:val="20"/>
                <w:vertAlign w:val="superscript"/>
              </w:rPr>
              <w:t>4</w:t>
            </w:r>
          </w:p>
        </w:tc>
        <w:tc>
          <w:tcPr>
            <w:tcW w:w="1275" w:type="dxa"/>
          </w:tcPr>
          <w:p w:rsidR="00994FFB" w:rsidRPr="00B16575" w:rsidRDefault="00994FFB" w:rsidP="00517F4E">
            <w:pPr>
              <w:jc w:val="center"/>
              <w:rPr>
                <w:rFonts w:asciiTheme="minorHAnsi" w:hAnsiTheme="minorHAnsi" w:cstheme="minorHAnsi"/>
                <w:szCs w:val="20"/>
                <w:vertAlign w:val="superscript"/>
              </w:rPr>
            </w:pPr>
            <w:r w:rsidRPr="00B16575">
              <w:rPr>
                <w:rFonts w:asciiTheme="minorHAnsi" w:hAnsiTheme="minorHAnsi" w:cstheme="minorHAnsi"/>
                <w:szCs w:val="20"/>
              </w:rPr>
              <w:t>-</w:t>
            </w:r>
            <w:r w:rsidRPr="00B16575">
              <w:rPr>
                <w:rFonts w:asciiTheme="minorHAnsi" w:hAnsiTheme="minorHAnsi" w:cstheme="minorHAnsi"/>
                <w:szCs w:val="20"/>
                <w:vertAlign w:val="superscript"/>
              </w:rPr>
              <w:t>5</w:t>
            </w:r>
          </w:p>
        </w:tc>
        <w:tc>
          <w:tcPr>
            <w:tcW w:w="1134" w:type="dxa"/>
          </w:tcPr>
          <w:p w:rsidR="00994FFB" w:rsidRPr="00B16575" w:rsidRDefault="00994FFB" w:rsidP="00517F4E">
            <w:pPr>
              <w:jc w:val="center"/>
              <w:rPr>
                <w:rFonts w:asciiTheme="minorHAnsi" w:hAnsiTheme="minorHAnsi" w:cstheme="minorHAnsi"/>
                <w:szCs w:val="20"/>
                <w:vertAlign w:val="superscript"/>
              </w:rPr>
            </w:pPr>
            <w:r w:rsidRPr="00B16575">
              <w:rPr>
                <w:rFonts w:asciiTheme="minorHAnsi" w:hAnsiTheme="minorHAnsi" w:cstheme="minorHAnsi"/>
                <w:szCs w:val="20"/>
              </w:rPr>
              <w:t>-</w:t>
            </w:r>
            <w:r w:rsidRPr="00B16575">
              <w:rPr>
                <w:rFonts w:asciiTheme="minorHAnsi" w:hAnsiTheme="minorHAnsi" w:cstheme="minorHAnsi"/>
                <w:szCs w:val="20"/>
                <w:vertAlign w:val="superscript"/>
              </w:rPr>
              <w:t>5</w:t>
            </w:r>
          </w:p>
        </w:tc>
        <w:tc>
          <w:tcPr>
            <w:tcW w:w="1276" w:type="dxa"/>
          </w:tcPr>
          <w:p w:rsidR="00994FFB" w:rsidRPr="00B16575" w:rsidRDefault="00994FFB" w:rsidP="00517F4E">
            <w:pPr>
              <w:jc w:val="center"/>
              <w:rPr>
                <w:rFonts w:asciiTheme="minorHAnsi" w:hAnsiTheme="minorHAnsi" w:cstheme="minorHAnsi"/>
                <w:szCs w:val="20"/>
                <w:vertAlign w:val="superscript"/>
              </w:rPr>
            </w:pPr>
            <w:r w:rsidRPr="00B16575">
              <w:rPr>
                <w:rFonts w:asciiTheme="minorHAnsi" w:hAnsiTheme="minorHAnsi" w:cstheme="minorHAnsi"/>
                <w:szCs w:val="20"/>
              </w:rPr>
              <w:t>-</w:t>
            </w:r>
            <w:r w:rsidRPr="00B16575">
              <w:rPr>
                <w:rFonts w:asciiTheme="minorHAnsi" w:hAnsiTheme="minorHAnsi" w:cstheme="minorHAnsi"/>
                <w:szCs w:val="20"/>
                <w:vertAlign w:val="superscript"/>
              </w:rPr>
              <w:t>5</w:t>
            </w:r>
          </w:p>
        </w:tc>
        <w:tc>
          <w:tcPr>
            <w:tcW w:w="1276" w:type="dxa"/>
          </w:tcPr>
          <w:p w:rsidR="00994FFB" w:rsidRPr="00B16575" w:rsidRDefault="00994FFB" w:rsidP="00517F4E">
            <w:pPr>
              <w:jc w:val="center"/>
              <w:rPr>
                <w:rFonts w:asciiTheme="minorHAnsi" w:hAnsiTheme="minorHAnsi" w:cstheme="minorHAnsi"/>
                <w:szCs w:val="20"/>
                <w:vertAlign w:val="superscript"/>
              </w:rPr>
            </w:pPr>
            <w:r w:rsidRPr="00B16575">
              <w:rPr>
                <w:rFonts w:asciiTheme="minorHAnsi" w:hAnsiTheme="minorHAnsi" w:cstheme="minorHAnsi"/>
                <w:szCs w:val="20"/>
              </w:rPr>
              <w:t>-</w:t>
            </w:r>
            <w:r w:rsidRPr="00B16575">
              <w:rPr>
                <w:rFonts w:asciiTheme="minorHAnsi" w:hAnsiTheme="minorHAnsi" w:cstheme="minorHAnsi"/>
                <w:szCs w:val="20"/>
                <w:vertAlign w:val="superscript"/>
              </w:rPr>
              <w:t>5</w:t>
            </w:r>
          </w:p>
        </w:tc>
        <w:tc>
          <w:tcPr>
            <w:tcW w:w="1276" w:type="dxa"/>
          </w:tcPr>
          <w:p w:rsidR="00994FFB" w:rsidRPr="00B16575" w:rsidRDefault="00994FFB" w:rsidP="00517F4E">
            <w:pPr>
              <w:jc w:val="center"/>
              <w:rPr>
                <w:rFonts w:asciiTheme="minorHAnsi" w:hAnsiTheme="minorHAnsi" w:cstheme="minorHAnsi"/>
                <w:szCs w:val="20"/>
                <w:vertAlign w:val="superscript"/>
              </w:rPr>
            </w:pPr>
            <w:r w:rsidRPr="00B16575">
              <w:rPr>
                <w:rFonts w:asciiTheme="minorHAnsi" w:hAnsiTheme="minorHAnsi" w:cstheme="minorHAnsi"/>
                <w:szCs w:val="20"/>
              </w:rPr>
              <w:t>-</w:t>
            </w:r>
            <w:r w:rsidRPr="00B16575">
              <w:rPr>
                <w:rFonts w:asciiTheme="minorHAnsi" w:hAnsiTheme="minorHAnsi" w:cstheme="minorHAnsi"/>
                <w:szCs w:val="20"/>
                <w:vertAlign w:val="superscript"/>
              </w:rPr>
              <w:t>5</w:t>
            </w:r>
          </w:p>
        </w:tc>
      </w:tr>
      <w:tr w:rsidR="005D2E05" w:rsidRPr="00736EE6" w:rsidTr="00B16575">
        <w:tc>
          <w:tcPr>
            <w:tcW w:w="567" w:type="dxa"/>
          </w:tcPr>
          <w:p w:rsidR="00994FFB" w:rsidRPr="00B16575" w:rsidRDefault="008C52E4" w:rsidP="00E67A4C">
            <w:pPr>
              <w:jc w:val="center"/>
              <w:rPr>
                <w:rFonts w:asciiTheme="minorHAnsi" w:hAnsiTheme="minorHAnsi" w:cstheme="minorHAnsi"/>
                <w:szCs w:val="20"/>
              </w:rPr>
            </w:pPr>
            <w:r w:rsidRPr="00B16575">
              <w:rPr>
                <w:rFonts w:asciiTheme="minorHAnsi" w:hAnsiTheme="minorHAnsi" w:cstheme="minorHAnsi"/>
                <w:szCs w:val="20"/>
              </w:rPr>
              <w:t>4.5</w:t>
            </w:r>
          </w:p>
        </w:tc>
        <w:tc>
          <w:tcPr>
            <w:tcW w:w="2126" w:type="dxa"/>
          </w:tcPr>
          <w:p w:rsidR="00994FFB" w:rsidRPr="00B16575" w:rsidRDefault="00994FFB" w:rsidP="00E67A4C">
            <w:pPr>
              <w:jc w:val="right"/>
              <w:rPr>
                <w:rFonts w:asciiTheme="minorHAnsi" w:hAnsiTheme="minorHAnsi" w:cstheme="minorHAnsi"/>
                <w:szCs w:val="20"/>
              </w:rPr>
            </w:pPr>
            <w:r w:rsidRPr="00B16575">
              <w:rPr>
                <w:rFonts w:asciiTheme="minorHAnsi" w:hAnsiTheme="minorHAnsi" w:cstheme="minorHAnsi"/>
                <w:szCs w:val="20"/>
              </w:rPr>
              <w:t>аммиак</w:t>
            </w:r>
          </w:p>
        </w:tc>
        <w:tc>
          <w:tcPr>
            <w:tcW w:w="1418" w:type="dxa"/>
          </w:tcPr>
          <w:p w:rsidR="00994FFB" w:rsidRPr="00B16575" w:rsidRDefault="00994FFB" w:rsidP="00B16575">
            <w:pPr>
              <w:jc w:val="center"/>
              <w:rPr>
                <w:rFonts w:asciiTheme="minorHAnsi" w:hAnsiTheme="minorHAnsi" w:cstheme="minorHAnsi"/>
                <w:szCs w:val="20"/>
              </w:rPr>
            </w:pPr>
            <w:r w:rsidRPr="00B16575">
              <w:rPr>
                <w:rFonts w:asciiTheme="minorHAnsi" w:hAnsiTheme="minorHAnsi" w:cstheme="minorHAnsi"/>
                <w:szCs w:val="20"/>
              </w:rPr>
              <w:t>209 860,0</w:t>
            </w:r>
            <w:r w:rsidRPr="00B16575">
              <w:rPr>
                <w:rFonts w:asciiTheme="minorHAnsi" w:hAnsiTheme="minorHAnsi" w:cstheme="minorHAnsi"/>
                <w:szCs w:val="20"/>
                <w:vertAlign w:val="superscript"/>
              </w:rPr>
              <w:t>4</w:t>
            </w:r>
          </w:p>
        </w:tc>
        <w:tc>
          <w:tcPr>
            <w:tcW w:w="1417" w:type="dxa"/>
          </w:tcPr>
          <w:p w:rsidR="00994FFB" w:rsidRPr="00B16575" w:rsidRDefault="00994FFB" w:rsidP="00B16575">
            <w:pPr>
              <w:jc w:val="center"/>
              <w:rPr>
                <w:rFonts w:asciiTheme="minorHAnsi" w:hAnsiTheme="minorHAnsi" w:cstheme="minorHAnsi"/>
                <w:szCs w:val="20"/>
                <w:vertAlign w:val="superscript"/>
              </w:rPr>
            </w:pPr>
            <w:r w:rsidRPr="00B16575">
              <w:rPr>
                <w:rFonts w:asciiTheme="minorHAnsi" w:hAnsiTheme="minorHAnsi" w:cstheme="minorHAnsi"/>
                <w:szCs w:val="20"/>
              </w:rPr>
              <w:t>217 987</w:t>
            </w:r>
            <w:r w:rsidRPr="00B16575">
              <w:rPr>
                <w:rFonts w:asciiTheme="minorHAnsi" w:hAnsiTheme="minorHAnsi" w:cstheme="minorHAnsi"/>
                <w:szCs w:val="20"/>
                <w:vertAlign w:val="superscript"/>
              </w:rPr>
              <w:t>4</w:t>
            </w:r>
          </w:p>
        </w:tc>
        <w:tc>
          <w:tcPr>
            <w:tcW w:w="1276" w:type="dxa"/>
          </w:tcPr>
          <w:p w:rsidR="00994FFB" w:rsidRPr="00B16575" w:rsidRDefault="00994FFB" w:rsidP="00B16575">
            <w:pPr>
              <w:jc w:val="center"/>
              <w:rPr>
                <w:rFonts w:asciiTheme="minorHAnsi" w:hAnsiTheme="minorHAnsi" w:cstheme="minorHAnsi"/>
                <w:szCs w:val="20"/>
                <w:vertAlign w:val="superscript"/>
              </w:rPr>
            </w:pPr>
            <w:r w:rsidRPr="00B16575">
              <w:rPr>
                <w:rFonts w:asciiTheme="minorHAnsi" w:hAnsiTheme="minorHAnsi" w:cstheme="minorHAnsi"/>
                <w:szCs w:val="20"/>
              </w:rPr>
              <w:t>210 497</w:t>
            </w:r>
            <w:r w:rsidRPr="00B16575">
              <w:rPr>
                <w:rFonts w:asciiTheme="minorHAnsi" w:hAnsiTheme="minorHAnsi" w:cstheme="minorHAnsi"/>
                <w:szCs w:val="20"/>
                <w:vertAlign w:val="superscript"/>
              </w:rPr>
              <w:t>4</w:t>
            </w:r>
          </w:p>
        </w:tc>
        <w:tc>
          <w:tcPr>
            <w:tcW w:w="1276" w:type="dxa"/>
          </w:tcPr>
          <w:p w:rsidR="00994FFB" w:rsidRPr="00B16575" w:rsidRDefault="00994FFB" w:rsidP="00B16575">
            <w:pPr>
              <w:jc w:val="center"/>
              <w:rPr>
                <w:rFonts w:asciiTheme="minorHAnsi" w:hAnsiTheme="minorHAnsi" w:cstheme="minorHAnsi"/>
                <w:spacing w:val="40"/>
                <w:szCs w:val="20"/>
              </w:rPr>
            </w:pPr>
            <w:r w:rsidRPr="00B16575">
              <w:rPr>
                <w:rFonts w:asciiTheme="minorHAnsi" w:hAnsiTheme="minorHAnsi" w:cstheme="minorHAnsi"/>
                <w:spacing w:val="40"/>
                <w:szCs w:val="20"/>
              </w:rPr>
              <w:t>-</w:t>
            </w:r>
          </w:p>
        </w:tc>
        <w:tc>
          <w:tcPr>
            <w:tcW w:w="1275" w:type="dxa"/>
          </w:tcPr>
          <w:p w:rsidR="00994FFB" w:rsidRPr="00B16575" w:rsidRDefault="00994FFB" w:rsidP="00B16575">
            <w:pPr>
              <w:jc w:val="center"/>
              <w:rPr>
                <w:rFonts w:asciiTheme="minorHAnsi" w:hAnsiTheme="minorHAnsi" w:cstheme="minorHAnsi"/>
                <w:szCs w:val="20"/>
              </w:rPr>
            </w:pPr>
            <w:r w:rsidRPr="00B16575">
              <w:rPr>
                <w:rFonts w:asciiTheme="minorHAnsi" w:hAnsiTheme="minorHAnsi" w:cstheme="minorHAnsi"/>
                <w:spacing w:val="40"/>
                <w:szCs w:val="20"/>
              </w:rPr>
              <w:t>-</w:t>
            </w:r>
          </w:p>
        </w:tc>
        <w:tc>
          <w:tcPr>
            <w:tcW w:w="1134" w:type="dxa"/>
          </w:tcPr>
          <w:p w:rsidR="00994FFB" w:rsidRPr="00B16575" w:rsidRDefault="00994FFB" w:rsidP="00B16575">
            <w:pPr>
              <w:jc w:val="center"/>
              <w:rPr>
                <w:rFonts w:asciiTheme="minorHAnsi" w:hAnsiTheme="minorHAnsi" w:cstheme="minorHAnsi"/>
                <w:szCs w:val="20"/>
              </w:rPr>
            </w:pPr>
            <w:r w:rsidRPr="00B16575">
              <w:rPr>
                <w:rFonts w:asciiTheme="minorHAnsi" w:hAnsiTheme="minorHAnsi" w:cstheme="minorHAnsi"/>
                <w:spacing w:val="40"/>
                <w:szCs w:val="20"/>
              </w:rPr>
              <w:t>-</w:t>
            </w:r>
          </w:p>
        </w:tc>
        <w:tc>
          <w:tcPr>
            <w:tcW w:w="1276" w:type="dxa"/>
          </w:tcPr>
          <w:p w:rsidR="00994FFB" w:rsidRPr="00B16575" w:rsidRDefault="00994FFB" w:rsidP="00B16575">
            <w:pPr>
              <w:jc w:val="center"/>
              <w:rPr>
                <w:rFonts w:asciiTheme="minorHAnsi" w:hAnsiTheme="minorHAnsi" w:cstheme="minorHAnsi"/>
                <w:spacing w:val="40"/>
                <w:szCs w:val="20"/>
              </w:rPr>
            </w:pPr>
            <w:r w:rsidRPr="00B16575">
              <w:rPr>
                <w:rFonts w:asciiTheme="minorHAnsi" w:hAnsiTheme="minorHAnsi" w:cstheme="minorHAnsi"/>
                <w:spacing w:val="40"/>
                <w:szCs w:val="20"/>
              </w:rPr>
              <w:t>-</w:t>
            </w:r>
          </w:p>
        </w:tc>
        <w:tc>
          <w:tcPr>
            <w:tcW w:w="1276" w:type="dxa"/>
          </w:tcPr>
          <w:p w:rsidR="00994FFB" w:rsidRPr="00B16575" w:rsidRDefault="00994FFB" w:rsidP="00B16575">
            <w:pPr>
              <w:jc w:val="center"/>
              <w:rPr>
                <w:rFonts w:asciiTheme="minorHAnsi" w:hAnsiTheme="minorHAnsi" w:cstheme="minorHAnsi"/>
                <w:szCs w:val="20"/>
              </w:rPr>
            </w:pPr>
            <w:r w:rsidRPr="00B16575">
              <w:rPr>
                <w:rFonts w:asciiTheme="minorHAnsi" w:hAnsiTheme="minorHAnsi" w:cstheme="minorHAnsi"/>
                <w:spacing w:val="40"/>
                <w:szCs w:val="20"/>
              </w:rPr>
              <w:t>-</w:t>
            </w:r>
          </w:p>
        </w:tc>
        <w:tc>
          <w:tcPr>
            <w:tcW w:w="1276" w:type="dxa"/>
          </w:tcPr>
          <w:p w:rsidR="00994FFB" w:rsidRPr="00B16575" w:rsidRDefault="00994FFB" w:rsidP="00B16575">
            <w:pPr>
              <w:jc w:val="center"/>
              <w:rPr>
                <w:rFonts w:asciiTheme="minorHAnsi" w:hAnsiTheme="minorHAnsi" w:cstheme="minorHAnsi"/>
                <w:szCs w:val="20"/>
              </w:rPr>
            </w:pPr>
            <w:r w:rsidRPr="00B16575">
              <w:rPr>
                <w:rFonts w:asciiTheme="minorHAnsi" w:hAnsiTheme="minorHAnsi" w:cstheme="minorHAnsi"/>
                <w:spacing w:val="40"/>
                <w:szCs w:val="20"/>
              </w:rPr>
              <w:t>-</w:t>
            </w:r>
          </w:p>
        </w:tc>
      </w:tr>
      <w:tr w:rsidR="005D2E05" w:rsidRPr="00736EE6" w:rsidTr="00B16575">
        <w:tc>
          <w:tcPr>
            <w:tcW w:w="567" w:type="dxa"/>
          </w:tcPr>
          <w:p w:rsidR="00994FFB" w:rsidRPr="00B16575" w:rsidRDefault="008C52E4" w:rsidP="00E67A4C">
            <w:pPr>
              <w:jc w:val="center"/>
              <w:rPr>
                <w:rFonts w:asciiTheme="minorHAnsi" w:hAnsiTheme="minorHAnsi" w:cstheme="minorHAnsi"/>
                <w:szCs w:val="20"/>
              </w:rPr>
            </w:pPr>
            <w:r w:rsidRPr="00B16575">
              <w:rPr>
                <w:rFonts w:asciiTheme="minorHAnsi" w:hAnsiTheme="minorHAnsi" w:cstheme="minorHAnsi"/>
                <w:szCs w:val="20"/>
              </w:rPr>
              <w:t>4.6</w:t>
            </w:r>
          </w:p>
        </w:tc>
        <w:tc>
          <w:tcPr>
            <w:tcW w:w="2126" w:type="dxa"/>
          </w:tcPr>
          <w:p w:rsidR="00994FFB" w:rsidRPr="00B16575" w:rsidRDefault="00994FFB" w:rsidP="00E67A4C">
            <w:pPr>
              <w:autoSpaceDE w:val="0"/>
              <w:autoSpaceDN w:val="0"/>
              <w:adjustRightInd w:val="0"/>
              <w:jc w:val="right"/>
              <w:rPr>
                <w:rFonts w:asciiTheme="minorHAnsi" w:hAnsiTheme="minorHAnsi" w:cstheme="minorHAnsi"/>
                <w:szCs w:val="20"/>
              </w:rPr>
            </w:pPr>
            <w:r w:rsidRPr="00B16575">
              <w:rPr>
                <w:rFonts w:asciiTheme="minorHAnsi" w:hAnsiTheme="minorHAnsi" w:cstheme="minorHAnsi"/>
                <w:szCs w:val="20"/>
              </w:rPr>
              <w:t>полимеры стирола, в первичных формах</w:t>
            </w:r>
          </w:p>
        </w:tc>
        <w:tc>
          <w:tcPr>
            <w:tcW w:w="1418" w:type="dxa"/>
          </w:tcPr>
          <w:p w:rsidR="00994FFB" w:rsidRPr="00B16575" w:rsidRDefault="00994FFB" w:rsidP="00B16575">
            <w:pPr>
              <w:jc w:val="center"/>
              <w:rPr>
                <w:rFonts w:asciiTheme="minorHAnsi" w:hAnsiTheme="minorHAnsi" w:cstheme="minorHAnsi"/>
                <w:szCs w:val="20"/>
                <w:vertAlign w:val="superscript"/>
              </w:rPr>
            </w:pPr>
            <w:r w:rsidRPr="00B16575">
              <w:rPr>
                <w:rFonts w:asciiTheme="minorHAnsi" w:hAnsiTheme="minorHAnsi" w:cstheme="minorHAnsi"/>
                <w:szCs w:val="20"/>
              </w:rPr>
              <w:t>1 077,0</w:t>
            </w:r>
            <w:r w:rsidRPr="00B16575">
              <w:rPr>
                <w:rFonts w:asciiTheme="minorHAnsi" w:hAnsiTheme="minorHAnsi" w:cstheme="minorHAnsi"/>
                <w:szCs w:val="20"/>
                <w:vertAlign w:val="superscript"/>
              </w:rPr>
              <w:t>4</w:t>
            </w:r>
          </w:p>
        </w:tc>
        <w:tc>
          <w:tcPr>
            <w:tcW w:w="1417" w:type="dxa"/>
          </w:tcPr>
          <w:p w:rsidR="00994FFB" w:rsidRPr="00B16575" w:rsidRDefault="00994FFB" w:rsidP="00B16575">
            <w:pPr>
              <w:jc w:val="center"/>
              <w:rPr>
                <w:rFonts w:asciiTheme="minorHAnsi" w:hAnsiTheme="minorHAnsi" w:cstheme="minorHAnsi"/>
                <w:szCs w:val="20"/>
                <w:vertAlign w:val="superscript"/>
              </w:rPr>
            </w:pPr>
            <w:r w:rsidRPr="00B16575">
              <w:rPr>
                <w:rFonts w:asciiTheme="minorHAnsi" w:hAnsiTheme="minorHAnsi" w:cstheme="minorHAnsi"/>
                <w:szCs w:val="20"/>
              </w:rPr>
              <w:t>4 471,0</w:t>
            </w:r>
            <w:r w:rsidRPr="00B16575">
              <w:rPr>
                <w:rFonts w:asciiTheme="minorHAnsi" w:hAnsiTheme="minorHAnsi" w:cstheme="minorHAnsi"/>
                <w:szCs w:val="20"/>
                <w:vertAlign w:val="superscript"/>
              </w:rPr>
              <w:t>4</w:t>
            </w:r>
          </w:p>
        </w:tc>
        <w:tc>
          <w:tcPr>
            <w:tcW w:w="1276" w:type="dxa"/>
          </w:tcPr>
          <w:p w:rsidR="00994FFB" w:rsidRPr="00B16575" w:rsidRDefault="00994FFB" w:rsidP="00B16575">
            <w:pPr>
              <w:jc w:val="center"/>
              <w:rPr>
                <w:rFonts w:asciiTheme="minorHAnsi" w:hAnsiTheme="minorHAnsi" w:cstheme="minorHAnsi"/>
                <w:szCs w:val="20"/>
                <w:vertAlign w:val="superscript"/>
              </w:rPr>
            </w:pPr>
            <w:r w:rsidRPr="00B16575">
              <w:rPr>
                <w:rFonts w:asciiTheme="minorHAnsi" w:hAnsiTheme="minorHAnsi" w:cstheme="minorHAnsi"/>
                <w:szCs w:val="20"/>
              </w:rPr>
              <w:t>4 404,0</w:t>
            </w:r>
            <w:r w:rsidRPr="00B16575">
              <w:rPr>
                <w:rFonts w:asciiTheme="minorHAnsi" w:hAnsiTheme="minorHAnsi" w:cstheme="minorHAnsi"/>
                <w:szCs w:val="20"/>
                <w:vertAlign w:val="superscript"/>
              </w:rPr>
              <w:t>4</w:t>
            </w:r>
          </w:p>
        </w:tc>
        <w:tc>
          <w:tcPr>
            <w:tcW w:w="1276" w:type="dxa"/>
          </w:tcPr>
          <w:p w:rsidR="00994FFB" w:rsidRPr="00B16575" w:rsidRDefault="00994FFB" w:rsidP="00B16575">
            <w:pPr>
              <w:jc w:val="center"/>
              <w:rPr>
                <w:rFonts w:asciiTheme="minorHAnsi" w:hAnsiTheme="minorHAnsi" w:cstheme="minorHAnsi"/>
                <w:spacing w:val="40"/>
                <w:szCs w:val="20"/>
                <w:vertAlign w:val="superscript"/>
              </w:rPr>
            </w:pPr>
            <w:r w:rsidRPr="00B16575">
              <w:rPr>
                <w:rFonts w:asciiTheme="minorHAnsi" w:hAnsiTheme="minorHAnsi" w:cstheme="minorHAnsi"/>
                <w:szCs w:val="20"/>
              </w:rPr>
              <w:t>17 357,0</w:t>
            </w:r>
            <w:r w:rsidRPr="00B16575">
              <w:rPr>
                <w:rFonts w:asciiTheme="minorHAnsi" w:hAnsiTheme="minorHAnsi" w:cstheme="minorHAnsi"/>
                <w:szCs w:val="20"/>
                <w:vertAlign w:val="superscript"/>
              </w:rPr>
              <w:t>1</w:t>
            </w:r>
          </w:p>
        </w:tc>
        <w:tc>
          <w:tcPr>
            <w:tcW w:w="1275" w:type="dxa"/>
          </w:tcPr>
          <w:p w:rsidR="00994FFB" w:rsidRPr="00B16575" w:rsidRDefault="00994FFB" w:rsidP="00B16575">
            <w:pPr>
              <w:jc w:val="center"/>
              <w:rPr>
                <w:rFonts w:asciiTheme="minorHAnsi" w:hAnsiTheme="minorHAnsi" w:cstheme="minorHAnsi"/>
                <w:szCs w:val="20"/>
                <w:vertAlign w:val="superscript"/>
              </w:rPr>
            </w:pPr>
            <w:r w:rsidRPr="00B16575">
              <w:rPr>
                <w:rFonts w:asciiTheme="minorHAnsi" w:hAnsiTheme="minorHAnsi" w:cstheme="minorHAnsi"/>
                <w:szCs w:val="20"/>
              </w:rPr>
              <w:t>18 157,1</w:t>
            </w:r>
            <w:r w:rsidRPr="00B16575">
              <w:rPr>
                <w:rFonts w:asciiTheme="minorHAnsi" w:hAnsiTheme="minorHAnsi" w:cstheme="minorHAnsi"/>
                <w:szCs w:val="20"/>
                <w:vertAlign w:val="superscript"/>
              </w:rPr>
              <w:t>1</w:t>
            </w:r>
          </w:p>
        </w:tc>
        <w:tc>
          <w:tcPr>
            <w:tcW w:w="1134" w:type="dxa"/>
          </w:tcPr>
          <w:p w:rsidR="00994FFB" w:rsidRPr="00B16575" w:rsidRDefault="00994FFB" w:rsidP="00B16575">
            <w:pPr>
              <w:jc w:val="center"/>
              <w:rPr>
                <w:rFonts w:asciiTheme="minorHAnsi" w:hAnsiTheme="minorHAnsi" w:cstheme="minorHAnsi"/>
                <w:szCs w:val="20"/>
                <w:vertAlign w:val="superscript"/>
              </w:rPr>
            </w:pPr>
            <w:r w:rsidRPr="00B16575">
              <w:rPr>
                <w:rFonts w:asciiTheme="minorHAnsi" w:hAnsiTheme="minorHAnsi" w:cstheme="minorHAnsi"/>
                <w:szCs w:val="20"/>
              </w:rPr>
              <w:t>17 349,6</w:t>
            </w:r>
            <w:r w:rsidRPr="00B16575">
              <w:rPr>
                <w:rFonts w:asciiTheme="minorHAnsi" w:hAnsiTheme="minorHAnsi" w:cstheme="minorHAnsi"/>
                <w:szCs w:val="20"/>
                <w:vertAlign w:val="superscript"/>
              </w:rPr>
              <w:t>1</w:t>
            </w:r>
          </w:p>
        </w:tc>
        <w:tc>
          <w:tcPr>
            <w:tcW w:w="1276" w:type="dxa"/>
          </w:tcPr>
          <w:p w:rsidR="00994FFB" w:rsidRPr="00B16575" w:rsidRDefault="00994FFB" w:rsidP="00B16575">
            <w:pPr>
              <w:jc w:val="center"/>
              <w:rPr>
                <w:rFonts w:asciiTheme="minorHAnsi" w:hAnsiTheme="minorHAnsi" w:cstheme="minorHAnsi"/>
                <w:szCs w:val="20"/>
                <w:vertAlign w:val="superscript"/>
              </w:rPr>
            </w:pPr>
            <w:r w:rsidRPr="00B16575">
              <w:rPr>
                <w:rFonts w:asciiTheme="minorHAnsi" w:hAnsiTheme="minorHAnsi" w:cstheme="minorHAnsi"/>
                <w:szCs w:val="20"/>
              </w:rPr>
              <w:t>3,4</w:t>
            </w:r>
            <w:r w:rsidRPr="00B16575">
              <w:rPr>
                <w:rFonts w:asciiTheme="minorHAnsi" w:hAnsiTheme="minorHAnsi" w:cstheme="minorHAnsi"/>
                <w:szCs w:val="20"/>
                <w:vertAlign w:val="superscript"/>
              </w:rPr>
              <w:t>1</w:t>
            </w:r>
          </w:p>
        </w:tc>
        <w:tc>
          <w:tcPr>
            <w:tcW w:w="1276" w:type="dxa"/>
          </w:tcPr>
          <w:p w:rsidR="00994FFB" w:rsidRPr="00B16575" w:rsidRDefault="00994FFB" w:rsidP="00B16575">
            <w:pPr>
              <w:jc w:val="center"/>
              <w:rPr>
                <w:rFonts w:asciiTheme="minorHAnsi" w:hAnsiTheme="minorHAnsi" w:cstheme="minorHAnsi"/>
                <w:szCs w:val="20"/>
                <w:vertAlign w:val="superscript"/>
              </w:rPr>
            </w:pPr>
            <w:r w:rsidRPr="00B16575">
              <w:rPr>
                <w:rFonts w:asciiTheme="minorHAnsi" w:hAnsiTheme="minorHAnsi" w:cstheme="minorHAnsi"/>
                <w:szCs w:val="20"/>
              </w:rPr>
              <w:t>109,9</w:t>
            </w:r>
            <w:r w:rsidRPr="00B16575">
              <w:rPr>
                <w:rFonts w:asciiTheme="minorHAnsi" w:hAnsiTheme="minorHAnsi" w:cstheme="minorHAnsi"/>
                <w:szCs w:val="20"/>
                <w:vertAlign w:val="superscript"/>
              </w:rPr>
              <w:t>1</w:t>
            </w:r>
          </w:p>
        </w:tc>
        <w:tc>
          <w:tcPr>
            <w:tcW w:w="1276" w:type="dxa"/>
          </w:tcPr>
          <w:p w:rsidR="00994FFB" w:rsidRPr="00B16575" w:rsidRDefault="00994FFB" w:rsidP="00B16575">
            <w:pPr>
              <w:ind w:right="588"/>
              <w:jc w:val="center"/>
              <w:rPr>
                <w:rFonts w:asciiTheme="minorHAnsi" w:hAnsiTheme="minorHAnsi" w:cstheme="minorHAnsi"/>
                <w:szCs w:val="20"/>
                <w:vertAlign w:val="superscript"/>
              </w:rPr>
            </w:pPr>
            <w:r w:rsidRPr="00B16575">
              <w:rPr>
                <w:rFonts w:asciiTheme="minorHAnsi" w:hAnsiTheme="minorHAnsi" w:cstheme="minorHAnsi"/>
                <w:szCs w:val="20"/>
              </w:rPr>
              <w:t>84,5</w:t>
            </w:r>
            <w:r w:rsidRPr="00B16575">
              <w:rPr>
                <w:rFonts w:asciiTheme="minorHAnsi" w:hAnsiTheme="minorHAnsi" w:cstheme="minorHAnsi"/>
                <w:szCs w:val="20"/>
                <w:vertAlign w:val="superscript"/>
              </w:rPr>
              <w:t>1</w:t>
            </w:r>
          </w:p>
        </w:tc>
      </w:tr>
      <w:tr w:rsidR="005D2E05" w:rsidRPr="00736EE6" w:rsidTr="00B16575">
        <w:tc>
          <w:tcPr>
            <w:tcW w:w="567" w:type="dxa"/>
          </w:tcPr>
          <w:p w:rsidR="00994FFB" w:rsidRPr="00B16575" w:rsidRDefault="008C52E4" w:rsidP="00E67A4C">
            <w:pPr>
              <w:jc w:val="center"/>
              <w:rPr>
                <w:rFonts w:asciiTheme="minorHAnsi" w:hAnsiTheme="minorHAnsi" w:cstheme="minorHAnsi"/>
                <w:szCs w:val="20"/>
              </w:rPr>
            </w:pPr>
            <w:r w:rsidRPr="00B16575">
              <w:rPr>
                <w:rFonts w:asciiTheme="minorHAnsi" w:hAnsiTheme="minorHAnsi" w:cstheme="minorHAnsi"/>
                <w:szCs w:val="20"/>
              </w:rPr>
              <w:t>4.7</w:t>
            </w:r>
          </w:p>
        </w:tc>
        <w:tc>
          <w:tcPr>
            <w:tcW w:w="2126" w:type="dxa"/>
          </w:tcPr>
          <w:p w:rsidR="00994FFB" w:rsidRPr="00B16575" w:rsidRDefault="00994FFB" w:rsidP="00E67A4C">
            <w:pPr>
              <w:autoSpaceDE w:val="0"/>
              <w:autoSpaceDN w:val="0"/>
              <w:adjustRightInd w:val="0"/>
              <w:jc w:val="right"/>
              <w:rPr>
                <w:rFonts w:asciiTheme="minorHAnsi" w:hAnsiTheme="minorHAnsi" w:cstheme="minorHAnsi"/>
                <w:szCs w:val="20"/>
              </w:rPr>
            </w:pPr>
            <w:r w:rsidRPr="00B16575">
              <w:rPr>
                <w:rFonts w:asciiTheme="minorHAnsi" w:hAnsiTheme="minorHAnsi" w:cstheme="minorHAnsi"/>
                <w:szCs w:val="20"/>
              </w:rPr>
              <w:t>полимеры этилена в первичных формах</w:t>
            </w:r>
          </w:p>
        </w:tc>
        <w:tc>
          <w:tcPr>
            <w:tcW w:w="1418" w:type="dxa"/>
          </w:tcPr>
          <w:p w:rsidR="00994FFB" w:rsidRPr="00B16575" w:rsidRDefault="00994FFB" w:rsidP="00B16575">
            <w:pPr>
              <w:jc w:val="center"/>
              <w:rPr>
                <w:rFonts w:asciiTheme="minorHAnsi" w:hAnsiTheme="minorHAnsi" w:cstheme="minorHAnsi"/>
                <w:spacing w:val="40"/>
                <w:szCs w:val="20"/>
                <w:vertAlign w:val="superscript"/>
              </w:rPr>
            </w:pPr>
            <w:r w:rsidRPr="00B16575">
              <w:rPr>
                <w:rFonts w:asciiTheme="minorHAnsi" w:hAnsiTheme="minorHAnsi" w:cstheme="minorHAnsi"/>
                <w:spacing w:val="40"/>
                <w:szCs w:val="20"/>
              </w:rPr>
              <w:t>-</w:t>
            </w:r>
            <w:r w:rsidRPr="00B16575">
              <w:rPr>
                <w:rFonts w:asciiTheme="minorHAnsi" w:hAnsiTheme="minorHAnsi" w:cstheme="minorHAnsi"/>
                <w:spacing w:val="40"/>
                <w:szCs w:val="20"/>
                <w:vertAlign w:val="superscript"/>
              </w:rPr>
              <w:t>1</w:t>
            </w:r>
          </w:p>
        </w:tc>
        <w:tc>
          <w:tcPr>
            <w:tcW w:w="1417" w:type="dxa"/>
          </w:tcPr>
          <w:p w:rsidR="00994FFB" w:rsidRPr="00B16575" w:rsidRDefault="00994FFB" w:rsidP="00B16575">
            <w:pPr>
              <w:jc w:val="center"/>
              <w:rPr>
                <w:rFonts w:asciiTheme="minorHAnsi" w:hAnsiTheme="minorHAnsi" w:cstheme="minorHAnsi"/>
                <w:spacing w:val="40"/>
                <w:szCs w:val="20"/>
                <w:vertAlign w:val="superscript"/>
              </w:rPr>
            </w:pPr>
            <w:r w:rsidRPr="00B16575">
              <w:rPr>
                <w:rFonts w:asciiTheme="minorHAnsi" w:hAnsiTheme="minorHAnsi" w:cstheme="minorHAnsi"/>
                <w:szCs w:val="20"/>
              </w:rPr>
              <w:t>21,0</w:t>
            </w:r>
            <w:r w:rsidRPr="00B16575">
              <w:rPr>
                <w:rFonts w:asciiTheme="minorHAnsi" w:hAnsiTheme="minorHAnsi" w:cstheme="minorHAnsi"/>
                <w:spacing w:val="40"/>
                <w:szCs w:val="20"/>
                <w:vertAlign w:val="superscript"/>
              </w:rPr>
              <w:t>1</w:t>
            </w:r>
          </w:p>
        </w:tc>
        <w:tc>
          <w:tcPr>
            <w:tcW w:w="1276" w:type="dxa"/>
          </w:tcPr>
          <w:p w:rsidR="00994FFB" w:rsidRPr="00B16575" w:rsidRDefault="00994FFB" w:rsidP="00B16575">
            <w:pPr>
              <w:jc w:val="center"/>
              <w:rPr>
                <w:rFonts w:asciiTheme="minorHAnsi" w:hAnsiTheme="minorHAnsi" w:cstheme="minorHAnsi"/>
                <w:spacing w:val="40"/>
                <w:szCs w:val="20"/>
                <w:vertAlign w:val="superscript"/>
              </w:rPr>
            </w:pPr>
            <w:r w:rsidRPr="00B16575">
              <w:rPr>
                <w:rFonts w:asciiTheme="minorHAnsi" w:hAnsiTheme="minorHAnsi" w:cstheme="minorHAnsi"/>
                <w:szCs w:val="20"/>
              </w:rPr>
              <w:t>21,0</w:t>
            </w:r>
            <w:r w:rsidRPr="00B16575">
              <w:rPr>
                <w:rFonts w:asciiTheme="minorHAnsi" w:hAnsiTheme="minorHAnsi" w:cstheme="minorHAnsi"/>
                <w:spacing w:val="40"/>
                <w:szCs w:val="20"/>
                <w:vertAlign w:val="superscript"/>
              </w:rPr>
              <w:t>1</w:t>
            </w:r>
          </w:p>
        </w:tc>
        <w:tc>
          <w:tcPr>
            <w:tcW w:w="1276" w:type="dxa"/>
          </w:tcPr>
          <w:p w:rsidR="00994FFB" w:rsidRPr="00B16575" w:rsidRDefault="00994FFB" w:rsidP="00B16575">
            <w:pPr>
              <w:jc w:val="center"/>
              <w:rPr>
                <w:rFonts w:asciiTheme="minorHAnsi" w:hAnsiTheme="minorHAnsi" w:cstheme="minorHAnsi"/>
                <w:spacing w:val="40"/>
                <w:szCs w:val="20"/>
                <w:vertAlign w:val="superscript"/>
              </w:rPr>
            </w:pPr>
            <w:r w:rsidRPr="00B16575">
              <w:rPr>
                <w:rFonts w:asciiTheme="minorHAnsi" w:hAnsiTheme="minorHAnsi" w:cstheme="minorHAnsi"/>
                <w:szCs w:val="20"/>
              </w:rPr>
              <w:t>108 023,1</w:t>
            </w:r>
            <w:r w:rsidRPr="00B16575">
              <w:rPr>
                <w:rFonts w:asciiTheme="minorHAnsi" w:hAnsiTheme="minorHAnsi" w:cstheme="minorHAnsi"/>
                <w:szCs w:val="20"/>
                <w:vertAlign w:val="superscript"/>
              </w:rPr>
              <w:t>1</w:t>
            </w:r>
          </w:p>
        </w:tc>
        <w:tc>
          <w:tcPr>
            <w:tcW w:w="1275" w:type="dxa"/>
          </w:tcPr>
          <w:p w:rsidR="00994FFB" w:rsidRPr="00B16575" w:rsidRDefault="00994FFB" w:rsidP="00B16575">
            <w:pPr>
              <w:jc w:val="center"/>
              <w:rPr>
                <w:rFonts w:asciiTheme="minorHAnsi" w:hAnsiTheme="minorHAnsi" w:cstheme="minorHAnsi"/>
                <w:szCs w:val="20"/>
                <w:vertAlign w:val="superscript"/>
              </w:rPr>
            </w:pPr>
            <w:r w:rsidRPr="00B16575">
              <w:rPr>
                <w:rFonts w:asciiTheme="minorHAnsi" w:hAnsiTheme="minorHAnsi" w:cstheme="minorHAnsi"/>
                <w:szCs w:val="20"/>
              </w:rPr>
              <w:t>125 256,5</w:t>
            </w:r>
            <w:r w:rsidRPr="00B16575">
              <w:rPr>
                <w:rFonts w:asciiTheme="minorHAnsi" w:hAnsiTheme="minorHAnsi" w:cstheme="minorHAnsi"/>
                <w:szCs w:val="20"/>
                <w:vertAlign w:val="superscript"/>
              </w:rPr>
              <w:t>1</w:t>
            </w:r>
          </w:p>
        </w:tc>
        <w:tc>
          <w:tcPr>
            <w:tcW w:w="1134" w:type="dxa"/>
          </w:tcPr>
          <w:p w:rsidR="00994FFB" w:rsidRPr="00B16575" w:rsidRDefault="00994FFB" w:rsidP="00B16575">
            <w:pPr>
              <w:jc w:val="center"/>
              <w:rPr>
                <w:rFonts w:asciiTheme="minorHAnsi" w:hAnsiTheme="minorHAnsi" w:cstheme="minorHAnsi"/>
                <w:szCs w:val="20"/>
                <w:vertAlign w:val="superscript"/>
              </w:rPr>
            </w:pPr>
            <w:r w:rsidRPr="00B16575">
              <w:rPr>
                <w:rFonts w:asciiTheme="minorHAnsi" w:hAnsiTheme="minorHAnsi" w:cstheme="minorHAnsi"/>
                <w:szCs w:val="20"/>
              </w:rPr>
              <w:t>155 534,2</w:t>
            </w:r>
            <w:r w:rsidRPr="00B16575">
              <w:rPr>
                <w:rFonts w:asciiTheme="minorHAnsi" w:hAnsiTheme="minorHAnsi" w:cstheme="minorHAnsi"/>
                <w:szCs w:val="20"/>
                <w:vertAlign w:val="superscript"/>
              </w:rPr>
              <w:t>1</w:t>
            </w:r>
          </w:p>
        </w:tc>
        <w:tc>
          <w:tcPr>
            <w:tcW w:w="1276" w:type="dxa"/>
          </w:tcPr>
          <w:p w:rsidR="00994FFB" w:rsidRPr="00B16575" w:rsidRDefault="00994FFB" w:rsidP="00B16575">
            <w:pPr>
              <w:jc w:val="center"/>
              <w:rPr>
                <w:rFonts w:asciiTheme="minorHAnsi" w:hAnsiTheme="minorHAnsi" w:cstheme="minorHAnsi"/>
                <w:szCs w:val="20"/>
                <w:vertAlign w:val="superscript"/>
              </w:rPr>
            </w:pPr>
            <w:r w:rsidRPr="00B16575">
              <w:rPr>
                <w:rFonts w:asciiTheme="minorHAnsi" w:hAnsiTheme="minorHAnsi" w:cstheme="minorHAnsi"/>
                <w:szCs w:val="20"/>
              </w:rPr>
              <w:t>3 491,3</w:t>
            </w:r>
            <w:r w:rsidRPr="00B16575">
              <w:rPr>
                <w:rFonts w:asciiTheme="minorHAnsi" w:hAnsiTheme="minorHAnsi" w:cstheme="minorHAnsi"/>
                <w:szCs w:val="20"/>
                <w:vertAlign w:val="superscript"/>
              </w:rPr>
              <w:t>1</w:t>
            </w:r>
          </w:p>
        </w:tc>
        <w:tc>
          <w:tcPr>
            <w:tcW w:w="1276" w:type="dxa"/>
          </w:tcPr>
          <w:p w:rsidR="00994FFB" w:rsidRPr="00B16575" w:rsidRDefault="00994FFB" w:rsidP="00B16575">
            <w:pPr>
              <w:jc w:val="center"/>
              <w:rPr>
                <w:rFonts w:asciiTheme="minorHAnsi" w:hAnsiTheme="minorHAnsi" w:cstheme="minorHAnsi"/>
                <w:szCs w:val="20"/>
                <w:vertAlign w:val="superscript"/>
              </w:rPr>
            </w:pPr>
            <w:r w:rsidRPr="00B16575">
              <w:rPr>
                <w:rFonts w:asciiTheme="minorHAnsi" w:hAnsiTheme="minorHAnsi" w:cstheme="minorHAnsi"/>
                <w:szCs w:val="20"/>
              </w:rPr>
              <w:t>1 883,0</w:t>
            </w:r>
            <w:r w:rsidRPr="00B16575">
              <w:rPr>
                <w:rFonts w:asciiTheme="minorHAnsi" w:hAnsiTheme="minorHAnsi" w:cstheme="minorHAnsi"/>
                <w:szCs w:val="20"/>
                <w:vertAlign w:val="superscript"/>
              </w:rPr>
              <w:t>1</w:t>
            </w:r>
          </w:p>
        </w:tc>
        <w:tc>
          <w:tcPr>
            <w:tcW w:w="1276" w:type="dxa"/>
          </w:tcPr>
          <w:p w:rsidR="00994FFB" w:rsidRPr="00B16575" w:rsidRDefault="00994FFB" w:rsidP="00B16575">
            <w:pPr>
              <w:jc w:val="center"/>
              <w:rPr>
                <w:rFonts w:asciiTheme="minorHAnsi" w:hAnsiTheme="minorHAnsi" w:cstheme="minorHAnsi"/>
                <w:szCs w:val="20"/>
                <w:vertAlign w:val="superscript"/>
              </w:rPr>
            </w:pPr>
            <w:r w:rsidRPr="00B16575">
              <w:rPr>
                <w:rFonts w:asciiTheme="minorHAnsi" w:hAnsiTheme="minorHAnsi" w:cstheme="minorHAnsi"/>
                <w:szCs w:val="20"/>
              </w:rPr>
              <w:t>1 030,0</w:t>
            </w:r>
            <w:r w:rsidRPr="00B16575">
              <w:rPr>
                <w:rFonts w:asciiTheme="minorHAnsi" w:hAnsiTheme="minorHAnsi" w:cstheme="minorHAnsi"/>
                <w:szCs w:val="20"/>
                <w:vertAlign w:val="superscript"/>
              </w:rPr>
              <w:t>1</w:t>
            </w:r>
          </w:p>
        </w:tc>
      </w:tr>
      <w:tr w:rsidR="005D2E05" w:rsidRPr="00736EE6" w:rsidTr="00B16575">
        <w:tc>
          <w:tcPr>
            <w:tcW w:w="567" w:type="dxa"/>
          </w:tcPr>
          <w:p w:rsidR="00994FFB" w:rsidRPr="00B16575" w:rsidRDefault="00994FFB" w:rsidP="00E67A4C">
            <w:pPr>
              <w:jc w:val="center"/>
              <w:rPr>
                <w:rFonts w:asciiTheme="minorHAnsi" w:hAnsiTheme="minorHAnsi" w:cstheme="minorHAnsi"/>
                <w:szCs w:val="20"/>
              </w:rPr>
            </w:pPr>
          </w:p>
        </w:tc>
        <w:tc>
          <w:tcPr>
            <w:tcW w:w="2126" w:type="dxa"/>
          </w:tcPr>
          <w:p w:rsidR="00994FFB" w:rsidRPr="00B16575" w:rsidRDefault="00994FFB" w:rsidP="00E67A4C">
            <w:pPr>
              <w:autoSpaceDE w:val="0"/>
              <w:autoSpaceDN w:val="0"/>
              <w:adjustRightInd w:val="0"/>
              <w:rPr>
                <w:rFonts w:asciiTheme="minorHAnsi" w:hAnsiTheme="minorHAnsi" w:cstheme="minorHAnsi"/>
                <w:szCs w:val="20"/>
              </w:rPr>
            </w:pPr>
            <w:r w:rsidRPr="00B16575">
              <w:rPr>
                <w:rFonts w:asciiTheme="minorHAnsi" w:hAnsiTheme="minorHAnsi" w:cstheme="minorHAnsi"/>
                <w:szCs w:val="20"/>
              </w:rPr>
              <w:t>Всего</w:t>
            </w:r>
          </w:p>
        </w:tc>
        <w:tc>
          <w:tcPr>
            <w:tcW w:w="1418" w:type="dxa"/>
            <w:vAlign w:val="center"/>
          </w:tcPr>
          <w:p w:rsidR="00994FFB" w:rsidRPr="00B16575" w:rsidRDefault="00994FFB" w:rsidP="00B16575">
            <w:pPr>
              <w:jc w:val="center"/>
              <w:rPr>
                <w:rStyle w:val="afff4"/>
                <w:rFonts w:asciiTheme="minorHAnsi" w:hAnsiTheme="minorHAnsi" w:cstheme="minorHAnsi"/>
                <w:b/>
                <w:i w:val="0"/>
                <w:szCs w:val="20"/>
              </w:rPr>
            </w:pPr>
            <w:r w:rsidRPr="00B16575">
              <w:rPr>
                <w:rStyle w:val="afff4"/>
                <w:rFonts w:asciiTheme="minorHAnsi" w:hAnsiTheme="minorHAnsi" w:cstheme="minorHAnsi"/>
                <w:b/>
                <w:i w:val="0"/>
                <w:color w:val="auto"/>
                <w:szCs w:val="20"/>
              </w:rPr>
              <w:t>210 937</w:t>
            </w:r>
          </w:p>
        </w:tc>
        <w:tc>
          <w:tcPr>
            <w:tcW w:w="1417" w:type="dxa"/>
            <w:vAlign w:val="center"/>
          </w:tcPr>
          <w:p w:rsidR="00994FFB" w:rsidRPr="00B16575" w:rsidRDefault="00994FFB" w:rsidP="00B16575">
            <w:pPr>
              <w:jc w:val="center"/>
              <w:rPr>
                <w:rFonts w:asciiTheme="minorHAnsi" w:hAnsiTheme="minorHAnsi" w:cstheme="minorHAnsi"/>
                <w:b/>
                <w:szCs w:val="20"/>
              </w:rPr>
            </w:pPr>
            <w:r w:rsidRPr="00B16575">
              <w:rPr>
                <w:rFonts w:asciiTheme="minorHAnsi" w:hAnsiTheme="minorHAnsi" w:cstheme="minorHAnsi"/>
                <w:b/>
                <w:color w:val="000000"/>
                <w:szCs w:val="20"/>
              </w:rPr>
              <w:t>222 479</w:t>
            </w:r>
          </w:p>
        </w:tc>
        <w:tc>
          <w:tcPr>
            <w:tcW w:w="1276" w:type="dxa"/>
            <w:vAlign w:val="center"/>
          </w:tcPr>
          <w:p w:rsidR="00994FFB" w:rsidRPr="00B16575" w:rsidRDefault="00994FFB" w:rsidP="00B16575">
            <w:pPr>
              <w:jc w:val="center"/>
              <w:rPr>
                <w:rFonts w:asciiTheme="minorHAnsi" w:hAnsiTheme="minorHAnsi" w:cstheme="minorHAnsi"/>
                <w:b/>
                <w:szCs w:val="20"/>
              </w:rPr>
            </w:pPr>
            <w:r w:rsidRPr="00B16575">
              <w:rPr>
                <w:rFonts w:asciiTheme="minorHAnsi" w:hAnsiTheme="minorHAnsi" w:cstheme="minorHAnsi"/>
                <w:b/>
                <w:color w:val="000000"/>
                <w:szCs w:val="20"/>
              </w:rPr>
              <w:t>214 922</w:t>
            </w:r>
          </w:p>
        </w:tc>
        <w:tc>
          <w:tcPr>
            <w:tcW w:w="1276" w:type="dxa"/>
            <w:vAlign w:val="center"/>
          </w:tcPr>
          <w:p w:rsidR="00994FFB" w:rsidRPr="00B16575" w:rsidRDefault="00994FFB" w:rsidP="00B16575">
            <w:pPr>
              <w:jc w:val="center"/>
              <w:rPr>
                <w:rFonts w:asciiTheme="minorHAnsi" w:hAnsiTheme="minorHAnsi" w:cstheme="minorHAnsi"/>
                <w:b/>
                <w:szCs w:val="20"/>
              </w:rPr>
            </w:pPr>
            <w:r w:rsidRPr="00B16575">
              <w:rPr>
                <w:rFonts w:asciiTheme="minorHAnsi" w:hAnsiTheme="minorHAnsi" w:cstheme="minorHAnsi"/>
                <w:b/>
                <w:color w:val="000000"/>
                <w:szCs w:val="20"/>
              </w:rPr>
              <w:t>17 357</w:t>
            </w:r>
          </w:p>
        </w:tc>
        <w:tc>
          <w:tcPr>
            <w:tcW w:w="1275" w:type="dxa"/>
            <w:vAlign w:val="center"/>
          </w:tcPr>
          <w:p w:rsidR="00994FFB" w:rsidRPr="00B16575" w:rsidRDefault="00E02B19" w:rsidP="00B16575">
            <w:pPr>
              <w:jc w:val="center"/>
              <w:rPr>
                <w:rFonts w:asciiTheme="minorHAnsi" w:hAnsiTheme="minorHAnsi" w:cstheme="minorHAnsi"/>
                <w:b/>
                <w:szCs w:val="20"/>
              </w:rPr>
            </w:pPr>
            <w:r w:rsidRPr="00B16575">
              <w:rPr>
                <w:rFonts w:asciiTheme="minorHAnsi" w:hAnsiTheme="minorHAnsi" w:cstheme="minorHAnsi"/>
                <w:b/>
                <w:color w:val="000000"/>
                <w:szCs w:val="20"/>
              </w:rPr>
              <w:t>143 413,</w:t>
            </w:r>
            <w:r w:rsidR="00994FFB" w:rsidRPr="00B16575">
              <w:rPr>
                <w:rFonts w:asciiTheme="minorHAnsi" w:hAnsiTheme="minorHAnsi" w:cstheme="minorHAnsi"/>
                <w:b/>
                <w:color w:val="000000"/>
                <w:szCs w:val="20"/>
              </w:rPr>
              <w:t>6</w:t>
            </w:r>
          </w:p>
        </w:tc>
        <w:tc>
          <w:tcPr>
            <w:tcW w:w="1134" w:type="dxa"/>
            <w:vAlign w:val="center"/>
          </w:tcPr>
          <w:p w:rsidR="00994FFB" w:rsidRPr="00B16575" w:rsidRDefault="00E02B19" w:rsidP="00B16575">
            <w:pPr>
              <w:jc w:val="center"/>
              <w:rPr>
                <w:rFonts w:asciiTheme="minorHAnsi" w:hAnsiTheme="minorHAnsi" w:cstheme="minorHAnsi"/>
                <w:b/>
                <w:szCs w:val="20"/>
              </w:rPr>
            </w:pPr>
            <w:r w:rsidRPr="00B16575">
              <w:rPr>
                <w:rFonts w:asciiTheme="minorHAnsi" w:hAnsiTheme="minorHAnsi" w:cstheme="minorHAnsi"/>
                <w:b/>
                <w:color w:val="000000"/>
                <w:szCs w:val="20"/>
              </w:rPr>
              <w:t>172 883,</w:t>
            </w:r>
            <w:r w:rsidR="00994FFB" w:rsidRPr="00B16575">
              <w:rPr>
                <w:rFonts w:asciiTheme="minorHAnsi" w:hAnsiTheme="minorHAnsi" w:cstheme="minorHAnsi"/>
                <w:b/>
                <w:color w:val="000000"/>
                <w:szCs w:val="20"/>
              </w:rPr>
              <w:t>8</w:t>
            </w:r>
          </w:p>
        </w:tc>
        <w:tc>
          <w:tcPr>
            <w:tcW w:w="1276" w:type="dxa"/>
            <w:vAlign w:val="center"/>
          </w:tcPr>
          <w:p w:rsidR="00994FFB" w:rsidRPr="00B16575" w:rsidRDefault="00E02B19" w:rsidP="00B16575">
            <w:pPr>
              <w:jc w:val="center"/>
              <w:rPr>
                <w:rFonts w:asciiTheme="minorHAnsi" w:hAnsiTheme="minorHAnsi" w:cstheme="minorHAnsi"/>
                <w:b/>
                <w:szCs w:val="20"/>
              </w:rPr>
            </w:pPr>
            <w:r w:rsidRPr="00B16575">
              <w:rPr>
                <w:rFonts w:asciiTheme="minorHAnsi" w:hAnsiTheme="minorHAnsi" w:cstheme="minorHAnsi"/>
                <w:b/>
                <w:color w:val="000000"/>
                <w:szCs w:val="20"/>
              </w:rPr>
              <w:t>3 494,</w:t>
            </w:r>
            <w:r w:rsidR="00994FFB" w:rsidRPr="00B16575">
              <w:rPr>
                <w:rFonts w:asciiTheme="minorHAnsi" w:hAnsiTheme="minorHAnsi" w:cstheme="minorHAnsi"/>
                <w:b/>
                <w:color w:val="000000"/>
                <w:szCs w:val="20"/>
              </w:rPr>
              <w:t>7</w:t>
            </w:r>
          </w:p>
        </w:tc>
        <w:tc>
          <w:tcPr>
            <w:tcW w:w="1276" w:type="dxa"/>
            <w:vAlign w:val="center"/>
          </w:tcPr>
          <w:p w:rsidR="00994FFB" w:rsidRPr="00B16575" w:rsidRDefault="00E02B19" w:rsidP="00B16575">
            <w:pPr>
              <w:jc w:val="center"/>
              <w:rPr>
                <w:rFonts w:asciiTheme="minorHAnsi" w:hAnsiTheme="minorHAnsi" w:cstheme="minorHAnsi"/>
                <w:b/>
                <w:szCs w:val="20"/>
              </w:rPr>
            </w:pPr>
            <w:r w:rsidRPr="00B16575">
              <w:rPr>
                <w:rFonts w:asciiTheme="minorHAnsi" w:hAnsiTheme="minorHAnsi" w:cstheme="minorHAnsi"/>
                <w:b/>
                <w:color w:val="000000"/>
                <w:szCs w:val="20"/>
              </w:rPr>
              <w:t>1 992,</w:t>
            </w:r>
            <w:r w:rsidR="00994FFB" w:rsidRPr="00B16575">
              <w:rPr>
                <w:rFonts w:asciiTheme="minorHAnsi" w:hAnsiTheme="minorHAnsi" w:cstheme="minorHAnsi"/>
                <w:b/>
                <w:color w:val="000000"/>
                <w:szCs w:val="20"/>
              </w:rPr>
              <w:t>9</w:t>
            </w:r>
          </w:p>
        </w:tc>
        <w:tc>
          <w:tcPr>
            <w:tcW w:w="1276" w:type="dxa"/>
            <w:vAlign w:val="center"/>
          </w:tcPr>
          <w:p w:rsidR="00994FFB" w:rsidRPr="00B16575" w:rsidRDefault="00E02B19" w:rsidP="00B16575">
            <w:pPr>
              <w:jc w:val="center"/>
              <w:rPr>
                <w:rFonts w:asciiTheme="minorHAnsi" w:hAnsiTheme="minorHAnsi" w:cstheme="minorHAnsi"/>
                <w:b/>
                <w:szCs w:val="20"/>
              </w:rPr>
            </w:pPr>
            <w:r w:rsidRPr="00B16575">
              <w:rPr>
                <w:rFonts w:asciiTheme="minorHAnsi" w:hAnsiTheme="minorHAnsi" w:cstheme="minorHAnsi"/>
                <w:b/>
                <w:color w:val="000000"/>
                <w:szCs w:val="20"/>
              </w:rPr>
              <w:t>1 114,</w:t>
            </w:r>
            <w:r w:rsidR="00994FFB" w:rsidRPr="00B16575">
              <w:rPr>
                <w:rFonts w:asciiTheme="minorHAnsi" w:hAnsiTheme="minorHAnsi" w:cstheme="minorHAnsi"/>
                <w:b/>
                <w:color w:val="000000"/>
                <w:szCs w:val="20"/>
              </w:rPr>
              <w:t>5</w:t>
            </w:r>
          </w:p>
        </w:tc>
      </w:tr>
      <w:tr w:rsidR="005D2E05" w:rsidRPr="00736EE6" w:rsidTr="00B16575">
        <w:tc>
          <w:tcPr>
            <w:tcW w:w="567" w:type="dxa"/>
          </w:tcPr>
          <w:p w:rsidR="00994FFB" w:rsidRPr="00B16575" w:rsidRDefault="00994FFB" w:rsidP="00E67A4C">
            <w:pPr>
              <w:jc w:val="center"/>
              <w:rPr>
                <w:rFonts w:asciiTheme="minorHAnsi" w:hAnsiTheme="minorHAnsi" w:cstheme="minorHAnsi"/>
                <w:b/>
                <w:szCs w:val="20"/>
              </w:rPr>
            </w:pPr>
            <w:r w:rsidRPr="00B16575">
              <w:rPr>
                <w:rFonts w:asciiTheme="minorHAnsi" w:hAnsiTheme="minorHAnsi" w:cstheme="minorHAnsi"/>
                <w:b/>
                <w:szCs w:val="20"/>
              </w:rPr>
              <w:t>5</w:t>
            </w:r>
          </w:p>
        </w:tc>
        <w:tc>
          <w:tcPr>
            <w:tcW w:w="2126" w:type="dxa"/>
          </w:tcPr>
          <w:p w:rsidR="00994FFB" w:rsidRPr="00B16575" w:rsidRDefault="00994FFB" w:rsidP="00E67A4C">
            <w:pPr>
              <w:jc w:val="both"/>
              <w:rPr>
                <w:rFonts w:asciiTheme="minorHAnsi" w:hAnsiTheme="minorHAnsi" w:cstheme="minorHAnsi"/>
                <w:b/>
                <w:szCs w:val="20"/>
              </w:rPr>
            </w:pPr>
            <w:r w:rsidRPr="00B16575">
              <w:rPr>
                <w:rFonts w:asciiTheme="minorHAnsi" w:eastAsia="TimesNewRomanPSMT" w:hAnsiTheme="minorHAnsi" w:cstheme="minorHAnsi"/>
                <w:b/>
                <w:szCs w:val="20"/>
              </w:rPr>
              <w:t>Товары бытовой химии</w:t>
            </w:r>
          </w:p>
        </w:tc>
        <w:tc>
          <w:tcPr>
            <w:tcW w:w="1418" w:type="dxa"/>
          </w:tcPr>
          <w:p w:rsidR="00994FFB" w:rsidRPr="00B16575" w:rsidRDefault="00994FFB" w:rsidP="00B16575">
            <w:pPr>
              <w:jc w:val="center"/>
              <w:rPr>
                <w:rFonts w:asciiTheme="minorHAnsi" w:hAnsiTheme="minorHAnsi" w:cstheme="minorHAnsi"/>
                <w:spacing w:val="40"/>
                <w:szCs w:val="20"/>
              </w:rPr>
            </w:pPr>
          </w:p>
        </w:tc>
        <w:tc>
          <w:tcPr>
            <w:tcW w:w="1417" w:type="dxa"/>
          </w:tcPr>
          <w:p w:rsidR="00994FFB" w:rsidRPr="00B16575" w:rsidRDefault="00994FFB" w:rsidP="00B16575">
            <w:pPr>
              <w:jc w:val="center"/>
              <w:rPr>
                <w:rFonts w:asciiTheme="minorHAnsi" w:hAnsiTheme="minorHAnsi" w:cstheme="minorHAnsi"/>
                <w:spacing w:val="40"/>
                <w:szCs w:val="20"/>
              </w:rPr>
            </w:pPr>
          </w:p>
        </w:tc>
        <w:tc>
          <w:tcPr>
            <w:tcW w:w="1276" w:type="dxa"/>
          </w:tcPr>
          <w:p w:rsidR="00994FFB" w:rsidRPr="00B16575" w:rsidRDefault="00994FFB" w:rsidP="00B16575">
            <w:pPr>
              <w:jc w:val="center"/>
              <w:rPr>
                <w:rFonts w:asciiTheme="minorHAnsi" w:hAnsiTheme="minorHAnsi" w:cstheme="minorHAnsi"/>
                <w:spacing w:val="40"/>
                <w:szCs w:val="20"/>
              </w:rPr>
            </w:pPr>
          </w:p>
        </w:tc>
        <w:tc>
          <w:tcPr>
            <w:tcW w:w="1276" w:type="dxa"/>
          </w:tcPr>
          <w:p w:rsidR="00994FFB" w:rsidRPr="00B16575" w:rsidRDefault="00994FFB" w:rsidP="00B16575">
            <w:pPr>
              <w:jc w:val="center"/>
              <w:rPr>
                <w:rFonts w:asciiTheme="minorHAnsi" w:hAnsiTheme="minorHAnsi" w:cstheme="minorHAnsi"/>
                <w:spacing w:val="40"/>
                <w:szCs w:val="20"/>
              </w:rPr>
            </w:pPr>
          </w:p>
        </w:tc>
        <w:tc>
          <w:tcPr>
            <w:tcW w:w="1275" w:type="dxa"/>
          </w:tcPr>
          <w:p w:rsidR="00994FFB" w:rsidRPr="00B16575" w:rsidRDefault="00994FFB" w:rsidP="00B16575">
            <w:pPr>
              <w:jc w:val="center"/>
              <w:rPr>
                <w:rFonts w:asciiTheme="minorHAnsi" w:hAnsiTheme="minorHAnsi" w:cstheme="minorHAnsi"/>
                <w:spacing w:val="40"/>
                <w:szCs w:val="20"/>
              </w:rPr>
            </w:pPr>
          </w:p>
        </w:tc>
        <w:tc>
          <w:tcPr>
            <w:tcW w:w="1134" w:type="dxa"/>
          </w:tcPr>
          <w:p w:rsidR="00994FFB" w:rsidRPr="00B16575" w:rsidRDefault="00994FFB" w:rsidP="00B16575">
            <w:pPr>
              <w:jc w:val="center"/>
              <w:rPr>
                <w:rFonts w:asciiTheme="minorHAnsi" w:hAnsiTheme="minorHAnsi" w:cstheme="minorHAnsi"/>
                <w:spacing w:val="40"/>
                <w:szCs w:val="20"/>
              </w:rPr>
            </w:pPr>
          </w:p>
        </w:tc>
        <w:tc>
          <w:tcPr>
            <w:tcW w:w="1276" w:type="dxa"/>
          </w:tcPr>
          <w:p w:rsidR="00994FFB" w:rsidRPr="00B16575" w:rsidRDefault="00994FFB" w:rsidP="00B16575">
            <w:pPr>
              <w:jc w:val="center"/>
              <w:rPr>
                <w:rFonts w:asciiTheme="minorHAnsi" w:hAnsiTheme="minorHAnsi" w:cstheme="minorHAnsi"/>
                <w:spacing w:val="40"/>
                <w:szCs w:val="20"/>
              </w:rPr>
            </w:pPr>
          </w:p>
        </w:tc>
        <w:tc>
          <w:tcPr>
            <w:tcW w:w="1276" w:type="dxa"/>
          </w:tcPr>
          <w:p w:rsidR="00994FFB" w:rsidRPr="00B16575" w:rsidRDefault="00994FFB" w:rsidP="00B16575">
            <w:pPr>
              <w:jc w:val="center"/>
              <w:rPr>
                <w:rFonts w:asciiTheme="minorHAnsi" w:hAnsiTheme="minorHAnsi" w:cstheme="minorHAnsi"/>
                <w:spacing w:val="40"/>
                <w:szCs w:val="20"/>
              </w:rPr>
            </w:pPr>
          </w:p>
        </w:tc>
        <w:tc>
          <w:tcPr>
            <w:tcW w:w="1276" w:type="dxa"/>
          </w:tcPr>
          <w:p w:rsidR="00994FFB" w:rsidRPr="00B16575" w:rsidRDefault="00994FFB" w:rsidP="00B16575">
            <w:pPr>
              <w:jc w:val="center"/>
              <w:rPr>
                <w:rFonts w:asciiTheme="minorHAnsi" w:hAnsiTheme="minorHAnsi" w:cstheme="minorHAnsi"/>
                <w:spacing w:val="40"/>
                <w:szCs w:val="20"/>
              </w:rPr>
            </w:pPr>
          </w:p>
        </w:tc>
      </w:tr>
      <w:tr w:rsidR="005D2E05" w:rsidRPr="00736EE6" w:rsidTr="00B16575">
        <w:tc>
          <w:tcPr>
            <w:tcW w:w="567" w:type="dxa"/>
          </w:tcPr>
          <w:p w:rsidR="00994FFB" w:rsidRPr="00B16575" w:rsidRDefault="00994FFB" w:rsidP="00E67A4C">
            <w:pPr>
              <w:jc w:val="center"/>
              <w:rPr>
                <w:rFonts w:asciiTheme="minorHAnsi" w:hAnsiTheme="minorHAnsi" w:cstheme="minorHAnsi"/>
                <w:szCs w:val="20"/>
              </w:rPr>
            </w:pPr>
            <w:r w:rsidRPr="00B16575">
              <w:rPr>
                <w:rFonts w:asciiTheme="minorHAnsi" w:hAnsiTheme="minorHAnsi" w:cstheme="minorHAnsi"/>
                <w:szCs w:val="20"/>
              </w:rPr>
              <w:t>5.1</w:t>
            </w:r>
          </w:p>
        </w:tc>
        <w:tc>
          <w:tcPr>
            <w:tcW w:w="2126" w:type="dxa"/>
          </w:tcPr>
          <w:p w:rsidR="00994FFB" w:rsidRPr="00B16575" w:rsidRDefault="00994FFB" w:rsidP="00E67A4C">
            <w:pPr>
              <w:autoSpaceDE w:val="0"/>
              <w:autoSpaceDN w:val="0"/>
              <w:adjustRightInd w:val="0"/>
              <w:jc w:val="right"/>
              <w:rPr>
                <w:rFonts w:asciiTheme="minorHAnsi" w:hAnsiTheme="minorHAnsi" w:cstheme="minorHAnsi"/>
                <w:szCs w:val="20"/>
              </w:rPr>
            </w:pPr>
            <w:r w:rsidRPr="00B16575">
              <w:rPr>
                <w:rFonts w:asciiTheme="minorHAnsi" w:hAnsiTheme="minorHAnsi" w:cstheme="minorHAnsi"/>
                <w:szCs w:val="20"/>
              </w:rPr>
              <w:t>краски и лаки на основе полимеров</w:t>
            </w:r>
          </w:p>
        </w:tc>
        <w:tc>
          <w:tcPr>
            <w:tcW w:w="1418" w:type="dxa"/>
          </w:tcPr>
          <w:p w:rsidR="00994FFB" w:rsidRPr="00B16575" w:rsidRDefault="00994FFB" w:rsidP="00B16575">
            <w:pPr>
              <w:jc w:val="center"/>
              <w:rPr>
                <w:rFonts w:asciiTheme="minorHAnsi" w:hAnsiTheme="minorHAnsi" w:cstheme="minorHAnsi"/>
                <w:spacing w:val="40"/>
                <w:szCs w:val="20"/>
                <w:vertAlign w:val="superscript"/>
              </w:rPr>
            </w:pPr>
            <w:r w:rsidRPr="00B16575">
              <w:rPr>
                <w:rFonts w:asciiTheme="minorHAnsi" w:hAnsiTheme="minorHAnsi" w:cstheme="minorHAnsi"/>
                <w:szCs w:val="20"/>
              </w:rPr>
              <w:t>65 409,0</w:t>
            </w:r>
            <w:r w:rsidRPr="00B16575">
              <w:rPr>
                <w:rFonts w:asciiTheme="minorHAnsi" w:hAnsiTheme="minorHAnsi" w:cstheme="minorHAnsi"/>
                <w:szCs w:val="20"/>
                <w:vertAlign w:val="superscript"/>
              </w:rPr>
              <w:t>4</w:t>
            </w:r>
          </w:p>
        </w:tc>
        <w:tc>
          <w:tcPr>
            <w:tcW w:w="1417" w:type="dxa"/>
          </w:tcPr>
          <w:p w:rsidR="00994FFB" w:rsidRPr="00B16575" w:rsidRDefault="00994FFB" w:rsidP="00B16575">
            <w:pPr>
              <w:jc w:val="center"/>
              <w:rPr>
                <w:rFonts w:asciiTheme="minorHAnsi" w:hAnsiTheme="minorHAnsi" w:cstheme="minorHAnsi"/>
                <w:szCs w:val="20"/>
              </w:rPr>
            </w:pPr>
            <w:r w:rsidRPr="00B16575">
              <w:rPr>
                <w:rFonts w:asciiTheme="minorHAnsi" w:hAnsiTheme="minorHAnsi" w:cstheme="minorHAnsi"/>
                <w:szCs w:val="20"/>
              </w:rPr>
              <w:t>71 007</w:t>
            </w:r>
            <w:r w:rsidRPr="00B16575">
              <w:rPr>
                <w:rFonts w:asciiTheme="minorHAnsi" w:hAnsiTheme="minorHAnsi" w:cstheme="minorHAnsi"/>
                <w:szCs w:val="20"/>
                <w:vertAlign w:val="superscript"/>
              </w:rPr>
              <w:t>4</w:t>
            </w:r>
          </w:p>
        </w:tc>
        <w:tc>
          <w:tcPr>
            <w:tcW w:w="1276" w:type="dxa"/>
          </w:tcPr>
          <w:p w:rsidR="00994FFB" w:rsidRPr="00B16575" w:rsidRDefault="00994FFB" w:rsidP="00B16575">
            <w:pPr>
              <w:jc w:val="center"/>
              <w:rPr>
                <w:rFonts w:asciiTheme="minorHAnsi" w:hAnsiTheme="minorHAnsi" w:cstheme="minorHAnsi"/>
                <w:szCs w:val="20"/>
              </w:rPr>
            </w:pPr>
            <w:r w:rsidRPr="00B16575">
              <w:rPr>
                <w:rFonts w:asciiTheme="minorHAnsi" w:hAnsiTheme="minorHAnsi" w:cstheme="minorHAnsi"/>
                <w:szCs w:val="20"/>
              </w:rPr>
              <w:t>83 404</w:t>
            </w:r>
            <w:r w:rsidRPr="00B16575">
              <w:rPr>
                <w:rFonts w:asciiTheme="minorHAnsi" w:hAnsiTheme="minorHAnsi" w:cstheme="minorHAnsi"/>
                <w:szCs w:val="20"/>
                <w:vertAlign w:val="superscript"/>
              </w:rPr>
              <w:t>4</w:t>
            </w:r>
          </w:p>
        </w:tc>
        <w:tc>
          <w:tcPr>
            <w:tcW w:w="1276" w:type="dxa"/>
          </w:tcPr>
          <w:p w:rsidR="00994FFB" w:rsidRPr="00B16575" w:rsidRDefault="00994FFB" w:rsidP="00B16575">
            <w:pPr>
              <w:jc w:val="center"/>
              <w:rPr>
                <w:rFonts w:asciiTheme="minorHAnsi" w:hAnsiTheme="minorHAnsi" w:cstheme="minorHAnsi"/>
                <w:spacing w:val="40"/>
                <w:szCs w:val="20"/>
                <w:vertAlign w:val="superscript"/>
              </w:rPr>
            </w:pPr>
            <w:r w:rsidRPr="00B16575">
              <w:rPr>
                <w:rFonts w:asciiTheme="minorHAnsi" w:hAnsiTheme="minorHAnsi" w:cstheme="minorHAnsi"/>
                <w:szCs w:val="20"/>
              </w:rPr>
              <w:t>46 400,0</w:t>
            </w:r>
            <w:r w:rsidRPr="00B16575">
              <w:rPr>
                <w:rFonts w:asciiTheme="minorHAnsi" w:hAnsiTheme="minorHAnsi" w:cstheme="minorHAnsi"/>
                <w:szCs w:val="20"/>
                <w:vertAlign w:val="superscript"/>
              </w:rPr>
              <w:t>1</w:t>
            </w:r>
          </w:p>
        </w:tc>
        <w:tc>
          <w:tcPr>
            <w:tcW w:w="1275" w:type="dxa"/>
          </w:tcPr>
          <w:p w:rsidR="00994FFB" w:rsidRPr="00B16575" w:rsidRDefault="00994FFB" w:rsidP="00B16575">
            <w:pPr>
              <w:jc w:val="center"/>
              <w:rPr>
                <w:rFonts w:asciiTheme="minorHAnsi" w:hAnsiTheme="minorHAnsi" w:cstheme="minorHAnsi"/>
                <w:szCs w:val="20"/>
                <w:vertAlign w:val="superscript"/>
              </w:rPr>
            </w:pPr>
            <w:r w:rsidRPr="00B16575">
              <w:rPr>
                <w:rFonts w:asciiTheme="minorHAnsi" w:hAnsiTheme="minorHAnsi" w:cstheme="minorHAnsi"/>
                <w:szCs w:val="20"/>
              </w:rPr>
              <w:t>48 600,0</w:t>
            </w:r>
            <w:r w:rsidRPr="00B16575">
              <w:rPr>
                <w:rFonts w:asciiTheme="minorHAnsi" w:hAnsiTheme="minorHAnsi" w:cstheme="minorHAnsi"/>
                <w:szCs w:val="20"/>
                <w:vertAlign w:val="superscript"/>
              </w:rPr>
              <w:t>1</w:t>
            </w:r>
          </w:p>
        </w:tc>
        <w:tc>
          <w:tcPr>
            <w:tcW w:w="1134" w:type="dxa"/>
          </w:tcPr>
          <w:p w:rsidR="00994FFB" w:rsidRPr="00B16575" w:rsidRDefault="00994FFB" w:rsidP="00B16575">
            <w:pPr>
              <w:jc w:val="center"/>
              <w:rPr>
                <w:rFonts w:asciiTheme="minorHAnsi" w:hAnsiTheme="minorHAnsi" w:cstheme="minorHAnsi"/>
                <w:szCs w:val="20"/>
                <w:vertAlign w:val="superscript"/>
              </w:rPr>
            </w:pPr>
            <w:r w:rsidRPr="00B16575">
              <w:rPr>
                <w:rFonts w:asciiTheme="minorHAnsi" w:hAnsiTheme="minorHAnsi" w:cstheme="minorHAnsi"/>
                <w:szCs w:val="20"/>
              </w:rPr>
              <w:t>43 800,0</w:t>
            </w:r>
            <w:r w:rsidRPr="00B16575">
              <w:rPr>
                <w:rFonts w:asciiTheme="minorHAnsi" w:hAnsiTheme="minorHAnsi" w:cstheme="minorHAnsi"/>
                <w:szCs w:val="20"/>
                <w:vertAlign w:val="superscript"/>
              </w:rPr>
              <w:t>1</w:t>
            </w:r>
          </w:p>
        </w:tc>
        <w:tc>
          <w:tcPr>
            <w:tcW w:w="1276" w:type="dxa"/>
          </w:tcPr>
          <w:p w:rsidR="00994FFB" w:rsidRPr="00B16575" w:rsidRDefault="00994FFB" w:rsidP="00B16575">
            <w:pPr>
              <w:jc w:val="center"/>
              <w:rPr>
                <w:rFonts w:asciiTheme="minorHAnsi" w:hAnsiTheme="minorHAnsi" w:cstheme="minorHAnsi"/>
                <w:spacing w:val="40"/>
                <w:szCs w:val="20"/>
                <w:vertAlign w:val="superscript"/>
              </w:rPr>
            </w:pPr>
            <w:r w:rsidRPr="00B16575">
              <w:rPr>
                <w:rFonts w:asciiTheme="minorHAnsi" w:hAnsiTheme="minorHAnsi" w:cstheme="minorHAnsi"/>
                <w:szCs w:val="20"/>
              </w:rPr>
              <w:t>2 000,0</w:t>
            </w:r>
            <w:r w:rsidRPr="00B16575">
              <w:rPr>
                <w:rFonts w:asciiTheme="minorHAnsi" w:hAnsiTheme="minorHAnsi" w:cstheme="minorHAnsi"/>
                <w:szCs w:val="20"/>
                <w:vertAlign w:val="superscript"/>
              </w:rPr>
              <w:t>1</w:t>
            </w:r>
          </w:p>
        </w:tc>
        <w:tc>
          <w:tcPr>
            <w:tcW w:w="1276" w:type="dxa"/>
          </w:tcPr>
          <w:p w:rsidR="00994FFB" w:rsidRPr="00B16575" w:rsidRDefault="00994FFB" w:rsidP="00B16575">
            <w:pPr>
              <w:jc w:val="center"/>
              <w:rPr>
                <w:rFonts w:asciiTheme="minorHAnsi" w:hAnsiTheme="minorHAnsi" w:cstheme="minorHAnsi"/>
                <w:szCs w:val="20"/>
                <w:vertAlign w:val="superscript"/>
              </w:rPr>
            </w:pPr>
            <w:r w:rsidRPr="00B16575">
              <w:rPr>
                <w:rFonts w:asciiTheme="minorHAnsi" w:hAnsiTheme="minorHAnsi" w:cstheme="minorHAnsi"/>
                <w:szCs w:val="20"/>
              </w:rPr>
              <w:t>10 200,0</w:t>
            </w:r>
            <w:r w:rsidRPr="00B16575">
              <w:rPr>
                <w:rFonts w:asciiTheme="minorHAnsi" w:hAnsiTheme="minorHAnsi" w:cstheme="minorHAnsi"/>
                <w:szCs w:val="20"/>
                <w:vertAlign w:val="superscript"/>
              </w:rPr>
              <w:t>1</w:t>
            </w:r>
          </w:p>
        </w:tc>
        <w:tc>
          <w:tcPr>
            <w:tcW w:w="1276" w:type="dxa"/>
          </w:tcPr>
          <w:p w:rsidR="00994FFB" w:rsidRPr="00B16575" w:rsidRDefault="00994FFB" w:rsidP="00B16575">
            <w:pPr>
              <w:jc w:val="center"/>
              <w:rPr>
                <w:rFonts w:asciiTheme="minorHAnsi" w:hAnsiTheme="minorHAnsi" w:cstheme="minorHAnsi"/>
                <w:szCs w:val="20"/>
                <w:vertAlign w:val="superscript"/>
              </w:rPr>
            </w:pPr>
            <w:r w:rsidRPr="00B16575">
              <w:rPr>
                <w:rFonts w:asciiTheme="minorHAnsi" w:hAnsiTheme="minorHAnsi" w:cstheme="minorHAnsi"/>
                <w:szCs w:val="20"/>
              </w:rPr>
              <w:t>13 000,0</w:t>
            </w:r>
            <w:r w:rsidRPr="00B16575">
              <w:rPr>
                <w:rFonts w:asciiTheme="minorHAnsi" w:hAnsiTheme="minorHAnsi" w:cstheme="minorHAnsi"/>
                <w:szCs w:val="20"/>
                <w:vertAlign w:val="superscript"/>
              </w:rPr>
              <w:t>1</w:t>
            </w:r>
          </w:p>
        </w:tc>
      </w:tr>
      <w:tr w:rsidR="005D2E05" w:rsidRPr="00736EE6" w:rsidTr="00B16575">
        <w:tc>
          <w:tcPr>
            <w:tcW w:w="567" w:type="dxa"/>
          </w:tcPr>
          <w:p w:rsidR="00994FFB" w:rsidRPr="00B16575" w:rsidRDefault="00994FFB" w:rsidP="00E67A4C">
            <w:pPr>
              <w:jc w:val="center"/>
              <w:rPr>
                <w:rFonts w:asciiTheme="minorHAnsi" w:hAnsiTheme="minorHAnsi" w:cstheme="minorHAnsi"/>
                <w:szCs w:val="20"/>
              </w:rPr>
            </w:pPr>
            <w:r w:rsidRPr="00B16575">
              <w:rPr>
                <w:rFonts w:asciiTheme="minorHAnsi" w:hAnsiTheme="minorHAnsi" w:cstheme="minorHAnsi"/>
                <w:szCs w:val="20"/>
              </w:rPr>
              <w:t>5.2</w:t>
            </w:r>
          </w:p>
        </w:tc>
        <w:tc>
          <w:tcPr>
            <w:tcW w:w="2126" w:type="dxa"/>
          </w:tcPr>
          <w:p w:rsidR="00994FFB" w:rsidRPr="00B16575" w:rsidRDefault="00B16575" w:rsidP="00B16575">
            <w:pPr>
              <w:autoSpaceDE w:val="0"/>
              <w:autoSpaceDN w:val="0"/>
              <w:adjustRightInd w:val="0"/>
              <w:jc w:val="right"/>
              <w:rPr>
                <w:rFonts w:asciiTheme="minorHAnsi" w:hAnsiTheme="minorHAnsi" w:cstheme="minorHAnsi"/>
                <w:szCs w:val="20"/>
              </w:rPr>
            </w:pPr>
            <w:r>
              <w:rPr>
                <w:rFonts w:asciiTheme="minorHAnsi" w:hAnsiTheme="minorHAnsi" w:cstheme="minorHAnsi"/>
                <w:szCs w:val="20"/>
              </w:rPr>
              <w:t>краски,</w:t>
            </w:r>
            <w:r w:rsidR="00994FFB" w:rsidRPr="00B16575">
              <w:rPr>
                <w:rFonts w:asciiTheme="minorHAnsi" w:hAnsiTheme="minorHAnsi" w:cstheme="minorHAnsi"/>
                <w:szCs w:val="20"/>
              </w:rPr>
              <w:t xml:space="preserve"> ла</w:t>
            </w:r>
            <w:r>
              <w:rPr>
                <w:rFonts w:asciiTheme="minorHAnsi" w:hAnsiTheme="minorHAnsi" w:cstheme="minorHAnsi"/>
                <w:szCs w:val="20"/>
              </w:rPr>
              <w:t>ки и связанные с ними продукты</w:t>
            </w:r>
            <w:r w:rsidR="00994FFB" w:rsidRPr="00B16575">
              <w:rPr>
                <w:rFonts w:asciiTheme="minorHAnsi" w:hAnsiTheme="minorHAnsi" w:cstheme="minorHAnsi"/>
                <w:szCs w:val="20"/>
              </w:rPr>
              <w:t>, краска для художников и типографская</w:t>
            </w:r>
            <w:r>
              <w:rPr>
                <w:rFonts w:asciiTheme="minorHAnsi" w:hAnsiTheme="minorHAnsi" w:cstheme="minorHAnsi"/>
                <w:szCs w:val="20"/>
              </w:rPr>
              <w:t xml:space="preserve"> краска</w:t>
            </w:r>
          </w:p>
        </w:tc>
        <w:tc>
          <w:tcPr>
            <w:tcW w:w="1418" w:type="dxa"/>
          </w:tcPr>
          <w:p w:rsidR="00994FFB" w:rsidRPr="00B16575" w:rsidRDefault="00994FFB" w:rsidP="00B16575">
            <w:pPr>
              <w:jc w:val="center"/>
              <w:rPr>
                <w:rFonts w:asciiTheme="minorHAnsi" w:hAnsiTheme="minorHAnsi" w:cstheme="minorHAnsi"/>
                <w:szCs w:val="20"/>
              </w:rPr>
            </w:pPr>
            <w:r w:rsidRPr="00B16575">
              <w:rPr>
                <w:rFonts w:asciiTheme="minorHAnsi" w:hAnsiTheme="minorHAnsi" w:cstheme="minorHAnsi"/>
                <w:szCs w:val="20"/>
              </w:rPr>
              <w:t xml:space="preserve">7 822,0 </w:t>
            </w:r>
            <w:r w:rsidRPr="00B16575">
              <w:rPr>
                <w:rFonts w:asciiTheme="minorHAnsi" w:hAnsiTheme="minorHAnsi" w:cstheme="minorHAnsi"/>
                <w:szCs w:val="20"/>
                <w:vertAlign w:val="superscript"/>
              </w:rPr>
              <w:t>4</w:t>
            </w:r>
          </w:p>
        </w:tc>
        <w:tc>
          <w:tcPr>
            <w:tcW w:w="1417" w:type="dxa"/>
          </w:tcPr>
          <w:p w:rsidR="00994FFB" w:rsidRPr="00B16575" w:rsidRDefault="00994FFB" w:rsidP="00B16575">
            <w:pPr>
              <w:jc w:val="center"/>
              <w:rPr>
                <w:rFonts w:asciiTheme="minorHAnsi" w:hAnsiTheme="minorHAnsi" w:cstheme="minorHAnsi"/>
                <w:szCs w:val="20"/>
                <w:vertAlign w:val="superscript"/>
              </w:rPr>
            </w:pPr>
            <w:r w:rsidRPr="00B16575">
              <w:rPr>
                <w:rFonts w:asciiTheme="minorHAnsi" w:hAnsiTheme="minorHAnsi" w:cstheme="minorHAnsi"/>
                <w:szCs w:val="20"/>
              </w:rPr>
              <w:t>5 442</w:t>
            </w:r>
            <w:r w:rsidRPr="00B16575">
              <w:rPr>
                <w:rFonts w:asciiTheme="minorHAnsi" w:hAnsiTheme="minorHAnsi" w:cstheme="minorHAnsi"/>
                <w:szCs w:val="20"/>
                <w:vertAlign w:val="superscript"/>
              </w:rPr>
              <w:t>4</w:t>
            </w:r>
          </w:p>
        </w:tc>
        <w:tc>
          <w:tcPr>
            <w:tcW w:w="1276" w:type="dxa"/>
          </w:tcPr>
          <w:p w:rsidR="00994FFB" w:rsidRPr="00B16575" w:rsidRDefault="00994FFB" w:rsidP="00B16575">
            <w:pPr>
              <w:jc w:val="center"/>
              <w:rPr>
                <w:rFonts w:asciiTheme="minorHAnsi" w:hAnsiTheme="minorHAnsi" w:cstheme="minorHAnsi"/>
                <w:szCs w:val="20"/>
                <w:vertAlign w:val="superscript"/>
              </w:rPr>
            </w:pPr>
            <w:r w:rsidRPr="00B16575">
              <w:rPr>
                <w:rFonts w:asciiTheme="minorHAnsi" w:hAnsiTheme="minorHAnsi" w:cstheme="minorHAnsi"/>
                <w:szCs w:val="20"/>
              </w:rPr>
              <w:t>7 122</w:t>
            </w:r>
            <w:r w:rsidRPr="00B16575">
              <w:rPr>
                <w:rFonts w:asciiTheme="minorHAnsi" w:hAnsiTheme="minorHAnsi" w:cstheme="minorHAnsi"/>
                <w:szCs w:val="20"/>
                <w:vertAlign w:val="superscript"/>
              </w:rPr>
              <w:t>4</w:t>
            </w:r>
          </w:p>
        </w:tc>
        <w:tc>
          <w:tcPr>
            <w:tcW w:w="1276" w:type="dxa"/>
          </w:tcPr>
          <w:p w:rsidR="00994FFB" w:rsidRPr="00B16575" w:rsidRDefault="00994FFB" w:rsidP="00B16575">
            <w:pPr>
              <w:jc w:val="center"/>
              <w:rPr>
                <w:rFonts w:asciiTheme="minorHAnsi" w:hAnsiTheme="minorHAnsi" w:cstheme="minorHAnsi"/>
                <w:szCs w:val="20"/>
                <w:vertAlign w:val="superscript"/>
              </w:rPr>
            </w:pPr>
            <w:r w:rsidRPr="00B16575">
              <w:rPr>
                <w:rFonts w:asciiTheme="minorHAnsi" w:hAnsiTheme="minorHAnsi" w:cstheme="minorHAnsi"/>
                <w:szCs w:val="20"/>
              </w:rPr>
              <w:t>-</w:t>
            </w:r>
            <w:r w:rsidRPr="00B16575">
              <w:rPr>
                <w:rFonts w:asciiTheme="minorHAnsi" w:hAnsiTheme="minorHAnsi" w:cstheme="minorHAnsi"/>
                <w:szCs w:val="20"/>
                <w:vertAlign w:val="superscript"/>
              </w:rPr>
              <w:t>5</w:t>
            </w:r>
          </w:p>
        </w:tc>
        <w:tc>
          <w:tcPr>
            <w:tcW w:w="1275" w:type="dxa"/>
          </w:tcPr>
          <w:p w:rsidR="00994FFB" w:rsidRPr="00B16575" w:rsidRDefault="00994FFB" w:rsidP="00B16575">
            <w:pPr>
              <w:jc w:val="center"/>
              <w:rPr>
                <w:rFonts w:asciiTheme="minorHAnsi" w:hAnsiTheme="minorHAnsi" w:cstheme="minorHAnsi"/>
                <w:szCs w:val="20"/>
                <w:vertAlign w:val="superscript"/>
              </w:rPr>
            </w:pPr>
            <w:r w:rsidRPr="00B16575">
              <w:rPr>
                <w:rFonts w:asciiTheme="minorHAnsi" w:hAnsiTheme="minorHAnsi" w:cstheme="minorHAnsi"/>
                <w:szCs w:val="20"/>
              </w:rPr>
              <w:t>-</w:t>
            </w:r>
            <w:r w:rsidRPr="00B16575">
              <w:rPr>
                <w:rFonts w:asciiTheme="minorHAnsi" w:hAnsiTheme="minorHAnsi" w:cstheme="minorHAnsi"/>
                <w:szCs w:val="20"/>
                <w:vertAlign w:val="superscript"/>
              </w:rPr>
              <w:t>5</w:t>
            </w:r>
          </w:p>
        </w:tc>
        <w:tc>
          <w:tcPr>
            <w:tcW w:w="1134" w:type="dxa"/>
          </w:tcPr>
          <w:p w:rsidR="00994FFB" w:rsidRPr="00B16575" w:rsidRDefault="00994FFB" w:rsidP="00B16575">
            <w:pPr>
              <w:jc w:val="center"/>
              <w:rPr>
                <w:rFonts w:asciiTheme="minorHAnsi" w:hAnsiTheme="minorHAnsi" w:cstheme="minorHAnsi"/>
                <w:szCs w:val="20"/>
                <w:vertAlign w:val="superscript"/>
              </w:rPr>
            </w:pPr>
            <w:r w:rsidRPr="00B16575">
              <w:rPr>
                <w:rFonts w:asciiTheme="minorHAnsi" w:hAnsiTheme="minorHAnsi" w:cstheme="minorHAnsi"/>
                <w:szCs w:val="20"/>
              </w:rPr>
              <w:t>-</w:t>
            </w:r>
            <w:r w:rsidRPr="00B16575">
              <w:rPr>
                <w:rFonts w:asciiTheme="minorHAnsi" w:hAnsiTheme="minorHAnsi" w:cstheme="minorHAnsi"/>
                <w:szCs w:val="20"/>
                <w:vertAlign w:val="superscript"/>
              </w:rPr>
              <w:t>5</w:t>
            </w:r>
          </w:p>
        </w:tc>
        <w:tc>
          <w:tcPr>
            <w:tcW w:w="1276" w:type="dxa"/>
          </w:tcPr>
          <w:p w:rsidR="00994FFB" w:rsidRPr="00B16575" w:rsidRDefault="00994FFB" w:rsidP="00B16575">
            <w:pPr>
              <w:jc w:val="center"/>
              <w:rPr>
                <w:rFonts w:asciiTheme="minorHAnsi" w:hAnsiTheme="minorHAnsi" w:cstheme="minorHAnsi"/>
                <w:szCs w:val="20"/>
                <w:vertAlign w:val="superscript"/>
              </w:rPr>
            </w:pPr>
            <w:r w:rsidRPr="00B16575">
              <w:rPr>
                <w:rFonts w:asciiTheme="minorHAnsi" w:hAnsiTheme="minorHAnsi" w:cstheme="minorHAnsi"/>
                <w:szCs w:val="20"/>
              </w:rPr>
              <w:t>-</w:t>
            </w:r>
            <w:r w:rsidRPr="00B16575">
              <w:rPr>
                <w:rFonts w:asciiTheme="minorHAnsi" w:hAnsiTheme="minorHAnsi" w:cstheme="minorHAnsi"/>
                <w:szCs w:val="20"/>
                <w:vertAlign w:val="superscript"/>
              </w:rPr>
              <w:t>5</w:t>
            </w:r>
          </w:p>
        </w:tc>
        <w:tc>
          <w:tcPr>
            <w:tcW w:w="1276" w:type="dxa"/>
          </w:tcPr>
          <w:p w:rsidR="00994FFB" w:rsidRPr="00B16575" w:rsidRDefault="00994FFB" w:rsidP="00B16575">
            <w:pPr>
              <w:jc w:val="center"/>
              <w:rPr>
                <w:rFonts w:asciiTheme="minorHAnsi" w:hAnsiTheme="minorHAnsi" w:cstheme="minorHAnsi"/>
                <w:szCs w:val="20"/>
                <w:vertAlign w:val="superscript"/>
              </w:rPr>
            </w:pPr>
            <w:r w:rsidRPr="00B16575">
              <w:rPr>
                <w:rFonts w:asciiTheme="minorHAnsi" w:hAnsiTheme="minorHAnsi" w:cstheme="minorHAnsi"/>
                <w:szCs w:val="20"/>
              </w:rPr>
              <w:t>-</w:t>
            </w:r>
            <w:r w:rsidRPr="00B16575">
              <w:rPr>
                <w:rFonts w:asciiTheme="minorHAnsi" w:hAnsiTheme="minorHAnsi" w:cstheme="minorHAnsi"/>
                <w:szCs w:val="20"/>
                <w:vertAlign w:val="superscript"/>
              </w:rPr>
              <w:t>5</w:t>
            </w:r>
          </w:p>
        </w:tc>
        <w:tc>
          <w:tcPr>
            <w:tcW w:w="1276" w:type="dxa"/>
          </w:tcPr>
          <w:p w:rsidR="00994FFB" w:rsidRPr="00B16575" w:rsidRDefault="00994FFB" w:rsidP="00B16575">
            <w:pPr>
              <w:jc w:val="center"/>
              <w:rPr>
                <w:rFonts w:asciiTheme="minorHAnsi" w:hAnsiTheme="minorHAnsi" w:cstheme="minorHAnsi"/>
                <w:szCs w:val="20"/>
                <w:vertAlign w:val="superscript"/>
              </w:rPr>
            </w:pPr>
            <w:r w:rsidRPr="00B16575">
              <w:rPr>
                <w:rFonts w:asciiTheme="minorHAnsi" w:hAnsiTheme="minorHAnsi" w:cstheme="minorHAnsi"/>
                <w:szCs w:val="20"/>
              </w:rPr>
              <w:t>-</w:t>
            </w:r>
            <w:r w:rsidRPr="00B16575">
              <w:rPr>
                <w:rFonts w:asciiTheme="minorHAnsi" w:hAnsiTheme="minorHAnsi" w:cstheme="minorHAnsi"/>
                <w:szCs w:val="20"/>
                <w:vertAlign w:val="superscript"/>
              </w:rPr>
              <w:t>5</w:t>
            </w:r>
          </w:p>
        </w:tc>
      </w:tr>
      <w:tr w:rsidR="005D2E05" w:rsidRPr="00736EE6" w:rsidTr="00B16575">
        <w:tc>
          <w:tcPr>
            <w:tcW w:w="567" w:type="dxa"/>
          </w:tcPr>
          <w:p w:rsidR="00994FFB" w:rsidRPr="00B16575" w:rsidRDefault="00994FFB" w:rsidP="00E67A4C">
            <w:pPr>
              <w:jc w:val="center"/>
              <w:rPr>
                <w:rFonts w:asciiTheme="minorHAnsi" w:hAnsiTheme="minorHAnsi" w:cstheme="minorHAnsi"/>
                <w:szCs w:val="20"/>
              </w:rPr>
            </w:pPr>
            <w:r w:rsidRPr="00B16575">
              <w:rPr>
                <w:rFonts w:asciiTheme="minorHAnsi" w:hAnsiTheme="minorHAnsi" w:cstheme="minorHAnsi"/>
                <w:szCs w:val="20"/>
              </w:rPr>
              <w:t>5.3</w:t>
            </w:r>
          </w:p>
        </w:tc>
        <w:tc>
          <w:tcPr>
            <w:tcW w:w="2126" w:type="dxa"/>
          </w:tcPr>
          <w:p w:rsidR="00994FFB" w:rsidRPr="00B16575" w:rsidRDefault="00994FFB" w:rsidP="00E67A4C">
            <w:pPr>
              <w:autoSpaceDE w:val="0"/>
              <w:autoSpaceDN w:val="0"/>
              <w:adjustRightInd w:val="0"/>
              <w:jc w:val="right"/>
              <w:rPr>
                <w:rFonts w:asciiTheme="minorHAnsi" w:hAnsiTheme="minorHAnsi" w:cstheme="minorHAnsi"/>
                <w:szCs w:val="20"/>
              </w:rPr>
            </w:pPr>
            <w:r w:rsidRPr="00B16575">
              <w:rPr>
                <w:rFonts w:asciiTheme="minorHAnsi" w:hAnsiTheme="minorHAnsi" w:cstheme="minorHAnsi"/>
                <w:szCs w:val="20"/>
              </w:rPr>
              <w:t>шпатлевки малярные</w:t>
            </w:r>
          </w:p>
        </w:tc>
        <w:tc>
          <w:tcPr>
            <w:tcW w:w="1418" w:type="dxa"/>
          </w:tcPr>
          <w:p w:rsidR="00994FFB" w:rsidRPr="00B16575" w:rsidRDefault="00994FFB" w:rsidP="00B16575">
            <w:pPr>
              <w:jc w:val="center"/>
              <w:rPr>
                <w:rFonts w:asciiTheme="minorHAnsi" w:hAnsiTheme="minorHAnsi" w:cstheme="minorHAnsi"/>
                <w:szCs w:val="20"/>
              </w:rPr>
            </w:pPr>
            <w:r w:rsidRPr="00B16575">
              <w:rPr>
                <w:rFonts w:asciiTheme="minorHAnsi" w:hAnsiTheme="minorHAnsi" w:cstheme="minorHAnsi"/>
                <w:szCs w:val="20"/>
              </w:rPr>
              <w:t>3 448,0</w:t>
            </w:r>
            <w:r w:rsidRPr="00B16575">
              <w:rPr>
                <w:rFonts w:asciiTheme="minorHAnsi" w:hAnsiTheme="minorHAnsi" w:cstheme="minorHAnsi"/>
                <w:szCs w:val="20"/>
                <w:vertAlign w:val="superscript"/>
              </w:rPr>
              <w:t>4</w:t>
            </w:r>
          </w:p>
        </w:tc>
        <w:tc>
          <w:tcPr>
            <w:tcW w:w="1417" w:type="dxa"/>
          </w:tcPr>
          <w:p w:rsidR="00994FFB" w:rsidRPr="00B16575" w:rsidRDefault="00994FFB" w:rsidP="00B16575">
            <w:pPr>
              <w:jc w:val="center"/>
              <w:rPr>
                <w:rFonts w:asciiTheme="minorHAnsi" w:hAnsiTheme="minorHAnsi" w:cstheme="minorHAnsi"/>
                <w:szCs w:val="20"/>
                <w:vertAlign w:val="superscript"/>
              </w:rPr>
            </w:pPr>
            <w:r w:rsidRPr="00B16575">
              <w:rPr>
                <w:rFonts w:asciiTheme="minorHAnsi" w:hAnsiTheme="minorHAnsi" w:cstheme="minorHAnsi"/>
                <w:szCs w:val="20"/>
              </w:rPr>
              <w:t>2 652</w:t>
            </w:r>
            <w:r w:rsidRPr="00B16575">
              <w:rPr>
                <w:rFonts w:asciiTheme="minorHAnsi" w:hAnsiTheme="minorHAnsi" w:cstheme="minorHAnsi"/>
                <w:szCs w:val="20"/>
                <w:vertAlign w:val="superscript"/>
              </w:rPr>
              <w:t>4</w:t>
            </w:r>
          </w:p>
        </w:tc>
        <w:tc>
          <w:tcPr>
            <w:tcW w:w="1276" w:type="dxa"/>
          </w:tcPr>
          <w:p w:rsidR="00994FFB" w:rsidRPr="00B16575" w:rsidRDefault="00994FFB" w:rsidP="00B16575">
            <w:pPr>
              <w:jc w:val="center"/>
              <w:rPr>
                <w:rFonts w:asciiTheme="minorHAnsi" w:hAnsiTheme="minorHAnsi" w:cstheme="minorHAnsi"/>
                <w:szCs w:val="20"/>
                <w:vertAlign w:val="superscript"/>
              </w:rPr>
            </w:pPr>
            <w:r w:rsidRPr="00B16575">
              <w:rPr>
                <w:rFonts w:asciiTheme="minorHAnsi" w:hAnsiTheme="minorHAnsi" w:cstheme="minorHAnsi"/>
                <w:szCs w:val="20"/>
              </w:rPr>
              <w:t>1 342</w:t>
            </w:r>
            <w:r w:rsidRPr="00B16575">
              <w:rPr>
                <w:rFonts w:asciiTheme="minorHAnsi" w:hAnsiTheme="minorHAnsi" w:cstheme="minorHAnsi"/>
                <w:szCs w:val="20"/>
                <w:vertAlign w:val="superscript"/>
              </w:rPr>
              <w:t>4</w:t>
            </w:r>
          </w:p>
        </w:tc>
        <w:tc>
          <w:tcPr>
            <w:tcW w:w="1276" w:type="dxa"/>
          </w:tcPr>
          <w:p w:rsidR="00994FFB" w:rsidRPr="00B16575" w:rsidRDefault="00994FFB" w:rsidP="00B16575">
            <w:pPr>
              <w:jc w:val="center"/>
              <w:rPr>
                <w:rFonts w:asciiTheme="minorHAnsi" w:hAnsiTheme="minorHAnsi" w:cstheme="minorHAnsi"/>
                <w:szCs w:val="20"/>
                <w:vertAlign w:val="superscript"/>
              </w:rPr>
            </w:pPr>
            <w:r w:rsidRPr="00B16575">
              <w:rPr>
                <w:rFonts w:asciiTheme="minorHAnsi" w:hAnsiTheme="minorHAnsi" w:cstheme="minorHAnsi"/>
                <w:szCs w:val="20"/>
              </w:rPr>
              <w:t>-</w:t>
            </w:r>
            <w:r w:rsidRPr="00B16575">
              <w:rPr>
                <w:rFonts w:asciiTheme="minorHAnsi" w:hAnsiTheme="minorHAnsi" w:cstheme="minorHAnsi"/>
                <w:szCs w:val="20"/>
                <w:vertAlign w:val="superscript"/>
              </w:rPr>
              <w:t>5</w:t>
            </w:r>
          </w:p>
        </w:tc>
        <w:tc>
          <w:tcPr>
            <w:tcW w:w="1275" w:type="dxa"/>
          </w:tcPr>
          <w:p w:rsidR="00994FFB" w:rsidRPr="00B16575" w:rsidRDefault="00994FFB" w:rsidP="00B16575">
            <w:pPr>
              <w:jc w:val="center"/>
              <w:rPr>
                <w:rFonts w:asciiTheme="minorHAnsi" w:hAnsiTheme="minorHAnsi" w:cstheme="minorHAnsi"/>
                <w:szCs w:val="20"/>
                <w:vertAlign w:val="superscript"/>
              </w:rPr>
            </w:pPr>
            <w:r w:rsidRPr="00B16575">
              <w:rPr>
                <w:rFonts w:asciiTheme="minorHAnsi" w:hAnsiTheme="minorHAnsi" w:cstheme="minorHAnsi"/>
                <w:szCs w:val="20"/>
              </w:rPr>
              <w:t>-</w:t>
            </w:r>
            <w:r w:rsidRPr="00B16575">
              <w:rPr>
                <w:rFonts w:asciiTheme="minorHAnsi" w:hAnsiTheme="minorHAnsi" w:cstheme="minorHAnsi"/>
                <w:szCs w:val="20"/>
                <w:vertAlign w:val="superscript"/>
              </w:rPr>
              <w:t>5</w:t>
            </w:r>
          </w:p>
        </w:tc>
        <w:tc>
          <w:tcPr>
            <w:tcW w:w="1134" w:type="dxa"/>
          </w:tcPr>
          <w:p w:rsidR="00994FFB" w:rsidRPr="00B16575" w:rsidRDefault="00994FFB" w:rsidP="00B16575">
            <w:pPr>
              <w:jc w:val="center"/>
              <w:rPr>
                <w:rFonts w:asciiTheme="minorHAnsi" w:hAnsiTheme="minorHAnsi" w:cstheme="minorHAnsi"/>
                <w:szCs w:val="20"/>
                <w:vertAlign w:val="superscript"/>
              </w:rPr>
            </w:pPr>
            <w:r w:rsidRPr="00B16575">
              <w:rPr>
                <w:rFonts w:asciiTheme="minorHAnsi" w:hAnsiTheme="minorHAnsi" w:cstheme="minorHAnsi"/>
                <w:szCs w:val="20"/>
              </w:rPr>
              <w:t>-</w:t>
            </w:r>
            <w:r w:rsidRPr="00B16575">
              <w:rPr>
                <w:rFonts w:asciiTheme="minorHAnsi" w:hAnsiTheme="minorHAnsi" w:cstheme="minorHAnsi"/>
                <w:szCs w:val="20"/>
                <w:vertAlign w:val="superscript"/>
              </w:rPr>
              <w:t>5</w:t>
            </w:r>
          </w:p>
        </w:tc>
        <w:tc>
          <w:tcPr>
            <w:tcW w:w="1276" w:type="dxa"/>
          </w:tcPr>
          <w:p w:rsidR="00994FFB" w:rsidRPr="00B16575" w:rsidRDefault="00994FFB" w:rsidP="00B16575">
            <w:pPr>
              <w:jc w:val="center"/>
              <w:rPr>
                <w:rFonts w:asciiTheme="minorHAnsi" w:hAnsiTheme="minorHAnsi" w:cstheme="minorHAnsi"/>
                <w:szCs w:val="20"/>
                <w:vertAlign w:val="superscript"/>
              </w:rPr>
            </w:pPr>
            <w:r w:rsidRPr="00B16575">
              <w:rPr>
                <w:rFonts w:asciiTheme="minorHAnsi" w:hAnsiTheme="minorHAnsi" w:cstheme="minorHAnsi"/>
                <w:szCs w:val="20"/>
              </w:rPr>
              <w:t>-</w:t>
            </w:r>
            <w:r w:rsidRPr="00B16575">
              <w:rPr>
                <w:rFonts w:asciiTheme="minorHAnsi" w:hAnsiTheme="minorHAnsi" w:cstheme="minorHAnsi"/>
                <w:szCs w:val="20"/>
                <w:vertAlign w:val="superscript"/>
              </w:rPr>
              <w:t>5</w:t>
            </w:r>
          </w:p>
        </w:tc>
        <w:tc>
          <w:tcPr>
            <w:tcW w:w="1276" w:type="dxa"/>
          </w:tcPr>
          <w:p w:rsidR="00994FFB" w:rsidRPr="00B16575" w:rsidRDefault="00994FFB" w:rsidP="00B16575">
            <w:pPr>
              <w:jc w:val="center"/>
              <w:rPr>
                <w:rFonts w:asciiTheme="minorHAnsi" w:hAnsiTheme="minorHAnsi" w:cstheme="minorHAnsi"/>
                <w:szCs w:val="20"/>
                <w:vertAlign w:val="superscript"/>
              </w:rPr>
            </w:pPr>
            <w:r w:rsidRPr="00B16575">
              <w:rPr>
                <w:rFonts w:asciiTheme="minorHAnsi" w:hAnsiTheme="minorHAnsi" w:cstheme="minorHAnsi"/>
                <w:szCs w:val="20"/>
              </w:rPr>
              <w:t>-</w:t>
            </w:r>
            <w:r w:rsidRPr="00B16575">
              <w:rPr>
                <w:rFonts w:asciiTheme="minorHAnsi" w:hAnsiTheme="minorHAnsi" w:cstheme="minorHAnsi"/>
                <w:szCs w:val="20"/>
                <w:vertAlign w:val="superscript"/>
              </w:rPr>
              <w:t>5</w:t>
            </w:r>
          </w:p>
        </w:tc>
        <w:tc>
          <w:tcPr>
            <w:tcW w:w="1276" w:type="dxa"/>
          </w:tcPr>
          <w:p w:rsidR="00994FFB" w:rsidRPr="00B16575" w:rsidRDefault="00994FFB" w:rsidP="00B16575">
            <w:pPr>
              <w:jc w:val="center"/>
              <w:rPr>
                <w:rFonts w:asciiTheme="minorHAnsi" w:hAnsiTheme="minorHAnsi" w:cstheme="minorHAnsi"/>
                <w:szCs w:val="20"/>
                <w:vertAlign w:val="superscript"/>
              </w:rPr>
            </w:pPr>
            <w:r w:rsidRPr="00B16575">
              <w:rPr>
                <w:rFonts w:asciiTheme="minorHAnsi" w:hAnsiTheme="minorHAnsi" w:cstheme="minorHAnsi"/>
                <w:szCs w:val="20"/>
              </w:rPr>
              <w:t>-</w:t>
            </w:r>
            <w:r w:rsidRPr="00B16575">
              <w:rPr>
                <w:rFonts w:asciiTheme="minorHAnsi" w:hAnsiTheme="minorHAnsi" w:cstheme="minorHAnsi"/>
                <w:szCs w:val="20"/>
                <w:vertAlign w:val="superscript"/>
              </w:rPr>
              <w:t>5</w:t>
            </w:r>
          </w:p>
        </w:tc>
      </w:tr>
      <w:tr w:rsidR="005D2E05" w:rsidRPr="00736EE6" w:rsidTr="00B16575">
        <w:tc>
          <w:tcPr>
            <w:tcW w:w="567" w:type="dxa"/>
          </w:tcPr>
          <w:p w:rsidR="00994FFB" w:rsidRPr="00B16575" w:rsidRDefault="00994FFB" w:rsidP="00E67A4C">
            <w:pPr>
              <w:jc w:val="center"/>
              <w:rPr>
                <w:rFonts w:asciiTheme="minorHAnsi" w:hAnsiTheme="minorHAnsi" w:cstheme="minorHAnsi"/>
                <w:szCs w:val="20"/>
              </w:rPr>
            </w:pPr>
            <w:r w:rsidRPr="00B16575">
              <w:rPr>
                <w:rFonts w:asciiTheme="minorHAnsi" w:hAnsiTheme="minorHAnsi" w:cstheme="minorHAnsi"/>
                <w:szCs w:val="20"/>
              </w:rPr>
              <w:lastRenderedPageBreak/>
              <w:t>5.4</w:t>
            </w:r>
          </w:p>
        </w:tc>
        <w:tc>
          <w:tcPr>
            <w:tcW w:w="2126" w:type="dxa"/>
          </w:tcPr>
          <w:p w:rsidR="00994FFB" w:rsidRPr="00B16575" w:rsidRDefault="00994FFB" w:rsidP="00E67A4C">
            <w:pPr>
              <w:autoSpaceDE w:val="0"/>
              <w:autoSpaceDN w:val="0"/>
              <w:adjustRightInd w:val="0"/>
              <w:jc w:val="right"/>
              <w:rPr>
                <w:rFonts w:asciiTheme="minorHAnsi" w:hAnsiTheme="minorHAnsi" w:cstheme="minorHAnsi"/>
                <w:szCs w:val="20"/>
              </w:rPr>
            </w:pPr>
            <w:r w:rsidRPr="00B16575">
              <w:rPr>
                <w:rFonts w:asciiTheme="minorHAnsi" w:hAnsiTheme="minorHAnsi" w:cstheme="minorHAnsi"/>
                <w:szCs w:val="20"/>
              </w:rPr>
              <w:t>составы неогнеупорные для подготовки поверхностей фасадов, внутренних стен зданий, полов, потолков</w:t>
            </w:r>
          </w:p>
        </w:tc>
        <w:tc>
          <w:tcPr>
            <w:tcW w:w="1418" w:type="dxa"/>
          </w:tcPr>
          <w:p w:rsidR="00994FFB" w:rsidRPr="00B16575" w:rsidRDefault="00994FFB" w:rsidP="00B16575">
            <w:pPr>
              <w:jc w:val="center"/>
              <w:rPr>
                <w:rFonts w:asciiTheme="minorHAnsi" w:hAnsiTheme="minorHAnsi" w:cstheme="minorHAnsi"/>
                <w:szCs w:val="20"/>
              </w:rPr>
            </w:pPr>
            <w:r w:rsidRPr="00B16575">
              <w:rPr>
                <w:rFonts w:asciiTheme="minorHAnsi" w:hAnsiTheme="minorHAnsi" w:cstheme="minorHAnsi"/>
                <w:szCs w:val="20"/>
              </w:rPr>
              <w:t>1 407,0</w:t>
            </w:r>
            <w:r w:rsidRPr="00B16575">
              <w:rPr>
                <w:rFonts w:asciiTheme="minorHAnsi" w:hAnsiTheme="minorHAnsi" w:cstheme="minorHAnsi"/>
                <w:szCs w:val="20"/>
                <w:vertAlign w:val="superscript"/>
              </w:rPr>
              <w:t>4</w:t>
            </w:r>
          </w:p>
        </w:tc>
        <w:tc>
          <w:tcPr>
            <w:tcW w:w="1417" w:type="dxa"/>
          </w:tcPr>
          <w:p w:rsidR="00994FFB" w:rsidRPr="00B16575" w:rsidRDefault="00994FFB" w:rsidP="00B16575">
            <w:pPr>
              <w:jc w:val="center"/>
              <w:rPr>
                <w:rFonts w:asciiTheme="minorHAnsi" w:hAnsiTheme="minorHAnsi" w:cstheme="minorHAnsi"/>
                <w:szCs w:val="20"/>
                <w:vertAlign w:val="superscript"/>
              </w:rPr>
            </w:pPr>
            <w:r w:rsidRPr="00B16575">
              <w:rPr>
                <w:rFonts w:asciiTheme="minorHAnsi" w:hAnsiTheme="minorHAnsi" w:cstheme="minorHAnsi"/>
                <w:szCs w:val="20"/>
              </w:rPr>
              <w:t>1 307</w:t>
            </w:r>
            <w:r w:rsidRPr="00B16575">
              <w:rPr>
                <w:rFonts w:asciiTheme="minorHAnsi" w:hAnsiTheme="minorHAnsi" w:cstheme="minorHAnsi"/>
                <w:szCs w:val="20"/>
                <w:vertAlign w:val="superscript"/>
              </w:rPr>
              <w:t>4</w:t>
            </w:r>
          </w:p>
        </w:tc>
        <w:tc>
          <w:tcPr>
            <w:tcW w:w="1276" w:type="dxa"/>
          </w:tcPr>
          <w:p w:rsidR="00994FFB" w:rsidRPr="00B16575" w:rsidRDefault="00994FFB" w:rsidP="00B16575">
            <w:pPr>
              <w:jc w:val="center"/>
              <w:rPr>
                <w:rFonts w:asciiTheme="minorHAnsi" w:hAnsiTheme="minorHAnsi" w:cstheme="minorHAnsi"/>
                <w:szCs w:val="20"/>
                <w:vertAlign w:val="superscript"/>
              </w:rPr>
            </w:pPr>
            <w:r w:rsidRPr="00B16575">
              <w:rPr>
                <w:rFonts w:asciiTheme="minorHAnsi" w:hAnsiTheme="minorHAnsi" w:cstheme="minorHAnsi"/>
                <w:szCs w:val="20"/>
              </w:rPr>
              <w:t>3 642</w:t>
            </w:r>
            <w:r w:rsidRPr="00B16575">
              <w:rPr>
                <w:rFonts w:asciiTheme="minorHAnsi" w:hAnsiTheme="minorHAnsi" w:cstheme="minorHAnsi"/>
                <w:szCs w:val="20"/>
                <w:vertAlign w:val="superscript"/>
              </w:rPr>
              <w:t>4</w:t>
            </w:r>
          </w:p>
        </w:tc>
        <w:tc>
          <w:tcPr>
            <w:tcW w:w="1276" w:type="dxa"/>
          </w:tcPr>
          <w:p w:rsidR="00994FFB" w:rsidRPr="00B16575" w:rsidRDefault="00994FFB" w:rsidP="00B16575">
            <w:pPr>
              <w:jc w:val="center"/>
              <w:rPr>
                <w:rFonts w:asciiTheme="minorHAnsi" w:hAnsiTheme="minorHAnsi" w:cstheme="minorHAnsi"/>
                <w:szCs w:val="20"/>
                <w:vertAlign w:val="superscript"/>
              </w:rPr>
            </w:pPr>
            <w:r w:rsidRPr="00B16575">
              <w:rPr>
                <w:rFonts w:asciiTheme="minorHAnsi" w:hAnsiTheme="minorHAnsi" w:cstheme="minorHAnsi"/>
                <w:szCs w:val="20"/>
              </w:rPr>
              <w:t>-</w:t>
            </w:r>
            <w:r w:rsidRPr="00B16575">
              <w:rPr>
                <w:rFonts w:asciiTheme="minorHAnsi" w:hAnsiTheme="minorHAnsi" w:cstheme="minorHAnsi"/>
                <w:szCs w:val="20"/>
                <w:vertAlign w:val="superscript"/>
              </w:rPr>
              <w:t>5</w:t>
            </w:r>
          </w:p>
        </w:tc>
        <w:tc>
          <w:tcPr>
            <w:tcW w:w="1275" w:type="dxa"/>
          </w:tcPr>
          <w:p w:rsidR="00994FFB" w:rsidRPr="00B16575" w:rsidRDefault="00994FFB" w:rsidP="00B16575">
            <w:pPr>
              <w:jc w:val="center"/>
              <w:rPr>
                <w:rFonts w:asciiTheme="minorHAnsi" w:hAnsiTheme="minorHAnsi" w:cstheme="minorHAnsi"/>
                <w:szCs w:val="20"/>
                <w:vertAlign w:val="superscript"/>
              </w:rPr>
            </w:pPr>
            <w:r w:rsidRPr="00B16575">
              <w:rPr>
                <w:rFonts w:asciiTheme="minorHAnsi" w:hAnsiTheme="minorHAnsi" w:cstheme="minorHAnsi"/>
                <w:szCs w:val="20"/>
              </w:rPr>
              <w:t>-</w:t>
            </w:r>
            <w:r w:rsidRPr="00B16575">
              <w:rPr>
                <w:rFonts w:asciiTheme="minorHAnsi" w:hAnsiTheme="minorHAnsi" w:cstheme="minorHAnsi"/>
                <w:szCs w:val="20"/>
                <w:vertAlign w:val="superscript"/>
              </w:rPr>
              <w:t>5</w:t>
            </w:r>
          </w:p>
        </w:tc>
        <w:tc>
          <w:tcPr>
            <w:tcW w:w="1134" w:type="dxa"/>
          </w:tcPr>
          <w:p w:rsidR="00994FFB" w:rsidRPr="00B16575" w:rsidRDefault="00994FFB" w:rsidP="00B16575">
            <w:pPr>
              <w:jc w:val="center"/>
              <w:rPr>
                <w:rFonts w:asciiTheme="minorHAnsi" w:hAnsiTheme="minorHAnsi" w:cstheme="minorHAnsi"/>
                <w:szCs w:val="20"/>
                <w:vertAlign w:val="superscript"/>
              </w:rPr>
            </w:pPr>
            <w:r w:rsidRPr="00B16575">
              <w:rPr>
                <w:rFonts w:asciiTheme="minorHAnsi" w:hAnsiTheme="minorHAnsi" w:cstheme="minorHAnsi"/>
                <w:szCs w:val="20"/>
              </w:rPr>
              <w:t>-</w:t>
            </w:r>
            <w:r w:rsidRPr="00B16575">
              <w:rPr>
                <w:rFonts w:asciiTheme="minorHAnsi" w:hAnsiTheme="minorHAnsi" w:cstheme="minorHAnsi"/>
                <w:szCs w:val="20"/>
                <w:vertAlign w:val="superscript"/>
              </w:rPr>
              <w:t>5</w:t>
            </w:r>
          </w:p>
        </w:tc>
        <w:tc>
          <w:tcPr>
            <w:tcW w:w="1276" w:type="dxa"/>
          </w:tcPr>
          <w:p w:rsidR="00994FFB" w:rsidRPr="00B16575" w:rsidRDefault="00994FFB" w:rsidP="00B16575">
            <w:pPr>
              <w:jc w:val="center"/>
              <w:rPr>
                <w:rFonts w:asciiTheme="minorHAnsi" w:hAnsiTheme="minorHAnsi" w:cstheme="minorHAnsi"/>
                <w:szCs w:val="20"/>
                <w:vertAlign w:val="superscript"/>
              </w:rPr>
            </w:pPr>
            <w:r w:rsidRPr="00B16575">
              <w:rPr>
                <w:rFonts w:asciiTheme="minorHAnsi" w:hAnsiTheme="minorHAnsi" w:cstheme="minorHAnsi"/>
                <w:szCs w:val="20"/>
              </w:rPr>
              <w:t>-</w:t>
            </w:r>
            <w:r w:rsidRPr="00B16575">
              <w:rPr>
                <w:rFonts w:asciiTheme="minorHAnsi" w:hAnsiTheme="minorHAnsi" w:cstheme="minorHAnsi"/>
                <w:szCs w:val="20"/>
                <w:vertAlign w:val="superscript"/>
              </w:rPr>
              <w:t>5</w:t>
            </w:r>
          </w:p>
        </w:tc>
        <w:tc>
          <w:tcPr>
            <w:tcW w:w="1276" w:type="dxa"/>
          </w:tcPr>
          <w:p w:rsidR="00994FFB" w:rsidRPr="00B16575" w:rsidRDefault="00994FFB" w:rsidP="00B16575">
            <w:pPr>
              <w:jc w:val="center"/>
              <w:rPr>
                <w:rFonts w:asciiTheme="minorHAnsi" w:hAnsiTheme="minorHAnsi" w:cstheme="minorHAnsi"/>
                <w:szCs w:val="20"/>
                <w:vertAlign w:val="superscript"/>
              </w:rPr>
            </w:pPr>
            <w:r w:rsidRPr="00B16575">
              <w:rPr>
                <w:rFonts w:asciiTheme="minorHAnsi" w:hAnsiTheme="minorHAnsi" w:cstheme="minorHAnsi"/>
                <w:szCs w:val="20"/>
              </w:rPr>
              <w:t>-</w:t>
            </w:r>
            <w:r w:rsidRPr="00B16575">
              <w:rPr>
                <w:rFonts w:asciiTheme="minorHAnsi" w:hAnsiTheme="minorHAnsi" w:cstheme="minorHAnsi"/>
                <w:szCs w:val="20"/>
                <w:vertAlign w:val="superscript"/>
              </w:rPr>
              <w:t>5</w:t>
            </w:r>
          </w:p>
        </w:tc>
        <w:tc>
          <w:tcPr>
            <w:tcW w:w="1276" w:type="dxa"/>
          </w:tcPr>
          <w:p w:rsidR="00994FFB" w:rsidRPr="00B16575" w:rsidRDefault="00994FFB" w:rsidP="00B16575">
            <w:pPr>
              <w:jc w:val="center"/>
              <w:rPr>
                <w:rFonts w:asciiTheme="minorHAnsi" w:hAnsiTheme="minorHAnsi" w:cstheme="minorHAnsi"/>
                <w:szCs w:val="20"/>
                <w:vertAlign w:val="superscript"/>
              </w:rPr>
            </w:pPr>
            <w:r w:rsidRPr="00B16575">
              <w:rPr>
                <w:rFonts w:asciiTheme="minorHAnsi" w:hAnsiTheme="minorHAnsi" w:cstheme="minorHAnsi"/>
                <w:szCs w:val="20"/>
              </w:rPr>
              <w:t>-</w:t>
            </w:r>
            <w:r w:rsidRPr="00B16575">
              <w:rPr>
                <w:rFonts w:asciiTheme="minorHAnsi" w:hAnsiTheme="minorHAnsi" w:cstheme="minorHAnsi"/>
                <w:szCs w:val="20"/>
                <w:vertAlign w:val="superscript"/>
              </w:rPr>
              <w:t>5</w:t>
            </w:r>
          </w:p>
        </w:tc>
      </w:tr>
      <w:tr w:rsidR="005D2E05" w:rsidRPr="00736EE6" w:rsidTr="00B16575">
        <w:trPr>
          <w:trHeight w:val="703"/>
        </w:trPr>
        <w:tc>
          <w:tcPr>
            <w:tcW w:w="567" w:type="dxa"/>
          </w:tcPr>
          <w:p w:rsidR="00994FFB" w:rsidRPr="00B16575" w:rsidRDefault="00994FFB" w:rsidP="00E67A4C">
            <w:pPr>
              <w:jc w:val="center"/>
              <w:rPr>
                <w:rFonts w:asciiTheme="minorHAnsi" w:hAnsiTheme="minorHAnsi" w:cstheme="minorHAnsi"/>
                <w:szCs w:val="20"/>
              </w:rPr>
            </w:pPr>
            <w:r w:rsidRPr="00B16575">
              <w:rPr>
                <w:rFonts w:asciiTheme="minorHAnsi" w:hAnsiTheme="minorHAnsi" w:cstheme="minorHAnsi"/>
                <w:szCs w:val="20"/>
              </w:rPr>
              <w:t>5.5</w:t>
            </w:r>
          </w:p>
        </w:tc>
        <w:tc>
          <w:tcPr>
            <w:tcW w:w="2126" w:type="dxa"/>
          </w:tcPr>
          <w:p w:rsidR="00994FFB" w:rsidRPr="00B16575" w:rsidRDefault="00994FFB" w:rsidP="008C52E4">
            <w:pPr>
              <w:autoSpaceDE w:val="0"/>
              <w:autoSpaceDN w:val="0"/>
              <w:adjustRightInd w:val="0"/>
              <w:jc w:val="right"/>
              <w:rPr>
                <w:rFonts w:asciiTheme="minorHAnsi" w:hAnsiTheme="minorHAnsi" w:cstheme="minorHAnsi"/>
                <w:szCs w:val="20"/>
              </w:rPr>
            </w:pPr>
            <w:r w:rsidRPr="00B16575">
              <w:rPr>
                <w:rFonts w:asciiTheme="minorHAnsi" w:hAnsiTheme="minorHAnsi" w:cstheme="minorHAnsi"/>
                <w:szCs w:val="20"/>
              </w:rPr>
              <w:t xml:space="preserve">мыло и </w:t>
            </w:r>
            <w:r w:rsidR="008C52E4" w:rsidRPr="00B16575">
              <w:rPr>
                <w:rFonts w:asciiTheme="minorHAnsi" w:hAnsiTheme="minorHAnsi" w:cstheme="minorHAnsi"/>
                <w:szCs w:val="20"/>
              </w:rPr>
              <w:t xml:space="preserve">органические </w:t>
            </w:r>
            <w:r w:rsidRPr="00B16575">
              <w:rPr>
                <w:rFonts w:asciiTheme="minorHAnsi" w:hAnsiTheme="minorHAnsi" w:cstheme="minorHAnsi"/>
                <w:szCs w:val="20"/>
              </w:rPr>
              <w:t>поверхностно-активные</w:t>
            </w:r>
            <w:r w:rsidR="008C52E4" w:rsidRPr="00B16575">
              <w:rPr>
                <w:rFonts w:asciiTheme="minorHAnsi" w:hAnsiTheme="minorHAnsi" w:cstheme="minorHAnsi"/>
                <w:szCs w:val="20"/>
              </w:rPr>
              <w:t xml:space="preserve"> препараты</w:t>
            </w:r>
            <w:r w:rsidR="008C52E4" w:rsidRPr="00B16575">
              <w:rPr>
                <w:rFonts w:asciiTheme="minorHAnsi" w:hAnsiTheme="minorHAnsi" w:cstheme="minorHAnsi"/>
                <w:szCs w:val="20"/>
                <w:vertAlign w:val="superscript"/>
              </w:rPr>
              <w:t>6</w:t>
            </w:r>
          </w:p>
        </w:tc>
        <w:tc>
          <w:tcPr>
            <w:tcW w:w="1418" w:type="dxa"/>
          </w:tcPr>
          <w:p w:rsidR="00994FFB" w:rsidRPr="00B16575" w:rsidRDefault="00994FFB" w:rsidP="00B16575">
            <w:pPr>
              <w:jc w:val="center"/>
              <w:rPr>
                <w:rFonts w:asciiTheme="minorHAnsi" w:hAnsiTheme="minorHAnsi" w:cstheme="minorHAnsi"/>
                <w:spacing w:val="40"/>
                <w:szCs w:val="20"/>
                <w:vertAlign w:val="superscript"/>
              </w:rPr>
            </w:pPr>
            <w:r w:rsidRPr="00B16575">
              <w:rPr>
                <w:rFonts w:asciiTheme="minorHAnsi" w:hAnsiTheme="minorHAnsi" w:cstheme="minorHAnsi"/>
                <w:szCs w:val="20"/>
              </w:rPr>
              <w:t>10 010,0</w:t>
            </w:r>
            <w:r w:rsidRPr="00B16575">
              <w:rPr>
                <w:rFonts w:asciiTheme="minorHAnsi" w:hAnsiTheme="minorHAnsi" w:cstheme="minorHAnsi"/>
                <w:szCs w:val="20"/>
                <w:vertAlign w:val="superscript"/>
              </w:rPr>
              <w:t>4</w:t>
            </w:r>
          </w:p>
        </w:tc>
        <w:tc>
          <w:tcPr>
            <w:tcW w:w="1417" w:type="dxa"/>
          </w:tcPr>
          <w:p w:rsidR="00994FFB" w:rsidRPr="00B16575" w:rsidRDefault="00994FFB" w:rsidP="00B16575">
            <w:pPr>
              <w:jc w:val="center"/>
              <w:rPr>
                <w:rFonts w:asciiTheme="minorHAnsi" w:hAnsiTheme="minorHAnsi" w:cstheme="minorHAnsi"/>
                <w:szCs w:val="20"/>
                <w:vertAlign w:val="superscript"/>
              </w:rPr>
            </w:pPr>
            <w:r w:rsidRPr="00B16575">
              <w:rPr>
                <w:rFonts w:asciiTheme="minorHAnsi" w:hAnsiTheme="minorHAnsi" w:cstheme="minorHAnsi"/>
                <w:szCs w:val="20"/>
              </w:rPr>
              <w:t>12 863</w:t>
            </w:r>
            <w:r w:rsidRPr="00B16575">
              <w:rPr>
                <w:rFonts w:asciiTheme="minorHAnsi" w:hAnsiTheme="minorHAnsi" w:cstheme="minorHAnsi"/>
                <w:szCs w:val="20"/>
                <w:vertAlign w:val="superscript"/>
              </w:rPr>
              <w:t>4</w:t>
            </w:r>
          </w:p>
        </w:tc>
        <w:tc>
          <w:tcPr>
            <w:tcW w:w="1276" w:type="dxa"/>
          </w:tcPr>
          <w:p w:rsidR="00994FFB" w:rsidRPr="00B16575" w:rsidRDefault="00994FFB" w:rsidP="00B16575">
            <w:pPr>
              <w:jc w:val="center"/>
              <w:rPr>
                <w:rFonts w:asciiTheme="minorHAnsi" w:hAnsiTheme="minorHAnsi" w:cstheme="minorHAnsi"/>
                <w:szCs w:val="20"/>
                <w:vertAlign w:val="superscript"/>
              </w:rPr>
            </w:pPr>
            <w:r w:rsidRPr="00B16575">
              <w:rPr>
                <w:rFonts w:asciiTheme="minorHAnsi" w:hAnsiTheme="minorHAnsi" w:cstheme="minorHAnsi"/>
                <w:szCs w:val="20"/>
              </w:rPr>
              <w:t>15 896</w:t>
            </w:r>
            <w:r w:rsidRPr="00B16575">
              <w:rPr>
                <w:rFonts w:asciiTheme="minorHAnsi" w:hAnsiTheme="minorHAnsi" w:cstheme="minorHAnsi"/>
                <w:szCs w:val="20"/>
                <w:vertAlign w:val="superscript"/>
              </w:rPr>
              <w:t>4</w:t>
            </w:r>
          </w:p>
        </w:tc>
        <w:tc>
          <w:tcPr>
            <w:tcW w:w="1276" w:type="dxa"/>
          </w:tcPr>
          <w:p w:rsidR="00994FFB" w:rsidRPr="00B16575" w:rsidRDefault="00994FFB" w:rsidP="00B16575">
            <w:pPr>
              <w:jc w:val="center"/>
              <w:rPr>
                <w:rFonts w:asciiTheme="minorHAnsi" w:hAnsiTheme="minorHAnsi" w:cstheme="minorHAnsi"/>
                <w:spacing w:val="40"/>
                <w:szCs w:val="20"/>
                <w:vertAlign w:val="superscript"/>
              </w:rPr>
            </w:pPr>
            <w:r w:rsidRPr="00B16575">
              <w:rPr>
                <w:rFonts w:asciiTheme="minorHAnsi" w:hAnsiTheme="minorHAnsi" w:cstheme="minorHAnsi"/>
                <w:szCs w:val="20"/>
              </w:rPr>
              <w:t>40 800,0</w:t>
            </w:r>
            <w:r w:rsidRPr="00B16575">
              <w:rPr>
                <w:rFonts w:asciiTheme="minorHAnsi" w:hAnsiTheme="minorHAnsi" w:cstheme="minorHAnsi"/>
                <w:szCs w:val="20"/>
                <w:vertAlign w:val="superscript"/>
              </w:rPr>
              <w:t>1</w:t>
            </w:r>
          </w:p>
        </w:tc>
        <w:tc>
          <w:tcPr>
            <w:tcW w:w="1275" w:type="dxa"/>
          </w:tcPr>
          <w:p w:rsidR="00994FFB" w:rsidRPr="00B16575" w:rsidRDefault="00994FFB" w:rsidP="00B16575">
            <w:pPr>
              <w:jc w:val="center"/>
              <w:rPr>
                <w:rFonts w:asciiTheme="minorHAnsi" w:hAnsiTheme="minorHAnsi" w:cstheme="minorHAnsi"/>
                <w:szCs w:val="20"/>
                <w:vertAlign w:val="superscript"/>
              </w:rPr>
            </w:pPr>
            <w:r w:rsidRPr="00B16575">
              <w:rPr>
                <w:rFonts w:asciiTheme="minorHAnsi" w:hAnsiTheme="minorHAnsi" w:cstheme="minorHAnsi"/>
                <w:szCs w:val="20"/>
              </w:rPr>
              <w:t>43 000,0</w:t>
            </w:r>
            <w:r w:rsidRPr="00B16575">
              <w:rPr>
                <w:rFonts w:asciiTheme="minorHAnsi" w:hAnsiTheme="minorHAnsi" w:cstheme="minorHAnsi"/>
                <w:szCs w:val="20"/>
                <w:vertAlign w:val="superscript"/>
              </w:rPr>
              <w:t>1</w:t>
            </w:r>
          </w:p>
        </w:tc>
        <w:tc>
          <w:tcPr>
            <w:tcW w:w="1134" w:type="dxa"/>
          </w:tcPr>
          <w:p w:rsidR="00994FFB" w:rsidRPr="00B16575" w:rsidRDefault="00994FFB" w:rsidP="00B16575">
            <w:pPr>
              <w:jc w:val="center"/>
              <w:rPr>
                <w:rFonts w:asciiTheme="minorHAnsi" w:hAnsiTheme="minorHAnsi" w:cstheme="minorHAnsi"/>
                <w:szCs w:val="20"/>
                <w:vertAlign w:val="superscript"/>
              </w:rPr>
            </w:pPr>
            <w:r w:rsidRPr="00B16575">
              <w:rPr>
                <w:rFonts w:asciiTheme="minorHAnsi" w:hAnsiTheme="minorHAnsi" w:cstheme="minorHAnsi"/>
                <w:szCs w:val="20"/>
              </w:rPr>
              <w:t>42 300,0</w:t>
            </w:r>
            <w:r w:rsidRPr="00B16575">
              <w:rPr>
                <w:rFonts w:asciiTheme="minorHAnsi" w:hAnsiTheme="minorHAnsi" w:cstheme="minorHAnsi"/>
                <w:szCs w:val="20"/>
                <w:vertAlign w:val="superscript"/>
              </w:rPr>
              <w:t>1</w:t>
            </w:r>
          </w:p>
        </w:tc>
        <w:tc>
          <w:tcPr>
            <w:tcW w:w="1276" w:type="dxa"/>
          </w:tcPr>
          <w:p w:rsidR="00994FFB" w:rsidRPr="00B16575" w:rsidRDefault="00994FFB" w:rsidP="00B16575">
            <w:pPr>
              <w:jc w:val="center"/>
              <w:rPr>
                <w:rFonts w:asciiTheme="minorHAnsi" w:hAnsiTheme="minorHAnsi" w:cstheme="minorHAnsi"/>
                <w:spacing w:val="40"/>
                <w:szCs w:val="20"/>
                <w:vertAlign w:val="superscript"/>
              </w:rPr>
            </w:pPr>
            <w:r w:rsidRPr="00B16575">
              <w:rPr>
                <w:rFonts w:asciiTheme="minorHAnsi" w:hAnsiTheme="minorHAnsi" w:cstheme="minorHAnsi"/>
                <w:szCs w:val="20"/>
              </w:rPr>
              <w:t>6 600,0</w:t>
            </w:r>
            <w:r w:rsidRPr="00B16575">
              <w:rPr>
                <w:rFonts w:asciiTheme="minorHAnsi" w:hAnsiTheme="minorHAnsi" w:cstheme="minorHAnsi"/>
                <w:szCs w:val="20"/>
                <w:vertAlign w:val="superscript"/>
              </w:rPr>
              <w:t>1</w:t>
            </w:r>
          </w:p>
        </w:tc>
        <w:tc>
          <w:tcPr>
            <w:tcW w:w="1276" w:type="dxa"/>
          </w:tcPr>
          <w:p w:rsidR="00994FFB" w:rsidRPr="00B16575" w:rsidRDefault="00994FFB" w:rsidP="00B16575">
            <w:pPr>
              <w:jc w:val="center"/>
              <w:rPr>
                <w:rFonts w:asciiTheme="minorHAnsi" w:hAnsiTheme="minorHAnsi" w:cstheme="minorHAnsi"/>
                <w:szCs w:val="20"/>
                <w:vertAlign w:val="superscript"/>
              </w:rPr>
            </w:pPr>
            <w:r w:rsidRPr="00B16575">
              <w:rPr>
                <w:rFonts w:asciiTheme="minorHAnsi" w:hAnsiTheme="minorHAnsi" w:cstheme="minorHAnsi"/>
                <w:szCs w:val="20"/>
              </w:rPr>
              <w:t>8 300,0</w:t>
            </w:r>
            <w:r w:rsidRPr="00B16575">
              <w:rPr>
                <w:rFonts w:asciiTheme="minorHAnsi" w:hAnsiTheme="minorHAnsi" w:cstheme="minorHAnsi"/>
                <w:szCs w:val="20"/>
                <w:vertAlign w:val="superscript"/>
              </w:rPr>
              <w:t>1</w:t>
            </w:r>
          </w:p>
        </w:tc>
        <w:tc>
          <w:tcPr>
            <w:tcW w:w="1276" w:type="dxa"/>
          </w:tcPr>
          <w:p w:rsidR="00994FFB" w:rsidRPr="00B16575" w:rsidRDefault="00994FFB" w:rsidP="00B16575">
            <w:pPr>
              <w:jc w:val="center"/>
              <w:rPr>
                <w:rFonts w:asciiTheme="minorHAnsi" w:hAnsiTheme="minorHAnsi" w:cstheme="minorHAnsi"/>
                <w:szCs w:val="20"/>
                <w:vertAlign w:val="superscript"/>
              </w:rPr>
            </w:pPr>
            <w:r w:rsidRPr="00B16575">
              <w:rPr>
                <w:rFonts w:asciiTheme="minorHAnsi" w:hAnsiTheme="minorHAnsi" w:cstheme="minorHAnsi"/>
                <w:szCs w:val="20"/>
              </w:rPr>
              <w:t>9 500,0</w:t>
            </w:r>
            <w:r w:rsidRPr="00B16575">
              <w:rPr>
                <w:rFonts w:asciiTheme="minorHAnsi" w:hAnsiTheme="minorHAnsi" w:cstheme="minorHAnsi"/>
                <w:szCs w:val="20"/>
                <w:vertAlign w:val="superscript"/>
              </w:rPr>
              <w:t>1</w:t>
            </w:r>
          </w:p>
        </w:tc>
      </w:tr>
      <w:tr w:rsidR="005D2E05" w:rsidRPr="00736EE6" w:rsidTr="00B16575">
        <w:tc>
          <w:tcPr>
            <w:tcW w:w="567" w:type="dxa"/>
          </w:tcPr>
          <w:p w:rsidR="00994FFB" w:rsidRPr="00B16575" w:rsidRDefault="00994FFB" w:rsidP="00E67A4C">
            <w:pPr>
              <w:jc w:val="center"/>
              <w:rPr>
                <w:rFonts w:asciiTheme="minorHAnsi" w:hAnsiTheme="minorHAnsi" w:cstheme="minorHAnsi"/>
                <w:szCs w:val="20"/>
              </w:rPr>
            </w:pPr>
            <w:r w:rsidRPr="00B16575">
              <w:rPr>
                <w:rFonts w:asciiTheme="minorHAnsi" w:hAnsiTheme="minorHAnsi" w:cstheme="minorHAnsi"/>
                <w:szCs w:val="20"/>
              </w:rPr>
              <w:t>5.6</w:t>
            </w:r>
          </w:p>
        </w:tc>
        <w:tc>
          <w:tcPr>
            <w:tcW w:w="2126" w:type="dxa"/>
          </w:tcPr>
          <w:p w:rsidR="00994FFB" w:rsidRPr="00B16575" w:rsidRDefault="00994FFB" w:rsidP="00E67A4C">
            <w:pPr>
              <w:autoSpaceDE w:val="0"/>
              <w:autoSpaceDN w:val="0"/>
              <w:adjustRightInd w:val="0"/>
              <w:jc w:val="right"/>
              <w:rPr>
                <w:rFonts w:asciiTheme="minorHAnsi" w:hAnsiTheme="minorHAnsi" w:cstheme="minorHAnsi"/>
                <w:szCs w:val="20"/>
              </w:rPr>
            </w:pPr>
            <w:r w:rsidRPr="00B16575">
              <w:rPr>
                <w:rFonts w:asciiTheme="minorHAnsi" w:hAnsiTheme="minorHAnsi" w:cstheme="minorHAnsi"/>
                <w:szCs w:val="20"/>
              </w:rPr>
              <w:t>средства моющие</w:t>
            </w:r>
          </w:p>
        </w:tc>
        <w:tc>
          <w:tcPr>
            <w:tcW w:w="1418" w:type="dxa"/>
          </w:tcPr>
          <w:p w:rsidR="00994FFB" w:rsidRPr="00B16575" w:rsidRDefault="00994FFB" w:rsidP="00B16575">
            <w:pPr>
              <w:jc w:val="center"/>
              <w:rPr>
                <w:rFonts w:asciiTheme="minorHAnsi" w:hAnsiTheme="minorHAnsi" w:cstheme="minorHAnsi"/>
                <w:szCs w:val="20"/>
                <w:vertAlign w:val="superscript"/>
              </w:rPr>
            </w:pPr>
            <w:r w:rsidRPr="00B16575">
              <w:rPr>
                <w:rFonts w:asciiTheme="minorHAnsi" w:hAnsiTheme="minorHAnsi" w:cstheme="minorHAnsi"/>
                <w:szCs w:val="20"/>
              </w:rPr>
              <w:t>5600,0</w:t>
            </w:r>
            <w:r w:rsidRPr="00B16575">
              <w:rPr>
                <w:rFonts w:asciiTheme="minorHAnsi" w:hAnsiTheme="minorHAnsi" w:cstheme="minorHAnsi"/>
                <w:szCs w:val="20"/>
                <w:vertAlign w:val="superscript"/>
              </w:rPr>
              <w:t>1</w:t>
            </w:r>
          </w:p>
        </w:tc>
        <w:tc>
          <w:tcPr>
            <w:tcW w:w="1417" w:type="dxa"/>
          </w:tcPr>
          <w:p w:rsidR="00994FFB" w:rsidRPr="00B16575" w:rsidRDefault="00994FFB" w:rsidP="00B16575">
            <w:pPr>
              <w:jc w:val="center"/>
              <w:rPr>
                <w:rFonts w:asciiTheme="minorHAnsi" w:hAnsiTheme="minorHAnsi" w:cstheme="minorHAnsi"/>
                <w:szCs w:val="20"/>
                <w:vertAlign w:val="superscript"/>
              </w:rPr>
            </w:pPr>
            <w:r w:rsidRPr="00B16575">
              <w:rPr>
                <w:rFonts w:asciiTheme="minorHAnsi" w:hAnsiTheme="minorHAnsi" w:cstheme="minorHAnsi"/>
                <w:szCs w:val="20"/>
              </w:rPr>
              <w:t>5 300,0</w:t>
            </w:r>
            <w:r w:rsidRPr="00B16575">
              <w:rPr>
                <w:rFonts w:asciiTheme="minorHAnsi" w:hAnsiTheme="minorHAnsi" w:cstheme="minorHAnsi"/>
                <w:szCs w:val="20"/>
                <w:vertAlign w:val="superscript"/>
              </w:rPr>
              <w:t>1</w:t>
            </w:r>
          </w:p>
        </w:tc>
        <w:tc>
          <w:tcPr>
            <w:tcW w:w="1276" w:type="dxa"/>
          </w:tcPr>
          <w:p w:rsidR="00994FFB" w:rsidRPr="00B16575" w:rsidRDefault="00994FFB" w:rsidP="00B16575">
            <w:pPr>
              <w:jc w:val="center"/>
              <w:rPr>
                <w:rFonts w:asciiTheme="minorHAnsi" w:hAnsiTheme="minorHAnsi" w:cstheme="minorHAnsi"/>
                <w:szCs w:val="20"/>
                <w:vertAlign w:val="superscript"/>
              </w:rPr>
            </w:pPr>
            <w:r w:rsidRPr="00B16575">
              <w:rPr>
                <w:rFonts w:asciiTheme="minorHAnsi" w:hAnsiTheme="minorHAnsi" w:cstheme="minorHAnsi"/>
                <w:szCs w:val="20"/>
              </w:rPr>
              <w:t>6 900,0</w:t>
            </w:r>
            <w:r w:rsidRPr="00B16575">
              <w:rPr>
                <w:rFonts w:asciiTheme="minorHAnsi" w:hAnsiTheme="minorHAnsi" w:cstheme="minorHAnsi"/>
                <w:szCs w:val="20"/>
                <w:vertAlign w:val="superscript"/>
              </w:rPr>
              <w:t>1</w:t>
            </w:r>
          </w:p>
        </w:tc>
        <w:tc>
          <w:tcPr>
            <w:tcW w:w="1276" w:type="dxa"/>
          </w:tcPr>
          <w:p w:rsidR="00994FFB" w:rsidRPr="00B16575" w:rsidRDefault="00994FFB" w:rsidP="00B16575">
            <w:pPr>
              <w:jc w:val="center"/>
              <w:rPr>
                <w:rFonts w:asciiTheme="minorHAnsi" w:hAnsiTheme="minorHAnsi" w:cstheme="minorHAnsi"/>
                <w:szCs w:val="20"/>
                <w:vertAlign w:val="superscript"/>
              </w:rPr>
            </w:pPr>
            <w:r w:rsidRPr="00B16575">
              <w:rPr>
                <w:rFonts w:asciiTheme="minorHAnsi" w:hAnsiTheme="minorHAnsi" w:cstheme="minorHAnsi"/>
                <w:szCs w:val="20"/>
              </w:rPr>
              <w:t>101 400,0</w:t>
            </w:r>
            <w:r w:rsidRPr="00B16575">
              <w:rPr>
                <w:rFonts w:asciiTheme="minorHAnsi" w:hAnsiTheme="minorHAnsi" w:cstheme="minorHAnsi"/>
                <w:szCs w:val="20"/>
                <w:vertAlign w:val="superscript"/>
              </w:rPr>
              <w:t>1</w:t>
            </w:r>
          </w:p>
        </w:tc>
        <w:tc>
          <w:tcPr>
            <w:tcW w:w="1275" w:type="dxa"/>
          </w:tcPr>
          <w:p w:rsidR="00994FFB" w:rsidRPr="00B16575" w:rsidRDefault="00994FFB" w:rsidP="00B16575">
            <w:pPr>
              <w:jc w:val="center"/>
              <w:rPr>
                <w:rFonts w:asciiTheme="minorHAnsi" w:hAnsiTheme="minorHAnsi" w:cstheme="minorHAnsi"/>
                <w:szCs w:val="20"/>
                <w:vertAlign w:val="superscript"/>
              </w:rPr>
            </w:pPr>
            <w:r w:rsidRPr="00B16575">
              <w:rPr>
                <w:rFonts w:asciiTheme="minorHAnsi" w:hAnsiTheme="minorHAnsi" w:cstheme="minorHAnsi"/>
                <w:szCs w:val="20"/>
              </w:rPr>
              <w:t>114 100,0</w:t>
            </w:r>
            <w:r w:rsidRPr="00B16575">
              <w:rPr>
                <w:rFonts w:asciiTheme="minorHAnsi" w:hAnsiTheme="minorHAnsi" w:cstheme="minorHAnsi"/>
                <w:szCs w:val="20"/>
                <w:vertAlign w:val="superscript"/>
              </w:rPr>
              <w:t>1</w:t>
            </w:r>
          </w:p>
        </w:tc>
        <w:tc>
          <w:tcPr>
            <w:tcW w:w="1134" w:type="dxa"/>
          </w:tcPr>
          <w:p w:rsidR="00994FFB" w:rsidRPr="00B16575" w:rsidRDefault="00994FFB" w:rsidP="00B16575">
            <w:pPr>
              <w:jc w:val="center"/>
              <w:rPr>
                <w:rFonts w:asciiTheme="minorHAnsi" w:hAnsiTheme="minorHAnsi" w:cstheme="minorHAnsi"/>
                <w:szCs w:val="20"/>
                <w:vertAlign w:val="superscript"/>
              </w:rPr>
            </w:pPr>
            <w:r w:rsidRPr="00B16575">
              <w:rPr>
                <w:rFonts w:asciiTheme="minorHAnsi" w:hAnsiTheme="minorHAnsi" w:cstheme="minorHAnsi"/>
                <w:szCs w:val="20"/>
              </w:rPr>
              <w:t>134 200,0</w:t>
            </w:r>
            <w:r w:rsidRPr="00B16575">
              <w:rPr>
                <w:rFonts w:asciiTheme="minorHAnsi" w:hAnsiTheme="minorHAnsi" w:cstheme="minorHAnsi"/>
                <w:szCs w:val="20"/>
                <w:vertAlign w:val="superscript"/>
              </w:rPr>
              <w:t>1</w:t>
            </w:r>
          </w:p>
        </w:tc>
        <w:tc>
          <w:tcPr>
            <w:tcW w:w="1276" w:type="dxa"/>
          </w:tcPr>
          <w:p w:rsidR="00994FFB" w:rsidRPr="00B16575" w:rsidRDefault="00994FFB" w:rsidP="00B16575">
            <w:pPr>
              <w:jc w:val="center"/>
              <w:rPr>
                <w:rFonts w:asciiTheme="minorHAnsi" w:hAnsiTheme="minorHAnsi" w:cstheme="minorHAnsi"/>
                <w:szCs w:val="20"/>
                <w:vertAlign w:val="superscript"/>
              </w:rPr>
            </w:pPr>
            <w:r w:rsidRPr="00B16575">
              <w:rPr>
                <w:rFonts w:asciiTheme="minorHAnsi" w:hAnsiTheme="minorHAnsi" w:cstheme="minorHAnsi"/>
                <w:szCs w:val="20"/>
              </w:rPr>
              <w:t>6 800,0</w:t>
            </w:r>
            <w:r w:rsidRPr="00B16575">
              <w:rPr>
                <w:rFonts w:asciiTheme="minorHAnsi" w:hAnsiTheme="minorHAnsi" w:cstheme="minorHAnsi"/>
                <w:szCs w:val="20"/>
                <w:vertAlign w:val="superscript"/>
              </w:rPr>
              <w:t>1</w:t>
            </w:r>
          </w:p>
        </w:tc>
        <w:tc>
          <w:tcPr>
            <w:tcW w:w="1276" w:type="dxa"/>
          </w:tcPr>
          <w:p w:rsidR="00994FFB" w:rsidRPr="00B16575" w:rsidRDefault="00994FFB" w:rsidP="00B16575">
            <w:pPr>
              <w:jc w:val="center"/>
              <w:rPr>
                <w:rFonts w:asciiTheme="minorHAnsi" w:hAnsiTheme="minorHAnsi" w:cstheme="minorHAnsi"/>
                <w:szCs w:val="20"/>
                <w:vertAlign w:val="superscript"/>
              </w:rPr>
            </w:pPr>
            <w:r w:rsidRPr="00B16575">
              <w:rPr>
                <w:rFonts w:asciiTheme="minorHAnsi" w:hAnsiTheme="minorHAnsi" w:cstheme="minorHAnsi"/>
                <w:szCs w:val="20"/>
              </w:rPr>
              <w:t>6 000,0</w:t>
            </w:r>
            <w:r w:rsidRPr="00B16575">
              <w:rPr>
                <w:rFonts w:asciiTheme="minorHAnsi" w:hAnsiTheme="minorHAnsi" w:cstheme="minorHAnsi"/>
                <w:szCs w:val="20"/>
                <w:vertAlign w:val="superscript"/>
              </w:rPr>
              <w:t>1</w:t>
            </w:r>
          </w:p>
        </w:tc>
        <w:tc>
          <w:tcPr>
            <w:tcW w:w="1276" w:type="dxa"/>
          </w:tcPr>
          <w:p w:rsidR="00994FFB" w:rsidRPr="00B16575" w:rsidRDefault="00994FFB" w:rsidP="00B16575">
            <w:pPr>
              <w:jc w:val="center"/>
              <w:rPr>
                <w:rFonts w:asciiTheme="minorHAnsi" w:hAnsiTheme="minorHAnsi" w:cstheme="minorHAnsi"/>
                <w:szCs w:val="20"/>
                <w:vertAlign w:val="superscript"/>
              </w:rPr>
            </w:pPr>
            <w:r w:rsidRPr="00B16575">
              <w:rPr>
                <w:rFonts w:asciiTheme="minorHAnsi" w:hAnsiTheme="minorHAnsi" w:cstheme="minorHAnsi"/>
                <w:szCs w:val="20"/>
              </w:rPr>
              <w:t>7 300,0</w:t>
            </w:r>
            <w:r w:rsidRPr="00B16575">
              <w:rPr>
                <w:rFonts w:asciiTheme="minorHAnsi" w:hAnsiTheme="minorHAnsi" w:cstheme="minorHAnsi"/>
                <w:szCs w:val="20"/>
                <w:vertAlign w:val="superscript"/>
              </w:rPr>
              <w:t>1</w:t>
            </w:r>
          </w:p>
        </w:tc>
      </w:tr>
      <w:tr w:rsidR="005D2E05" w:rsidRPr="00736EE6" w:rsidTr="00B16575">
        <w:tc>
          <w:tcPr>
            <w:tcW w:w="567" w:type="dxa"/>
          </w:tcPr>
          <w:p w:rsidR="00994FFB" w:rsidRPr="00B16575" w:rsidRDefault="00994FFB" w:rsidP="00E67A4C">
            <w:pPr>
              <w:jc w:val="center"/>
              <w:rPr>
                <w:rFonts w:asciiTheme="minorHAnsi" w:hAnsiTheme="minorHAnsi" w:cstheme="minorHAnsi"/>
                <w:szCs w:val="20"/>
              </w:rPr>
            </w:pPr>
            <w:r w:rsidRPr="00B16575">
              <w:rPr>
                <w:rFonts w:asciiTheme="minorHAnsi" w:hAnsiTheme="minorHAnsi" w:cstheme="minorHAnsi"/>
                <w:szCs w:val="20"/>
              </w:rPr>
              <w:t>5.7</w:t>
            </w:r>
          </w:p>
        </w:tc>
        <w:tc>
          <w:tcPr>
            <w:tcW w:w="2126" w:type="dxa"/>
          </w:tcPr>
          <w:p w:rsidR="00994FFB" w:rsidRPr="00B16575" w:rsidRDefault="00994FFB" w:rsidP="00E67A4C">
            <w:pPr>
              <w:autoSpaceDE w:val="0"/>
              <w:autoSpaceDN w:val="0"/>
              <w:adjustRightInd w:val="0"/>
              <w:jc w:val="right"/>
              <w:rPr>
                <w:rFonts w:asciiTheme="minorHAnsi" w:hAnsiTheme="minorHAnsi" w:cstheme="minorHAnsi"/>
                <w:szCs w:val="20"/>
              </w:rPr>
            </w:pPr>
            <w:r w:rsidRPr="00B16575">
              <w:rPr>
                <w:rFonts w:asciiTheme="minorHAnsi" w:hAnsiTheme="minorHAnsi" w:cstheme="minorHAnsi"/>
                <w:szCs w:val="20"/>
              </w:rPr>
              <w:t>пасты чистящие, порошки и средства чистящие прочие</w:t>
            </w:r>
          </w:p>
        </w:tc>
        <w:tc>
          <w:tcPr>
            <w:tcW w:w="1418" w:type="dxa"/>
          </w:tcPr>
          <w:p w:rsidR="00994FFB" w:rsidRPr="00B16575" w:rsidRDefault="00994FFB" w:rsidP="00B16575">
            <w:pPr>
              <w:jc w:val="center"/>
              <w:rPr>
                <w:rFonts w:asciiTheme="minorHAnsi" w:hAnsiTheme="minorHAnsi" w:cstheme="minorHAnsi"/>
                <w:szCs w:val="20"/>
              </w:rPr>
            </w:pPr>
            <w:r w:rsidRPr="00B16575">
              <w:rPr>
                <w:rFonts w:asciiTheme="minorHAnsi" w:hAnsiTheme="minorHAnsi" w:cstheme="minorHAnsi"/>
                <w:szCs w:val="20"/>
              </w:rPr>
              <w:t>104,0</w:t>
            </w:r>
            <w:r w:rsidRPr="00B16575">
              <w:rPr>
                <w:rFonts w:asciiTheme="minorHAnsi" w:hAnsiTheme="minorHAnsi" w:cstheme="minorHAnsi"/>
                <w:szCs w:val="20"/>
                <w:vertAlign w:val="superscript"/>
              </w:rPr>
              <w:t>4</w:t>
            </w:r>
          </w:p>
        </w:tc>
        <w:tc>
          <w:tcPr>
            <w:tcW w:w="1417" w:type="dxa"/>
          </w:tcPr>
          <w:p w:rsidR="00994FFB" w:rsidRPr="00B16575" w:rsidRDefault="00994FFB" w:rsidP="00B16575">
            <w:pPr>
              <w:jc w:val="center"/>
              <w:rPr>
                <w:rFonts w:asciiTheme="minorHAnsi" w:hAnsiTheme="minorHAnsi" w:cstheme="minorHAnsi"/>
                <w:szCs w:val="20"/>
              </w:rPr>
            </w:pPr>
            <w:r w:rsidRPr="00B16575">
              <w:rPr>
                <w:rFonts w:asciiTheme="minorHAnsi" w:hAnsiTheme="minorHAnsi" w:cstheme="minorHAnsi"/>
                <w:szCs w:val="20"/>
              </w:rPr>
              <w:t>54,0</w:t>
            </w:r>
            <w:r w:rsidRPr="00B16575">
              <w:rPr>
                <w:rFonts w:asciiTheme="minorHAnsi" w:hAnsiTheme="minorHAnsi" w:cstheme="minorHAnsi"/>
                <w:szCs w:val="20"/>
                <w:vertAlign w:val="superscript"/>
              </w:rPr>
              <w:t>4</w:t>
            </w:r>
          </w:p>
        </w:tc>
        <w:tc>
          <w:tcPr>
            <w:tcW w:w="1276" w:type="dxa"/>
          </w:tcPr>
          <w:p w:rsidR="00994FFB" w:rsidRPr="00B16575" w:rsidRDefault="00994FFB" w:rsidP="00B16575">
            <w:pPr>
              <w:jc w:val="center"/>
              <w:rPr>
                <w:rFonts w:asciiTheme="minorHAnsi" w:hAnsiTheme="minorHAnsi" w:cstheme="minorHAnsi"/>
                <w:szCs w:val="20"/>
                <w:vertAlign w:val="superscript"/>
              </w:rPr>
            </w:pPr>
            <w:r w:rsidRPr="00B16575">
              <w:rPr>
                <w:rFonts w:asciiTheme="minorHAnsi" w:hAnsiTheme="minorHAnsi" w:cstheme="minorHAnsi"/>
                <w:szCs w:val="20"/>
              </w:rPr>
              <w:t>-</w:t>
            </w:r>
            <w:r w:rsidRPr="00B16575">
              <w:rPr>
                <w:rFonts w:asciiTheme="minorHAnsi" w:hAnsiTheme="minorHAnsi" w:cstheme="minorHAnsi"/>
                <w:szCs w:val="20"/>
                <w:vertAlign w:val="superscript"/>
              </w:rPr>
              <w:t>5</w:t>
            </w:r>
          </w:p>
        </w:tc>
        <w:tc>
          <w:tcPr>
            <w:tcW w:w="1276" w:type="dxa"/>
          </w:tcPr>
          <w:p w:rsidR="00994FFB" w:rsidRPr="00B16575" w:rsidRDefault="00994FFB" w:rsidP="00B16575">
            <w:pPr>
              <w:jc w:val="center"/>
              <w:rPr>
                <w:rFonts w:asciiTheme="minorHAnsi" w:hAnsiTheme="minorHAnsi" w:cstheme="minorHAnsi"/>
                <w:szCs w:val="20"/>
                <w:vertAlign w:val="superscript"/>
              </w:rPr>
            </w:pPr>
            <w:r w:rsidRPr="00B16575">
              <w:rPr>
                <w:rFonts w:asciiTheme="minorHAnsi" w:hAnsiTheme="minorHAnsi" w:cstheme="minorHAnsi"/>
                <w:szCs w:val="20"/>
              </w:rPr>
              <w:t>-</w:t>
            </w:r>
            <w:r w:rsidRPr="00B16575">
              <w:rPr>
                <w:rFonts w:asciiTheme="minorHAnsi" w:hAnsiTheme="minorHAnsi" w:cstheme="minorHAnsi"/>
                <w:szCs w:val="20"/>
                <w:vertAlign w:val="superscript"/>
              </w:rPr>
              <w:t>5</w:t>
            </w:r>
          </w:p>
        </w:tc>
        <w:tc>
          <w:tcPr>
            <w:tcW w:w="1275" w:type="dxa"/>
          </w:tcPr>
          <w:p w:rsidR="00994FFB" w:rsidRPr="00B16575" w:rsidRDefault="00994FFB" w:rsidP="00B16575">
            <w:pPr>
              <w:jc w:val="center"/>
              <w:rPr>
                <w:rFonts w:asciiTheme="minorHAnsi" w:hAnsiTheme="minorHAnsi" w:cstheme="minorHAnsi"/>
                <w:szCs w:val="20"/>
                <w:vertAlign w:val="superscript"/>
              </w:rPr>
            </w:pPr>
            <w:r w:rsidRPr="00B16575">
              <w:rPr>
                <w:rFonts w:asciiTheme="minorHAnsi" w:hAnsiTheme="minorHAnsi" w:cstheme="minorHAnsi"/>
                <w:szCs w:val="20"/>
              </w:rPr>
              <w:t>-</w:t>
            </w:r>
            <w:r w:rsidRPr="00B16575">
              <w:rPr>
                <w:rFonts w:asciiTheme="minorHAnsi" w:hAnsiTheme="minorHAnsi" w:cstheme="minorHAnsi"/>
                <w:szCs w:val="20"/>
                <w:vertAlign w:val="superscript"/>
              </w:rPr>
              <w:t>5</w:t>
            </w:r>
          </w:p>
        </w:tc>
        <w:tc>
          <w:tcPr>
            <w:tcW w:w="1134" w:type="dxa"/>
          </w:tcPr>
          <w:p w:rsidR="00994FFB" w:rsidRPr="00B16575" w:rsidRDefault="00994FFB" w:rsidP="00B16575">
            <w:pPr>
              <w:jc w:val="center"/>
              <w:rPr>
                <w:rFonts w:asciiTheme="minorHAnsi" w:hAnsiTheme="minorHAnsi" w:cstheme="minorHAnsi"/>
                <w:szCs w:val="20"/>
                <w:vertAlign w:val="superscript"/>
              </w:rPr>
            </w:pPr>
            <w:r w:rsidRPr="00B16575">
              <w:rPr>
                <w:rFonts w:asciiTheme="minorHAnsi" w:hAnsiTheme="minorHAnsi" w:cstheme="minorHAnsi"/>
                <w:szCs w:val="20"/>
              </w:rPr>
              <w:t>-</w:t>
            </w:r>
            <w:r w:rsidRPr="00B16575">
              <w:rPr>
                <w:rFonts w:asciiTheme="minorHAnsi" w:hAnsiTheme="minorHAnsi" w:cstheme="minorHAnsi"/>
                <w:szCs w:val="20"/>
                <w:vertAlign w:val="superscript"/>
              </w:rPr>
              <w:t>5</w:t>
            </w:r>
          </w:p>
        </w:tc>
        <w:tc>
          <w:tcPr>
            <w:tcW w:w="1276" w:type="dxa"/>
          </w:tcPr>
          <w:p w:rsidR="00994FFB" w:rsidRPr="00B16575" w:rsidRDefault="00994FFB" w:rsidP="00B16575">
            <w:pPr>
              <w:jc w:val="center"/>
              <w:rPr>
                <w:rFonts w:asciiTheme="minorHAnsi" w:hAnsiTheme="minorHAnsi" w:cstheme="minorHAnsi"/>
                <w:szCs w:val="20"/>
                <w:vertAlign w:val="superscript"/>
              </w:rPr>
            </w:pPr>
            <w:r w:rsidRPr="00B16575">
              <w:rPr>
                <w:rFonts w:asciiTheme="minorHAnsi" w:hAnsiTheme="minorHAnsi" w:cstheme="minorHAnsi"/>
                <w:szCs w:val="20"/>
              </w:rPr>
              <w:t>-</w:t>
            </w:r>
            <w:r w:rsidRPr="00B16575">
              <w:rPr>
                <w:rFonts w:asciiTheme="minorHAnsi" w:hAnsiTheme="minorHAnsi" w:cstheme="minorHAnsi"/>
                <w:szCs w:val="20"/>
                <w:vertAlign w:val="superscript"/>
              </w:rPr>
              <w:t>5</w:t>
            </w:r>
          </w:p>
        </w:tc>
        <w:tc>
          <w:tcPr>
            <w:tcW w:w="1276" w:type="dxa"/>
          </w:tcPr>
          <w:p w:rsidR="00994FFB" w:rsidRPr="00B16575" w:rsidRDefault="00994FFB" w:rsidP="00B16575">
            <w:pPr>
              <w:jc w:val="center"/>
              <w:rPr>
                <w:rFonts w:asciiTheme="minorHAnsi" w:hAnsiTheme="minorHAnsi" w:cstheme="minorHAnsi"/>
                <w:szCs w:val="20"/>
                <w:vertAlign w:val="superscript"/>
              </w:rPr>
            </w:pPr>
            <w:r w:rsidRPr="00B16575">
              <w:rPr>
                <w:rFonts w:asciiTheme="minorHAnsi" w:hAnsiTheme="minorHAnsi" w:cstheme="minorHAnsi"/>
                <w:szCs w:val="20"/>
              </w:rPr>
              <w:t>-</w:t>
            </w:r>
            <w:r w:rsidRPr="00B16575">
              <w:rPr>
                <w:rFonts w:asciiTheme="minorHAnsi" w:hAnsiTheme="minorHAnsi" w:cstheme="minorHAnsi"/>
                <w:szCs w:val="20"/>
                <w:vertAlign w:val="superscript"/>
              </w:rPr>
              <w:t>5</w:t>
            </w:r>
          </w:p>
        </w:tc>
        <w:tc>
          <w:tcPr>
            <w:tcW w:w="1276" w:type="dxa"/>
          </w:tcPr>
          <w:p w:rsidR="00994FFB" w:rsidRPr="00B16575" w:rsidRDefault="00994FFB" w:rsidP="00B16575">
            <w:pPr>
              <w:jc w:val="center"/>
              <w:rPr>
                <w:rFonts w:asciiTheme="minorHAnsi" w:hAnsiTheme="minorHAnsi" w:cstheme="minorHAnsi"/>
                <w:szCs w:val="20"/>
                <w:vertAlign w:val="superscript"/>
              </w:rPr>
            </w:pPr>
            <w:r w:rsidRPr="00B16575">
              <w:rPr>
                <w:rFonts w:asciiTheme="minorHAnsi" w:hAnsiTheme="minorHAnsi" w:cstheme="minorHAnsi"/>
                <w:szCs w:val="20"/>
              </w:rPr>
              <w:t>-</w:t>
            </w:r>
            <w:r w:rsidRPr="00B16575">
              <w:rPr>
                <w:rFonts w:asciiTheme="minorHAnsi" w:hAnsiTheme="minorHAnsi" w:cstheme="minorHAnsi"/>
                <w:szCs w:val="20"/>
                <w:vertAlign w:val="superscript"/>
              </w:rPr>
              <w:t>5</w:t>
            </w:r>
          </w:p>
        </w:tc>
      </w:tr>
      <w:tr w:rsidR="005D2E05" w:rsidRPr="00736EE6" w:rsidTr="00B16575">
        <w:tc>
          <w:tcPr>
            <w:tcW w:w="567" w:type="dxa"/>
          </w:tcPr>
          <w:p w:rsidR="00994FFB" w:rsidRPr="00B16575" w:rsidRDefault="00994FFB" w:rsidP="00E67A4C">
            <w:pPr>
              <w:jc w:val="center"/>
              <w:rPr>
                <w:rFonts w:asciiTheme="minorHAnsi" w:hAnsiTheme="minorHAnsi" w:cstheme="minorHAnsi"/>
                <w:szCs w:val="20"/>
              </w:rPr>
            </w:pPr>
            <w:r w:rsidRPr="00B16575">
              <w:rPr>
                <w:rFonts w:asciiTheme="minorHAnsi" w:hAnsiTheme="minorHAnsi" w:cstheme="minorHAnsi"/>
                <w:szCs w:val="20"/>
              </w:rPr>
              <w:t>5.8</w:t>
            </w:r>
          </w:p>
        </w:tc>
        <w:tc>
          <w:tcPr>
            <w:tcW w:w="2126" w:type="dxa"/>
          </w:tcPr>
          <w:p w:rsidR="00994FFB" w:rsidRPr="00B16575" w:rsidRDefault="00994FFB" w:rsidP="00E67A4C">
            <w:pPr>
              <w:autoSpaceDE w:val="0"/>
              <w:autoSpaceDN w:val="0"/>
              <w:adjustRightInd w:val="0"/>
              <w:jc w:val="right"/>
              <w:rPr>
                <w:rFonts w:asciiTheme="minorHAnsi" w:hAnsiTheme="minorHAnsi" w:cstheme="minorHAnsi"/>
                <w:szCs w:val="20"/>
              </w:rPr>
            </w:pPr>
            <w:r w:rsidRPr="00B16575">
              <w:rPr>
                <w:rFonts w:asciiTheme="minorHAnsi" w:hAnsiTheme="minorHAnsi" w:cstheme="minorHAnsi"/>
                <w:szCs w:val="20"/>
              </w:rPr>
              <w:t>шампуни, лаки для волос, препараты для завивки или укладки</w:t>
            </w:r>
          </w:p>
        </w:tc>
        <w:tc>
          <w:tcPr>
            <w:tcW w:w="1418" w:type="dxa"/>
          </w:tcPr>
          <w:p w:rsidR="00994FFB" w:rsidRPr="00B16575" w:rsidRDefault="00994FFB" w:rsidP="00B16575">
            <w:pPr>
              <w:jc w:val="center"/>
              <w:rPr>
                <w:rFonts w:asciiTheme="minorHAnsi" w:hAnsiTheme="minorHAnsi" w:cstheme="minorHAnsi"/>
                <w:szCs w:val="20"/>
              </w:rPr>
            </w:pPr>
            <w:r w:rsidRPr="00B16575">
              <w:rPr>
                <w:rFonts w:asciiTheme="minorHAnsi" w:hAnsiTheme="minorHAnsi" w:cstheme="minorHAnsi"/>
                <w:szCs w:val="20"/>
              </w:rPr>
              <w:t>401,0</w:t>
            </w:r>
            <w:r w:rsidRPr="00B16575">
              <w:rPr>
                <w:rFonts w:asciiTheme="minorHAnsi" w:hAnsiTheme="minorHAnsi" w:cstheme="minorHAnsi"/>
                <w:szCs w:val="20"/>
                <w:vertAlign w:val="superscript"/>
              </w:rPr>
              <w:t>4</w:t>
            </w:r>
          </w:p>
        </w:tc>
        <w:tc>
          <w:tcPr>
            <w:tcW w:w="1417" w:type="dxa"/>
          </w:tcPr>
          <w:p w:rsidR="00994FFB" w:rsidRPr="00B16575" w:rsidRDefault="00994FFB" w:rsidP="00B16575">
            <w:pPr>
              <w:jc w:val="center"/>
              <w:rPr>
                <w:rFonts w:asciiTheme="minorHAnsi" w:hAnsiTheme="minorHAnsi" w:cstheme="minorHAnsi"/>
                <w:szCs w:val="20"/>
                <w:vertAlign w:val="superscript"/>
              </w:rPr>
            </w:pPr>
            <w:r w:rsidRPr="00B16575">
              <w:rPr>
                <w:rFonts w:asciiTheme="minorHAnsi" w:hAnsiTheme="minorHAnsi" w:cstheme="minorHAnsi"/>
                <w:szCs w:val="20"/>
              </w:rPr>
              <w:t>434,0</w:t>
            </w:r>
            <w:r w:rsidRPr="00B16575">
              <w:rPr>
                <w:rFonts w:asciiTheme="minorHAnsi" w:hAnsiTheme="minorHAnsi" w:cstheme="minorHAnsi"/>
                <w:szCs w:val="20"/>
                <w:vertAlign w:val="superscript"/>
              </w:rPr>
              <w:t>4</w:t>
            </w:r>
          </w:p>
        </w:tc>
        <w:tc>
          <w:tcPr>
            <w:tcW w:w="1276" w:type="dxa"/>
          </w:tcPr>
          <w:p w:rsidR="00994FFB" w:rsidRPr="00B16575" w:rsidRDefault="00994FFB" w:rsidP="00B16575">
            <w:pPr>
              <w:jc w:val="center"/>
              <w:rPr>
                <w:rFonts w:asciiTheme="minorHAnsi" w:hAnsiTheme="minorHAnsi" w:cstheme="minorHAnsi"/>
                <w:szCs w:val="20"/>
                <w:vertAlign w:val="superscript"/>
              </w:rPr>
            </w:pPr>
            <w:r w:rsidRPr="00B16575">
              <w:rPr>
                <w:rFonts w:asciiTheme="minorHAnsi" w:hAnsiTheme="minorHAnsi" w:cstheme="minorHAnsi"/>
                <w:szCs w:val="20"/>
              </w:rPr>
              <w:t>710,0</w:t>
            </w:r>
            <w:r w:rsidRPr="00B16575">
              <w:rPr>
                <w:rFonts w:asciiTheme="minorHAnsi" w:hAnsiTheme="minorHAnsi" w:cstheme="minorHAnsi"/>
                <w:szCs w:val="20"/>
                <w:vertAlign w:val="superscript"/>
              </w:rPr>
              <w:t>4</w:t>
            </w:r>
          </w:p>
        </w:tc>
        <w:tc>
          <w:tcPr>
            <w:tcW w:w="1276" w:type="dxa"/>
          </w:tcPr>
          <w:p w:rsidR="00994FFB" w:rsidRPr="00B16575" w:rsidRDefault="00994FFB" w:rsidP="00B16575">
            <w:pPr>
              <w:jc w:val="center"/>
              <w:rPr>
                <w:rFonts w:asciiTheme="minorHAnsi" w:hAnsiTheme="minorHAnsi" w:cstheme="minorHAnsi"/>
                <w:szCs w:val="20"/>
                <w:vertAlign w:val="superscript"/>
              </w:rPr>
            </w:pPr>
            <w:r w:rsidRPr="00B16575">
              <w:rPr>
                <w:rFonts w:asciiTheme="minorHAnsi" w:hAnsiTheme="minorHAnsi" w:cstheme="minorHAnsi"/>
                <w:szCs w:val="20"/>
              </w:rPr>
              <w:t>-</w:t>
            </w:r>
            <w:r w:rsidRPr="00B16575">
              <w:rPr>
                <w:rFonts w:asciiTheme="minorHAnsi" w:hAnsiTheme="minorHAnsi" w:cstheme="minorHAnsi"/>
                <w:szCs w:val="20"/>
                <w:vertAlign w:val="superscript"/>
              </w:rPr>
              <w:t>5</w:t>
            </w:r>
          </w:p>
        </w:tc>
        <w:tc>
          <w:tcPr>
            <w:tcW w:w="1275" w:type="dxa"/>
          </w:tcPr>
          <w:p w:rsidR="00994FFB" w:rsidRPr="00B16575" w:rsidRDefault="00994FFB" w:rsidP="00B16575">
            <w:pPr>
              <w:jc w:val="center"/>
              <w:rPr>
                <w:rFonts w:asciiTheme="minorHAnsi" w:hAnsiTheme="minorHAnsi" w:cstheme="minorHAnsi"/>
                <w:szCs w:val="20"/>
                <w:vertAlign w:val="superscript"/>
              </w:rPr>
            </w:pPr>
            <w:r w:rsidRPr="00B16575">
              <w:rPr>
                <w:rFonts w:asciiTheme="minorHAnsi" w:hAnsiTheme="minorHAnsi" w:cstheme="minorHAnsi"/>
                <w:szCs w:val="20"/>
              </w:rPr>
              <w:t>-</w:t>
            </w:r>
            <w:r w:rsidRPr="00B16575">
              <w:rPr>
                <w:rFonts w:asciiTheme="minorHAnsi" w:hAnsiTheme="minorHAnsi" w:cstheme="minorHAnsi"/>
                <w:szCs w:val="20"/>
                <w:vertAlign w:val="superscript"/>
              </w:rPr>
              <w:t>5</w:t>
            </w:r>
          </w:p>
        </w:tc>
        <w:tc>
          <w:tcPr>
            <w:tcW w:w="1134" w:type="dxa"/>
          </w:tcPr>
          <w:p w:rsidR="00994FFB" w:rsidRPr="00B16575" w:rsidRDefault="00994FFB" w:rsidP="00B16575">
            <w:pPr>
              <w:jc w:val="center"/>
              <w:rPr>
                <w:rFonts w:asciiTheme="minorHAnsi" w:hAnsiTheme="minorHAnsi" w:cstheme="minorHAnsi"/>
                <w:szCs w:val="20"/>
                <w:vertAlign w:val="superscript"/>
              </w:rPr>
            </w:pPr>
            <w:r w:rsidRPr="00B16575">
              <w:rPr>
                <w:rFonts w:asciiTheme="minorHAnsi" w:hAnsiTheme="minorHAnsi" w:cstheme="minorHAnsi"/>
                <w:szCs w:val="20"/>
              </w:rPr>
              <w:t>-</w:t>
            </w:r>
            <w:r w:rsidRPr="00B16575">
              <w:rPr>
                <w:rFonts w:asciiTheme="minorHAnsi" w:hAnsiTheme="minorHAnsi" w:cstheme="minorHAnsi"/>
                <w:szCs w:val="20"/>
                <w:vertAlign w:val="superscript"/>
              </w:rPr>
              <w:t>5</w:t>
            </w:r>
          </w:p>
        </w:tc>
        <w:tc>
          <w:tcPr>
            <w:tcW w:w="1276" w:type="dxa"/>
          </w:tcPr>
          <w:p w:rsidR="00994FFB" w:rsidRPr="00B16575" w:rsidRDefault="00994FFB" w:rsidP="00B16575">
            <w:pPr>
              <w:jc w:val="center"/>
              <w:rPr>
                <w:rFonts w:asciiTheme="minorHAnsi" w:hAnsiTheme="minorHAnsi" w:cstheme="minorHAnsi"/>
                <w:szCs w:val="20"/>
                <w:vertAlign w:val="superscript"/>
              </w:rPr>
            </w:pPr>
            <w:r w:rsidRPr="00B16575">
              <w:rPr>
                <w:rFonts w:asciiTheme="minorHAnsi" w:hAnsiTheme="minorHAnsi" w:cstheme="minorHAnsi"/>
                <w:szCs w:val="20"/>
              </w:rPr>
              <w:t>-</w:t>
            </w:r>
            <w:r w:rsidRPr="00B16575">
              <w:rPr>
                <w:rFonts w:asciiTheme="minorHAnsi" w:hAnsiTheme="minorHAnsi" w:cstheme="minorHAnsi"/>
                <w:szCs w:val="20"/>
                <w:vertAlign w:val="superscript"/>
              </w:rPr>
              <w:t>5</w:t>
            </w:r>
          </w:p>
        </w:tc>
        <w:tc>
          <w:tcPr>
            <w:tcW w:w="1276" w:type="dxa"/>
          </w:tcPr>
          <w:p w:rsidR="00994FFB" w:rsidRPr="00B16575" w:rsidRDefault="00994FFB" w:rsidP="00B16575">
            <w:pPr>
              <w:jc w:val="center"/>
              <w:rPr>
                <w:rFonts w:asciiTheme="minorHAnsi" w:hAnsiTheme="minorHAnsi" w:cstheme="minorHAnsi"/>
                <w:szCs w:val="20"/>
                <w:vertAlign w:val="superscript"/>
              </w:rPr>
            </w:pPr>
            <w:r w:rsidRPr="00B16575">
              <w:rPr>
                <w:rFonts w:asciiTheme="minorHAnsi" w:hAnsiTheme="minorHAnsi" w:cstheme="minorHAnsi"/>
                <w:szCs w:val="20"/>
              </w:rPr>
              <w:t>-</w:t>
            </w:r>
            <w:r w:rsidRPr="00B16575">
              <w:rPr>
                <w:rFonts w:asciiTheme="minorHAnsi" w:hAnsiTheme="minorHAnsi" w:cstheme="minorHAnsi"/>
                <w:szCs w:val="20"/>
                <w:vertAlign w:val="superscript"/>
              </w:rPr>
              <w:t>5</w:t>
            </w:r>
          </w:p>
        </w:tc>
        <w:tc>
          <w:tcPr>
            <w:tcW w:w="1276" w:type="dxa"/>
          </w:tcPr>
          <w:p w:rsidR="00994FFB" w:rsidRPr="00B16575" w:rsidRDefault="00994FFB" w:rsidP="00B16575">
            <w:pPr>
              <w:jc w:val="center"/>
              <w:rPr>
                <w:rFonts w:asciiTheme="minorHAnsi" w:hAnsiTheme="minorHAnsi" w:cstheme="minorHAnsi"/>
                <w:szCs w:val="20"/>
                <w:vertAlign w:val="superscript"/>
              </w:rPr>
            </w:pPr>
            <w:r w:rsidRPr="00B16575">
              <w:rPr>
                <w:rFonts w:asciiTheme="minorHAnsi" w:hAnsiTheme="minorHAnsi" w:cstheme="minorHAnsi"/>
                <w:szCs w:val="20"/>
              </w:rPr>
              <w:t>-</w:t>
            </w:r>
            <w:r w:rsidRPr="00B16575">
              <w:rPr>
                <w:rFonts w:asciiTheme="minorHAnsi" w:hAnsiTheme="minorHAnsi" w:cstheme="minorHAnsi"/>
                <w:szCs w:val="20"/>
                <w:vertAlign w:val="superscript"/>
              </w:rPr>
              <w:t>5</w:t>
            </w:r>
          </w:p>
        </w:tc>
      </w:tr>
      <w:tr w:rsidR="005D2E05" w:rsidRPr="00B16575" w:rsidTr="00B16575">
        <w:trPr>
          <w:trHeight w:val="437"/>
        </w:trPr>
        <w:tc>
          <w:tcPr>
            <w:tcW w:w="567" w:type="dxa"/>
          </w:tcPr>
          <w:p w:rsidR="00994FFB" w:rsidRPr="00B16575" w:rsidRDefault="00994FFB" w:rsidP="00E67A4C">
            <w:pPr>
              <w:jc w:val="center"/>
              <w:rPr>
                <w:rFonts w:asciiTheme="minorHAnsi" w:hAnsiTheme="minorHAnsi" w:cstheme="minorHAnsi"/>
                <w:szCs w:val="20"/>
              </w:rPr>
            </w:pPr>
            <w:r w:rsidRPr="00B16575">
              <w:rPr>
                <w:rFonts w:asciiTheme="minorHAnsi" w:hAnsiTheme="minorHAnsi" w:cstheme="minorHAnsi"/>
                <w:szCs w:val="20"/>
              </w:rPr>
              <w:t>5.9</w:t>
            </w:r>
          </w:p>
        </w:tc>
        <w:tc>
          <w:tcPr>
            <w:tcW w:w="2126" w:type="dxa"/>
          </w:tcPr>
          <w:p w:rsidR="00994FFB" w:rsidRPr="00B16575" w:rsidRDefault="00994FFB" w:rsidP="00E67A4C">
            <w:pPr>
              <w:autoSpaceDE w:val="0"/>
              <w:autoSpaceDN w:val="0"/>
              <w:adjustRightInd w:val="0"/>
              <w:jc w:val="right"/>
              <w:rPr>
                <w:rFonts w:asciiTheme="minorHAnsi" w:hAnsiTheme="minorHAnsi" w:cstheme="minorHAnsi"/>
                <w:szCs w:val="20"/>
              </w:rPr>
            </w:pPr>
            <w:r w:rsidRPr="00B16575">
              <w:rPr>
                <w:rFonts w:asciiTheme="minorHAnsi" w:hAnsiTheme="minorHAnsi" w:cstheme="minorHAnsi"/>
                <w:szCs w:val="20"/>
              </w:rPr>
              <w:t>парфюмерия и средства туалетные</w:t>
            </w:r>
          </w:p>
        </w:tc>
        <w:tc>
          <w:tcPr>
            <w:tcW w:w="1418" w:type="dxa"/>
          </w:tcPr>
          <w:p w:rsidR="00994FFB" w:rsidRPr="00B16575" w:rsidRDefault="00994FFB" w:rsidP="00B16575">
            <w:pPr>
              <w:jc w:val="center"/>
              <w:rPr>
                <w:rFonts w:asciiTheme="minorHAnsi" w:hAnsiTheme="minorHAnsi" w:cstheme="minorHAnsi"/>
                <w:szCs w:val="20"/>
                <w:vertAlign w:val="superscript"/>
              </w:rPr>
            </w:pPr>
            <w:r w:rsidRPr="00B16575">
              <w:rPr>
                <w:rFonts w:asciiTheme="minorHAnsi" w:hAnsiTheme="minorHAnsi" w:cstheme="minorHAnsi"/>
                <w:szCs w:val="20"/>
              </w:rPr>
              <w:t>2 900,0</w:t>
            </w:r>
            <w:r w:rsidRPr="00B16575">
              <w:rPr>
                <w:rFonts w:asciiTheme="minorHAnsi" w:hAnsiTheme="minorHAnsi" w:cstheme="minorHAnsi"/>
                <w:szCs w:val="20"/>
                <w:vertAlign w:val="superscript"/>
              </w:rPr>
              <w:t>1</w:t>
            </w:r>
          </w:p>
        </w:tc>
        <w:tc>
          <w:tcPr>
            <w:tcW w:w="1417" w:type="dxa"/>
          </w:tcPr>
          <w:p w:rsidR="00994FFB" w:rsidRPr="00B16575" w:rsidRDefault="00994FFB" w:rsidP="00B16575">
            <w:pPr>
              <w:jc w:val="center"/>
              <w:rPr>
                <w:rFonts w:asciiTheme="minorHAnsi" w:hAnsiTheme="minorHAnsi" w:cstheme="minorHAnsi"/>
                <w:szCs w:val="20"/>
                <w:vertAlign w:val="superscript"/>
              </w:rPr>
            </w:pPr>
            <w:r w:rsidRPr="00B16575">
              <w:rPr>
                <w:rFonts w:asciiTheme="minorHAnsi" w:hAnsiTheme="minorHAnsi" w:cstheme="minorHAnsi"/>
                <w:szCs w:val="20"/>
              </w:rPr>
              <w:t>3 100,0</w:t>
            </w:r>
            <w:r w:rsidRPr="00B16575">
              <w:rPr>
                <w:rFonts w:asciiTheme="minorHAnsi" w:hAnsiTheme="minorHAnsi" w:cstheme="minorHAnsi"/>
                <w:szCs w:val="20"/>
                <w:vertAlign w:val="superscript"/>
              </w:rPr>
              <w:t>1</w:t>
            </w:r>
          </w:p>
        </w:tc>
        <w:tc>
          <w:tcPr>
            <w:tcW w:w="1276" w:type="dxa"/>
          </w:tcPr>
          <w:p w:rsidR="00994FFB" w:rsidRPr="00B16575" w:rsidRDefault="00994FFB" w:rsidP="00B16575">
            <w:pPr>
              <w:jc w:val="center"/>
              <w:rPr>
                <w:rFonts w:asciiTheme="minorHAnsi" w:hAnsiTheme="minorHAnsi" w:cstheme="minorHAnsi"/>
                <w:szCs w:val="20"/>
                <w:vertAlign w:val="superscript"/>
              </w:rPr>
            </w:pPr>
            <w:r w:rsidRPr="00B16575">
              <w:rPr>
                <w:rFonts w:asciiTheme="minorHAnsi" w:hAnsiTheme="minorHAnsi" w:cstheme="minorHAnsi"/>
                <w:szCs w:val="20"/>
              </w:rPr>
              <w:t>3 300,0</w:t>
            </w:r>
            <w:r w:rsidRPr="00B16575">
              <w:rPr>
                <w:rFonts w:asciiTheme="minorHAnsi" w:hAnsiTheme="minorHAnsi" w:cstheme="minorHAnsi"/>
                <w:szCs w:val="20"/>
                <w:vertAlign w:val="superscript"/>
              </w:rPr>
              <w:t>1</w:t>
            </w:r>
          </w:p>
        </w:tc>
        <w:tc>
          <w:tcPr>
            <w:tcW w:w="1276" w:type="dxa"/>
          </w:tcPr>
          <w:p w:rsidR="00994FFB" w:rsidRPr="00B16575" w:rsidRDefault="00994FFB" w:rsidP="00B16575">
            <w:pPr>
              <w:jc w:val="center"/>
              <w:rPr>
                <w:rFonts w:asciiTheme="minorHAnsi" w:hAnsiTheme="minorHAnsi" w:cstheme="minorHAnsi"/>
                <w:szCs w:val="20"/>
                <w:vertAlign w:val="superscript"/>
              </w:rPr>
            </w:pPr>
            <w:r w:rsidRPr="00B16575">
              <w:rPr>
                <w:rFonts w:asciiTheme="minorHAnsi" w:hAnsiTheme="minorHAnsi" w:cstheme="minorHAnsi"/>
                <w:szCs w:val="20"/>
              </w:rPr>
              <w:t>54 500,0</w:t>
            </w:r>
            <w:r w:rsidRPr="00B16575">
              <w:rPr>
                <w:rFonts w:asciiTheme="minorHAnsi" w:hAnsiTheme="minorHAnsi" w:cstheme="minorHAnsi"/>
                <w:szCs w:val="20"/>
                <w:vertAlign w:val="superscript"/>
              </w:rPr>
              <w:t>1</w:t>
            </w:r>
          </w:p>
        </w:tc>
        <w:tc>
          <w:tcPr>
            <w:tcW w:w="1275" w:type="dxa"/>
          </w:tcPr>
          <w:p w:rsidR="00994FFB" w:rsidRPr="00B16575" w:rsidRDefault="00994FFB" w:rsidP="00B16575">
            <w:pPr>
              <w:jc w:val="center"/>
              <w:rPr>
                <w:rFonts w:asciiTheme="minorHAnsi" w:hAnsiTheme="minorHAnsi" w:cstheme="minorHAnsi"/>
                <w:szCs w:val="20"/>
                <w:vertAlign w:val="superscript"/>
              </w:rPr>
            </w:pPr>
            <w:r w:rsidRPr="00B16575">
              <w:rPr>
                <w:rFonts w:asciiTheme="minorHAnsi" w:hAnsiTheme="minorHAnsi" w:cstheme="minorHAnsi"/>
                <w:szCs w:val="20"/>
              </w:rPr>
              <w:t>55 900,0</w:t>
            </w:r>
            <w:r w:rsidRPr="00B16575">
              <w:rPr>
                <w:rFonts w:asciiTheme="minorHAnsi" w:hAnsiTheme="minorHAnsi" w:cstheme="minorHAnsi"/>
                <w:szCs w:val="20"/>
                <w:vertAlign w:val="superscript"/>
              </w:rPr>
              <w:t>1</w:t>
            </w:r>
          </w:p>
        </w:tc>
        <w:tc>
          <w:tcPr>
            <w:tcW w:w="1134" w:type="dxa"/>
          </w:tcPr>
          <w:p w:rsidR="00994FFB" w:rsidRPr="00B16575" w:rsidRDefault="00994FFB" w:rsidP="00B16575">
            <w:pPr>
              <w:jc w:val="center"/>
              <w:rPr>
                <w:rFonts w:asciiTheme="minorHAnsi" w:hAnsiTheme="minorHAnsi" w:cstheme="minorHAnsi"/>
                <w:szCs w:val="20"/>
                <w:vertAlign w:val="superscript"/>
              </w:rPr>
            </w:pPr>
            <w:r w:rsidRPr="00B16575">
              <w:rPr>
                <w:rFonts w:asciiTheme="minorHAnsi" w:hAnsiTheme="minorHAnsi" w:cstheme="minorHAnsi"/>
                <w:szCs w:val="20"/>
              </w:rPr>
              <w:t>59 500,0</w:t>
            </w:r>
            <w:r w:rsidRPr="00B16575">
              <w:rPr>
                <w:rFonts w:asciiTheme="minorHAnsi" w:hAnsiTheme="minorHAnsi" w:cstheme="minorHAnsi"/>
                <w:szCs w:val="20"/>
                <w:vertAlign w:val="superscript"/>
              </w:rPr>
              <w:t>1</w:t>
            </w:r>
          </w:p>
        </w:tc>
        <w:tc>
          <w:tcPr>
            <w:tcW w:w="1276" w:type="dxa"/>
          </w:tcPr>
          <w:p w:rsidR="00994FFB" w:rsidRPr="00B16575" w:rsidRDefault="00994FFB" w:rsidP="00B16575">
            <w:pPr>
              <w:jc w:val="center"/>
              <w:rPr>
                <w:rFonts w:asciiTheme="minorHAnsi" w:hAnsiTheme="minorHAnsi" w:cstheme="minorHAnsi"/>
                <w:szCs w:val="20"/>
                <w:vertAlign w:val="superscript"/>
              </w:rPr>
            </w:pPr>
            <w:r w:rsidRPr="00B16575">
              <w:rPr>
                <w:rFonts w:asciiTheme="minorHAnsi" w:hAnsiTheme="minorHAnsi" w:cstheme="minorHAnsi"/>
                <w:szCs w:val="20"/>
              </w:rPr>
              <w:t>2 600,0</w:t>
            </w:r>
            <w:r w:rsidRPr="00B16575">
              <w:rPr>
                <w:rFonts w:asciiTheme="minorHAnsi" w:hAnsiTheme="minorHAnsi" w:cstheme="minorHAnsi"/>
                <w:szCs w:val="20"/>
                <w:vertAlign w:val="superscript"/>
              </w:rPr>
              <w:t>1</w:t>
            </w:r>
          </w:p>
        </w:tc>
        <w:tc>
          <w:tcPr>
            <w:tcW w:w="1276" w:type="dxa"/>
          </w:tcPr>
          <w:p w:rsidR="00994FFB" w:rsidRPr="00B16575" w:rsidRDefault="00994FFB" w:rsidP="00B16575">
            <w:pPr>
              <w:jc w:val="center"/>
              <w:rPr>
                <w:rFonts w:asciiTheme="minorHAnsi" w:hAnsiTheme="minorHAnsi" w:cstheme="minorHAnsi"/>
                <w:szCs w:val="20"/>
                <w:vertAlign w:val="superscript"/>
              </w:rPr>
            </w:pPr>
            <w:r w:rsidRPr="00B16575">
              <w:rPr>
                <w:rFonts w:asciiTheme="minorHAnsi" w:hAnsiTheme="minorHAnsi" w:cstheme="minorHAnsi"/>
                <w:szCs w:val="20"/>
              </w:rPr>
              <w:t>2 400,0</w:t>
            </w:r>
            <w:r w:rsidRPr="00B16575">
              <w:rPr>
                <w:rFonts w:asciiTheme="minorHAnsi" w:hAnsiTheme="minorHAnsi" w:cstheme="minorHAnsi"/>
                <w:szCs w:val="20"/>
                <w:vertAlign w:val="superscript"/>
              </w:rPr>
              <w:t>1</w:t>
            </w:r>
          </w:p>
        </w:tc>
        <w:tc>
          <w:tcPr>
            <w:tcW w:w="1276" w:type="dxa"/>
          </w:tcPr>
          <w:p w:rsidR="00994FFB" w:rsidRPr="00B16575" w:rsidRDefault="00994FFB" w:rsidP="00B16575">
            <w:pPr>
              <w:jc w:val="center"/>
              <w:rPr>
                <w:rFonts w:asciiTheme="minorHAnsi" w:hAnsiTheme="minorHAnsi" w:cstheme="minorHAnsi"/>
                <w:szCs w:val="20"/>
                <w:vertAlign w:val="superscript"/>
              </w:rPr>
            </w:pPr>
            <w:r w:rsidRPr="00B16575">
              <w:rPr>
                <w:rFonts w:asciiTheme="minorHAnsi" w:hAnsiTheme="minorHAnsi" w:cstheme="minorHAnsi"/>
                <w:szCs w:val="20"/>
              </w:rPr>
              <w:t>3 800,0</w:t>
            </w:r>
            <w:r w:rsidRPr="00B16575">
              <w:rPr>
                <w:rFonts w:asciiTheme="minorHAnsi" w:hAnsiTheme="minorHAnsi" w:cstheme="minorHAnsi"/>
                <w:szCs w:val="20"/>
                <w:vertAlign w:val="superscript"/>
              </w:rPr>
              <w:t>1</w:t>
            </w:r>
          </w:p>
        </w:tc>
      </w:tr>
      <w:tr w:rsidR="005D2E05" w:rsidRPr="00B16575" w:rsidTr="00B16575">
        <w:tc>
          <w:tcPr>
            <w:tcW w:w="567" w:type="dxa"/>
          </w:tcPr>
          <w:p w:rsidR="00994FFB" w:rsidRPr="00B16575" w:rsidRDefault="00994FFB" w:rsidP="00E67A4C">
            <w:pPr>
              <w:jc w:val="center"/>
              <w:rPr>
                <w:rFonts w:asciiTheme="minorHAnsi" w:hAnsiTheme="minorHAnsi" w:cstheme="minorHAnsi"/>
                <w:szCs w:val="20"/>
              </w:rPr>
            </w:pPr>
          </w:p>
        </w:tc>
        <w:tc>
          <w:tcPr>
            <w:tcW w:w="2126" w:type="dxa"/>
          </w:tcPr>
          <w:p w:rsidR="00994FFB" w:rsidRPr="00B16575" w:rsidRDefault="00994FFB" w:rsidP="00E67A4C">
            <w:pPr>
              <w:autoSpaceDE w:val="0"/>
              <w:autoSpaceDN w:val="0"/>
              <w:adjustRightInd w:val="0"/>
              <w:rPr>
                <w:rFonts w:asciiTheme="minorHAnsi" w:hAnsiTheme="minorHAnsi" w:cstheme="minorHAnsi"/>
                <w:szCs w:val="20"/>
              </w:rPr>
            </w:pPr>
            <w:r w:rsidRPr="00B16575">
              <w:rPr>
                <w:rFonts w:asciiTheme="minorHAnsi" w:hAnsiTheme="minorHAnsi" w:cstheme="minorHAnsi"/>
                <w:szCs w:val="20"/>
              </w:rPr>
              <w:t>Всего</w:t>
            </w:r>
          </w:p>
        </w:tc>
        <w:tc>
          <w:tcPr>
            <w:tcW w:w="1418" w:type="dxa"/>
            <w:vAlign w:val="center"/>
          </w:tcPr>
          <w:p w:rsidR="00994FFB" w:rsidRPr="00B16575" w:rsidRDefault="00994FFB" w:rsidP="00B16575">
            <w:pPr>
              <w:jc w:val="center"/>
              <w:rPr>
                <w:rFonts w:asciiTheme="minorHAnsi" w:hAnsiTheme="minorHAnsi" w:cstheme="minorHAnsi"/>
                <w:b/>
                <w:szCs w:val="20"/>
              </w:rPr>
            </w:pPr>
            <w:r w:rsidRPr="00B16575">
              <w:rPr>
                <w:rFonts w:asciiTheme="minorHAnsi" w:hAnsiTheme="minorHAnsi" w:cstheme="minorHAnsi"/>
                <w:b/>
                <w:color w:val="000000"/>
                <w:szCs w:val="20"/>
              </w:rPr>
              <w:t>97 101</w:t>
            </w:r>
          </w:p>
        </w:tc>
        <w:tc>
          <w:tcPr>
            <w:tcW w:w="1417" w:type="dxa"/>
            <w:vAlign w:val="center"/>
          </w:tcPr>
          <w:p w:rsidR="00994FFB" w:rsidRPr="00B16575" w:rsidRDefault="00994FFB" w:rsidP="00B16575">
            <w:pPr>
              <w:jc w:val="center"/>
              <w:rPr>
                <w:rFonts w:asciiTheme="minorHAnsi" w:hAnsiTheme="minorHAnsi" w:cstheme="minorHAnsi"/>
                <w:b/>
                <w:szCs w:val="20"/>
              </w:rPr>
            </w:pPr>
            <w:r w:rsidRPr="00B16575">
              <w:rPr>
                <w:rFonts w:asciiTheme="minorHAnsi" w:hAnsiTheme="minorHAnsi" w:cstheme="minorHAnsi"/>
                <w:b/>
                <w:color w:val="000000"/>
                <w:szCs w:val="20"/>
              </w:rPr>
              <w:t>102 159</w:t>
            </w:r>
          </w:p>
        </w:tc>
        <w:tc>
          <w:tcPr>
            <w:tcW w:w="1276" w:type="dxa"/>
            <w:vAlign w:val="center"/>
          </w:tcPr>
          <w:p w:rsidR="00994FFB" w:rsidRPr="00B16575" w:rsidRDefault="00994FFB" w:rsidP="00B16575">
            <w:pPr>
              <w:jc w:val="center"/>
              <w:rPr>
                <w:rFonts w:asciiTheme="minorHAnsi" w:hAnsiTheme="minorHAnsi" w:cstheme="minorHAnsi"/>
                <w:b/>
                <w:szCs w:val="20"/>
              </w:rPr>
            </w:pPr>
            <w:r w:rsidRPr="00B16575">
              <w:rPr>
                <w:rFonts w:asciiTheme="minorHAnsi" w:hAnsiTheme="minorHAnsi" w:cstheme="minorHAnsi"/>
                <w:b/>
                <w:color w:val="000000"/>
                <w:szCs w:val="20"/>
              </w:rPr>
              <w:t>122 316</w:t>
            </w:r>
          </w:p>
        </w:tc>
        <w:tc>
          <w:tcPr>
            <w:tcW w:w="1276" w:type="dxa"/>
            <w:vAlign w:val="center"/>
          </w:tcPr>
          <w:p w:rsidR="00994FFB" w:rsidRPr="00B16575" w:rsidRDefault="00994FFB" w:rsidP="00B16575">
            <w:pPr>
              <w:jc w:val="center"/>
              <w:rPr>
                <w:rFonts w:asciiTheme="minorHAnsi" w:hAnsiTheme="minorHAnsi" w:cstheme="minorHAnsi"/>
                <w:b/>
                <w:szCs w:val="20"/>
              </w:rPr>
            </w:pPr>
            <w:r w:rsidRPr="00B16575">
              <w:rPr>
                <w:rFonts w:asciiTheme="minorHAnsi" w:hAnsiTheme="minorHAnsi" w:cstheme="minorHAnsi"/>
                <w:b/>
                <w:color w:val="000000"/>
                <w:szCs w:val="20"/>
              </w:rPr>
              <w:t>243 100</w:t>
            </w:r>
          </w:p>
        </w:tc>
        <w:tc>
          <w:tcPr>
            <w:tcW w:w="1275" w:type="dxa"/>
            <w:vAlign w:val="center"/>
          </w:tcPr>
          <w:p w:rsidR="00994FFB" w:rsidRPr="00B16575" w:rsidRDefault="00994FFB" w:rsidP="00B16575">
            <w:pPr>
              <w:jc w:val="center"/>
              <w:rPr>
                <w:rFonts w:asciiTheme="minorHAnsi" w:hAnsiTheme="minorHAnsi" w:cstheme="minorHAnsi"/>
                <w:b/>
                <w:szCs w:val="20"/>
              </w:rPr>
            </w:pPr>
            <w:r w:rsidRPr="00B16575">
              <w:rPr>
                <w:rFonts w:asciiTheme="minorHAnsi" w:hAnsiTheme="minorHAnsi" w:cstheme="minorHAnsi"/>
                <w:b/>
                <w:color w:val="000000"/>
                <w:szCs w:val="20"/>
              </w:rPr>
              <w:t>261 600</w:t>
            </w:r>
          </w:p>
        </w:tc>
        <w:tc>
          <w:tcPr>
            <w:tcW w:w="1134" w:type="dxa"/>
            <w:vAlign w:val="center"/>
          </w:tcPr>
          <w:p w:rsidR="00994FFB" w:rsidRPr="00B16575" w:rsidRDefault="00994FFB" w:rsidP="00B16575">
            <w:pPr>
              <w:jc w:val="center"/>
              <w:rPr>
                <w:rFonts w:asciiTheme="minorHAnsi" w:hAnsiTheme="minorHAnsi" w:cstheme="minorHAnsi"/>
                <w:b/>
                <w:szCs w:val="20"/>
              </w:rPr>
            </w:pPr>
            <w:r w:rsidRPr="00B16575">
              <w:rPr>
                <w:rFonts w:asciiTheme="minorHAnsi" w:hAnsiTheme="minorHAnsi" w:cstheme="minorHAnsi"/>
                <w:b/>
                <w:color w:val="000000"/>
                <w:szCs w:val="20"/>
              </w:rPr>
              <w:t>279 800</w:t>
            </w:r>
          </w:p>
        </w:tc>
        <w:tc>
          <w:tcPr>
            <w:tcW w:w="1276" w:type="dxa"/>
            <w:vAlign w:val="center"/>
          </w:tcPr>
          <w:p w:rsidR="00994FFB" w:rsidRPr="00B16575" w:rsidRDefault="00994FFB" w:rsidP="00B16575">
            <w:pPr>
              <w:jc w:val="center"/>
              <w:rPr>
                <w:rFonts w:asciiTheme="minorHAnsi" w:hAnsiTheme="minorHAnsi" w:cstheme="minorHAnsi"/>
                <w:b/>
                <w:szCs w:val="20"/>
              </w:rPr>
            </w:pPr>
            <w:r w:rsidRPr="00B16575">
              <w:rPr>
                <w:rFonts w:asciiTheme="minorHAnsi" w:hAnsiTheme="minorHAnsi" w:cstheme="minorHAnsi"/>
                <w:b/>
                <w:color w:val="000000"/>
                <w:szCs w:val="20"/>
              </w:rPr>
              <w:t>18 000</w:t>
            </w:r>
          </w:p>
        </w:tc>
        <w:tc>
          <w:tcPr>
            <w:tcW w:w="1276" w:type="dxa"/>
            <w:vAlign w:val="center"/>
          </w:tcPr>
          <w:p w:rsidR="00994FFB" w:rsidRPr="00B16575" w:rsidRDefault="00994FFB" w:rsidP="00B16575">
            <w:pPr>
              <w:jc w:val="center"/>
              <w:rPr>
                <w:rFonts w:asciiTheme="minorHAnsi" w:hAnsiTheme="minorHAnsi" w:cstheme="minorHAnsi"/>
                <w:b/>
                <w:szCs w:val="20"/>
              </w:rPr>
            </w:pPr>
            <w:r w:rsidRPr="00B16575">
              <w:rPr>
                <w:rFonts w:asciiTheme="minorHAnsi" w:hAnsiTheme="minorHAnsi" w:cstheme="minorHAnsi"/>
                <w:b/>
                <w:color w:val="000000"/>
                <w:szCs w:val="20"/>
              </w:rPr>
              <w:t>26 900</w:t>
            </w:r>
          </w:p>
        </w:tc>
        <w:tc>
          <w:tcPr>
            <w:tcW w:w="1276" w:type="dxa"/>
            <w:vAlign w:val="center"/>
          </w:tcPr>
          <w:p w:rsidR="00994FFB" w:rsidRPr="00B16575" w:rsidRDefault="00994FFB" w:rsidP="00B16575">
            <w:pPr>
              <w:jc w:val="center"/>
              <w:rPr>
                <w:rFonts w:asciiTheme="minorHAnsi" w:hAnsiTheme="minorHAnsi" w:cstheme="minorHAnsi"/>
                <w:b/>
                <w:szCs w:val="20"/>
              </w:rPr>
            </w:pPr>
            <w:r w:rsidRPr="00B16575">
              <w:rPr>
                <w:rFonts w:asciiTheme="minorHAnsi" w:hAnsiTheme="minorHAnsi" w:cstheme="minorHAnsi"/>
                <w:b/>
                <w:color w:val="000000"/>
                <w:szCs w:val="20"/>
              </w:rPr>
              <w:t>33 600</w:t>
            </w:r>
          </w:p>
        </w:tc>
      </w:tr>
    </w:tbl>
    <w:p w:rsidR="00994FFB" w:rsidRPr="00994FFB" w:rsidRDefault="00994FFB" w:rsidP="00B16575">
      <w:pPr>
        <w:autoSpaceDE w:val="0"/>
        <w:autoSpaceDN w:val="0"/>
        <w:adjustRightInd w:val="0"/>
        <w:ind w:left="284"/>
        <w:jc w:val="both"/>
        <w:rPr>
          <w:rFonts w:asciiTheme="minorHAnsi" w:hAnsiTheme="minorHAnsi" w:cstheme="minorHAnsi"/>
          <w:szCs w:val="20"/>
        </w:rPr>
      </w:pPr>
      <w:r w:rsidRPr="00994FFB">
        <w:rPr>
          <w:rFonts w:asciiTheme="minorHAnsi" w:hAnsiTheme="minorHAnsi" w:cstheme="minorHAnsi"/>
          <w:szCs w:val="20"/>
        </w:rPr>
        <w:t>1 Статистический справочник «Балансы ресурсов и использования важнейших видов сырья, продукции производственно-технического назначения и потребительских товаров по Республике Казахстан», 2014-2018 гг., Агентство Республики Казахстан по статистике, Нур-Султан, 2019 год</w:t>
      </w:r>
    </w:p>
    <w:p w:rsidR="00994FFB" w:rsidRPr="00994FFB" w:rsidRDefault="00994FFB" w:rsidP="00B16575">
      <w:pPr>
        <w:autoSpaceDE w:val="0"/>
        <w:autoSpaceDN w:val="0"/>
        <w:adjustRightInd w:val="0"/>
        <w:ind w:left="284"/>
        <w:jc w:val="both"/>
        <w:rPr>
          <w:rFonts w:asciiTheme="minorHAnsi" w:hAnsiTheme="minorHAnsi" w:cstheme="minorHAnsi"/>
          <w:szCs w:val="20"/>
        </w:rPr>
      </w:pPr>
      <w:r w:rsidRPr="00994FFB">
        <w:rPr>
          <w:rFonts w:asciiTheme="minorHAnsi" w:hAnsiTheme="minorHAnsi" w:cstheme="minorHAnsi"/>
          <w:szCs w:val="20"/>
        </w:rPr>
        <w:t>2 Статистический справочник «Топливно-</w:t>
      </w:r>
      <w:r w:rsidR="00E02B19" w:rsidRPr="00994FFB">
        <w:rPr>
          <w:rFonts w:asciiTheme="minorHAnsi" w:hAnsiTheme="minorHAnsi" w:cstheme="minorHAnsi"/>
          <w:szCs w:val="20"/>
        </w:rPr>
        <w:t>энергетический</w:t>
      </w:r>
      <w:r w:rsidRPr="00994FFB">
        <w:rPr>
          <w:rFonts w:asciiTheme="minorHAnsi" w:hAnsiTheme="minorHAnsi" w:cstheme="minorHAnsi"/>
          <w:szCs w:val="20"/>
        </w:rPr>
        <w:t>̆ баланс Республики Казахстан», 2014-2018, Нур-Султан, 2019 год</w:t>
      </w:r>
    </w:p>
    <w:p w:rsidR="00994FFB" w:rsidRPr="00994FFB" w:rsidRDefault="00994FFB" w:rsidP="00B16575">
      <w:pPr>
        <w:autoSpaceDE w:val="0"/>
        <w:autoSpaceDN w:val="0"/>
        <w:adjustRightInd w:val="0"/>
        <w:ind w:left="284"/>
        <w:jc w:val="both"/>
        <w:rPr>
          <w:rFonts w:asciiTheme="minorHAnsi" w:hAnsiTheme="minorHAnsi" w:cstheme="minorHAnsi"/>
          <w:szCs w:val="20"/>
        </w:rPr>
      </w:pPr>
      <w:r w:rsidRPr="00994FFB">
        <w:rPr>
          <w:rFonts w:asciiTheme="minorHAnsi" w:hAnsiTheme="minorHAnsi" w:cstheme="minorHAnsi"/>
          <w:szCs w:val="20"/>
        </w:rPr>
        <w:t>3 поступило со стороны из всех источников, в том числе по импорту, Статистический справочник «Балансы ресурсов и использования важнейших видов сырья, продукции производственно-технического назначения и потребительских товаров по Республике Казахстан», 2014-2018 гг., Агентство Республики Казахстан по статистике, Астана, 2019 год</w:t>
      </w:r>
    </w:p>
    <w:p w:rsidR="00994FFB" w:rsidRPr="00994FFB" w:rsidRDefault="00994FFB" w:rsidP="00B16575">
      <w:pPr>
        <w:autoSpaceDE w:val="0"/>
        <w:autoSpaceDN w:val="0"/>
        <w:adjustRightInd w:val="0"/>
        <w:ind w:left="284"/>
        <w:jc w:val="both"/>
        <w:rPr>
          <w:rFonts w:asciiTheme="minorHAnsi" w:hAnsiTheme="minorHAnsi" w:cstheme="minorHAnsi"/>
          <w:szCs w:val="20"/>
        </w:rPr>
      </w:pPr>
      <w:r w:rsidRPr="00994FFB">
        <w:rPr>
          <w:rFonts w:asciiTheme="minorHAnsi" w:hAnsiTheme="minorHAnsi" w:cstheme="minorHAnsi"/>
          <w:szCs w:val="20"/>
        </w:rPr>
        <w:t>4 Статистический справочник «Промышленность Казахстана и его регионов», 2014-2018 гг., Агентство Республики Казахстан по статистике, Нур-Султан, 2019 год</w:t>
      </w:r>
    </w:p>
    <w:p w:rsidR="00994FFB" w:rsidRPr="00994FFB" w:rsidRDefault="00994FFB" w:rsidP="00B16575">
      <w:pPr>
        <w:autoSpaceDE w:val="0"/>
        <w:autoSpaceDN w:val="0"/>
        <w:adjustRightInd w:val="0"/>
        <w:ind w:left="284"/>
        <w:jc w:val="both"/>
        <w:rPr>
          <w:rFonts w:asciiTheme="minorHAnsi" w:hAnsiTheme="minorHAnsi" w:cstheme="minorHAnsi"/>
          <w:szCs w:val="20"/>
        </w:rPr>
      </w:pPr>
      <w:r w:rsidRPr="00994FFB">
        <w:rPr>
          <w:rFonts w:asciiTheme="minorHAnsi" w:hAnsiTheme="minorHAnsi" w:cstheme="minorHAnsi"/>
          <w:szCs w:val="20"/>
        </w:rPr>
        <w:t>5 «-» - нет данных</w:t>
      </w:r>
    </w:p>
    <w:p w:rsidR="0031122C" w:rsidRDefault="008C52E4" w:rsidP="00B16575">
      <w:pPr>
        <w:autoSpaceDE w:val="0"/>
        <w:autoSpaceDN w:val="0"/>
        <w:adjustRightInd w:val="0"/>
        <w:ind w:left="284"/>
        <w:jc w:val="both"/>
        <w:rPr>
          <w:rFonts w:asciiTheme="minorHAnsi" w:hAnsiTheme="minorHAnsi" w:cstheme="minorHAnsi"/>
          <w:sz w:val="24"/>
        </w:rPr>
      </w:pPr>
      <w:r>
        <w:rPr>
          <w:rFonts w:asciiTheme="minorHAnsi" w:hAnsiTheme="minorHAnsi" w:cstheme="minorHAnsi"/>
          <w:szCs w:val="20"/>
        </w:rPr>
        <w:t xml:space="preserve">6 </w:t>
      </w:r>
      <w:r w:rsidRPr="008C52E4">
        <w:rPr>
          <w:rFonts w:asciiTheme="minorHAnsi" w:hAnsiTheme="minorHAnsi" w:cstheme="minorHAnsi"/>
          <w:szCs w:val="20"/>
        </w:rPr>
        <w:t>М</w:t>
      </w:r>
      <w:r>
        <w:rPr>
          <w:rFonts w:asciiTheme="minorHAnsi" w:hAnsiTheme="minorHAnsi" w:cstheme="minorHAnsi"/>
          <w:szCs w:val="20"/>
        </w:rPr>
        <w:t>ыло</w:t>
      </w:r>
      <w:r w:rsidRPr="008C52E4">
        <w:rPr>
          <w:rFonts w:asciiTheme="minorHAnsi" w:hAnsiTheme="minorHAnsi" w:cstheme="minorHAnsi"/>
          <w:szCs w:val="20"/>
        </w:rPr>
        <w:t xml:space="preserve"> и препараты поверхностно-активные органические для использования в качестве мыла; бумага, ватная набивка, войлок, фетр и материалы нетканые, пропитанные или покрытые мылом и моющими средствами</w:t>
      </w:r>
    </w:p>
    <w:p w:rsidR="0031122C" w:rsidRDefault="0031122C" w:rsidP="00E67A4C">
      <w:pPr>
        <w:pStyle w:val="a4"/>
        <w:spacing w:before="0" w:line="240" w:lineRule="auto"/>
        <w:rPr>
          <w:rFonts w:asciiTheme="minorHAnsi" w:hAnsiTheme="minorHAnsi" w:cstheme="minorHAnsi"/>
          <w:sz w:val="24"/>
          <w:szCs w:val="24"/>
        </w:rPr>
        <w:sectPr w:rsidR="0031122C" w:rsidSect="00994FFB">
          <w:pgSz w:w="16838" w:h="11906" w:orient="landscape"/>
          <w:pgMar w:top="1701" w:right="1134" w:bottom="850" w:left="1134" w:header="708" w:footer="708" w:gutter="0"/>
          <w:cols w:space="708"/>
          <w:docGrid w:linePitch="360"/>
        </w:sectPr>
      </w:pPr>
    </w:p>
    <w:p w:rsidR="00D20E26" w:rsidRDefault="00D20E26" w:rsidP="00E67A4C">
      <w:pPr>
        <w:pStyle w:val="a4"/>
        <w:spacing w:before="0" w:line="240" w:lineRule="auto"/>
        <w:rPr>
          <w:rFonts w:asciiTheme="minorHAnsi" w:hAnsiTheme="minorHAnsi" w:cstheme="minorHAnsi"/>
          <w:sz w:val="24"/>
          <w:szCs w:val="24"/>
        </w:rPr>
      </w:pPr>
      <w:r w:rsidRPr="00E67A4C">
        <w:rPr>
          <w:rFonts w:asciiTheme="minorHAnsi" w:hAnsiTheme="minorHAnsi" w:cstheme="minorHAnsi"/>
          <w:sz w:val="24"/>
          <w:szCs w:val="24"/>
        </w:rPr>
        <w:lastRenderedPageBreak/>
        <w:t xml:space="preserve">Основными видами химической продукции в Казахстане </w:t>
      </w:r>
      <w:r w:rsidRPr="00415E69">
        <w:rPr>
          <w:rFonts w:asciiTheme="minorHAnsi" w:hAnsiTheme="minorHAnsi" w:cstheme="minorHAnsi"/>
          <w:sz w:val="24"/>
          <w:szCs w:val="24"/>
        </w:rPr>
        <w:t xml:space="preserve">являются </w:t>
      </w:r>
      <w:r w:rsidRPr="0048153B">
        <w:rPr>
          <w:rFonts w:asciiTheme="minorHAnsi" w:hAnsiTheme="minorHAnsi" w:cstheme="minorHAnsi"/>
          <w:sz w:val="24"/>
          <w:szCs w:val="24"/>
        </w:rPr>
        <w:t>пестициды, удобрения, диоксид углерода, фосфор и фосфорная кислота</w:t>
      </w:r>
      <w:r>
        <w:rPr>
          <w:rFonts w:asciiTheme="minorHAnsi" w:hAnsiTheme="minorHAnsi" w:cstheme="minorHAnsi"/>
          <w:sz w:val="24"/>
          <w:szCs w:val="24"/>
        </w:rPr>
        <w:t>, серная кислота</w:t>
      </w:r>
      <w:r w:rsidRPr="00415E69">
        <w:rPr>
          <w:rFonts w:asciiTheme="minorHAnsi" w:hAnsiTheme="minorHAnsi" w:cstheme="minorHAnsi"/>
          <w:sz w:val="24"/>
          <w:szCs w:val="24"/>
        </w:rPr>
        <w:t xml:space="preserve"> в относительно</w:t>
      </w:r>
      <w:r w:rsidRPr="00E67A4C">
        <w:rPr>
          <w:rFonts w:asciiTheme="minorHAnsi" w:hAnsiTheme="minorHAnsi" w:cstheme="minorHAnsi"/>
          <w:sz w:val="24"/>
          <w:szCs w:val="24"/>
        </w:rPr>
        <w:t xml:space="preserve"> неболь</w:t>
      </w:r>
      <w:r>
        <w:rPr>
          <w:rFonts w:asciiTheme="minorHAnsi" w:hAnsiTheme="minorHAnsi" w:cstheme="minorHAnsi"/>
          <w:sz w:val="24"/>
          <w:szCs w:val="24"/>
        </w:rPr>
        <w:t xml:space="preserve">ших объемах, в крупных объемах – </w:t>
      </w:r>
      <w:r w:rsidRPr="00E67A4C">
        <w:rPr>
          <w:rFonts w:asciiTheme="minorHAnsi" w:hAnsiTheme="minorHAnsi" w:cstheme="minorHAnsi"/>
          <w:sz w:val="24"/>
          <w:szCs w:val="24"/>
        </w:rPr>
        <w:t>нефтепродукты</w:t>
      </w:r>
      <w:r w:rsidR="001511B6">
        <w:rPr>
          <w:rFonts w:asciiTheme="minorHAnsi" w:hAnsiTheme="minorHAnsi" w:cstheme="minorHAnsi"/>
          <w:sz w:val="24"/>
          <w:szCs w:val="24"/>
        </w:rPr>
        <w:t>, как представлено в рисунке 2.А.</w:t>
      </w:r>
      <w:r>
        <w:rPr>
          <w:rFonts w:asciiTheme="minorHAnsi" w:hAnsiTheme="minorHAnsi" w:cstheme="minorHAnsi"/>
          <w:sz w:val="24"/>
          <w:szCs w:val="24"/>
        </w:rPr>
        <w:t xml:space="preserve"> </w:t>
      </w:r>
    </w:p>
    <w:p w:rsidR="00D20E26" w:rsidRDefault="00D20E26" w:rsidP="00D20E26">
      <w:pPr>
        <w:pStyle w:val="a4"/>
        <w:spacing w:before="0" w:line="240" w:lineRule="auto"/>
        <w:jc w:val="center"/>
        <w:rPr>
          <w:rFonts w:asciiTheme="minorHAnsi" w:hAnsiTheme="minorHAnsi" w:cstheme="minorHAnsi"/>
          <w:bCs/>
          <w:sz w:val="24"/>
          <w:szCs w:val="24"/>
        </w:rPr>
      </w:pPr>
    </w:p>
    <w:p w:rsidR="00D20E26" w:rsidRDefault="00C2500D" w:rsidP="00D20E26">
      <w:pPr>
        <w:pStyle w:val="a4"/>
        <w:spacing w:before="0" w:line="240" w:lineRule="auto"/>
        <w:jc w:val="center"/>
        <w:rPr>
          <w:rFonts w:asciiTheme="minorHAnsi" w:hAnsiTheme="minorHAnsi" w:cstheme="minorHAnsi"/>
          <w:b/>
          <w:bCs/>
          <w:sz w:val="24"/>
          <w:szCs w:val="24"/>
        </w:rPr>
      </w:pPr>
      <w:r>
        <w:rPr>
          <w:noProof/>
        </w:rPr>
        <w:drawing>
          <wp:anchor distT="0" distB="0" distL="114300" distR="114300" simplePos="0" relativeHeight="251655680" behindDoc="1" locked="0" layoutInCell="1" allowOverlap="1" wp14:anchorId="7C1D8E7A" wp14:editId="14EFDC21">
            <wp:simplePos x="0" y="0"/>
            <wp:positionH relativeFrom="column">
              <wp:posOffset>-337185</wp:posOffset>
            </wp:positionH>
            <wp:positionV relativeFrom="paragraph">
              <wp:posOffset>197485</wp:posOffset>
            </wp:positionV>
            <wp:extent cx="2257425" cy="2933700"/>
            <wp:effectExtent l="0" t="0" r="0" b="0"/>
            <wp:wrapThrough wrapText="bothSides">
              <wp:wrapPolygon edited="0">
                <wp:start x="9114" y="281"/>
                <wp:lineTo x="9114" y="842"/>
                <wp:lineTo x="10572" y="2805"/>
                <wp:lineTo x="5104" y="3927"/>
                <wp:lineTo x="4922" y="4909"/>
                <wp:lineTo x="7291" y="5049"/>
                <wp:lineTo x="6380" y="5610"/>
                <wp:lineTo x="4557" y="7013"/>
                <wp:lineTo x="4010" y="9678"/>
                <wp:lineTo x="4739" y="11782"/>
                <wp:lineTo x="4739" y="12203"/>
                <wp:lineTo x="8020" y="14026"/>
                <wp:lineTo x="4375" y="14447"/>
                <wp:lineTo x="4010" y="14587"/>
                <wp:lineTo x="4010" y="21179"/>
                <wp:lineTo x="5286" y="21179"/>
                <wp:lineTo x="16770" y="20899"/>
                <wp:lineTo x="18046" y="20758"/>
                <wp:lineTo x="16587" y="18795"/>
                <wp:lineTo x="13671" y="17813"/>
                <wp:lineTo x="11666" y="16270"/>
                <wp:lineTo x="12030" y="14026"/>
                <wp:lineTo x="12759" y="14026"/>
                <wp:lineTo x="16223" y="12203"/>
                <wp:lineTo x="16223" y="11782"/>
                <wp:lineTo x="16952" y="9538"/>
                <wp:lineTo x="16587" y="7153"/>
                <wp:lineTo x="14582" y="5610"/>
                <wp:lineTo x="13671" y="5049"/>
                <wp:lineTo x="14035" y="4068"/>
                <wp:lineTo x="13306" y="3506"/>
                <wp:lineTo x="10754" y="2805"/>
                <wp:lineTo x="13489" y="1262"/>
                <wp:lineTo x="13853" y="701"/>
                <wp:lineTo x="12395" y="281"/>
                <wp:lineTo x="9114" y="281"/>
              </wp:wrapPolygon>
            </wp:wrapThrough>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page">
              <wp14:pctWidth>0</wp14:pctWidth>
            </wp14:sizeRelH>
            <wp14:sizeRelV relativeFrom="page">
              <wp14:pctHeight>0</wp14:pctHeight>
            </wp14:sizeRelV>
          </wp:anchor>
        </w:drawing>
      </w:r>
      <w:r w:rsidR="001511B6">
        <w:rPr>
          <w:rFonts w:asciiTheme="minorHAnsi" w:hAnsiTheme="minorHAnsi" w:cstheme="minorHAnsi"/>
          <w:b/>
          <w:bCs/>
          <w:sz w:val="24"/>
          <w:szCs w:val="24"/>
        </w:rPr>
        <w:t>Рисунок 2.А:</w:t>
      </w:r>
      <w:r w:rsidR="00D20E26" w:rsidRPr="00D20E26">
        <w:rPr>
          <w:rFonts w:asciiTheme="minorHAnsi" w:hAnsiTheme="minorHAnsi" w:cstheme="minorHAnsi"/>
          <w:b/>
          <w:bCs/>
          <w:sz w:val="24"/>
          <w:szCs w:val="24"/>
        </w:rPr>
        <w:t xml:space="preserve"> Производство химических веществ в 2016-2018 гг.</w:t>
      </w:r>
    </w:p>
    <w:p w:rsidR="00D20E26" w:rsidRDefault="00CC5047" w:rsidP="00D20E26">
      <w:pPr>
        <w:pStyle w:val="a4"/>
        <w:spacing w:before="0" w:line="240" w:lineRule="auto"/>
        <w:jc w:val="center"/>
        <w:rPr>
          <w:rFonts w:asciiTheme="minorHAnsi" w:hAnsiTheme="minorHAnsi" w:cstheme="minorHAnsi"/>
          <w:b/>
          <w:bCs/>
          <w:sz w:val="24"/>
          <w:szCs w:val="24"/>
        </w:rPr>
      </w:pPr>
      <w:r>
        <w:rPr>
          <w:noProof/>
        </w:rPr>
        <w:drawing>
          <wp:anchor distT="0" distB="0" distL="114300" distR="114300" simplePos="0" relativeHeight="251665920" behindDoc="1" locked="0" layoutInCell="1" allowOverlap="1" wp14:anchorId="2651B77B" wp14:editId="27F8C04D">
            <wp:simplePos x="0" y="0"/>
            <wp:positionH relativeFrom="column">
              <wp:posOffset>3863340</wp:posOffset>
            </wp:positionH>
            <wp:positionV relativeFrom="paragraph">
              <wp:posOffset>20955</wp:posOffset>
            </wp:positionV>
            <wp:extent cx="2590800" cy="3019425"/>
            <wp:effectExtent l="0" t="0" r="0" b="0"/>
            <wp:wrapThrough wrapText="bothSides">
              <wp:wrapPolygon edited="0">
                <wp:start x="8576" y="681"/>
                <wp:lineTo x="7465" y="3134"/>
                <wp:lineTo x="6353" y="4088"/>
                <wp:lineTo x="6353" y="4361"/>
                <wp:lineTo x="6988" y="5315"/>
                <wp:lineTo x="6353" y="5860"/>
                <wp:lineTo x="5082" y="7359"/>
                <wp:lineTo x="4765" y="9676"/>
                <wp:lineTo x="5559" y="11856"/>
                <wp:lineTo x="5718" y="12538"/>
                <wp:lineTo x="9053" y="14037"/>
                <wp:lineTo x="5082" y="14445"/>
                <wp:lineTo x="4447" y="14582"/>
                <wp:lineTo x="4447" y="17989"/>
                <wp:lineTo x="5082" y="18806"/>
                <wp:lineTo x="4447" y="18943"/>
                <wp:lineTo x="4447" y="21259"/>
                <wp:lineTo x="5559" y="21259"/>
                <wp:lineTo x="13500" y="20987"/>
                <wp:lineTo x="16835" y="20850"/>
                <wp:lineTo x="16835" y="19760"/>
                <wp:lineTo x="14453" y="18806"/>
                <wp:lineTo x="12865" y="17852"/>
                <wp:lineTo x="11118" y="16217"/>
                <wp:lineTo x="10800" y="14037"/>
                <wp:lineTo x="12229" y="14037"/>
                <wp:lineTo x="15724" y="12401"/>
                <wp:lineTo x="15724" y="11856"/>
                <wp:lineTo x="16518" y="9676"/>
                <wp:lineTo x="16359" y="7495"/>
                <wp:lineTo x="14929" y="5860"/>
                <wp:lineTo x="14294" y="5315"/>
                <wp:lineTo x="13818" y="3134"/>
                <wp:lineTo x="15088" y="3134"/>
                <wp:lineTo x="14612" y="1363"/>
                <wp:lineTo x="11594" y="681"/>
                <wp:lineTo x="8576" y="681"/>
              </wp:wrapPolygon>
            </wp:wrapThrough>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1" locked="0" layoutInCell="1" allowOverlap="1" wp14:anchorId="2C46DDF2" wp14:editId="35BD46FC">
            <wp:simplePos x="0" y="0"/>
            <wp:positionH relativeFrom="column">
              <wp:posOffset>1910715</wp:posOffset>
            </wp:positionH>
            <wp:positionV relativeFrom="paragraph">
              <wp:posOffset>11430</wp:posOffset>
            </wp:positionV>
            <wp:extent cx="2047875" cy="3009900"/>
            <wp:effectExtent l="0" t="0" r="0" b="0"/>
            <wp:wrapThrough wrapText="bothSides">
              <wp:wrapPolygon edited="0">
                <wp:start x="8841" y="137"/>
                <wp:lineTo x="8841" y="957"/>
                <wp:lineTo x="9846" y="2597"/>
                <wp:lineTo x="7836" y="3008"/>
                <wp:lineTo x="4822" y="4238"/>
                <wp:lineTo x="5023" y="6972"/>
                <wp:lineTo x="4019" y="9159"/>
                <wp:lineTo x="4621" y="11484"/>
                <wp:lineTo x="7233" y="13534"/>
                <wp:lineTo x="7434" y="13534"/>
                <wp:lineTo x="4420" y="14901"/>
                <wp:lineTo x="4220" y="19686"/>
                <wp:lineTo x="6028" y="20233"/>
                <wp:lineTo x="4220" y="20506"/>
                <wp:lineTo x="4220" y="21327"/>
                <wp:lineTo x="9042" y="21327"/>
                <wp:lineTo x="19892" y="21053"/>
                <wp:lineTo x="19892" y="20370"/>
                <wp:lineTo x="10649" y="20096"/>
                <wp:lineTo x="17481" y="19549"/>
                <wp:lineTo x="18084" y="19139"/>
                <wp:lineTo x="15673" y="17499"/>
                <wp:lineTo x="12458" y="15995"/>
                <wp:lineTo x="11654" y="15722"/>
                <wp:lineTo x="15472" y="13944"/>
                <wp:lineTo x="18486" y="11347"/>
                <wp:lineTo x="19088" y="9159"/>
                <wp:lineTo x="18084" y="6835"/>
                <wp:lineTo x="15472" y="5058"/>
                <wp:lineTo x="14467" y="4785"/>
                <wp:lineTo x="15472" y="3965"/>
                <wp:lineTo x="14869" y="3281"/>
                <wp:lineTo x="12458" y="2597"/>
                <wp:lineTo x="13864" y="957"/>
                <wp:lineTo x="13462" y="547"/>
                <wp:lineTo x="10649" y="137"/>
                <wp:lineTo x="8841" y="137"/>
              </wp:wrapPolygon>
            </wp:wrapThrough>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page">
              <wp14:pctWidth>0</wp14:pctWidth>
            </wp14:sizeRelH>
            <wp14:sizeRelV relativeFrom="page">
              <wp14:pctHeight>0</wp14:pctHeight>
            </wp14:sizeRelV>
          </wp:anchor>
        </w:drawing>
      </w:r>
    </w:p>
    <w:p w:rsidR="00D20E26" w:rsidRPr="00D20E26" w:rsidRDefault="00D20E26" w:rsidP="002D78A7">
      <w:pPr>
        <w:pStyle w:val="a4"/>
        <w:spacing w:before="0" w:line="240" w:lineRule="auto"/>
        <w:jc w:val="left"/>
        <w:rPr>
          <w:rFonts w:asciiTheme="minorHAnsi" w:hAnsiTheme="minorHAnsi" w:cstheme="minorHAnsi"/>
          <w:b/>
          <w:bCs/>
          <w:sz w:val="24"/>
          <w:szCs w:val="24"/>
        </w:rPr>
      </w:pPr>
    </w:p>
    <w:p w:rsidR="002D78A7" w:rsidRDefault="002D78A7" w:rsidP="00E67A4C">
      <w:pPr>
        <w:pStyle w:val="a4"/>
        <w:spacing w:before="0" w:line="240" w:lineRule="auto"/>
        <w:rPr>
          <w:rFonts w:asciiTheme="minorHAnsi" w:hAnsiTheme="minorHAnsi" w:cstheme="minorHAnsi"/>
          <w:sz w:val="24"/>
          <w:szCs w:val="24"/>
        </w:rPr>
      </w:pPr>
    </w:p>
    <w:p w:rsidR="002D78A7" w:rsidRDefault="002D78A7" w:rsidP="00E67A4C">
      <w:pPr>
        <w:pStyle w:val="a4"/>
        <w:spacing w:before="0" w:line="240" w:lineRule="auto"/>
        <w:rPr>
          <w:rFonts w:asciiTheme="minorHAnsi" w:hAnsiTheme="minorHAnsi" w:cstheme="minorHAnsi"/>
          <w:sz w:val="24"/>
          <w:szCs w:val="24"/>
        </w:rPr>
      </w:pPr>
    </w:p>
    <w:p w:rsidR="002D78A7" w:rsidRDefault="002D78A7" w:rsidP="00E67A4C">
      <w:pPr>
        <w:pStyle w:val="a4"/>
        <w:spacing w:before="0" w:line="240" w:lineRule="auto"/>
        <w:rPr>
          <w:rFonts w:asciiTheme="minorHAnsi" w:hAnsiTheme="minorHAnsi" w:cstheme="minorHAnsi"/>
          <w:sz w:val="24"/>
          <w:szCs w:val="24"/>
        </w:rPr>
      </w:pPr>
    </w:p>
    <w:p w:rsidR="002D78A7" w:rsidRDefault="002D78A7" w:rsidP="00E67A4C">
      <w:pPr>
        <w:pStyle w:val="a4"/>
        <w:spacing w:before="0" w:line="240" w:lineRule="auto"/>
        <w:rPr>
          <w:rFonts w:asciiTheme="minorHAnsi" w:hAnsiTheme="minorHAnsi" w:cstheme="minorHAnsi"/>
          <w:sz w:val="24"/>
          <w:szCs w:val="24"/>
        </w:rPr>
      </w:pPr>
    </w:p>
    <w:p w:rsidR="002D78A7" w:rsidRDefault="002D78A7" w:rsidP="00E67A4C">
      <w:pPr>
        <w:pStyle w:val="a4"/>
        <w:spacing w:before="0" w:line="240" w:lineRule="auto"/>
        <w:rPr>
          <w:rFonts w:asciiTheme="minorHAnsi" w:hAnsiTheme="minorHAnsi" w:cstheme="minorHAnsi"/>
          <w:sz w:val="24"/>
          <w:szCs w:val="24"/>
        </w:rPr>
      </w:pPr>
    </w:p>
    <w:p w:rsidR="002D78A7" w:rsidRDefault="002D78A7" w:rsidP="00E67A4C">
      <w:pPr>
        <w:pStyle w:val="a4"/>
        <w:spacing w:before="0" w:line="240" w:lineRule="auto"/>
        <w:rPr>
          <w:rFonts w:asciiTheme="minorHAnsi" w:hAnsiTheme="minorHAnsi" w:cstheme="minorHAnsi"/>
          <w:sz w:val="24"/>
          <w:szCs w:val="24"/>
        </w:rPr>
      </w:pPr>
    </w:p>
    <w:p w:rsidR="002D78A7" w:rsidRDefault="002D78A7" w:rsidP="00E67A4C">
      <w:pPr>
        <w:pStyle w:val="a4"/>
        <w:spacing w:before="0" w:line="240" w:lineRule="auto"/>
        <w:rPr>
          <w:rFonts w:asciiTheme="minorHAnsi" w:hAnsiTheme="minorHAnsi" w:cstheme="minorHAnsi"/>
          <w:sz w:val="24"/>
          <w:szCs w:val="24"/>
        </w:rPr>
      </w:pPr>
    </w:p>
    <w:p w:rsidR="002D78A7" w:rsidRDefault="002D78A7" w:rsidP="00E67A4C">
      <w:pPr>
        <w:pStyle w:val="a4"/>
        <w:spacing w:before="0" w:line="240" w:lineRule="auto"/>
        <w:rPr>
          <w:rFonts w:asciiTheme="minorHAnsi" w:hAnsiTheme="minorHAnsi" w:cstheme="minorHAnsi"/>
          <w:sz w:val="24"/>
          <w:szCs w:val="24"/>
        </w:rPr>
      </w:pPr>
    </w:p>
    <w:p w:rsidR="002D78A7" w:rsidRDefault="002D78A7" w:rsidP="00E67A4C">
      <w:pPr>
        <w:pStyle w:val="a4"/>
        <w:spacing w:before="0" w:line="240" w:lineRule="auto"/>
        <w:rPr>
          <w:rFonts w:asciiTheme="minorHAnsi" w:hAnsiTheme="minorHAnsi" w:cstheme="minorHAnsi"/>
          <w:sz w:val="24"/>
          <w:szCs w:val="24"/>
        </w:rPr>
      </w:pPr>
    </w:p>
    <w:p w:rsidR="002D78A7" w:rsidRDefault="002D78A7" w:rsidP="00E67A4C">
      <w:pPr>
        <w:pStyle w:val="a4"/>
        <w:spacing w:before="0" w:line="240" w:lineRule="auto"/>
        <w:rPr>
          <w:rFonts w:asciiTheme="minorHAnsi" w:hAnsiTheme="minorHAnsi" w:cstheme="minorHAnsi"/>
          <w:sz w:val="24"/>
          <w:szCs w:val="24"/>
        </w:rPr>
      </w:pPr>
    </w:p>
    <w:p w:rsidR="002D78A7" w:rsidRDefault="002D78A7" w:rsidP="00E67A4C">
      <w:pPr>
        <w:pStyle w:val="a4"/>
        <w:spacing w:before="0" w:line="240" w:lineRule="auto"/>
        <w:rPr>
          <w:rFonts w:asciiTheme="minorHAnsi" w:hAnsiTheme="minorHAnsi" w:cstheme="minorHAnsi"/>
          <w:sz w:val="24"/>
          <w:szCs w:val="24"/>
        </w:rPr>
      </w:pPr>
    </w:p>
    <w:p w:rsidR="002D78A7" w:rsidRDefault="002D78A7" w:rsidP="00E67A4C">
      <w:pPr>
        <w:pStyle w:val="a4"/>
        <w:spacing w:before="0" w:line="240" w:lineRule="auto"/>
        <w:rPr>
          <w:rFonts w:asciiTheme="minorHAnsi" w:hAnsiTheme="minorHAnsi" w:cstheme="minorHAnsi"/>
          <w:sz w:val="24"/>
          <w:szCs w:val="24"/>
        </w:rPr>
      </w:pPr>
    </w:p>
    <w:p w:rsidR="002D78A7" w:rsidRDefault="002D78A7" w:rsidP="00E67A4C">
      <w:pPr>
        <w:pStyle w:val="a4"/>
        <w:spacing w:before="0" w:line="240" w:lineRule="auto"/>
        <w:rPr>
          <w:rFonts w:asciiTheme="minorHAnsi" w:hAnsiTheme="minorHAnsi" w:cstheme="minorHAnsi"/>
          <w:sz w:val="24"/>
          <w:szCs w:val="24"/>
        </w:rPr>
      </w:pPr>
    </w:p>
    <w:p w:rsidR="00C57B2D" w:rsidRDefault="00C57B2D" w:rsidP="00E67A4C">
      <w:pPr>
        <w:pStyle w:val="a4"/>
        <w:spacing w:before="0" w:line="240" w:lineRule="auto"/>
        <w:rPr>
          <w:rFonts w:asciiTheme="minorHAnsi" w:hAnsiTheme="minorHAnsi" w:cstheme="minorHAnsi"/>
          <w:sz w:val="24"/>
          <w:szCs w:val="24"/>
        </w:rPr>
      </w:pPr>
    </w:p>
    <w:p w:rsidR="00CC5047" w:rsidRDefault="00CC5047" w:rsidP="00C2500D">
      <w:pPr>
        <w:pStyle w:val="a4"/>
        <w:spacing w:before="0" w:line="240" w:lineRule="auto"/>
        <w:rPr>
          <w:rFonts w:asciiTheme="minorHAnsi" w:hAnsiTheme="minorHAnsi" w:cstheme="minorHAnsi"/>
          <w:sz w:val="24"/>
          <w:szCs w:val="24"/>
        </w:rPr>
      </w:pPr>
    </w:p>
    <w:p w:rsidR="00D20E26" w:rsidRDefault="009F5B99" w:rsidP="00C2500D">
      <w:pPr>
        <w:pStyle w:val="a4"/>
        <w:spacing w:before="0" w:line="240" w:lineRule="auto"/>
        <w:rPr>
          <w:rFonts w:asciiTheme="minorHAnsi" w:hAnsiTheme="minorHAnsi" w:cstheme="minorHAnsi"/>
          <w:sz w:val="24"/>
          <w:szCs w:val="24"/>
        </w:rPr>
      </w:pPr>
      <w:r w:rsidRPr="00E67A4C">
        <w:rPr>
          <w:rFonts w:asciiTheme="minorHAnsi" w:hAnsiTheme="minorHAnsi" w:cstheme="minorHAnsi"/>
          <w:sz w:val="24"/>
          <w:szCs w:val="24"/>
        </w:rPr>
        <w:t xml:space="preserve">На предприятиях республики используется широкий спектр химических веществ (кислоты и щелочи, растворители, красители и др.). </w:t>
      </w:r>
      <w:r w:rsidR="009B33DD">
        <w:rPr>
          <w:rFonts w:asciiTheme="minorHAnsi" w:hAnsiTheme="minorHAnsi" w:cstheme="minorHAnsi"/>
          <w:sz w:val="24"/>
          <w:szCs w:val="24"/>
        </w:rPr>
        <w:t>Значительное</w:t>
      </w:r>
      <w:r>
        <w:rPr>
          <w:rFonts w:asciiTheme="minorHAnsi" w:hAnsiTheme="minorHAnsi" w:cstheme="minorHAnsi"/>
          <w:sz w:val="24"/>
          <w:szCs w:val="24"/>
        </w:rPr>
        <w:t xml:space="preserve"> количество химических веществ ввозит</w:t>
      </w:r>
      <w:r w:rsidR="001511B6">
        <w:rPr>
          <w:rFonts w:asciiTheme="minorHAnsi" w:hAnsiTheme="minorHAnsi" w:cstheme="minorHAnsi"/>
          <w:sz w:val="24"/>
          <w:szCs w:val="24"/>
        </w:rPr>
        <w:t xml:space="preserve">ся в Республику Казахстан, это – </w:t>
      </w:r>
      <w:r w:rsidRPr="00E67A4C">
        <w:rPr>
          <w:rFonts w:asciiTheme="minorHAnsi" w:hAnsiTheme="minorHAnsi" w:cstheme="minorHAnsi"/>
          <w:sz w:val="24"/>
          <w:szCs w:val="24"/>
        </w:rPr>
        <w:t>бензин, средства защиты растений и промышленные химикаты.</w:t>
      </w:r>
      <w:r w:rsidRPr="00341CF0">
        <w:rPr>
          <w:rFonts w:asciiTheme="minorHAnsi" w:hAnsiTheme="minorHAnsi" w:cstheme="minorHAnsi"/>
          <w:sz w:val="24"/>
          <w:szCs w:val="24"/>
        </w:rPr>
        <w:t xml:space="preserve"> </w:t>
      </w:r>
      <w:r>
        <w:rPr>
          <w:rFonts w:asciiTheme="minorHAnsi" w:hAnsiTheme="minorHAnsi" w:cstheme="minorHAnsi"/>
          <w:sz w:val="24"/>
          <w:szCs w:val="24"/>
        </w:rPr>
        <w:t>В течение 2016-2018 гг. этот тренд сохранялся, лишь в 2018 году импорт нефтепродуктов сократился в некоторой степени при небольшом росте импорта удобрений и товаров бытовой химии. Эти данные представлены на рисунке 2.</w:t>
      </w:r>
      <w:r w:rsidR="001511B6">
        <w:rPr>
          <w:rFonts w:asciiTheme="minorHAnsi" w:hAnsiTheme="minorHAnsi" w:cstheme="minorHAnsi"/>
          <w:sz w:val="24"/>
          <w:szCs w:val="24"/>
        </w:rPr>
        <w:t>В.</w:t>
      </w:r>
    </w:p>
    <w:p w:rsidR="001511B6" w:rsidRDefault="001511B6" w:rsidP="00E67A4C">
      <w:pPr>
        <w:pStyle w:val="a4"/>
        <w:spacing w:before="0" w:line="240" w:lineRule="auto"/>
        <w:rPr>
          <w:rFonts w:asciiTheme="minorHAnsi" w:hAnsiTheme="minorHAnsi" w:cstheme="minorHAnsi"/>
          <w:sz w:val="24"/>
          <w:szCs w:val="24"/>
        </w:rPr>
      </w:pPr>
    </w:p>
    <w:p w:rsidR="001511B6" w:rsidRDefault="00CC5047" w:rsidP="001511B6">
      <w:pPr>
        <w:pStyle w:val="a4"/>
        <w:spacing w:before="0" w:line="240" w:lineRule="auto"/>
        <w:jc w:val="center"/>
        <w:rPr>
          <w:rFonts w:asciiTheme="minorHAnsi" w:hAnsiTheme="minorHAnsi" w:cstheme="minorHAnsi"/>
          <w:b/>
          <w:sz w:val="24"/>
          <w:szCs w:val="24"/>
        </w:rPr>
      </w:pPr>
      <w:r>
        <w:rPr>
          <w:noProof/>
        </w:rPr>
        <w:drawing>
          <wp:anchor distT="0" distB="0" distL="114300" distR="114300" simplePos="0" relativeHeight="251667968" behindDoc="0" locked="0" layoutInCell="1" allowOverlap="1">
            <wp:simplePos x="0" y="0"/>
            <wp:positionH relativeFrom="column">
              <wp:posOffset>4072890</wp:posOffset>
            </wp:positionH>
            <wp:positionV relativeFrom="paragraph">
              <wp:posOffset>194945</wp:posOffset>
            </wp:positionV>
            <wp:extent cx="2108200" cy="3314700"/>
            <wp:effectExtent l="0" t="0" r="0" b="0"/>
            <wp:wrapSquare wrapText="bothSides"/>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632" behindDoc="1" locked="0" layoutInCell="1" allowOverlap="1" wp14:anchorId="3AFECC2A" wp14:editId="5BEB3F72">
            <wp:simplePos x="0" y="0"/>
            <wp:positionH relativeFrom="column">
              <wp:posOffset>-318135</wp:posOffset>
            </wp:positionH>
            <wp:positionV relativeFrom="paragraph">
              <wp:posOffset>194945</wp:posOffset>
            </wp:positionV>
            <wp:extent cx="2228850" cy="3067050"/>
            <wp:effectExtent l="0" t="0" r="0" b="0"/>
            <wp:wrapThrough wrapText="bothSides">
              <wp:wrapPolygon edited="0">
                <wp:start x="9785" y="268"/>
                <wp:lineTo x="7015" y="1610"/>
                <wp:lineTo x="4615" y="2549"/>
                <wp:lineTo x="3323" y="3757"/>
                <wp:lineTo x="2400" y="4696"/>
                <wp:lineTo x="3508" y="6976"/>
                <wp:lineTo x="3138" y="9123"/>
                <wp:lineTo x="4062" y="11270"/>
                <wp:lineTo x="4246" y="11538"/>
                <wp:lineTo x="7200" y="13416"/>
                <wp:lineTo x="7569" y="13416"/>
                <wp:lineTo x="4431" y="14221"/>
                <wp:lineTo x="4431" y="14892"/>
                <wp:lineTo x="10708" y="15563"/>
                <wp:lineTo x="4800" y="15697"/>
                <wp:lineTo x="4246" y="15831"/>
                <wp:lineTo x="4246" y="19319"/>
                <wp:lineTo x="5908" y="19856"/>
                <wp:lineTo x="4246" y="20393"/>
                <wp:lineTo x="4246" y="21198"/>
                <wp:lineTo x="11077" y="21198"/>
                <wp:lineTo x="11815" y="20929"/>
                <wp:lineTo x="11631" y="20527"/>
                <wp:lineTo x="10708" y="19856"/>
                <wp:lineTo x="16431" y="19319"/>
                <wp:lineTo x="16615" y="18917"/>
                <wp:lineTo x="12000" y="17709"/>
                <wp:lineTo x="18277" y="16234"/>
                <wp:lineTo x="18277" y="15697"/>
                <wp:lineTo x="12554" y="15563"/>
                <wp:lineTo x="14031" y="14489"/>
                <wp:lineTo x="14215" y="13416"/>
                <wp:lineTo x="17169" y="11538"/>
                <wp:lineTo x="17169" y="11270"/>
                <wp:lineTo x="18277" y="9257"/>
                <wp:lineTo x="18092" y="6976"/>
                <wp:lineTo x="16431" y="4830"/>
                <wp:lineTo x="13292" y="2683"/>
                <wp:lineTo x="14400" y="1342"/>
                <wp:lineTo x="14400" y="671"/>
                <wp:lineTo x="13108" y="268"/>
                <wp:lineTo x="9785" y="268"/>
              </wp:wrapPolygon>
            </wp:wrapThrough>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page">
              <wp14:pctWidth>0</wp14:pctWidth>
            </wp14:sizeRelH>
            <wp14:sizeRelV relativeFrom="page">
              <wp14:pctHeight>0</wp14:pctHeight>
            </wp14:sizeRelV>
          </wp:anchor>
        </w:drawing>
      </w:r>
      <w:r w:rsidR="001511B6">
        <w:rPr>
          <w:rFonts w:asciiTheme="minorHAnsi" w:hAnsiTheme="minorHAnsi" w:cstheme="minorHAnsi"/>
          <w:b/>
          <w:sz w:val="24"/>
          <w:szCs w:val="24"/>
        </w:rPr>
        <w:t xml:space="preserve">Рисунок </w:t>
      </w:r>
      <w:r w:rsidR="001511B6" w:rsidRPr="001511B6">
        <w:rPr>
          <w:rFonts w:asciiTheme="minorHAnsi" w:hAnsiTheme="minorHAnsi" w:cstheme="minorHAnsi"/>
          <w:b/>
          <w:sz w:val="24"/>
          <w:szCs w:val="24"/>
        </w:rPr>
        <w:t>2</w:t>
      </w:r>
      <w:r w:rsidR="001511B6">
        <w:rPr>
          <w:rFonts w:asciiTheme="minorHAnsi" w:hAnsiTheme="minorHAnsi" w:cstheme="minorHAnsi"/>
          <w:b/>
          <w:sz w:val="24"/>
          <w:szCs w:val="24"/>
        </w:rPr>
        <w:t>.В:</w:t>
      </w:r>
      <w:r w:rsidR="001511B6" w:rsidRPr="001511B6">
        <w:rPr>
          <w:rFonts w:asciiTheme="minorHAnsi" w:hAnsiTheme="minorHAnsi" w:cstheme="minorHAnsi"/>
          <w:b/>
          <w:sz w:val="24"/>
          <w:szCs w:val="24"/>
        </w:rPr>
        <w:t xml:space="preserve"> Импорт химических веществ</w:t>
      </w:r>
      <w:r w:rsidR="001511B6">
        <w:rPr>
          <w:rFonts w:asciiTheme="minorHAnsi" w:hAnsiTheme="minorHAnsi" w:cstheme="minorHAnsi"/>
          <w:b/>
          <w:sz w:val="24"/>
          <w:szCs w:val="24"/>
        </w:rPr>
        <w:t xml:space="preserve"> в 2016-2018 гг.</w:t>
      </w:r>
    </w:p>
    <w:p w:rsidR="001511B6" w:rsidRPr="001511B6" w:rsidRDefault="00CC5047" w:rsidP="001511B6">
      <w:pPr>
        <w:pStyle w:val="a4"/>
        <w:spacing w:before="0" w:line="240" w:lineRule="auto"/>
        <w:jc w:val="center"/>
        <w:rPr>
          <w:rFonts w:asciiTheme="minorHAnsi" w:hAnsiTheme="minorHAnsi" w:cstheme="minorHAnsi"/>
          <w:b/>
          <w:sz w:val="24"/>
          <w:szCs w:val="24"/>
        </w:rPr>
      </w:pPr>
      <w:r>
        <w:rPr>
          <w:noProof/>
        </w:rPr>
        <w:drawing>
          <wp:anchor distT="0" distB="0" distL="114300" distR="114300" simplePos="0" relativeHeight="251648512" behindDoc="1" locked="0" layoutInCell="1" allowOverlap="1" wp14:anchorId="6AEDF099" wp14:editId="453404E8">
            <wp:simplePos x="0" y="0"/>
            <wp:positionH relativeFrom="column">
              <wp:posOffset>1929765</wp:posOffset>
            </wp:positionH>
            <wp:positionV relativeFrom="paragraph">
              <wp:posOffset>46990</wp:posOffset>
            </wp:positionV>
            <wp:extent cx="2075815" cy="3124200"/>
            <wp:effectExtent l="0" t="0" r="0" b="0"/>
            <wp:wrapThrough wrapText="bothSides">
              <wp:wrapPolygon edited="0">
                <wp:start x="8325" y="263"/>
                <wp:lineTo x="5947" y="1185"/>
                <wp:lineTo x="3370" y="2371"/>
                <wp:lineTo x="4361" y="4741"/>
                <wp:lineTo x="991" y="5005"/>
                <wp:lineTo x="991" y="5532"/>
                <wp:lineTo x="2973" y="6849"/>
                <wp:lineTo x="2973" y="8956"/>
                <wp:lineTo x="4559" y="11063"/>
                <wp:lineTo x="4559" y="11459"/>
                <wp:lineTo x="9515" y="13171"/>
                <wp:lineTo x="10704" y="13171"/>
                <wp:lineTo x="3766" y="13829"/>
                <wp:lineTo x="3766" y="14488"/>
                <wp:lineTo x="9713" y="15278"/>
                <wp:lineTo x="3965" y="15278"/>
                <wp:lineTo x="3568" y="15410"/>
                <wp:lineTo x="3568" y="18834"/>
                <wp:lineTo x="5947" y="19493"/>
                <wp:lineTo x="3568" y="19888"/>
                <wp:lineTo x="3568" y="20678"/>
                <wp:lineTo x="11101" y="20678"/>
                <wp:lineTo x="11894" y="20415"/>
                <wp:lineTo x="11695" y="20020"/>
                <wp:lineTo x="10704" y="19493"/>
                <wp:lineTo x="16849" y="18834"/>
                <wp:lineTo x="16651" y="18307"/>
                <wp:lineTo x="6938" y="17385"/>
                <wp:lineTo x="18039" y="17254"/>
                <wp:lineTo x="19030" y="15410"/>
                <wp:lineTo x="15065" y="15278"/>
                <wp:lineTo x="15263" y="14620"/>
                <wp:lineTo x="14074" y="13961"/>
                <wp:lineTo x="10704" y="13171"/>
                <wp:lineTo x="12092" y="13171"/>
                <wp:lineTo x="16849" y="11459"/>
                <wp:lineTo x="18435" y="8956"/>
                <wp:lineTo x="18633" y="6849"/>
                <wp:lineTo x="17444" y="4346"/>
                <wp:lineTo x="14074" y="3029"/>
                <wp:lineTo x="12092" y="2634"/>
                <wp:lineTo x="15660" y="2107"/>
                <wp:lineTo x="15660" y="790"/>
                <wp:lineTo x="11894" y="263"/>
                <wp:lineTo x="8325" y="263"/>
              </wp:wrapPolygon>
            </wp:wrapThrough>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page">
              <wp14:pctWidth>0</wp14:pctWidth>
            </wp14:sizeRelH>
            <wp14:sizeRelV relativeFrom="page">
              <wp14:pctHeight>0</wp14:pctHeight>
            </wp14:sizeRelV>
          </wp:anchor>
        </w:drawing>
      </w:r>
    </w:p>
    <w:p w:rsidR="00D20E26" w:rsidRDefault="00CE0BFF" w:rsidP="001511B6">
      <w:pPr>
        <w:pStyle w:val="a4"/>
        <w:spacing w:before="0" w:line="240" w:lineRule="auto"/>
        <w:ind w:hanging="284"/>
        <w:rPr>
          <w:rFonts w:asciiTheme="minorHAnsi" w:hAnsiTheme="minorHAnsi" w:cstheme="minorHAnsi"/>
          <w:sz w:val="24"/>
          <w:szCs w:val="24"/>
        </w:rPr>
      </w:pPr>
      <w:r w:rsidRPr="00CE0BFF">
        <w:rPr>
          <w:noProof/>
        </w:rPr>
        <w:t xml:space="preserve"> </w:t>
      </w:r>
    </w:p>
    <w:p w:rsidR="00CC5047" w:rsidRDefault="00CC5047" w:rsidP="00E67A4C">
      <w:pPr>
        <w:pStyle w:val="a4"/>
        <w:spacing w:before="0" w:line="240" w:lineRule="auto"/>
        <w:rPr>
          <w:rFonts w:asciiTheme="minorHAnsi" w:hAnsiTheme="minorHAnsi" w:cstheme="minorHAnsi"/>
          <w:sz w:val="24"/>
          <w:szCs w:val="24"/>
        </w:rPr>
      </w:pPr>
    </w:p>
    <w:p w:rsidR="00CC5047" w:rsidRDefault="00CC5047" w:rsidP="00E67A4C">
      <w:pPr>
        <w:pStyle w:val="a4"/>
        <w:spacing w:before="0" w:line="240" w:lineRule="auto"/>
        <w:rPr>
          <w:rFonts w:asciiTheme="minorHAnsi" w:hAnsiTheme="minorHAnsi" w:cstheme="minorHAnsi"/>
          <w:sz w:val="24"/>
          <w:szCs w:val="24"/>
        </w:rPr>
      </w:pPr>
    </w:p>
    <w:p w:rsidR="00CC5047" w:rsidRDefault="00CC5047" w:rsidP="00E67A4C">
      <w:pPr>
        <w:pStyle w:val="a4"/>
        <w:spacing w:before="0" w:line="240" w:lineRule="auto"/>
        <w:rPr>
          <w:rFonts w:asciiTheme="minorHAnsi" w:hAnsiTheme="minorHAnsi" w:cstheme="minorHAnsi"/>
          <w:sz w:val="24"/>
          <w:szCs w:val="24"/>
        </w:rPr>
      </w:pPr>
    </w:p>
    <w:p w:rsidR="00CC5047" w:rsidRDefault="00CC5047" w:rsidP="00E67A4C">
      <w:pPr>
        <w:pStyle w:val="a4"/>
        <w:spacing w:before="0" w:line="240" w:lineRule="auto"/>
        <w:rPr>
          <w:rFonts w:asciiTheme="minorHAnsi" w:hAnsiTheme="minorHAnsi" w:cstheme="minorHAnsi"/>
          <w:sz w:val="24"/>
          <w:szCs w:val="24"/>
        </w:rPr>
      </w:pPr>
    </w:p>
    <w:p w:rsidR="00CC5047" w:rsidRDefault="00CC5047" w:rsidP="00E67A4C">
      <w:pPr>
        <w:pStyle w:val="a4"/>
        <w:spacing w:before="0" w:line="240" w:lineRule="auto"/>
        <w:rPr>
          <w:rFonts w:asciiTheme="minorHAnsi" w:hAnsiTheme="minorHAnsi" w:cstheme="minorHAnsi"/>
          <w:sz w:val="24"/>
          <w:szCs w:val="24"/>
        </w:rPr>
      </w:pPr>
    </w:p>
    <w:p w:rsidR="00CC5047" w:rsidRDefault="00CC5047" w:rsidP="00E67A4C">
      <w:pPr>
        <w:pStyle w:val="a4"/>
        <w:spacing w:before="0" w:line="240" w:lineRule="auto"/>
        <w:rPr>
          <w:rFonts w:asciiTheme="minorHAnsi" w:hAnsiTheme="minorHAnsi" w:cstheme="minorHAnsi"/>
          <w:sz w:val="24"/>
          <w:szCs w:val="24"/>
        </w:rPr>
      </w:pPr>
    </w:p>
    <w:p w:rsidR="00CC5047" w:rsidRDefault="00CC5047" w:rsidP="00E67A4C">
      <w:pPr>
        <w:pStyle w:val="a4"/>
        <w:spacing w:before="0" w:line="240" w:lineRule="auto"/>
        <w:rPr>
          <w:rFonts w:asciiTheme="minorHAnsi" w:hAnsiTheme="minorHAnsi" w:cstheme="minorHAnsi"/>
          <w:sz w:val="24"/>
          <w:szCs w:val="24"/>
        </w:rPr>
      </w:pPr>
    </w:p>
    <w:p w:rsidR="00CC5047" w:rsidRDefault="00CC5047" w:rsidP="00E67A4C">
      <w:pPr>
        <w:pStyle w:val="a4"/>
        <w:spacing w:before="0" w:line="240" w:lineRule="auto"/>
        <w:rPr>
          <w:rFonts w:asciiTheme="minorHAnsi" w:hAnsiTheme="minorHAnsi" w:cstheme="minorHAnsi"/>
          <w:sz w:val="24"/>
          <w:szCs w:val="24"/>
        </w:rPr>
      </w:pPr>
    </w:p>
    <w:p w:rsidR="00CC5047" w:rsidRDefault="00CC5047" w:rsidP="00E67A4C">
      <w:pPr>
        <w:pStyle w:val="a4"/>
        <w:spacing w:before="0" w:line="240" w:lineRule="auto"/>
        <w:rPr>
          <w:rFonts w:asciiTheme="minorHAnsi" w:hAnsiTheme="minorHAnsi" w:cstheme="minorHAnsi"/>
          <w:sz w:val="24"/>
          <w:szCs w:val="24"/>
        </w:rPr>
      </w:pPr>
    </w:p>
    <w:p w:rsidR="00CC5047" w:rsidRDefault="00CC5047" w:rsidP="00E67A4C">
      <w:pPr>
        <w:pStyle w:val="a4"/>
        <w:spacing w:before="0" w:line="240" w:lineRule="auto"/>
        <w:rPr>
          <w:rFonts w:asciiTheme="minorHAnsi" w:hAnsiTheme="minorHAnsi" w:cstheme="minorHAnsi"/>
          <w:sz w:val="24"/>
          <w:szCs w:val="24"/>
        </w:rPr>
      </w:pPr>
    </w:p>
    <w:p w:rsidR="00CC5047" w:rsidRDefault="00CC5047" w:rsidP="00E67A4C">
      <w:pPr>
        <w:pStyle w:val="a4"/>
        <w:spacing w:before="0" w:line="240" w:lineRule="auto"/>
        <w:rPr>
          <w:rFonts w:asciiTheme="minorHAnsi" w:hAnsiTheme="minorHAnsi" w:cstheme="minorHAnsi"/>
          <w:sz w:val="24"/>
          <w:szCs w:val="24"/>
        </w:rPr>
      </w:pPr>
    </w:p>
    <w:p w:rsidR="00CC5047" w:rsidRDefault="00CC5047" w:rsidP="00E67A4C">
      <w:pPr>
        <w:pStyle w:val="a4"/>
        <w:spacing w:before="0" w:line="240" w:lineRule="auto"/>
        <w:rPr>
          <w:rFonts w:asciiTheme="minorHAnsi" w:hAnsiTheme="minorHAnsi" w:cstheme="minorHAnsi"/>
          <w:sz w:val="24"/>
          <w:szCs w:val="24"/>
        </w:rPr>
      </w:pPr>
    </w:p>
    <w:p w:rsidR="00CC5047" w:rsidRDefault="00CC5047" w:rsidP="00E67A4C">
      <w:pPr>
        <w:pStyle w:val="a4"/>
        <w:spacing w:before="0" w:line="240" w:lineRule="auto"/>
        <w:rPr>
          <w:rFonts w:asciiTheme="minorHAnsi" w:hAnsiTheme="minorHAnsi" w:cstheme="minorHAnsi"/>
          <w:sz w:val="24"/>
          <w:szCs w:val="24"/>
        </w:rPr>
      </w:pPr>
    </w:p>
    <w:p w:rsidR="00CC5047" w:rsidRDefault="00CC5047" w:rsidP="00E67A4C">
      <w:pPr>
        <w:pStyle w:val="a4"/>
        <w:spacing w:before="0" w:line="240" w:lineRule="auto"/>
        <w:rPr>
          <w:rFonts w:asciiTheme="minorHAnsi" w:hAnsiTheme="minorHAnsi" w:cstheme="minorHAnsi"/>
          <w:sz w:val="24"/>
          <w:szCs w:val="24"/>
        </w:rPr>
      </w:pPr>
    </w:p>
    <w:p w:rsidR="00CC5047" w:rsidRDefault="00CC5047" w:rsidP="00E67A4C">
      <w:pPr>
        <w:pStyle w:val="a4"/>
        <w:spacing w:before="0" w:line="240" w:lineRule="auto"/>
        <w:rPr>
          <w:rFonts w:asciiTheme="minorHAnsi" w:hAnsiTheme="minorHAnsi" w:cstheme="minorHAnsi"/>
          <w:sz w:val="24"/>
          <w:szCs w:val="24"/>
        </w:rPr>
      </w:pPr>
    </w:p>
    <w:p w:rsidR="00CC5047" w:rsidRDefault="00CC5047" w:rsidP="00E67A4C">
      <w:pPr>
        <w:pStyle w:val="a4"/>
        <w:spacing w:before="0" w:line="240" w:lineRule="auto"/>
        <w:rPr>
          <w:rFonts w:asciiTheme="minorHAnsi" w:hAnsiTheme="minorHAnsi" w:cstheme="minorHAnsi"/>
          <w:sz w:val="24"/>
          <w:szCs w:val="24"/>
        </w:rPr>
      </w:pPr>
    </w:p>
    <w:p w:rsidR="00D20E26" w:rsidRDefault="00F22A75" w:rsidP="00E67A4C">
      <w:pPr>
        <w:pStyle w:val="a4"/>
        <w:spacing w:before="0" w:line="240" w:lineRule="auto"/>
        <w:rPr>
          <w:rFonts w:asciiTheme="minorHAnsi" w:hAnsiTheme="minorHAnsi" w:cstheme="minorHAnsi"/>
          <w:sz w:val="24"/>
          <w:szCs w:val="24"/>
        </w:rPr>
      </w:pPr>
      <w:r>
        <w:rPr>
          <w:rFonts w:asciiTheme="minorHAnsi" w:hAnsiTheme="minorHAnsi" w:cstheme="minorHAnsi"/>
          <w:sz w:val="24"/>
          <w:szCs w:val="24"/>
        </w:rPr>
        <w:lastRenderedPageBreak/>
        <w:t>Э</w:t>
      </w:r>
      <w:r w:rsidRPr="00E67A4C">
        <w:rPr>
          <w:rFonts w:asciiTheme="minorHAnsi" w:hAnsiTheme="minorHAnsi" w:cstheme="minorHAnsi"/>
          <w:sz w:val="24"/>
          <w:szCs w:val="24"/>
        </w:rPr>
        <w:t>кспорт</w:t>
      </w:r>
      <w:r>
        <w:rPr>
          <w:rFonts w:asciiTheme="minorHAnsi" w:hAnsiTheme="minorHAnsi" w:cstheme="minorHAnsi"/>
          <w:sz w:val="24"/>
          <w:szCs w:val="24"/>
        </w:rPr>
        <w:t xml:space="preserve"> казахстанской продукции состоит из </w:t>
      </w:r>
      <w:r w:rsidRPr="00E67A4C">
        <w:rPr>
          <w:rFonts w:asciiTheme="minorHAnsi" w:hAnsiTheme="minorHAnsi" w:cstheme="minorHAnsi"/>
          <w:sz w:val="24"/>
          <w:szCs w:val="24"/>
        </w:rPr>
        <w:t>газ</w:t>
      </w:r>
      <w:r>
        <w:rPr>
          <w:rFonts w:asciiTheme="minorHAnsi" w:hAnsiTheme="minorHAnsi" w:cstheme="minorHAnsi"/>
          <w:sz w:val="24"/>
          <w:szCs w:val="24"/>
        </w:rPr>
        <w:t>а</w:t>
      </w:r>
      <w:r w:rsidRPr="00E67A4C">
        <w:rPr>
          <w:rFonts w:asciiTheme="minorHAnsi" w:hAnsiTheme="minorHAnsi" w:cstheme="minorHAnsi"/>
          <w:sz w:val="24"/>
          <w:szCs w:val="24"/>
        </w:rPr>
        <w:t>, продукт</w:t>
      </w:r>
      <w:r>
        <w:rPr>
          <w:rFonts w:asciiTheme="minorHAnsi" w:hAnsiTheme="minorHAnsi" w:cstheme="minorHAnsi"/>
          <w:sz w:val="24"/>
          <w:szCs w:val="24"/>
        </w:rPr>
        <w:t>ов</w:t>
      </w:r>
      <w:r w:rsidRPr="00E67A4C">
        <w:rPr>
          <w:rFonts w:asciiTheme="minorHAnsi" w:hAnsiTheme="minorHAnsi" w:cstheme="minorHAnsi"/>
          <w:sz w:val="24"/>
          <w:szCs w:val="24"/>
        </w:rPr>
        <w:t xml:space="preserve"> переработки нефти, серн</w:t>
      </w:r>
      <w:r>
        <w:rPr>
          <w:rFonts w:asciiTheme="minorHAnsi" w:hAnsiTheme="minorHAnsi" w:cstheme="minorHAnsi"/>
          <w:sz w:val="24"/>
          <w:szCs w:val="24"/>
        </w:rPr>
        <w:t>ой</w:t>
      </w:r>
      <w:r w:rsidRPr="00E67A4C">
        <w:rPr>
          <w:rFonts w:asciiTheme="minorHAnsi" w:hAnsiTheme="minorHAnsi" w:cstheme="minorHAnsi"/>
          <w:sz w:val="24"/>
          <w:szCs w:val="24"/>
        </w:rPr>
        <w:t xml:space="preserve"> кислот</w:t>
      </w:r>
      <w:r>
        <w:rPr>
          <w:rFonts w:asciiTheme="minorHAnsi" w:hAnsiTheme="minorHAnsi" w:cstheme="minorHAnsi"/>
          <w:sz w:val="24"/>
          <w:szCs w:val="24"/>
        </w:rPr>
        <w:t>ы</w:t>
      </w:r>
      <w:r w:rsidRPr="00E67A4C">
        <w:rPr>
          <w:rFonts w:asciiTheme="minorHAnsi" w:hAnsiTheme="minorHAnsi" w:cstheme="minorHAnsi"/>
          <w:sz w:val="24"/>
          <w:szCs w:val="24"/>
        </w:rPr>
        <w:t>, минеральны</w:t>
      </w:r>
      <w:r>
        <w:rPr>
          <w:rFonts w:asciiTheme="minorHAnsi" w:hAnsiTheme="minorHAnsi" w:cstheme="minorHAnsi"/>
          <w:sz w:val="24"/>
          <w:szCs w:val="24"/>
        </w:rPr>
        <w:t>х</w:t>
      </w:r>
      <w:r w:rsidRPr="00E67A4C">
        <w:rPr>
          <w:rFonts w:asciiTheme="minorHAnsi" w:hAnsiTheme="minorHAnsi" w:cstheme="minorHAnsi"/>
          <w:sz w:val="24"/>
          <w:szCs w:val="24"/>
        </w:rPr>
        <w:t xml:space="preserve"> удобрени</w:t>
      </w:r>
      <w:r>
        <w:rPr>
          <w:rFonts w:asciiTheme="minorHAnsi" w:hAnsiTheme="minorHAnsi" w:cstheme="minorHAnsi"/>
          <w:sz w:val="24"/>
          <w:szCs w:val="24"/>
        </w:rPr>
        <w:t xml:space="preserve">й. </w:t>
      </w:r>
      <w:r w:rsidR="00B74A4A">
        <w:rPr>
          <w:rFonts w:asciiTheme="minorHAnsi" w:hAnsiTheme="minorHAnsi" w:cstheme="minorHAnsi"/>
          <w:sz w:val="24"/>
          <w:szCs w:val="24"/>
        </w:rPr>
        <w:t>Как мы видим,</w:t>
      </w:r>
      <w:r>
        <w:rPr>
          <w:rFonts w:asciiTheme="minorHAnsi" w:hAnsiTheme="minorHAnsi" w:cstheme="minorHAnsi"/>
          <w:sz w:val="24"/>
          <w:szCs w:val="24"/>
        </w:rPr>
        <w:t xml:space="preserve"> из рисунка 2.С, основу экспорта составляют нефтепродукты, остальные химические вещества составили очень незначительную часть от общего объема. В период 2016-2018 гг. это соотношение сохранялось практически неизменно.</w:t>
      </w:r>
    </w:p>
    <w:p w:rsidR="00F22A75" w:rsidRDefault="00F22A75" w:rsidP="00E67A4C">
      <w:pPr>
        <w:pStyle w:val="a4"/>
        <w:spacing w:before="0" w:line="240" w:lineRule="auto"/>
        <w:rPr>
          <w:rFonts w:asciiTheme="minorHAnsi" w:hAnsiTheme="minorHAnsi" w:cstheme="minorHAnsi"/>
          <w:sz w:val="24"/>
          <w:szCs w:val="24"/>
        </w:rPr>
      </w:pPr>
    </w:p>
    <w:p w:rsidR="00F22A75" w:rsidRDefault="00F22A75" w:rsidP="00F22A75">
      <w:pPr>
        <w:pStyle w:val="a4"/>
        <w:spacing w:before="0" w:line="240" w:lineRule="auto"/>
        <w:jc w:val="center"/>
        <w:rPr>
          <w:rFonts w:asciiTheme="minorHAnsi" w:hAnsiTheme="minorHAnsi" w:cstheme="minorHAnsi"/>
          <w:b/>
          <w:sz w:val="24"/>
          <w:szCs w:val="24"/>
        </w:rPr>
      </w:pPr>
      <w:r w:rsidRPr="00F22A75">
        <w:rPr>
          <w:rFonts w:asciiTheme="minorHAnsi" w:hAnsiTheme="minorHAnsi" w:cstheme="minorHAnsi"/>
          <w:b/>
          <w:sz w:val="24"/>
          <w:szCs w:val="24"/>
        </w:rPr>
        <w:t>Рисунок 2.С: Экспорт химических веществ в 2016-2018 гг.</w:t>
      </w:r>
    </w:p>
    <w:p w:rsidR="00F22A75" w:rsidRPr="00F22A75" w:rsidRDefault="00CE7BFD" w:rsidP="00F22A75">
      <w:pPr>
        <w:pStyle w:val="a4"/>
        <w:spacing w:before="0" w:line="240" w:lineRule="auto"/>
        <w:jc w:val="center"/>
        <w:rPr>
          <w:rFonts w:asciiTheme="minorHAnsi" w:hAnsiTheme="minorHAnsi" w:cstheme="minorHAnsi"/>
          <w:b/>
          <w:sz w:val="24"/>
          <w:szCs w:val="24"/>
        </w:rPr>
      </w:pPr>
      <w:r>
        <w:rPr>
          <w:noProof/>
        </w:rPr>
        <w:drawing>
          <wp:anchor distT="0" distB="0" distL="114300" distR="114300" simplePos="0" relativeHeight="251660288" behindDoc="1" locked="0" layoutInCell="1" allowOverlap="1" wp14:anchorId="577C3B16" wp14:editId="53F3A923">
            <wp:simplePos x="0" y="0"/>
            <wp:positionH relativeFrom="column">
              <wp:posOffset>4175125</wp:posOffset>
            </wp:positionH>
            <wp:positionV relativeFrom="paragraph">
              <wp:posOffset>187960</wp:posOffset>
            </wp:positionV>
            <wp:extent cx="2009140" cy="3918585"/>
            <wp:effectExtent l="0" t="0" r="0" b="0"/>
            <wp:wrapThrough wrapText="bothSides">
              <wp:wrapPolygon edited="0">
                <wp:start x="7373" y="210"/>
                <wp:lineTo x="7373" y="1785"/>
                <wp:lineTo x="4710" y="2625"/>
                <wp:lineTo x="4710" y="3780"/>
                <wp:lineTo x="3072" y="5460"/>
                <wp:lineTo x="1843" y="7140"/>
                <wp:lineTo x="1638" y="8821"/>
                <wp:lineTo x="3072" y="10501"/>
                <wp:lineTo x="3072" y="10711"/>
                <wp:lineTo x="6963" y="12181"/>
                <wp:lineTo x="10445" y="13861"/>
                <wp:lineTo x="2458" y="14071"/>
                <wp:lineTo x="1638" y="14176"/>
                <wp:lineTo x="1638" y="18586"/>
                <wp:lineTo x="3482" y="18901"/>
                <wp:lineTo x="10650" y="18901"/>
                <wp:lineTo x="3277" y="19321"/>
                <wp:lineTo x="1638" y="19531"/>
                <wp:lineTo x="1638" y="20161"/>
                <wp:lineTo x="9216" y="20161"/>
                <wp:lineTo x="9421" y="19951"/>
                <wp:lineTo x="10650" y="19111"/>
                <wp:lineTo x="10650" y="18901"/>
                <wp:lineTo x="15155" y="18481"/>
                <wp:lineTo x="15155" y="18166"/>
                <wp:lineTo x="10240" y="17221"/>
                <wp:lineTo x="16999" y="15856"/>
                <wp:lineTo x="17408" y="15541"/>
                <wp:lineTo x="13107" y="15541"/>
                <wp:lineTo x="13517" y="15121"/>
                <wp:lineTo x="12288" y="14281"/>
                <wp:lineTo x="10855" y="13861"/>
                <wp:lineTo x="13312" y="12181"/>
                <wp:lineTo x="14131" y="12181"/>
                <wp:lineTo x="18023" y="10816"/>
                <wp:lineTo x="19456" y="8821"/>
                <wp:lineTo x="19456" y="7140"/>
                <wp:lineTo x="18228" y="5250"/>
                <wp:lineTo x="14951" y="4095"/>
                <wp:lineTo x="13312" y="3780"/>
                <wp:lineTo x="14131" y="3150"/>
                <wp:lineTo x="13517" y="2730"/>
                <wp:lineTo x="10650" y="2100"/>
                <wp:lineTo x="12493" y="945"/>
                <wp:lineTo x="12698" y="525"/>
                <wp:lineTo x="11264" y="210"/>
                <wp:lineTo x="7373" y="210"/>
              </wp:wrapPolygon>
            </wp:wrapThrough>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page">
              <wp14:pctWidth>0</wp14:pctWidth>
            </wp14:sizeRelH>
            <wp14:sizeRelV relativeFrom="page">
              <wp14:pctHeight>0</wp14:pctHeight>
            </wp14:sizeRelV>
          </wp:anchor>
        </w:drawing>
      </w:r>
      <w:r w:rsidR="00DF3A36">
        <w:rPr>
          <w:noProof/>
        </w:rPr>
        <w:drawing>
          <wp:anchor distT="0" distB="0" distL="114300" distR="114300" simplePos="0" relativeHeight="251658240" behindDoc="1" locked="0" layoutInCell="1" allowOverlap="1" wp14:anchorId="1D7F8643" wp14:editId="404E7C3A">
            <wp:simplePos x="0" y="0"/>
            <wp:positionH relativeFrom="column">
              <wp:posOffset>1984375</wp:posOffset>
            </wp:positionH>
            <wp:positionV relativeFrom="paragraph">
              <wp:posOffset>187960</wp:posOffset>
            </wp:positionV>
            <wp:extent cx="2059305" cy="4099560"/>
            <wp:effectExtent l="0" t="0" r="0" b="0"/>
            <wp:wrapThrough wrapText="bothSides">
              <wp:wrapPolygon edited="0">
                <wp:start x="7593" y="201"/>
                <wp:lineTo x="7593" y="1807"/>
                <wp:lineTo x="4995" y="2108"/>
                <wp:lineTo x="4796" y="3613"/>
                <wp:lineTo x="7193" y="3613"/>
                <wp:lineTo x="5595" y="4115"/>
                <wp:lineTo x="3197" y="5019"/>
                <wp:lineTo x="1998" y="6825"/>
                <wp:lineTo x="1798" y="8431"/>
                <wp:lineTo x="2997" y="10037"/>
                <wp:lineTo x="2997" y="10238"/>
                <wp:lineTo x="10590" y="13249"/>
                <wp:lineTo x="3796" y="13450"/>
                <wp:lineTo x="2997" y="13550"/>
                <wp:lineTo x="2997" y="17665"/>
                <wp:lineTo x="4995" y="18067"/>
                <wp:lineTo x="2997" y="18569"/>
                <wp:lineTo x="2997" y="19171"/>
                <wp:lineTo x="10590" y="19171"/>
                <wp:lineTo x="11190" y="18970"/>
                <wp:lineTo x="10790" y="18067"/>
                <wp:lineTo x="16585" y="17665"/>
                <wp:lineTo x="16185" y="17264"/>
                <wp:lineTo x="6394" y="16461"/>
                <wp:lineTo x="10990" y="16461"/>
                <wp:lineTo x="18783" y="15457"/>
                <wp:lineTo x="18783" y="14755"/>
                <wp:lineTo x="13388" y="13651"/>
                <wp:lineTo x="10990" y="13249"/>
                <wp:lineTo x="18183" y="10238"/>
                <wp:lineTo x="19582" y="8431"/>
                <wp:lineTo x="19582" y="6825"/>
                <wp:lineTo x="18383" y="5119"/>
                <wp:lineTo x="15186" y="3914"/>
                <wp:lineTo x="13987" y="3613"/>
                <wp:lineTo x="14387" y="3112"/>
                <wp:lineTo x="13388" y="2509"/>
                <wp:lineTo x="10790" y="2007"/>
                <wp:lineTo x="12588" y="903"/>
                <wp:lineTo x="12588" y="502"/>
                <wp:lineTo x="11190" y="201"/>
                <wp:lineTo x="7593" y="201"/>
              </wp:wrapPolygon>
            </wp:wrapThrough>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page">
              <wp14:pctWidth>0</wp14:pctWidth>
            </wp14:sizeRelH>
            <wp14:sizeRelV relativeFrom="page">
              <wp14:pctHeight>0</wp14:pctHeight>
            </wp14:sizeRelV>
          </wp:anchor>
        </w:drawing>
      </w:r>
    </w:p>
    <w:p w:rsidR="00F22A75" w:rsidRDefault="00DF3A36" w:rsidP="00CE7BFD">
      <w:pPr>
        <w:pStyle w:val="a4"/>
        <w:spacing w:before="0" w:line="240" w:lineRule="auto"/>
        <w:ind w:left="-851" w:firstLine="0"/>
        <w:rPr>
          <w:rFonts w:asciiTheme="minorHAnsi" w:hAnsiTheme="minorHAnsi" w:cstheme="minorHAnsi"/>
          <w:sz w:val="24"/>
          <w:szCs w:val="24"/>
        </w:rPr>
      </w:pPr>
      <w:r>
        <w:rPr>
          <w:noProof/>
        </w:rPr>
        <w:drawing>
          <wp:anchor distT="0" distB="0" distL="114300" distR="114300" simplePos="0" relativeHeight="251657216" behindDoc="1" locked="0" layoutInCell="1" allowOverlap="1" wp14:anchorId="1E008647" wp14:editId="152C1708">
            <wp:simplePos x="0" y="0"/>
            <wp:positionH relativeFrom="column">
              <wp:posOffset>-266700</wp:posOffset>
            </wp:positionH>
            <wp:positionV relativeFrom="paragraph">
              <wp:posOffset>1905</wp:posOffset>
            </wp:positionV>
            <wp:extent cx="2350770" cy="3707765"/>
            <wp:effectExtent l="0" t="0" r="0" b="0"/>
            <wp:wrapThrough wrapText="bothSides">
              <wp:wrapPolygon edited="0">
                <wp:start x="8577" y="222"/>
                <wp:lineTo x="6476" y="1443"/>
                <wp:lineTo x="6827" y="2331"/>
                <wp:lineTo x="6126" y="2552"/>
                <wp:lineTo x="6476" y="3995"/>
                <wp:lineTo x="4551" y="5771"/>
                <wp:lineTo x="3326" y="7546"/>
                <wp:lineTo x="3151" y="9322"/>
                <wp:lineTo x="4201" y="11098"/>
                <wp:lineTo x="4201" y="11209"/>
                <wp:lineTo x="6827" y="12873"/>
                <wp:lineTo x="10502" y="14649"/>
                <wp:lineTo x="5776" y="14760"/>
                <wp:lineTo x="5251" y="14871"/>
                <wp:lineTo x="5251" y="17756"/>
                <wp:lineTo x="5601" y="18200"/>
                <wp:lineTo x="6827" y="18200"/>
                <wp:lineTo x="5251" y="19310"/>
                <wp:lineTo x="5426" y="19643"/>
                <wp:lineTo x="6652" y="20309"/>
                <wp:lineTo x="5251" y="20531"/>
                <wp:lineTo x="5251" y="21197"/>
                <wp:lineTo x="11728" y="21197"/>
                <wp:lineTo x="12428" y="20975"/>
                <wp:lineTo x="12078" y="20642"/>
                <wp:lineTo x="10677" y="19976"/>
                <wp:lineTo x="16804" y="19532"/>
                <wp:lineTo x="16629" y="19088"/>
                <wp:lineTo x="8052" y="18200"/>
                <wp:lineTo x="12078" y="18200"/>
                <wp:lineTo x="18904" y="17091"/>
                <wp:lineTo x="18904" y="15981"/>
                <wp:lineTo x="14178" y="14982"/>
                <wp:lineTo x="10853" y="14649"/>
                <wp:lineTo x="14878" y="12873"/>
                <wp:lineTo x="17504" y="11320"/>
                <wp:lineTo x="17504" y="11098"/>
                <wp:lineTo x="18554" y="9322"/>
                <wp:lineTo x="18379" y="7546"/>
                <wp:lineTo x="17329" y="5438"/>
                <wp:lineTo x="14003" y="4217"/>
                <wp:lineTo x="12603" y="3995"/>
                <wp:lineTo x="12953" y="3551"/>
                <wp:lineTo x="12253" y="2885"/>
                <wp:lineTo x="10677" y="2220"/>
                <wp:lineTo x="12953" y="888"/>
                <wp:lineTo x="13128" y="555"/>
                <wp:lineTo x="11728" y="222"/>
                <wp:lineTo x="8577" y="222"/>
              </wp:wrapPolygon>
            </wp:wrapThrough>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14:sizeRelH relativeFrom="page">
              <wp14:pctWidth>0</wp14:pctWidth>
            </wp14:sizeRelH>
            <wp14:sizeRelV relativeFrom="page">
              <wp14:pctHeight>0</wp14:pctHeight>
            </wp14:sizeRelV>
          </wp:anchor>
        </w:drawing>
      </w:r>
    </w:p>
    <w:p w:rsidR="00D20E26" w:rsidRDefault="00D20E26" w:rsidP="00E67A4C">
      <w:pPr>
        <w:pStyle w:val="a4"/>
        <w:spacing w:before="0" w:line="240" w:lineRule="auto"/>
        <w:rPr>
          <w:rFonts w:asciiTheme="minorHAnsi" w:hAnsiTheme="minorHAnsi" w:cstheme="minorHAnsi"/>
          <w:sz w:val="24"/>
          <w:szCs w:val="24"/>
        </w:rPr>
      </w:pPr>
    </w:p>
    <w:p w:rsidR="00D20E26" w:rsidRDefault="00D20E26" w:rsidP="00E67A4C">
      <w:pPr>
        <w:pStyle w:val="a4"/>
        <w:spacing w:before="0" w:line="240" w:lineRule="auto"/>
        <w:rPr>
          <w:rFonts w:asciiTheme="minorHAnsi" w:hAnsiTheme="minorHAnsi" w:cstheme="minorHAnsi"/>
          <w:sz w:val="24"/>
          <w:szCs w:val="24"/>
        </w:rPr>
      </w:pPr>
    </w:p>
    <w:p w:rsidR="00D20E26" w:rsidRDefault="00D20E26" w:rsidP="00CE7BFD">
      <w:pPr>
        <w:pStyle w:val="a4"/>
        <w:spacing w:before="0" w:line="240" w:lineRule="auto"/>
        <w:ind w:left="-142" w:firstLine="142"/>
        <w:rPr>
          <w:rFonts w:asciiTheme="minorHAnsi" w:hAnsiTheme="minorHAnsi" w:cstheme="minorHAnsi"/>
          <w:sz w:val="24"/>
          <w:szCs w:val="24"/>
        </w:rPr>
      </w:pPr>
    </w:p>
    <w:p w:rsidR="00D20E26" w:rsidRDefault="00D20E26" w:rsidP="00E67A4C">
      <w:pPr>
        <w:pStyle w:val="a4"/>
        <w:spacing w:before="0" w:line="240" w:lineRule="auto"/>
        <w:rPr>
          <w:rFonts w:asciiTheme="minorHAnsi" w:hAnsiTheme="minorHAnsi" w:cstheme="minorHAnsi"/>
          <w:sz w:val="24"/>
          <w:szCs w:val="24"/>
        </w:rPr>
      </w:pPr>
    </w:p>
    <w:p w:rsidR="00D20E26" w:rsidRDefault="00D20E26" w:rsidP="00E67A4C">
      <w:pPr>
        <w:pStyle w:val="a4"/>
        <w:spacing w:before="0" w:line="240" w:lineRule="auto"/>
        <w:rPr>
          <w:rFonts w:asciiTheme="minorHAnsi" w:hAnsiTheme="minorHAnsi" w:cstheme="minorHAnsi"/>
          <w:sz w:val="24"/>
          <w:szCs w:val="24"/>
        </w:rPr>
      </w:pPr>
    </w:p>
    <w:p w:rsidR="00D20E26" w:rsidRDefault="00D20E26" w:rsidP="00E67A4C">
      <w:pPr>
        <w:pStyle w:val="a4"/>
        <w:spacing w:before="0" w:line="240" w:lineRule="auto"/>
        <w:rPr>
          <w:rFonts w:asciiTheme="minorHAnsi" w:hAnsiTheme="minorHAnsi" w:cstheme="minorHAnsi"/>
          <w:sz w:val="24"/>
          <w:szCs w:val="24"/>
        </w:rPr>
      </w:pPr>
    </w:p>
    <w:p w:rsidR="00D20E26" w:rsidRDefault="00D20E26" w:rsidP="00E67A4C">
      <w:pPr>
        <w:pStyle w:val="a4"/>
        <w:spacing w:before="0" w:line="240" w:lineRule="auto"/>
        <w:rPr>
          <w:rFonts w:asciiTheme="minorHAnsi" w:hAnsiTheme="minorHAnsi" w:cstheme="minorHAnsi"/>
          <w:sz w:val="24"/>
          <w:szCs w:val="24"/>
        </w:rPr>
      </w:pPr>
    </w:p>
    <w:p w:rsidR="00D20E26" w:rsidRDefault="00D20E26" w:rsidP="00E67A4C">
      <w:pPr>
        <w:pStyle w:val="a4"/>
        <w:spacing w:before="0" w:line="240" w:lineRule="auto"/>
        <w:rPr>
          <w:rFonts w:asciiTheme="minorHAnsi" w:hAnsiTheme="minorHAnsi" w:cstheme="minorHAnsi"/>
          <w:sz w:val="24"/>
          <w:szCs w:val="24"/>
        </w:rPr>
      </w:pPr>
    </w:p>
    <w:p w:rsidR="00D20E26" w:rsidRDefault="00D20E26" w:rsidP="00E67A4C">
      <w:pPr>
        <w:pStyle w:val="a4"/>
        <w:spacing w:before="0" w:line="240" w:lineRule="auto"/>
        <w:rPr>
          <w:rFonts w:asciiTheme="minorHAnsi" w:hAnsiTheme="minorHAnsi" w:cstheme="minorHAnsi"/>
          <w:sz w:val="24"/>
          <w:szCs w:val="24"/>
        </w:rPr>
      </w:pPr>
    </w:p>
    <w:p w:rsidR="00E97C77" w:rsidRDefault="00E97C77" w:rsidP="00E67A4C">
      <w:pPr>
        <w:pStyle w:val="a4"/>
        <w:spacing w:before="0" w:line="240" w:lineRule="auto"/>
        <w:rPr>
          <w:rFonts w:asciiTheme="minorHAnsi" w:hAnsiTheme="minorHAnsi" w:cstheme="minorHAnsi"/>
          <w:sz w:val="24"/>
          <w:szCs w:val="24"/>
        </w:rPr>
      </w:pPr>
    </w:p>
    <w:p w:rsidR="00E97C77" w:rsidRDefault="00E97C77" w:rsidP="00E67A4C">
      <w:pPr>
        <w:pStyle w:val="a4"/>
        <w:spacing w:before="0" w:line="240" w:lineRule="auto"/>
        <w:rPr>
          <w:rFonts w:asciiTheme="minorHAnsi" w:hAnsiTheme="minorHAnsi" w:cstheme="minorHAnsi"/>
          <w:sz w:val="24"/>
          <w:szCs w:val="24"/>
        </w:rPr>
      </w:pPr>
    </w:p>
    <w:p w:rsidR="00E97C77" w:rsidRDefault="00E97C77" w:rsidP="00E67A4C">
      <w:pPr>
        <w:pStyle w:val="a4"/>
        <w:spacing w:before="0" w:line="240" w:lineRule="auto"/>
        <w:rPr>
          <w:rFonts w:asciiTheme="minorHAnsi" w:hAnsiTheme="minorHAnsi" w:cstheme="minorHAnsi"/>
          <w:sz w:val="24"/>
          <w:szCs w:val="24"/>
        </w:rPr>
      </w:pPr>
    </w:p>
    <w:p w:rsidR="00E97C77" w:rsidRDefault="00E97C77" w:rsidP="00E67A4C">
      <w:pPr>
        <w:pStyle w:val="a4"/>
        <w:spacing w:before="0" w:line="240" w:lineRule="auto"/>
        <w:rPr>
          <w:rFonts w:asciiTheme="minorHAnsi" w:hAnsiTheme="minorHAnsi" w:cstheme="minorHAnsi"/>
          <w:sz w:val="24"/>
          <w:szCs w:val="24"/>
        </w:rPr>
      </w:pPr>
    </w:p>
    <w:p w:rsidR="00E97C77" w:rsidRDefault="00E97C77" w:rsidP="00E67A4C">
      <w:pPr>
        <w:pStyle w:val="a4"/>
        <w:spacing w:before="0" w:line="240" w:lineRule="auto"/>
        <w:rPr>
          <w:rFonts w:asciiTheme="minorHAnsi" w:hAnsiTheme="minorHAnsi" w:cstheme="minorHAnsi"/>
          <w:sz w:val="24"/>
          <w:szCs w:val="24"/>
        </w:rPr>
      </w:pPr>
    </w:p>
    <w:p w:rsidR="00E97C77" w:rsidRDefault="00E97C77" w:rsidP="00E67A4C">
      <w:pPr>
        <w:pStyle w:val="a4"/>
        <w:spacing w:before="0" w:line="240" w:lineRule="auto"/>
        <w:rPr>
          <w:rFonts w:asciiTheme="minorHAnsi" w:hAnsiTheme="minorHAnsi" w:cstheme="minorHAnsi"/>
          <w:sz w:val="24"/>
          <w:szCs w:val="24"/>
        </w:rPr>
      </w:pPr>
    </w:p>
    <w:p w:rsidR="00E97C77" w:rsidRDefault="00E97C77" w:rsidP="00E67A4C">
      <w:pPr>
        <w:pStyle w:val="a4"/>
        <w:spacing w:before="0" w:line="240" w:lineRule="auto"/>
        <w:rPr>
          <w:rFonts w:asciiTheme="minorHAnsi" w:hAnsiTheme="minorHAnsi" w:cstheme="minorHAnsi"/>
          <w:sz w:val="24"/>
          <w:szCs w:val="24"/>
        </w:rPr>
      </w:pPr>
    </w:p>
    <w:p w:rsidR="00E97C77" w:rsidRDefault="00E97C77" w:rsidP="00E67A4C">
      <w:pPr>
        <w:pStyle w:val="a4"/>
        <w:spacing w:before="0" w:line="240" w:lineRule="auto"/>
        <w:rPr>
          <w:rFonts w:asciiTheme="minorHAnsi" w:hAnsiTheme="minorHAnsi" w:cstheme="minorHAnsi"/>
          <w:sz w:val="24"/>
          <w:szCs w:val="24"/>
        </w:rPr>
      </w:pPr>
    </w:p>
    <w:p w:rsidR="00E97C77" w:rsidRDefault="00E97C77" w:rsidP="00E67A4C">
      <w:pPr>
        <w:pStyle w:val="a4"/>
        <w:spacing w:before="0" w:line="240" w:lineRule="auto"/>
        <w:rPr>
          <w:rFonts w:asciiTheme="minorHAnsi" w:hAnsiTheme="minorHAnsi" w:cstheme="minorHAnsi"/>
          <w:sz w:val="24"/>
          <w:szCs w:val="24"/>
        </w:rPr>
      </w:pPr>
    </w:p>
    <w:p w:rsidR="00E97C77" w:rsidRDefault="00E97C77" w:rsidP="00E67A4C">
      <w:pPr>
        <w:pStyle w:val="a4"/>
        <w:spacing w:before="0" w:line="240" w:lineRule="auto"/>
        <w:rPr>
          <w:rFonts w:asciiTheme="minorHAnsi" w:hAnsiTheme="minorHAnsi" w:cstheme="minorHAnsi"/>
          <w:sz w:val="24"/>
          <w:szCs w:val="24"/>
        </w:rPr>
      </w:pPr>
    </w:p>
    <w:p w:rsidR="00E97C77" w:rsidRDefault="00E97C77" w:rsidP="00E67A4C">
      <w:pPr>
        <w:pStyle w:val="a4"/>
        <w:spacing w:before="0" w:line="240" w:lineRule="auto"/>
        <w:rPr>
          <w:rFonts w:asciiTheme="minorHAnsi" w:hAnsiTheme="minorHAnsi" w:cstheme="minorHAnsi"/>
          <w:sz w:val="24"/>
          <w:szCs w:val="24"/>
        </w:rPr>
      </w:pPr>
    </w:p>
    <w:p w:rsidR="00E65FA3" w:rsidRPr="00E67A4C" w:rsidRDefault="00E65FA3" w:rsidP="00E65FA3">
      <w:pPr>
        <w:pStyle w:val="a4"/>
        <w:spacing w:before="0" w:line="240" w:lineRule="auto"/>
        <w:rPr>
          <w:rFonts w:asciiTheme="minorHAnsi" w:hAnsiTheme="minorHAnsi" w:cstheme="minorHAnsi"/>
          <w:sz w:val="24"/>
          <w:szCs w:val="24"/>
        </w:rPr>
      </w:pPr>
      <w:r w:rsidRPr="00E67A4C">
        <w:rPr>
          <w:rFonts w:asciiTheme="minorHAnsi" w:hAnsiTheme="minorHAnsi" w:cstheme="minorHAnsi"/>
          <w:sz w:val="24"/>
          <w:szCs w:val="24"/>
        </w:rPr>
        <w:t>В 2018 году объем производства (формуляции) пестицидов в Казахстане снизился и</w:t>
      </w:r>
      <w:r w:rsidR="009B33DD">
        <w:rPr>
          <w:rFonts w:asciiTheme="minorHAnsi" w:hAnsiTheme="minorHAnsi" w:cstheme="minorHAnsi"/>
          <w:sz w:val="24"/>
          <w:szCs w:val="24"/>
        </w:rPr>
        <w:t xml:space="preserve"> составил 11 145 тонн, из них 8 </w:t>
      </w:r>
      <w:r w:rsidRPr="00E67A4C">
        <w:rPr>
          <w:rFonts w:asciiTheme="minorHAnsi" w:hAnsiTheme="minorHAnsi" w:cstheme="minorHAnsi"/>
          <w:sz w:val="24"/>
          <w:szCs w:val="24"/>
        </w:rPr>
        <w:t xml:space="preserve">400 тонн – гербициды. </w:t>
      </w:r>
    </w:p>
    <w:p w:rsidR="00E65FA3" w:rsidRPr="00E67A4C" w:rsidRDefault="00E65FA3" w:rsidP="00E65FA3">
      <w:pPr>
        <w:ind w:firstLine="567"/>
        <w:jc w:val="both"/>
        <w:rPr>
          <w:rFonts w:asciiTheme="minorHAnsi" w:hAnsiTheme="minorHAnsi" w:cstheme="minorHAnsi"/>
          <w:sz w:val="24"/>
        </w:rPr>
      </w:pPr>
      <w:r w:rsidRPr="00E67A4C">
        <w:rPr>
          <w:rFonts w:asciiTheme="minorHAnsi" w:hAnsiTheme="minorHAnsi" w:cstheme="minorHAnsi"/>
          <w:sz w:val="24"/>
        </w:rPr>
        <w:t>С</w:t>
      </w:r>
      <w:r>
        <w:rPr>
          <w:rFonts w:asciiTheme="minorHAnsi" w:hAnsiTheme="minorHAnsi" w:cstheme="minorHAnsi"/>
          <w:sz w:val="24"/>
        </w:rPr>
        <w:t xml:space="preserve"> 2016 г. по 2017 г. наблюдался небольшой рост производства </w:t>
      </w:r>
      <w:r w:rsidRPr="00E67A4C">
        <w:rPr>
          <w:rFonts w:asciiTheme="minorHAnsi" w:hAnsiTheme="minorHAnsi" w:cstheme="minorHAnsi"/>
          <w:sz w:val="24"/>
        </w:rPr>
        <w:t xml:space="preserve">пестицидов, который в 2018 году в некоторой мере снизился. </w:t>
      </w:r>
      <w:r>
        <w:rPr>
          <w:rFonts w:asciiTheme="minorHAnsi" w:hAnsiTheme="minorHAnsi" w:cstheme="minorHAnsi"/>
          <w:sz w:val="24"/>
        </w:rPr>
        <w:t>Импорт пестицидов и гербицидов в течение трех лет находился приблизительно на одинаковом уровне.</w:t>
      </w:r>
      <w:r w:rsidRPr="00C341BE">
        <w:rPr>
          <w:rFonts w:asciiTheme="minorHAnsi" w:hAnsiTheme="minorHAnsi" w:cstheme="minorHAnsi"/>
          <w:sz w:val="24"/>
        </w:rPr>
        <w:t xml:space="preserve"> </w:t>
      </w:r>
      <w:r w:rsidRPr="00E67A4C">
        <w:rPr>
          <w:rFonts w:asciiTheme="minorHAnsi" w:hAnsiTheme="minorHAnsi" w:cstheme="minorHAnsi"/>
          <w:sz w:val="24"/>
        </w:rPr>
        <w:t>Аналогичная тенденция наблюдается в производстве фосфорных и азотных удобрений. Положительная динамика наблюдается в росте импорта азотных удобрений с 2016 по 2018 гг., в то время как в экспорт азотных удобрений характеризуется нестабильным подъемом и падением в данный период. Импорт фосфорных удобрений с 2016 г. резко пошел на снижение в 2017 г., после чего увеличился в 10 раз в 2018 г. Похожая динамика наблюдалась и в экспорте фосфорных удобрений, который резко снизился в 2017-2018 гг. На экспорт отправляется порядка пятой части от производимого объема удобрений.</w:t>
      </w:r>
    </w:p>
    <w:p w:rsidR="00E65FA3" w:rsidRPr="00E67A4C" w:rsidRDefault="00E65FA3" w:rsidP="00E65FA3">
      <w:pPr>
        <w:ind w:firstLine="567"/>
        <w:jc w:val="both"/>
        <w:rPr>
          <w:rFonts w:asciiTheme="minorHAnsi" w:hAnsiTheme="minorHAnsi" w:cstheme="minorHAnsi"/>
          <w:sz w:val="24"/>
        </w:rPr>
      </w:pPr>
      <w:r w:rsidRPr="00E67A4C">
        <w:rPr>
          <w:rFonts w:asciiTheme="minorHAnsi" w:hAnsiTheme="minorHAnsi" w:cstheme="minorHAnsi"/>
          <w:sz w:val="24"/>
        </w:rPr>
        <w:t>С 2016-2018 гг. наблюдался положительный тренд в производстве нефтепродуктов. В 2016-2017 гг. объемы импорта не отличались в значительной степени, при этом в 2018 г. импорт в определенной сте</w:t>
      </w:r>
      <w:r>
        <w:rPr>
          <w:rFonts w:asciiTheme="minorHAnsi" w:hAnsiTheme="minorHAnsi" w:cstheme="minorHAnsi"/>
          <w:sz w:val="24"/>
        </w:rPr>
        <w:t xml:space="preserve">пени снизился. Объемы экспорта </w:t>
      </w:r>
      <w:r w:rsidRPr="00E67A4C">
        <w:rPr>
          <w:rFonts w:asciiTheme="minorHAnsi" w:hAnsiTheme="minorHAnsi" w:cstheme="minorHAnsi"/>
          <w:sz w:val="24"/>
        </w:rPr>
        <w:t>варьировались в данный период в незначительной степени, составляя порядка 35-40% от объемов производства.</w:t>
      </w:r>
    </w:p>
    <w:p w:rsidR="00E97C77" w:rsidRDefault="00E65FA3" w:rsidP="00E65FA3">
      <w:pPr>
        <w:pStyle w:val="a4"/>
        <w:spacing w:before="0" w:line="240" w:lineRule="auto"/>
        <w:rPr>
          <w:rFonts w:asciiTheme="minorHAnsi" w:hAnsiTheme="minorHAnsi" w:cstheme="minorHAnsi"/>
          <w:sz w:val="24"/>
        </w:rPr>
      </w:pPr>
      <w:r w:rsidRPr="00E67A4C">
        <w:rPr>
          <w:rFonts w:asciiTheme="minorHAnsi" w:hAnsiTheme="minorHAnsi" w:cstheme="minorHAnsi"/>
          <w:sz w:val="24"/>
        </w:rPr>
        <w:t>Нет данных по производству многих п</w:t>
      </w:r>
      <w:r>
        <w:rPr>
          <w:rFonts w:asciiTheme="minorHAnsi" w:hAnsiTheme="minorHAnsi" w:cstheme="minorHAnsi"/>
          <w:sz w:val="24"/>
        </w:rPr>
        <w:t xml:space="preserve">ромышленных химических веществ </w:t>
      </w:r>
      <w:r w:rsidRPr="00E67A4C">
        <w:rPr>
          <w:rFonts w:asciiTheme="minorHAnsi" w:hAnsiTheme="minorHAnsi" w:cstheme="minorHAnsi"/>
          <w:sz w:val="24"/>
        </w:rPr>
        <w:t>в связи с тем, что эта информация является конфиденциальной.</w:t>
      </w:r>
    </w:p>
    <w:p w:rsidR="00E65FA3" w:rsidRPr="00E67A4C" w:rsidRDefault="00E65FA3" w:rsidP="00E65FA3">
      <w:pPr>
        <w:ind w:firstLine="567"/>
        <w:jc w:val="both"/>
        <w:rPr>
          <w:rFonts w:asciiTheme="minorHAnsi" w:hAnsiTheme="minorHAnsi" w:cstheme="minorHAnsi"/>
          <w:sz w:val="24"/>
        </w:rPr>
      </w:pPr>
      <w:r w:rsidRPr="00E67A4C">
        <w:rPr>
          <w:rFonts w:asciiTheme="minorHAnsi" w:hAnsiTheme="minorHAnsi" w:cstheme="minorHAnsi"/>
          <w:sz w:val="24"/>
        </w:rPr>
        <w:t xml:space="preserve">Согласно имеющимся данным в Казахстане самым большим производством химических веществ является производство серной кислоты, причем наблюдается </w:t>
      </w:r>
      <w:r w:rsidRPr="00E67A4C">
        <w:rPr>
          <w:rFonts w:asciiTheme="minorHAnsi" w:hAnsiTheme="minorHAnsi" w:cstheme="minorHAnsi"/>
          <w:sz w:val="24"/>
        </w:rPr>
        <w:lastRenderedPageBreak/>
        <w:t>небольшая положительная динамика в росте производства в период 2016-2018 гг. Импорт серной кислоты характеризуется стабильным ростом в рассмотренный период, в то время ка</w:t>
      </w:r>
      <w:r w:rsidR="009B33DD">
        <w:rPr>
          <w:rFonts w:asciiTheme="minorHAnsi" w:hAnsiTheme="minorHAnsi" w:cstheme="minorHAnsi"/>
          <w:sz w:val="24"/>
        </w:rPr>
        <w:t>к экспорт составляет от 0,1-0,7</w:t>
      </w:r>
      <w:r w:rsidRPr="00E67A4C">
        <w:rPr>
          <w:rFonts w:asciiTheme="minorHAnsi" w:hAnsiTheme="minorHAnsi" w:cstheme="minorHAnsi"/>
          <w:sz w:val="24"/>
        </w:rPr>
        <w:t xml:space="preserve">% от объемов производства, что говорит о том, что серная кислота практически полностью потребляется на внутреннем рынке. </w:t>
      </w:r>
    </w:p>
    <w:p w:rsidR="00E65FA3" w:rsidRDefault="00E65FA3" w:rsidP="00E65FA3">
      <w:pPr>
        <w:ind w:firstLine="567"/>
        <w:jc w:val="both"/>
        <w:rPr>
          <w:rFonts w:asciiTheme="minorHAnsi" w:hAnsiTheme="minorHAnsi" w:cstheme="minorHAnsi"/>
          <w:sz w:val="24"/>
        </w:rPr>
      </w:pPr>
      <w:r w:rsidRPr="00E67A4C">
        <w:rPr>
          <w:rFonts w:asciiTheme="minorHAnsi" w:hAnsiTheme="minorHAnsi" w:cstheme="minorHAnsi"/>
          <w:sz w:val="24"/>
        </w:rPr>
        <w:t>Динамику производства фосфора и фосфорной кислоты представляется возможным проследить только в период 2016-2017 гг., и в данные годы объемы производства в некоторой степени выросли. Данных об экспорте и импорте в открытом доступе не представлены.</w:t>
      </w:r>
    </w:p>
    <w:p w:rsidR="00E65FA3" w:rsidRPr="00E67A4C" w:rsidRDefault="00E65FA3" w:rsidP="00E65FA3">
      <w:pPr>
        <w:ind w:firstLine="567"/>
        <w:jc w:val="both"/>
        <w:rPr>
          <w:rFonts w:asciiTheme="minorHAnsi" w:hAnsiTheme="minorHAnsi" w:cstheme="minorHAnsi"/>
          <w:sz w:val="24"/>
        </w:rPr>
      </w:pPr>
      <w:r w:rsidRPr="00E67A4C">
        <w:rPr>
          <w:rFonts w:asciiTheme="minorHAnsi" w:hAnsiTheme="minorHAnsi" w:cstheme="minorHAnsi"/>
          <w:sz w:val="24"/>
        </w:rPr>
        <w:t>Производство аммиака в рассматриваемые годы было стабильным, данных по экспорту и импорту в официальной статистике нет.</w:t>
      </w:r>
    </w:p>
    <w:p w:rsidR="00E65FA3" w:rsidRPr="00E67A4C" w:rsidRDefault="00E65FA3" w:rsidP="00E65FA3">
      <w:pPr>
        <w:ind w:firstLine="567"/>
        <w:jc w:val="both"/>
        <w:rPr>
          <w:rFonts w:asciiTheme="minorHAnsi" w:hAnsiTheme="minorHAnsi" w:cstheme="minorHAnsi"/>
          <w:sz w:val="24"/>
        </w:rPr>
      </w:pPr>
      <w:r w:rsidRPr="00E67A4C">
        <w:rPr>
          <w:rFonts w:asciiTheme="minorHAnsi" w:hAnsiTheme="minorHAnsi" w:cstheme="minorHAnsi"/>
          <w:sz w:val="24"/>
        </w:rPr>
        <w:t>Объем производства полимеров стирола в 2017 -2018 гг. увеличился в 4 раза относительно 2016 г. Плюс к производимому объему порядка 4</w:t>
      </w:r>
      <w:r w:rsidR="009B33DD">
        <w:rPr>
          <w:rFonts w:asciiTheme="minorHAnsi" w:hAnsiTheme="minorHAnsi" w:cstheme="minorHAnsi"/>
          <w:sz w:val="24"/>
        </w:rPr>
        <w:t xml:space="preserve"> </w:t>
      </w:r>
      <w:r w:rsidRPr="00E67A4C">
        <w:rPr>
          <w:rFonts w:asciiTheme="minorHAnsi" w:hAnsiTheme="minorHAnsi" w:cstheme="minorHAnsi"/>
          <w:sz w:val="24"/>
        </w:rPr>
        <w:t>400 тонн, в период 2016-2018 гг. в республику завозилось порядка 18 000 тонн ежегодно, что говорит о большом спросе на да</w:t>
      </w:r>
      <w:r>
        <w:rPr>
          <w:rFonts w:asciiTheme="minorHAnsi" w:hAnsiTheme="minorHAnsi" w:cstheme="minorHAnsi"/>
          <w:sz w:val="24"/>
        </w:rPr>
        <w:t xml:space="preserve">нный вид химической продукции. </w:t>
      </w:r>
      <w:r w:rsidRPr="00E67A4C">
        <w:rPr>
          <w:rFonts w:asciiTheme="minorHAnsi" w:hAnsiTheme="minorHAnsi" w:cstheme="minorHAnsi"/>
          <w:sz w:val="24"/>
        </w:rPr>
        <w:t>При этом незначительная часть, колеблющаяся в разные годы в пределах 3-84</w:t>
      </w:r>
      <w:r>
        <w:rPr>
          <w:rFonts w:asciiTheme="minorHAnsi" w:hAnsiTheme="minorHAnsi" w:cstheme="minorHAnsi"/>
          <w:sz w:val="24"/>
        </w:rPr>
        <w:t xml:space="preserve"> тонн, направлялась на экспорт.</w:t>
      </w:r>
    </w:p>
    <w:p w:rsidR="00E65FA3" w:rsidRPr="00E67A4C" w:rsidRDefault="00E65FA3" w:rsidP="00E65FA3">
      <w:pPr>
        <w:ind w:firstLine="567"/>
        <w:jc w:val="both"/>
        <w:rPr>
          <w:rFonts w:asciiTheme="minorHAnsi" w:hAnsiTheme="minorHAnsi" w:cstheme="minorHAnsi"/>
          <w:sz w:val="24"/>
        </w:rPr>
      </w:pPr>
      <w:r w:rsidRPr="00E67A4C">
        <w:rPr>
          <w:rFonts w:asciiTheme="minorHAnsi" w:hAnsiTheme="minorHAnsi" w:cstheme="minorHAnsi"/>
          <w:sz w:val="24"/>
        </w:rPr>
        <w:t>Полимеры этилена производилис</w:t>
      </w:r>
      <w:r w:rsidR="009B33DD">
        <w:rPr>
          <w:rFonts w:asciiTheme="minorHAnsi" w:hAnsiTheme="minorHAnsi" w:cstheme="minorHAnsi"/>
          <w:sz w:val="24"/>
        </w:rPr>
        <w:t>ь в Казахстане в объеме 21 тонна</w:t>
      </w:r>
      <w:r w:rsidRPr="00E67A4C">
        <w:rPr>
          <w:rFonts w:asciiTheme="minorHAnsi" w:hAnsiTheme="minorHAnsi" w:cstheme="minorHAnsi"/>
          <w:sz w:val="24"/>
        </w:rPr>
        <w:t xml:space="preserve"> в 2017-2018 гг., но в связи с высоким спросом на внутреннем рынке в 2016-2017 гг. импорт полимеров этилена стремительно растет. В это же время незначительные объемы вывозятся на экспорт.</w:t>
      </w:r>
    </w:p>
    <w:p w:rsidR="00E65FA3" w:rsidRPr="00E67A4C" w:rsidRDefault="00E65FA3" w:rsidP="00E65FA3">
      <w:pPr>
        <w:ind w:firstLine="567"/>
        <w:jc w:val="both"/>
        <w:rPr>
          <w:rFonts w:asciiTheme="minorHAnsi" w:hAnsiTheme="minorHAnsi" w:cstheme="minorHAnsi"/>
          <w:sz w:val="24"/>
        </w:rPr>
      </w:pPr>
      <w:r w:rsidRPr="00E67A4C">
        <w:rPr>
          <w:rFonts w:asciiTheme="minorHAnsi" w:hAnsiTheme="minorHAnsi" w:cstheme="minorHAnsi"/>
          <w:sz w:val="24"/>
        </w:rPr>
        <w:t>Производство товаров бытовой химии в период 2016-2018 гг. растет, при этом также растет и импорт данных товаров. На экспорт вывозится порядка 18-27% от производимой продукции.</w:t>
      </w:r>
    </w:p>
    <w:p w:rsidR="00E65FA3" w:rsidRPr="00E67A4C" w:rsidRDefault="00E65FA3" w:rsidP="00E65FA3">
      <w:pPr>
        <w:ind w:firstLine="567"/>
        <w:jc w:val="both"/>
        <w:rPr>
          <w:rFonts w:asciiTheme="minorHAnsi" w:hAnsiTheme="minorHAnsi" w:cstheme="minorHAnsi"/>
          <w:sz w:val="24"/>
        </w:rPr>
      </w:pPr>
      <w:r w:rsidRPr="00E67A4C">
        <w:rPr>
          <w:rFonts w:asciiTheme="minorHAnsi" w:hAnsiTheme="minorHAnsi" w:cstheme="minorHAnsi"/>
          <w:sz w:val="24"/>
        </w:rPr>
        <w:t>Экспорт продукции химической промышленности и связанных с ней отраслей в страны СНГ – в</w:t>
      </w:r>
      <w:r>
        <w:rPr>
          <w:rFonts w:asciiTheme="minorHAnsi" w:hAnsiTheme="minorHAnsi" w:cstheme="minorHAnsi"/>
          <w:sz w:val="24"/>
        </w:rPr>
        <w:t xml:space="preserve"> 2016 г. составил 2 551,1 </w:t>
      </w:r>
      <w:r w:rsidRPr="00E67A4C">
        <w:rPr>
          <w:rFonts w:asciiTheme="minorHAnsi" w:hAnsiTheme="minorHAnsi" w:cstheme="minorHAnsi"/>
          <w:sz w:val="24"/>
        </w:rPr>
        <w:t>млн.</w:t>
      </w:r>
      <w:r>
        <w:rPr>
          <w:rFonts w:asciiTheme="minorHAnsi" w:hAnsiTheme="minorHAnsi" w:cstheme="minorHAnsi"/>
          <w:sz w:val="24"/>
        </w:rPr>
        <w:t xml:space="preserve"> </w:t>
      </w:r>
      <w:r w:rsidRPr="00E67A4C">
        <w:rPr>
          <w:rFonts w:asciiTheme="minorHAnsi" w:hAnsiTheme="minorHAnsi" w:cstheme="minorHAnsi"/>
          <w:sz w:val="24"/>
        </w:rPr>
        <w:t>долларов США, из них 745,1 млн</w:t>
      </w:r>
      <w:r>
        <w:rPr>
          <w:rFonts w:asciiTheme="minorHAnsi" w:hAnsiTheme="minorHAnsi" w:cstheme="minorHAnsi"/>
          <w:sz w:val="24"/>
        </w:rPr>
        <w:t>. долларов в страны СНГ, 1 806</w:t>
      </w:r>
      <w:r w:rsidRPr="00E67A4C">
        <w:rPr>
          <w:rFonts w:asciiTheme="minorHAnsi" w:hAnsiTheme="minorHAnsi" w:cstheme="minorHAnsi"/>
          <w:sz w:val="24"/>
        </w:rPr>
        <w:t xml:space="preserve"> – в другие страны мира, в 2017 г. – 2 379,4 млн. долларов США, из них 717,4 млн. до</w:t>
      </w:r>
      <w:r>
        <w:rPr>
          <w:rFonts w:asciiTheme="minorHAnsi" w:hAnsiTheme="minorHAnsi" w:cstheme="minorHAnsi"/>
          <w:sz w:val="24"/>
        </w:rPr>
        <w:t>лларов США в страны СНГ, 1 662</w:t>
      </w:r>
      <w:r w:rsidRPr="00E67A4C">
        <w:rPr>
          <w:rFonts w:asciiTheme="minorHAnsi" w:hAnsiTheme="minorHAnsi" w:cstheme="minorHAnsi"/>
          <w:sz w:val="24"/>
        </w:rPr>
        <w:t xml:space="preserve"> млн. долларов США – в другие страны мира, в 2018 г. – 2 426,8 млн. долларов США, из них 953,7 млн. до</w:t>
      </w:r>
      <w:r>
        <w:rPr>
          <w:rFonts w:asciiTheme="minorHAnsi" w:hAnsiTheme="minorHAnsi" w:cstheme="minorHAnsi"/>
          <w:sz w:val="24"/>
        </w:rPr>
        <w:t>лларов США в страны СНГ, 1 473</w:t>
      </w:r>
      <w:r w:rsidRPr="00E67A4C">
        <w:rPr>
          <w:rFonts w:asciiTheme="minorHAnsi" w:hAnsiTheme="minorHAnsi" w:cstheme="minorHAnsi"/>
          <w:sz w:val="24"/>
        </w:rPr>
        <w:t xml:space="preserve"> млн. долларов США – в другие страны мира. </w:t>
      </w:r>
    </w:p>
    <w:p w:rsidR="00E65FA3" w:rsidRPr="0031122C" w:rsidRDefault="00E65FA3" w:rsidP="00E65FA3">
      <w:pPr>
        <w:ind w:firstLine="567"/>
        <w:jc w:val="both"/>
        <w:rPr>
          <w:rFonts w:asciiTheme="minorHAnsi" w:hAnsiTheme="minorHAnsi" w:cstheme="minorHAnsi"/>
          <w:sz w:val="24"/>
          <w:vertAlign w:val="superscript"/>
        </w:rPr>
      </w:pPr>
      <w:r w:rsidRPr="00E67A4C">
        <w:rPr>
          <w:rFonts w:asciiTheme="minorHAnsi" w:hAnsiTheme="minorHAnsi" w:cstheme="minorHAnsi"/>
          <w:sz w:val="24"/>
        </w:rPr>
        <w:t>Относительно импорта проду</w:t>
      </w:r>
      <w:r>
        <w:rPr>
          <w:rFonts w:asciiTheme="minorHAnsi" w:hAnsiTheme="minorHAnsi" w:cstheme="minorHAnsi"/>
          <w:sz w:val="24"/>
        </w:rPr>
        <w:t>ктов в 2016 г. составил 2 651,4</w:t>
      </w:r>
      <w:r w:rsidRPr="00E67A4C">
        <w:rPr>
          <w:rFonts w:asciiTheme="minorHAnsi" w:hAnsiTheme="minorHAnsi" w:cstheme="minorHAnsi"/>
          <w:sz w:val="24"/>
        </w:rPr>
        <w:t xml:space="preserve"> млн.</w:t>
      </w:r>
      <w:r>
        <w:rPr>
          <w:rFonts w:asciiTheme="minorHAnsi" w:hAnsiTheme="minorHAnsi" w:cstheme="minorHAnsi"/>
          <w:sz w:val="24"/>
        </w:rPr>
        <w:t xml:space="preserve"> </w:t>
      </w:r>
      <w:r w:rsidRPr="00E67A4C">
        <w:rPr>
          <w:rFonts w:asciiTheme="minorHAnsi" w:hAnsiTheme="minorHAnsi" w:cstheme="minorHAnsi"/>
          <w:sz w:val="24"/>
        </w:rPr>
        <w:t>долларов США, из них 973,3 млн. долларов в страны СНГ, 1 678,1 млн. долларов – в другие страны мира, в 2017 г. – 3 278,7 млн. долларов США, из них 1 202,1 млн. долларов США в страны СНГ, 2 076,6 млн. долларов США – в другие страны мира, в 2018 г. – 3 409,3 м</w:t>
      </w:r>
      <w:r>
        <w:rPr>
          <w:rFonts w:asciiTheme="minorHAnsi" w:hAnsiTheme="minorHAnsi" w:cstheme="minorHAnsi"/>
          <w:sz w:val="24"/>
        </w:rPr>
        <w:t>лн. долларов США, из них 1 255</w:t>
      </w:r>
      <w:r w:rsidRPr="00E67A4C">
        <w:rPr>
          <w:rFonts w:asciiTheme="minorHAnsi" w:hAnsiTheme="minorHAnsi" w:cstheme="minorHAnsi"/>
          <w:sz w:val="24"/>
        </w:rPr>
        <w:t xml:space="preserve"> млн. долларов США в страны СНГ, 2 154,3 млн. долларов США – в другие страны мира. </w:t>
      </w:r>
      <w:r w:rsidRPr="00E67A4C">
        <w:rPr>
          <w:rFonts w:asciiTheme="minorHAnsi" w:hAnsiTheme="minorHAnsi" w:cstheme="minorHAnsi"/>
          <w:sz w:val="24"/>
          <w:vertAlign w:val="superscript"/>
        </w:rPr>
        <w:t>*</w:t>
      </w:r>
    </w:p>
    <w:p w:rsidR="00E65FA3" w:rsidRDefault="00E65FA3" w:rsidP="00E65FA3">
      <w:pPr>
        <w:pStyle w:val="a4"/>
        <w:spacing w:before="0" w:line="240" w:lineRule="auto"/>
        <w:rPr>
          <w:rFonts w:asciiTheme="minorHAnsi" w:hAnsiTheme="minorHAnsi" w:cstheme="minorHAnsi"/>
          <w:sz w:val="24"/>
          <w:szCs w:val="24"/>
        </w:rPr>
      </w:pPr>
      <w:r>
        <w:rPr>
          <w:rFonts w:asciiTheme="minorHAnsi" w:hAnsiTheme="minorHAnsi" w:cstheme="minorHAnsi"/>
          <w:szCs w:val="20"/>
        </w:rPr>
        <w:t>*</w:t>
      </w:r>
      <w:r w:rsidRPr="00E65FA3">
        <w:rPr>
          <w:rFonts w:asciiTheme="minorHAnsi" w:hAnsiTheme="minorHAnsi" w:cstheme="minorHAnsi"/>
          <w:sz w:val="20"/>
          <w:szCs w:val="20"/>
        </w:rPr>
        <w:t>Статистический сборник «Внешняя торговля Республики Казахстан», 2014-2018 гг., Нур-Султан, 2019</w:t>
      </w:r>
    </w:p>
    <w:p w:rsidR="00DF3A36" w:rsidRDefault="00E65FA3" w:rsidP="00E65FA3">
      <w:pPr>
        <w:pStyle w:val="a4"/>
        <w:spacing w:before="0" w:line="240" w:lineRule="auto"/>
        <w:rPr>
          <w:rFonts w:asciiTheme="minorHAnsi" w:hAnsiTheme="minorHAnsi" w:cstheme="minorHAnsi"/>
          <w:sz w:val="24"/>
          <w:szCs w:val="24"/>
        </w:rPr>
      </w:pPr>
      <w:r>
        <w:rPr>
          <w:rFonts w:asciiTheme="minorHAnsi" w:hAnsiTheme="minorHAnsi" w:cstheme="minorHAnsi"/>
          <w:sz w:val="24"/>
          <w:szCs w:val="24"/>
        </w:rPr>
        <w:t xml:space="preserve"> </w:t>
      </w:r>
    </w:p>
    <w:p w:rsidR="00E65FA3" w:rsidRPr="00E67A4C" w:rsidRDefault="00E65FA3" w:rsidP="00E65FA3">
      <w:pPr>
        <w:pStyle w:val="20"/>
        <w:spacing w:before="0" w:after="0"/>
        <w:ind w:hanging="1055"/>
      </w:pPr>
      <w:bookmarkStart w:id="12" w:name="_Toc53132744"/>
      <w:r w:rsidRPr="003C7CF6">
        <w:t>2.2 Использование химических веществ по видам</w:t>
      </w:r>
      <w:bookmarkEnd w:id="12"/>
    </w:p>
    <w:p w:rsidR="00E65FA3" w:rsidRPr="008F1CC0" w:rsidRDefault="00E65FA3" w:rsidP="00E65FA3">
      <w:pPr>
        <w:ind w:firstLine="567"/>
        <w:jc w:val="both"/>
        <w:rPr>
          <w:rFonts w:asciiTheme="minorHAnsi" w:hAnsiTheme="minorHAnsi" w:cstheme="minorHAnsi"/>
          <w:sz w:val="24"/>
        </w:rPr>
      </w:pPr>
      <w:r w:rsidRPr="008F1CC0">
        <w:rPr>
          <w:rFonts w:asciiTheme="minorHAnsi" w:hAnsiTheme="minorHAnsi" w:cstheme="minorHAnsi"/>
          <w:sz w:val="24"/>
        </w:rPr>
        <w:t>Для полного понимания масштабов влияния химических веществ на здоровье населения Казахстана, необходимо рассмотреть, какие вещества используются внутри страны. Основные видами химических веществ, находящим применение в стране, являются пестициды, удобрения, нефтепродукты, промышленные и бытовые химические вещества.</w:t>
      </w:r>
    </w:p>
    <w:p w:rsidR="00E65FA3" w:rsidRDefault="00E65FA3" w:rsidP="00E65FA3">
      <w:pPr>
        <w:pStyle w:val="a4"/>
        <w:spacing w:before="0" w:line="240" w:lineRule="auto"/>
        <w:rPr>
          <w:rFonts w:asciiTheme="minorHAnsi" w:hAnsiTheme="minorHAnsi" w:cstheme="minorHAnsi"/>
          <w:sz w:val="24"/>
          <w:szCs w:val="24"/>
        </w:rPr>
      </w:pPr>
      <w:r>
        <w:rPr>
          <w:rFonts w:asciiTheme="minorHAnsi" w:hAnsiTheme="minorHAnsi" w:cstheme="minorHAnsi"/>
          <w:sz w:val="24"/>
        </w:rPr>
        <w:t>В таблице 2.</w:t>
      </w:r>
      <w:r w:rsidR="00FA5ACE">
        <w:rPr>
          <w:rFonts w:asciiTheme="minorHAnsi" w:hAnsiTheme="minorHAnsi" w:cstheme="minorHAnsi"/>
          <w:sz w:val="24"/>
        </w:rPr>
        <w:t>В</w:t>
      </w:r>
      <w:r w:rsidRPr="003C7CF6">
        <w:rPr>
          <w:rFonts w:asciiTheme="minorHAnsi" w:hAnsiTheme="minorHAnsi" w:cstheme="minorHAnsi"/>
          <w:sz w:val="24"/>
        </w:rPr>
        <w:t xml:space="preserve"> представлена информация о масштабах использования химических веществ в Республике Казахстан по видам.</w:t>
      </w:r>
    </w:p>
    <w:p w:rsidR="00DF3A36" w:rsidRDefault="00DF3A36" w:rsidP="00E67A4C">
      <w:pPr>
        <w:pStyle w:val="a4"/>
        <w:spacing w:before="0" w:line="240" w:lineRule="auto"/>
        <w:rPr>
          <w:rFonts w:asciiTheme="minorHAnsi" w:hAnsiTheme="minorHAnsi" w:cstheme="minorHAnsi"/>
          <w:sz w:val="24"/>
          <w:szCs w:val="24"/>
        </w:rPr>
      </w:pPr>
    </w:p>
    <w:p w:rsidR="00DF3A36" w:rsidRDefault="00DF3A36" w:rsidP="00E67A4C">
      <w:pPr>
        <w:pStyle w:val="a4"/>
        <w:spacing w:before="0" w:line="240" w:lineRule="auto"/>
        <w:rPr>
          <w:rFonts w:asciiTheme="minorHAnsi" w:hAnsiTheme="minorHAnsi" w:cstheme="minorHAnsi"/>
          <w:sz w:val="24"/>
          <w:szCs w:val="24"/>
        </w:rPr>
      </w:pPr>
    </w:p>
    <w:p w:rsidR="00DF3A36" w:rsidRDefault="00DF3A36" w:rsidP="00E67A4C">
      <w:pPr>
        <w:pStyle w:val="a4"/>
        <w:spacing w:before="0" w:line="240" w:lineRule="auto"/>
        <w:rPr>
          <w:rFonts w:asciiTheme="minorHAnsi" w:hAnsiTheme="minorHAnsi" w:cstheme="minorHAnsi"/>
          <w:sz w:val="24"/>
          <w:szCs w:val="24"/>
        </w:rPr>
      </w:pPr>
    </w:p>
    <w:p w:rsidR="00DF3A36" w:rsidRDefault="00DF3A36" w:rsidP="00E67A4C">
      <w:pPr>
        <w:pStyle w:val="a4"/>
        <w:spacing w:before="0" w:line="240" w:lineRule="auto"/>
        <w:rPr>
          <w:rFonts w:asciiTheme="minorHAnsi" w:hAnsiTheme="minorHAnsi" w:cstheme="minorHAnsi"/>
          <w:sz w:val="24"/>
          <w:szCs w:val="24"/>
        </w:rPr>
      </w:pPr>
    </w:p>
    <w:p w:rsidR="00DF3A36" w:rsidRDefault="00DF3A36" w:rsidP="00E67A4C">
      <w:pPr>
        <w:pStyle w:val="a4"/>
        <w:spacing w:before="0" w:line="240" w:lineRule="auto"/>
        <w:rPr>
          <w:rFonts w:asciiTheme="minorHAnsi" w:hAnsiTheme="minorHAnsi" w:cstheme="minorHAnsi"/>
          <w:sz w:val="24"/>
          <w:szCs w:val="24"/>
        </w:rPr>
      </w:pPr>
    </w:p>
    <w:p w:rsidR="007070E3" w:rsidRDefault="007070E3" w:rsidP="00994FFB">
      <w:pPr>
        <w:jc w:val="center"/>
        <w:rPr>
          <w:rFonts w:asciiTheme="minorHAnsi" w:hAnsiTheme="minorHAnsi" w:cstheme="minorHAnsi"/>
          <w:b/>
          <w:sz w:val="24"/>
        </w:rPr>
        <w:sectPr w:rsidR="007070E3" w:rsidSect="0031122C">
          <w:pgSz w:w="11906" w:h="16838"/>
          <w:pgMar w:top="1134" w:right="850" w:bottom="1134" w:left="1701" w:header="708" w:footer="708" w:gutter="0"/>
          <w:cols w:space="708"/>
          <w:docGrid w:linePitch="360"/>
        </w:sectPr>
      </w:pPr>
    </w:p>
    <w:p w:rsidR="00994FFB" w:rsidRDefault="00994FFB" w:rsidP="00994FFB">
      <w:pPr>
        <w:jc w:val="center"/>
        <w:rPr>
          <w:rFonts w:asciiTheme="minorHAnsi" w:hAnsiTheme="minorHAnsi" w:cstheme="minorHAnsi"/>
          <w:b/>
          <w:sz w:val="24"/>
        </w:rPr>
      </w:pPr>
      <w:r w:rsidRPr="003C7CF6">
        <w:rPr>
          <w:rFonts w:asciiTheme="minorHAnsi" w:hAnsiTheme="minorHAnsi" w:cstheme="minorHAnsi"/>
          <w:b/>
          <w:sz w:val="24"/>
        </w:rPr>
        <w:lastRenderedPageBreak/>
        <w:t>Таблица 2.В: Использование химических веществ по видам в 2016-2018 году</w:t>
      </w:r>
    </w:p>
    <w:p w:rsidR="007070E3" w:rsidRPr="003C7CF6" w:rsidRDefault="007070E3" w:rsidP="00994FFB">
      <w:pPr>
        <w:jc w:val="center"/>
        <w:rPr>
          <w:rFonts w:asciiTheme="minorHAnsi" w:hAnsiTheme="minorHAnsi" w:cstheme="minorHAnsi"/>
          <w:b/>
          <w:sz w:val="24"/>
        </w:rPr>
      </w:pPr>
    </w:p>
    <w:tbl>
      <w:tblPr>
        <w:tblStyle w:val="afb"/>
        <w:tblW w:w="9356" w:type="dxa"/>
        <w:tblInd w:w="108" w:type="dxa"/>
        <w:tblLook w:val="04A0" w:firstRow="1" w:lastRow="0" w:firstColumn="1" w:lastColumn="0" w:noHBand="0" w:noVBand="1"/>
      </w:tblPr>
      <w:tblGrid>
        <w:gridCol w:w="4495"/>
        <w:gridCol w:w="1742"/>
        <w:gridCol w:w="1560"/>
        <w:gridCol w:w="1559"/>
      </w:tblGrid>
      <w:tr w:rsidR="007070E3" w:rsidRPr="003C7CF6" w:rsidTr="00FA5ACE">
        <w:tc>
          <w:tcPr>
            <w:tcW w:w="4495" w:type="dxa"/>
            <w:tcBorders>
              <w:bottom w:val="double" w:sz="4" w:space="0" w:color="auto"/>
            </w:tcBorders>
          </w:tcPr>
          <w:p w:rsidR="007070E3" w:rsidRPr="00E02B19" w:rsidRDefault="007070E3" w:rsidP="007917F8">
            <w:pPr>
              <w:jc w:val="center"/>
              <w:rPr>
                <w:rFonts w:asciiTheme="minorHAnsi" w:hAnsiTheme="minorHAnsi" w:cstheme="minorHAnsi"/>
                <w:b/>
                <w:sz w:val="24"/>
              </w:rPr>
            </w:pPr>
            <w:r w:rsidRPr="00E02B19">
              <w:rPr>
                <w:rFonts w:asciiTheme="minorHAnsi" w:hAnsiTheme="minorHAnsi" w:cstheme="minorHAnsi"/>
                <w:b/>
                <w:sz w:val="24"/>
              </w:rPr>
              <w:t>Тип химического вещества</w:t>
            </w:r>
          </w:p>
        </w:tc>
        <w:tc>
          <w:tcPr>
            <w:tcW w:w="4861" w:type="dxa"/>
            <w:gridSpan w:val="3"/>
            <w:tcBorders>
              <w:bottom w:val="double" w:sz="4" w:space="0" w:color="auto"/>
            </w:tcBorders>
          </w:tcPr>
          <w:p w:rsidR="007070E3" w:rsidRPr="00E02B19" w:rsidRDefault="007070E3" w:rsidP="007917F8">
            <w:pPr>
              <w:jc w:val="center"/>
              <w:rPr>
                <w:rFonts w:asciiTheme="minorHAnsi" w:hAnsiTheme="minorHAnsi" w:cstheme="minorHAnsi"/>
                <w:b/>
                <w:sz w:val="24"/>
              </w:rPr>
            </w:pPr>
            <w:r w:rsidRPr="00E02B19">
              <w:rPr>
                <w:rFonts w:asciiTheme="minorHAnsi" w:hAnsiTheme="minorHAnsi" w:cstheme="minorHAnsi"/>
                <w:b/>
                <w:sz w:val="24"/>
              </w:rPr>
              <w:t xml:space="preserve">Количество тонн, </w:t>
            </w:r>
          </w:p>
          <w:p w:rsidR="007070E3" w:rsidRPr="00E02B19" w:rsidRDefault="007070E3" w:rsidP="007917F8">
            <w:pPr>
              <w:jc w:val="center"/>
              <w:rPr>
                <w:rFonts w:asciiTheme="minorHAnsi" w:hAnsiTheme="minorHAnsi" w:cstheme="minorHAnsi"/>
                <w:b/>
                <w:sz w:val="24"/>
              </w:rPr>
            </w:pPr>
            <w:r w:rsidRPr="00E02B19">
              <w:rPr>
                <w:rFonts w:asciiTheme="minorHAnsi" w:hAnsiTheme="minorHAnsi" w:cstheme="minorHAnsi"/>
                <w:b/>
                <w:sz w:val="24"/>
              </w:rPr>
              <w:t>используемых в стране</w:t>
            </w:r>
            <w:r w:rsidRPr="00E02B19">
              <w:rPr>
                <w:rFonts w:asciiTheme="minorHAnsi" w:hAnsiTheme="minorHAnsi" w:cstheme="minorHAnsi"/>
                <w:b/>
                <w:sz w:val="24"/>
                <w:vertAlign w:val="superscript"/>
              </w:rPr>
              <w:t>1</w:t>
            </w:r>
            <w:r w:rsidRPr="00E02B19">
              <w:rPr>
                <w:rFonts w:asciiTheme="minorHAnsi" w:hAnsiTheme="minorHAnsi" w:cstheme="minorHAnsi"/>
                <w:b/>
                <w:sz w:val="24"/>
              </w:rPr>
              <w:t>, тонн</w:t>
            </w:r>
          </w:p>
        </w:tc>
      </w:tr>
      <w:tr w:rsidR="007070E3" w:rsidRPr="00736EE6" w:rsidTr="00FA5ACE">
        <w:trPr>
          <w:trHeight w:val="236"/>
        </w:trPr>
        <w:tc>
          <w:tcPr>
            <w:tcW w:w="4495" w:type="dxa"/>
            <w:tcBorders>
              <w:top w:val="double" w:sz="4" w:space="0" w:color="auto"/>
            </w:tcBorders>
          </w:tcPr>
          <w:p w:rsidR="007070E3" w:rsidRPr="003C7CF6" w:rsidRDefault="007070E3" w:rsidP="007917F8">
            <w:pPr>
              <w:rPr>
                <w:rFonts w:asciiTheme="minorHAnsi" w:eastAsia="TimesNewRomanPSMT" w:hAnsiTheme="minorHAnsi" w:cstheme="minorHAnsi"/>
                <w:b/>
                <w:sz w:val="24"/>
              </w:rPr>
            </w:pPr>
          </w:p>
        </w:tc>
        <w:tc>
          <w:tcPr>
            <w:tcW w:w="1742" w:type="dxa"/>
            <w:tcBorders>
              <w:top w:val="double" w:sz="4" w:space="0" w:color="auto"/>
            </w:tcBorders>
          </w:tcPr>
          <w:p w:rsidR="007070E3" w:rsidRPr="003C7CF6" w:rsidRDefault="007070E3" w:rsidP="00FA5ACE">
            <w:pPr>
              <w:jc w:val="center"/>
              <w:rPr>
                <w:rFonts w:asciiTheme="minorHAnsi" w:hAnsiTheme="minorHAnsi" w:cstheme="minorHAnsi"/>
                <w:sz w:val="24"/>
              </w:rPr>
            </w:pPr>
            <w:r w:rsidRPr="003C7CF6">
              <w:rPr>
                <w:rFonts w:asciiTheme="minorHAnsi" w:hAnsiTheme="minorHAnsi" w:cstheme="minorHAnsi"/>
                <w:sz w:val="24"/>
              </w:rPr>
              <w:t>2016</w:t>
            </w:r>
          </w:p>
        </w:tc>
        <w:tc>
          <w:tcPr>
            <w:tcW w:w="1560" w:type="dxa"/>
            <w:tcBorders>
              <w:top w:val="double" w:sz="4" w:space="0" w:color="auto"/>
            </w:tcBorders>
          </w:tcPr>
          <w:p w:rsidR="007070E3" w:rsidRPr="003C7CF6" w:rsidRDefault="007070E3" w:rsidP="00FA5ACE">
            <w:pPr>
              <w:jc w:val="center"/>
              <w:rPr>
                <w:rFonts w:asciiTheme="minorHAnsi" w:hAnsiTheme="minorHAnsi" w:cstheme="minorHAnsi"/>
                <w:sz w:val="24"/>
              </w:rPr>
            </w:pPr>
            <w:r w:rsidRPr="003C7CF6">
              <w:rPr>
                <w:rFonts w:asciiTheme="minorHAnsi" w:hAnsiTheme="minorHAnsi" w:cstheme="minorHAnsi"/>
                <w:sz w:val="24"/>
              </w:rPr>
              <w:t>2017</w:t>
            </w:r>
          </w:p>
        </w:tc>
        <w:tc>
          <w:tcPr>
            <w:tcW w:w="1559" w:type="dxa"/>
            <w:tcBorders>
              <w:top w:val="double" w:sz="4" w:space="0" w:color="auto"/>
            </w:tcBorders>
          </w:tcPr>
          <w:p w:rsidR="007070E3" w:rsidRPr="003C7CF6" w:rsidRDefault="007070E3" w:rsidP="00FA5ACE">
            <w:pPr>
              <w:jc w:val="center"/>
              <w:rPr>
                <w:rFonts w:asciiTheme="minorHAnsi" w:hAnsiTheme="minorHAnsi" w:cstheme="minorHAnsi"/>
                <w:sz w:val="24"/>
              </w:rPr>
            </w:pPr>
            <w:r w:rsidRPr="003C7CF6">
              <w:rPr>
                <w:rFonts w:asciiTheme="minorHAnsi" w:hAnsiTheme="minorHAnsi" w:cstheme="minorHAnsi"/>
                <w:sz w:val="24"/>
              </w:rPr>
              <w:t>2018</w:t>
            </w:r>
          </w:p>
        </w:tc>
      </w:tr>
      <w:tr w:rsidR="007070E3" w:rsidRPr="00736EE6" w:rsidTr="00FA5ACE">
        <w:trPr>
          <w:trHeight w:val="236"/>
        </w:trPr>
        <w:tc>
          <w:tcPr>
            <w:tcW w:w="4495" w:type="dxa"/>
            <w:tcBorders>
              <w:top w:val="double" w:sz="4" w:space="0" w:color="auto"/>
            </w:tcBorders>
          </w:tcPr>
          <w:p w:rsidR="007070E3" w:rsidRPr="003C7CF6" w:rsidRDefault="007070E3" w:rsidP="007917F8">
            <w:pPr>
              <w:rPr>
                <w:rFonts w:asciiTheme="minorHAnsi" w:hAnsiTheme="minorHAnsi" w:cstheme="minorHAnsi"/>
                <w:b/>
                <w:sz w:val="24"/>
              </w:rPr>
            </w:pPr>
            <w:r w:rsidRPr="003C7CF6">
              <w:rPr>
                <w:rFonts w:asciiTheme="minorHAnsi" w:eastAsia="TimesNewRomanPSMT" w:hAnsiTheme="minorHAnsi" w:cstheme="minorHAnsi"/>
                <w:b/>
                <w:sz w:val="24"/>
              </w:rPr>
              <w:t xml:space="preserve">Пестициды </w:t>
            </w:r>
          </w:p>
        </w:tc>
        <w:tc>
          <w:tcPr>
            <w:tcW w:w="1742" w:type="dxa"/>
            <w:tcBorders>
              <w:top w:val="double" w:sz="4" w:space="0" w:color="auto"/>
            </w:tcBorders>
            <w:shd w:val="clear" w:color="auto" w:fill="auto"/>
          </w:tcPr>
          <w:p w:rsidR="007070E3" w:rsidRPr="003C7CF6" w:rsidRDefault="007070E3" w:rsidP="00FA5ACE">
            <w:pPr>
              <w:jc w:val="center"/>
              <w:rPr>
                <w:rFonts w:asciiTheme="minorHAnsi" w:hAnsiTheme="minorHAnsi" w:cstheme="minorHAnsi"/>
                <w:b/>
                <w:sz w:val="24"/>
              </w:rPr>
            </w:pPr>
            <w:r w:rsidRPr="003C7CF6">
              <w:rPr>
                <w:rFonts w:asciiTheme="minorHAnsi" w:hAnsiTheme="minorHAnsi" w:cstheme="minorHAnsi"/>
                <w:sz w:val="24"/>
              </w:rPr>
              <w:t xml:space="preserve">10 671,6 </w:t>
            </w:r>
            <w:r w:rsidRPr="003C7CF6">
              <w:rPr>
                <w:rFonts w:asciiTheme="minorHAnsi" w:hAnsiTheme="minorHAnsi" w:cstheme="minorHAnsi"/>
                <w:sz w:val="24"/>
                <w:vertAlign w:val="superscript"/>
              </w:rPr>
              <w:t>2</w:t>
            </w:r>
          </w:p>
        </w:tc>
        <w:tc>
          <w:tcPr>
            <w:tcW w:w="1560" w:type="dxa"/>
            <w:tcBorders>
              <w:top w:val="double" w:sz="4" w:space="0" w:color="auto"/>
            </w:tcBorders>
            <w:shd w:val="clear" w:color="auto" w:fill="auto"/>
          </w:tcPr>
          <w:p w:rsidR="007070E3" w:rsidRPr="003C7CF6" w:rsidRDefault="007070E3" w:rsidP="00FA5ACE">
            <w:pPr>
              <w:jc w:val="center"/>
              <w:rPr>
                <w:rFonts w:asciiTheme="minorHAnsi" w:hAnsiTheme="minorHAnsi" w:cstheme="minorHAnsi"/>
                <w:sz w:val="24"/>
              </w:rPr>
            </w:pPr>
            <w:r w:rsidRPr="003C7CF6">
              <w:rPr>
                <w:rFonts w:asciiTheme="minorHAnsi" w:hAnsiTheme="minorHAnsi" w:cstheme="minorHAnsi"/>
                <w:sz w:val="24"/>
              </w:rPr>
              <w:t>13 001,5</w:t>
            </w:r>
          </w:p>
        </w:tc>
        <w:tc>
          <w:tcPr>
            <w:tcW w:w="1559" w:type="dxa"/>
            <w:tcBorders>
              <w:top w:val="double" w:sz="4" w:space="0" w:color="auto"/>
            </w:tcBorders>
          </w:tcPr>
          <w:p w:rsidR="007070E3" w:rsidRPr="003C7CF6" w:rsidRDefault="007070E3" w:rsidP="00FA5ACE">
            <w:pPr>
              <w:jc w:val="center"/>
              <w:rPr>
                <w:rFonts w:asciiTheme="minorHAnsi" w:hAnsiTheme="minorHAnsi" w:cstheme="minorHAnsi"/>
                <w:sz w:val="24"/>
              </w:rPr>
            </w:pPr>
            <w:r w:rsidRPr="003C7CF6">
              <w:rPr>
                <w:rFonts w:asciiTheme="minorHAnsi" w:hAnsiTheme="minorHAnsi" w:cstheme="minorHAnsi"/>
                <w:sz w:val="24"/>
              </w:rPr>
              <w:t>13 058,0</w:t>
            </w:r>
          </w:p>
        </w:tc>
      </w:tr>
      <w:tr w:rsidR="007070E3" w:rsidRPr="00736EE6" w:rsidTr="00FA5ACE">
        <w:tc>
          <w:tcPr>
            <w:tcW w:w="4495" w:type="dxa"/>
          </w:tcPr>
          <w:p w:rsidR="007070E3" w:rsidRPr="003C7CF6" w:rsidRDefault="007070E3" w:rsidP="007917F8">
            <w:pPr>
              <w:rPr>
                <w:rFonts w:asciiTheme="minorHAnsi" w:hAnsiTheme="minorHAnsi" w:cstheme="minorHAnsi"/>
                <w:b/>
                <w:sz w:val="24"/>
              </w:rPr>
            </w:pPr>
            <w:r w:rsidRPr="003C7CF6">
              <w:rPr>
                <w:rFonts w:asciiTheme="minorHAnsi" w:eastAsia="TimesNewRomanPSMT" w:hAnsiTheme="minorHAnsi" w:cstheme="minorHAnsi"/>
                <w:b/>
                <w:sz w:val="24"/>
              </w:rPr>
              <w:t xml:space="preserve">Удобрения </w:t>
            </w:r>
          </w:p>
        </w:tc>
        <w:tc>
          <w:tcPr>
            <w:tcW w:w="1742" w:type="dxa"/>
            <w:shd w:val="clear" w:color="auto" w:fill="auto"/>
          </w:tcPr>
          <w:p w:rsidR="007070E3" w:rsidRPr="003C7CF6" w:rsidRDefault="007070E3" w:rsidP="00FA5ACE">
            <w:pPr>
              <w:jc w:val="center"/>
              <w:rPr>
                <w:rFonts w:asciiTheme="minorHAnsi" w:hAnsiTheme="minorHAnsi" w:cstheme="minorHAnsi"/>
                <w:sz w:val="24"/>
                <w:highlight w:val="yellow"/>
              </w:rPr>
            </w:pPr>
          </w:p>
        </w:tc>
        <w:tc>
          <w:tcPr>
            <w:tcW w:w="1560" w:type="dxa"/>
          </w:tcPr>
          <w:p w:rsidR="007070E3" w:rsidRPr="003C7CF6" w:rsidRDefault="007070E3" w:rsidP="00FA5ACE">
            <w:pPr>
              <w:jc w:val="center"/>
              <w:rPr>
                <w:rFonts w:asciiTheme="minorHAnsi" w:hAnsiTheme="minorHAnsi" w:cstheme="minorHAnsi"/>
                <w:sz w:val="24"/>
              </w:rPr>
            </w:pPr>
          </w:p>
        </w:tc>
        <w:tc>
          <w:tcPr>
            <w:tcW w:w="1559" w:type="dxa"/>
          </w:tcPr>
          <w:p w:rsidR="007070E3" w:rsidRPr="003C7CF6" w:rsidRDefault="007070E3" w:rsidP="00FA5ACE">
            <w:pPr>
              <w:jc w:val="center"/>
              <w:rPr>
                <w:rFonts w:asciiTheme="minorHAnsi" w:hAnsiTheme="minorHAnsi" w:cstheme="minorHAnsi"/>
                <w:sz w:val="24"/>
              </w:rPr>
            </w:pPr>
          </w:p>
        </w:tc>
      </w:tr>
      <w:tr w:rsidR="007070E3" w:rsidRPr="00736EE6" w:rsidTr="00FA5ACE">
        <w:tc>
          <w:tcPr>
            <w:tcW w:w="4495" w:type="dxa"/>
            <w:shd w:val="clear" w:color="auto" w:fill="auto"/>
          </w:tcPr>
          <w:p w:rsidR="007070E3" w:rsidRPr="003C7CF6" w:rsidRDefault="007070E3" w:rsidP="007917F8">
            <w:pPr>
              <w:autoSpaceDE w:val="0"/>
              <w:autoSpaceDN w:val="0"/>
              <w:adjustRightInd w:val="0"/>
              <w:jc w:val="right"/>
              <w:rPr>
                <w:rFonts w:asciiTheme="minorHAnsi" w:hAnsiTheme="minorHAnsi" w:cstheme="minorHAnsi"/>
                <w:sz w:val="24"/>
              </w:rPr>
            </w:pPr>
            <w:r w:rsidRPr="003C7CF6">
              <w:rPr>
                <w:rFonts w:asciiTheme="minorHAnsi" w:hAnsiTheme="minorHAnsi" w:cstheme="minorHAnsi"/>
                <w:sz w:val="24"/>
              </w:rPr>
              <w:t>удобрения азотные</w:t>
            </w:r>
          </w:p>
        </w:tc>
        <w:tc>
          <w:tcPr>
            <w:tcW w:w="1742" w:type="dxa"/>
            <w:shd w:val="clear" w:color="auto" w:fill="auto"/>
          </w:tcPr>
          <w:p w:rsidR="007070E3" w:rsidRPr="003C7CF6" w:rsidRDefault="007070E3" w:rsidP="00FA5ACE">
            <w:pPr>
              <w:jc w:val="center"/>
              <w:rPr>
                <w:rFonts w:asciiTheme="minorHAnsi" w:hAnsiTheme="minorHAnsi" w:cstheme="minorHAnsi"/>
                <w:b/>
                <w:sz w:val="24"/>
              </w:rPr>
            </w:pPr>
            <w:r w:rsidRPr="003C7CF6">
              <w:rPr>
                <w:rFonts w:asciiTheme="minorHAnsi" w:hAnsiTheme="minorHAnsi" w:cstheme="minorHAnsi"/>
                <w:sz w:val="24"/>
              </w:rPr>
              <w:t>593 200,0</w:t>
            </w:r>
          </w:p>
        </w:tc>
        <w:tc>
          <w:tcPr>
            <w:tcW w:w="1560" w:type="dxa"/>
            <w:shd w:val="clear" w:color="auto" w:fill="auto"/>
          </w:tcPr>
          <w:p w:rsidR="007070E3" w:rsidRPr="003C7CF6" w:rsidRDefault="007070E3" w:rsidP="00FA5ACE">
            <w:pPr>
              <w:jc w:val="center"/>
              <w:rPr>
                <w:rFonts w:asciiTheme="minorHAnsi" w:hAnsiTheme="minorHAnsi" w:cstheme="minorHAnsi"/>
                <w:sz w:val="24"/>
              </w:rPr>
            </w:pPr>
            <w:r w:rsidRPr="003C7CF6">
              <w:rPr>
                <w:rFonts w:asciiTheme="minorHAnsi" w:hAnsiTheme="minorHAnsi" w:cstheme="minorHAnsi"/>
                <w:sz w:val="24"/>
              </w:rPr>
              <w:t>709 400,0</w:t>
            </w:r>
          </w:p>
        </w:tc>
        <w:tc>
          <w:tcPr>
            <w:tcW w:w="1559" w:type="dxa"/>
            <w:shd w:val="clear" w:color="auto" w:fill="auto"/>
          </w:tcPr>
          <w:p w:rsidR="007070E3" w:rsidRPr="003C7CF6" w:rsidRDefault="007070E3" w:rsidP="00FA5ACE">
            <w:pPr>
              <w:jc w:val="center"/>
              <w:rPr>
                <w:rFonts w:asciiTheme="minorHAnsi" w:hAnsiTheme="minorHAnsi" w:cstheme="minorHAnsi"/>
                <w:sz w:val="24"/>
              </w:rPr>
            </w:pPr>
            <w:r w:rsidRPr="003C7CF6">
              <w:rPr>
                <w:rFonts w:asciiTheme="minorHAnsi" w:hAnsiTheme="minorHAnsi" w:cstheme="minorHAnsi"/>
                <w:sz w:val="24"/>
              </w:rPr>
              <w:t>727 000,0</w:t>
            </w:r>
          </w:p>
        </w:tc>
      </w:tr>
      <w:tr w:rsidR="007070E3" w:rsidRPr="00736EE6" w:rsidTr="00FA5ACE">
        <w:tc>
          <w:tcPr>
            <w:tcW w:w="4495" w:type="dxa"/>
          </w:tcPr>
          <w:p w:rsidR="007070E3" w:rsidRPr="003C7CF6" w:rsidRDefault="007070E3" w:rsidP="007917F8">
            <w:pPr>
              <w:autoSpaceDE w:val="0"/>
              <w:autoSpaceDN w:val="0"/>
              <w:adjustRightInd w:val="0"/>
              <w:jc w:val="right"/>
              <w:rPr>
                <w:rFonts w:asciiTheme="minorHAnsi" w:hAnsiTheme="minorHAnsi" w:cstheme="minorHAnsi"/>
                <w:sz w:val="24"/>
              </w:rPr>
            </w:pPr>
            <w:r w:rsidRPr="003C7CF6">
              <w:rPr>
                <w:rFonts w:asciiTheme="minorHAnsi" w:hAnsiTheme="minorHAnsi" w:cstheme="minorHAnsi"/>
                <w:sz w:val="24"/>
              </w:rPr>
              <w:t>удобрения фосфорные</w:t>
            </w:r>
          </w:p>
        </w:tc>
        <w:tc>
          <w:tcPr>
            <w:tcW w:w="1742" w:type="dxa"/>
          </w:tcPr>
          <w:p w:rsidR="007070E3" w:rsidRPr="003C7CF6" w:rsidRDefault="007070E3" w:rsidP="00FA5ACE">
            <w:pPr>
              <w:jc w:val="center"/>
              <w:rPr>
                <w:rFonts w:asciiTheme="minorHAnsi" w:hAnsiTheme="minorHAnsi" w:cstheme="minorHAnsi"/>
                <w:b/>
                <w:sz w:val="24"/>
              </w:rPr>
            </w:pPr>
            <w:r w:rsidRPr="003C7CF6">
              <w:rPr>
                <w:rFonts w:asciiTheme="minorHAnsi" w:hAnsiTheme="minorHAnsi" w:cstheme="minorHAnsi"/>
                <w:sz w:val="24"/>
              </w:rPr>
              <w:t>99 864,1</w:t>
            </w:r>
          </w:p>
        </w:tc>
        <w:tc>
          <w:tcPr>
            <w:tcW w:w="1560" w:type="dxa"/>
          </w:tcPr>
          <w:p w:rsidR="007070E3" w:rsidRPr="003C7CF6" w:rsidRDefault="007070E3" w:rsidP="00FA5ACE">
            <w:pPr>
              <w:jc w:val="center"/>
              <w:rPr>
                <w:rFonts w:asciiTheme="minorHAnsi" w:hAnsiTheme="minorHAnsi" w:cstheme="minorHAnsi"/>
                <w:sz w:val="24"/>
              </w:rPr>
            </w:pPr>
            <w:r w:rsidRPr="003C7CF6">
              <w:rPr>
                <w:rFonts w:asciiTheme="minorHAnsi" w:hAnsiTheme="minorHAnsi" w:cstheme="minorHAnsi"/>
                <w:sz w:val="24"/>
              </w:rPr>
              <w:t>177 490,7</w:t>
            </w:r>
          </w:p>
        </w:tc>
        <w:tc>
          <w:tcPr>
            <w:tcW w:w="1559" w:type="dxa"/>
          </w:tcPr>
          <w:p w:rsidR="007070E3" w:rsidRPr="003C7CF6" w:rsidRDefault="007070E3" w:rsidP="00FA5ACE">
            <w:pPr>
              <w:jc w:val="center"/>
              <w:rPr>
                <w:rFonts w:asciiTheme="minorHAnsi" w:hAnsiTheme="minorHAnsi" w:cstheme="minorHAnsi"/>
                <w:sz w:val="24"/>
              </w:rPr>
            </w:pPr>
            <w:r w:rsidRPr="003C7CF6">
              <w:rPr>
                <w:rFonts w:asciiTheme="minorHAnsi" w:hAnsiTheme="minorHAnsi" w:cstheme="minorHAnsi"/>
                <w:sz w:val="24"/>
              </w:rPr>
              <w:t>147 473,0</w:t>
            </w:r>
          </w:p>
        </w:tc>
      </w:tr>
      <w:tr w:rsidR="007070E3" w:rsidRPr="00736EE6" w:rsidTr="00FA5ACE">
        <w:tc>
          <w:tcPr>
            <w:tcW w:w="4495" w:type="dxa"/>
          </w:tcPr>
          <w:p w:rsidR="007070E3" w:rsidRPr="003C7CF6" w:rsidRDefault="007070E3" w:rsidP="007917F8">
            <w:pPr>
              <w:autoSpaceDE w:val="0"/>
              <w:autoSpaceDN w:val="0"/>
              <w:adjustRightInd w:val="0"/>
              <w:jc w:val="right"/>
              <w:rPr>
                <w:rFonts w:asciiTheme="minorHAnsi" w:hAnsiTheme="minorHAnsi" w:cstheme="minorHAnsi"/>
                <w:sz w:val="24"/>
              </w:rPr>
            </w:pPr>
            <w:r w:rsidRPr="00E02B19">
              <w:rPr>
                <w:rFonts w:asciiTheme="minorHAnsi" w:hAnsiTheme="minorHAnsi" w:cstheme="minorHAnsi"/>
                <w:sz w:val="24"/>
              </w:rPr>
              <w:t>Всего</w:t>
            </w:r>
          </w:p>
        </w:tc>
        <w:tc>
          <w:tcPr>
            <w:tcW w:w="1742" w:type="dxa"/>
            <w:vAlign w:val="center"/>
          </w:tcPr>
          <w:p w:rsidR="007070E3" w:rsidRPr="003C7CF6" w:rsidRDefault="007070E3" w:rsidP="00FA5ACE">
            <w:pPr>
              <w:jc w:val="center"/>
              <w:rPr>
                <w:rFonts w:asciiTheme="minorHAnsi" w:hAnsiTheme="minorHAnsi" w:cstheme="minorHAnsi"/>
                <w:sz w:val="24"/>
              </w:rPr>
            </w:pPr>
            <w:r w:rsidRPr="003C7CF6">
              <w:rPr>
                <w:rFonts w:asciiTheme="minorHAnsi" w:hAnsiTheme="minorHAnsi" w:cstheme="minorHAnsi"/>
                <w:color w:val="000000"/>
                <w:sz w:val="24"/>
              </w:rPr>
              <w:t>693064.1</w:t>
            </w:r>
          </w:p>
        </w:tc>
        <w:tc>
          <w:tcPr>
            <w:tcW w:w="1560" w:type="dxa"/>
            <w:vAlign w:val="center"/>
          </w:tcPr>
          <w:p w:rsidR="007070E3" w:rsidRPr="003C7CF6" w:rsidRDefault="007070E3" w:rsidP="00FA5ACE">
            <w:pPr>
              <w:jc w:val="center"/>
              <w:rPr>
                <w:rFonts w:asciiTheme="minorHAnsi" w:hAnsiTheme="minorHAnsi" w:cstheme="minorHAnsi"/>
                <w:sz w:val="24"/>
              </w:rPr>
            </w:pPr>
            <w:r w:rsidRPr="003C7CF6">
              <w:rPr>
                <w:rFonts w:asciiTheme="minorHAnsi" w:hAnsiTheme="minorHAnsi" w:cstheme="minorHAnsi"/>
                <w:color w:val="000000"/>
                <w:sz w:val="24"/>
              </w:rPr>
              <w:t>886890.7</w:t>
            </w:r>
          </w:p>
        </w:tc>
        <w:tc>
          <w:tcPr>
            <w:tcW w:w="1559" w:type="dxa"/>
            <w:vAlign w:val="center"/>
          </w:tcPr>
          <w:p w:rsidR="007070E3" w:rsidRPr="003C7CF6" w:rsidRDefault="007070E3" w:rsidP="00FA5ACE">
            <w:pPr>
              <w:jc w:val="center"/>
              <w:rPr>
                <w:rFonts w:asciiTheme="minorHAnsi" w:hAnsiTheme="minorHAnsi" w:cstheme="minorHAnsi"/>
                <w:sz w:val="24"/>
              </w:rPr>
            </w:pPr>
            <w:r w:rsidRPr="003C7CF6">
              <w:rPr>
                <w:rFonts w:asciiTheme="minorHAnsi" w:hAnsiTheme="minorHAnsi" w:cstheme="minorHAnsi"/>
                <w:color w:val="000000"/>
                <w:sz w:val="24"/>
              </w:rPr>
              <w:t>874473</w:t>
            </w:r>
          </w:p>
        </w:tc>
      </w:tr>
      <w:tr w:rsidR="007070E3" w:rsidRPr="00736EE6" w:rsidTr="00FA5ACE">
        <w:tc>
          <w:tcPr>
            <w:tcW w:w="4495" w:type="dxa"/>
          </w:tcPr>
          <w:p w:rsidR="007070E3" w:rsidRPr="003C7CF6" w:rsidRDefault="007070E3" w:rsidP="007917F8">
            <w:pPr>
              <w:rPr>
                <w:rFonts w:asciiTheme="minorHAnsi" w:hAnsiTheme="minorHAnsi" w:cstheme="minorHAnsi"/>
                <w:b/>
                <w:sz w:val="24"/>
              </w:rPr>
            </w:pPr>
            <w:r w:rsidRPr="003C7CF6">
              <w:rPr>
                <w:rFonts w:asciiTheme="minorHAnsi" w:eastAsia="TimesNewRomanPSMT" w:hAnsiTheme="minorHAnsi" w:cstheme="minorHAnsi"/>
                <w:b/>
                <w:sz w:val="24"/>
              </w:rPr>
              <w:t xml:space="preserve"> Нефтепродукты</w:t>
            </w:r>
            <w:r w:rsidRPr="008141C6">
              <w:rPr>
                <w:rFonts w:asciiTheme="minorHAnsi" w:eastAsia="TimesNewRomanPSMT" w:hAnsiTheme="minorHAnsi" w:cstheme="minorHAnsi"/>
                <w:sz w:val="24"/>
              </w:rPr>
              <w:t>, в том числе</w:t>
            </w:r>
            <w:r w:rsidR="008141C6">
              <w:rPr>
                <w:rFonts w:asciiTheme="minorHAnsi" w:eastAsia="TimesNewRomanPSMT" w:hAnsiTheme="minorHAnsi" w:cstheme="minorHAnsi"/>
                <w:sz w:val="24"/>
              </w:rPr>
              <w:t>:</w:t>
            </w:r>
          </w:p>
        </w:tc>
        <w:tc>
          <w:tcPr>
            <w:tcW w:w="1742" w:type="dxa"/>
          </w:tcPr>
          <w:p w:rsidR="007070E3" w:rsidRPr="003C7CF6" w:rsidRDefault="007070E3" w:rsidP="00FA5ACE">
            <w:pPr>
              <w:jc w:val="center"/>
              <w:rPr>
                <w:rFonts w:asciiTheme="minorHAnsi" w:hAnsiTheme="minorHAnsi" w:cstheme="minorHAnsi"/>
                <w:b/>
                <w:sz w:val="24"/>
              </w:rPr>
            </w:pPr>
          </w:p>
        </w:tc>
        <w:tc>
          <w:tcPr>
            <w:tcW w:w="1560" w:type="dxa"/>
          </w:tcPr>
          <w:p w:rsidR="007070E3" w:rsidRPr="003C7CF6" w:rsidRDefault="007070E3" w:rsidP="00FA5ACE">
            <w:pPr>
              <w:jc w:val="center"/>
              <w:rPr>
                <w:rFonts w:asciiTheme="minorHAnsi" w:hAnsiTheme="minorHAnsi" w:cstheme="minorHAnsi"/>
                <w:b/>
                <w:sz w:val="24"/>
              </w:rPr>
            </w:pPr>
          </w:p>
        </w:tc>
        <w:tc>
          <w:tcPr>
            <w:tcW w:w="1559" w:type="dxa"/>
          </w:tcPr>
          <w:p w:rsidR="007070E3" w:rsidRPr="003C7CF6" w:rsidRDefault="007070E3" w:rsidP="00FA5ACE">
            <w:pPr>
              <w:jc w:val="center"/>
              <w:rPr>
                <w:rFonts w:asciiTheme="minorHAnsi" w:hAnsiTheme="minorHAnsi" w:cstheme="minorHAnsi"/>
                <w:b/>
                <w:sz w:val="24"/>
              </w:rPr>
            </w:pPr>
          </w:p>
        </w:tc>
      </w:tr>
      <w:tr w:rsidR="007070E3" w:rsidRPr="00736EE6" w:rsidTr="00FA5ACE">
        <w:trPr>
          <w:trHeight w:val="141"/>
        </w:trPr>
        <w:tc>
          <w:tcPr>
            <w:tcW w:w="4495" w:type="dxa"/>
          </w:tcPr>
          <w:p w:rsidR="007070E3" w:rsidRPr="003C7CF6" w:rsidRDefault="007070E3" w:rsidP="007917F8">
            <w:pPr>
              <w:jc w:val="right"/>
              <w:rPr>
                <w:rFonts w:asciiTheme="minorHAnsi" w:eastAsia="TimesNewRomanPSMT" w:hAnsiTheme="minorHAnsi" w:cstheme="minorHAnsi"/>
                <w:sz w:val="24"/>
              </w:rPr>
            </w:pPr>
            <w:r w:rsidRPr="003C7CF6">
              <w:rPr>
                <w:rFonts w:asciiTheme="minorHAnsi" w:eastAsia="TimesNewRomanPSMT" w:hAnsiTheme="minorHAnsi" w:cstheme="minorHAnsi"/>
                <w:sz w:val="24"/>
              </w:rPr>
              <w:t>топливо моторное (бензин)</w:t>
            </w:r>
          </w:p>
        </w:tc>
        <w:tc>
          <w:tcPr>
            <w:tcW w:w="1742" w:type="dxa"/>
          </w:tcPr>
          <w:p w:rsidR="007070E3" w:rsidRPr="003C7CF6" w:rsidRDefault="007070E3" w:rsidP="00FA5ACE">
            <w:pPr>
              <w:jc w:val="center"/>
              <w:rPr>
                <w:rFonts w:asciiTheme="minorHAnsi" w:hAnsiTheme="minorHAnsi" w:cstheme="minorHAnsi"/>
                <w:sz w:val="24"/>
              </w:rPr>
            </w:pPr>
            <w:r w:rsidRPr="003C7CF6">
              <w:rPr>
                <w:rFonts w:asciiTheme="minorHAnsi" w:hAnsiTheme="minorHAnsi" w:cstheme="minorHAnsi"/>
                <w:sz w:val="24"/>
              </w:rPr>
              <w:t>4 465 600,0</w:t>
            </w:r>
          </w:p>
        </w:tc>
        <w:tc>
          <w:tcPr>
            <w:tcW w:w="1560" w:type="dxa"/>
          </w:tcPr>
          <w:p w:rsidR="007070E3" w:rsidRPr="003C7CF6" w:rsidRDefault="007070E3" w:rsidP="00FA5ACE">
            <w:pPr>
              <w:jc w:val="center"/>
              <w:rPr>
                <w:rFonts w:asciiTheme="minorHAnsi" w:hAnsiTheme="minorHAnsi" w:cstheme="minorHAnsi"/>
                <w:sz w:val="24"/>
              </w:rPr>
            </w:pPr>
            <w:r w:rsidRPr="003C7CF6">
              <w:rPr>
                <w:rFonts w:asciiTheme="minorHAnsi" w:hAnsiTheme="minorHAnsi" w:cstheme="minorHAnsi"/>
                <w:sz w:val="24"/>
              </w:rPr>
              <w:t>4 419 400,0</w:t>
            </w:r>
          </w:p>
        </w:tc>
        <w:tc>
          <w:tcPr>
            <w:tcW w:w="1559" w:type="dxa"/>
          </w:tcPr>
          <w:p w:rsidR="007070E3" w:rsidRPr="003C7CF6" w:rsidRDefault="007070E3" w:rsidP="00FA5ACE">
            <w:pPr>
              <w:jc w:val="center"/>
              <w:rPr>
                <w:rFonts w:asciiTheme="minorHAnsi" w:hAnsiTheme="minorHAnsi" w:cstheme="minorHAnsi"/>
                <w:sz w:val="24"/>
              </w:rPr>
            </w:pPr>
            <w:r w:rsidRPr="003C7CF6">
              <w:rPr>
                <w:rFonts w:asciiTheme="minorHAnsi" w:hAnsiTheme="minorHAnsi" w:cstheme="minorHAnsi"/>
                <w:sz w:val="24"/>
              </w:rPr>
              <w:t>4 678 444,8</w:t>
            </w:r>
          </w:p>
        </w:tc>
      </w:tr>
      <w:tr w:rsidR="007070E3" w:rsidRPr="00736EE6" w:rsidTr="00FA5ACE">
        <w:tc>
          <w:tcPr>
            <w:tcW w:w="4495" w:type="dxa"/>
          </w:tcPr>
          <w:p w:rsidR="007070E3" w:rsidRPr="003C7CF6" w:rsidRDefault="007070E3" w:rsidP="007917F8">
            <w:pPr>
              <w:jc w:val="right"/>
              <w:rPr>
                <w:rFonts w:asciiTheme="minorHAnsi" w:eastAsia="TimesNewRomanPSMT" w:hAnsiTheme="minorHAnsi" w:cstheme="minorHAnsi"/>
                <w:sz w:val="24"/>
              </w:rPr>
            </w:pPr>
            <w:r w:rsidRPr="003C7CF6">
              <w:rPr>
                <w:rFonts w:asciiTheme="minorHAnsi" w:eastAsia="TimesNewRomanPSMT" w:hAnsiTheme="minorHAnsi" w:cstheme="minorHAnsi"/>
                <w:sz w:val="24"/>
              </w:rPr>
              <w:t>Керосин</w:t>
            </w:r>
          </w:p>
        </w:tc>
        <w:tc>
          <w:tcPr>
            <w:tcW w:w="1742" w:type="dxa"/>
          </w:tcPr>
          <w:p w:rsidR="007070E3" w:rsidRPr="003C7CF6" w:rsidRDefault="007070E3" w:rsidP="00FA5ACE">
            <w:pPr>
              <w:jc w:val="center"/>
              <w:rPr>
                <w:rFonts w:asciiTheme="minorHAnsi" w:hAnsiTheme="minorHAnsi" w:cstheme="minorHAnsi"/>
                <w:sz w:val="24"/>
              </w:rPr>
            </w:pPr>
            <w:r w:rsidRPr="003C7CF6">
              <w:rPr>
                <w:rFonts w:asciiTheme="minorHAnsi" w:hAnsiTheme="minorHAnsi" w:cstheme="minorHAnsi"/>
                <w:sz w:val="24"/>
              </w:rPr>
              <w:t>344 503,0</w:t>
            </w:r>
          </w:p>
        </w:tc>
        <w:tc>
          <w:tcPr>
            <w:tcW w:w="1560" w:type="dxa"/>
          </w:tcPr>
          <w:p w:rsidR="007070E3" w:rsidRPr="003C7CF6" w:rsidRDefault="007070E3" w:rsidP="00FA5ACE">
            <w:pPr>
              <w:jc w:val="center"/>
              <w:rPr>
                <w:rFonts w:asciiTheme="minorHAnsi" w:hAnsiTheme="minorHAnsi" w:cstheme="minorHAnsi"/>
                <w:sz w:val="24"/>
              </w:rPr>
            </w:pPr>
            <w:r w:rsidRPr="003C7CF6">
              <w:rPr>
                <w:rFonts w:asciiTheme="minorHAnsi" w:hAnsiTheme="minorHAnsi" w:cstheme="minorHAnsi"/>
                <w:sz w:val="24"/>
              </w:rPr>
              <w:t>365 688,0</w:t>
            </w:r>
          </w:p>
        </w:tc>
        <w:tc>
          <w:tcPr>
            <w:tcW w:w="1559" w:type="dxa"/>
          </w:tcPr>
          <w:p w:rsidR="007070E3" w:rsidRPr="003C7CF6" w:rsidRDefault="007070E3" w:rsidP="00FA5ACE">
            <w:pPr>
              <w:jc w:val="center"/>
              <w:rPr>
                <w:rFonts w:asciiTheme="minorHAnsi" w:hAnsiTheme="minorHAnsi" w:cstheme="minorHAnsi"/>
                <w:sz w:val="24"/>
              </w:rPr>
            </w:pPr>
            <w:r w:rsidRPr="003C7CF6">
              <w:rPr>
                <w:rFonts w:asciiTheme="minorHAnsi" w:hAnsiTheme="minorHAnsi" w:cstheme="minorHAnsi"/>
                <w:sz w:val="24"/>
              </w:rPr>
              <w:t>396 393,7</w:t>
            </w:r>
          </w:p>
        </w:tc>
      </w:tr>
      <w:tr w:rsidR="007070E3" w:rsidRPr="00736EE6" w:rsidTr="00FA5ACE">
        <w:tc>
          <w:tcPr>
            <w:tcW w:w="4495" w:type="dxa"/>
          </w:tcPr>
          <w:p w:rsidR="007070E3" w:rsidRPr="003C7CF6" w:rsidRDefault="007070E3" w:rsidP="007917F8">
            <w:pPr>
              <w:jc w:val="right"/>
              <w:rPr>
                <w:rFonts w:asciiTheme="minorHAnsi" w:eastAsia="TimesNewRomanPSMT" w:hAnsiTheme="minorHAnsi" w:cstheme="minorHAnsi"/>
                <w:sz w:val="24"/>
              </w:rPr>
            </w:pPr>
            <w:r w:rsidRPr="003C7CF6">
              <w:rPr>
                <w:rFonts w:asciiTheme="minorHAnsi" w:eastAsia="TimesNewRomanPSMT" w:hAnsiTheme="minorHAnsi" w:cstheme="minorHAnsi"/>
                <w:sz w:val="24"/>
              </w:rPr>
              <w:t>газойли (дизельное топливо)</w:t>
            </w:r>
          </w:p>
        </w:tc>
        <w:tc>
          <w:tcPr>
            <w:tcW w:w="1742" w:type="dxa"/>
          </w:tcPr>
          <w:p w:rsidR="007070E3" w:rsidRPr="003C7CF6" w:rsidRDefault="007070E3" w:rsidP="00FA5ACE">
            <w:pPr>
              <w:jc w:val="center"/>
              <w:rPr>
                <w:rFonts w:asciiTheme="minorHAnsi" w:hAnsiTheme="minorHAnsi" w:cstheme="minorHAnsi"/>
                <w:sz w:val="24"/>
              </w:rPr>
            </w:pPr>
            <w:r w:rsidRPr="003C7CF6">
              <w:rPr>
                <w:rFonts w:asciiTheme="minorHAnsi" w:hAnsiTheme="minorHAnsi" w:cstheme="minorHAnsi"/>
                <w:sz w:val="24"/>
              </w:rPr>
              <w:t>5 120 300,0</w:t>
            </w:r>
          </w:p>
        </w:tc>
        <w:tc>
          <w:tcPr>
            <w:tcW w:w="1560" w:type="dxa"/>
          </w:tcPr>
          <w:p w:rsidR="007070E3" w:rsidRPr="003C7CF6" w:rsidRDefault="007070E3" w:rsidP="00FA5ACE">
            <w:pPr>
              <w:jc w:val="center"/>
              <w:rPr>
                <w:rFonts w:asciiTheme="minorHAnsi" w:hAnsiTheme="minorHAnsi" w:cstheme="minorHAnsi"/>
                <w:sz w:val="24"/>
              </w:rPr>
            </w:pPr>
            <w:r w:rsidRPr="003C7CF6">
              <w:rPr>
                <w:rFonts w:asciiTheme="minorHAnsi" w:hAnsiTheme="minorHAnsi" w:cstheme="minorHAnsi"/>
                <w:sz w:val="24"/>
              </w:rPr>
              <w:t>6 591 400,0</w:t>
            </w:r>
          </w:p>
        </w:tc>
        <w:tc>
          <w:tcPr>
            <w:tcW w:w="1559" w:type="dxa"/>
          </w:tcPr>
          <w:p w:rsidR="007070E3" w:rsidRPr="003C7CF6" w:rsidRDefault="007070E3" w:rsidP="00FA5ACE">
            <w:pPr>
              <w:jc w:val="center"/>
              <w:rPr>
                <w:rFonts w:asciiTheme="minorHAnsi" w:hAnsiTheme="minorHAnsi" w:cstheme="minorHAnsi"/>
                <w:sz w:val="24"/>
              </w:rPr>
            </w:pPr>
            <w:r w:rsidRPr="003C7CF6">
              <w:rPr>
                <w:rFonts w:asciiTheme="minorHAnsi" w:hAnsiTheme="minorHAnsi" w:cstheme="minorHAnsi"/>
                <w:sz w:val="24"/>
              </w:rPr>
              <w:t>7 795 900,0</w:t>
            </w:r>
          </w:p>
        </w:tc>
      </w:tr>
      <w:tr w:rsidR="007070E3" w:rsidRPr="00736EE6" w:rsidTr="00FA5ACE">
        <w:tc>
          <w:tcPr>
            <w:tcW w:w="4495" w:type="dxa"/>
          </w:tcPr>
          <w:p w:rsidR="007070E3" w:rsidRPr="003C7CF6" w:rsidRDefault="007070E3" w:rsidP="007917F8">
            <w:pPr>
              <w:jc w:val="right"/>
              <w:rPr>
                <w:rFonts w:asciiTheme="minorHAnsi" w:eastAsia="TimesNewRomanPSMT" w:hAnsiTheme="minorHAnsi" w:cstheme="minorHAnsi"/>
                <w:sz w:val="24"/>
              </w:rPr>
            </w:pPr>
            <w:r w:rsidRPr="003C7CF6">
              <w:rPr>
                <w:rFonts w:asciiTheme="minorHAnsi" w:eastAsia="TimesNewRomanPSMT" w:hAnsiTheme="minorHAnsi" w:cstheme="minorHAnsi"/>
                <w:sz w:val="24"/>
              </w:rPr>
              <w:t>топливо нефтяное (мазут)</w:t>
            </w:r>
          </w:p>
        </w:tc>
        <w:tc>
          <w:tcPr>
            <w:tcW w:w="1742" w:type="dxa"/>
          </w:tcPr>
          <w:p w:rsidR="007070E3" w:rsidRPr="003C7CF6" w:rsidRDefault="007070E3" w:rsidP="00FA5ACE">
            <w:pPr>
              <w:jc w:val="center"/>
              <w:rPr>
                <w:rFonts w:asciiTheme="minorHAnsi" w:hAnsiTheme="minorHAnsi" w:cstheme="minorHAnsi"/>
                <w:sz w:val="24"/>
              </w:rPr>
            </w:pPr>
            <w:r w:rsidRPr="003C7CF6">
              <w:rPr>
                <w:rFonts w:asciiTheme="minorHAnsi" w:hAnsiTheme="minorHAnsi" w:cstheme="minorHAnsi"/>
                <w:sz w:val="24"/>
              </w:rPr>
              <w:t>1 271 000,0</w:t>
            </w:r>
          </w:p>
        </w:tc>
        <w:tc>
          <w:tcPr>
            <w:tcW w:w="1560" w:type="dxa"/>
          </w:tcPr>
          <w:p w:rsidR="007070E3" w:rsidRPr="003C7CF6" w:rsidRDefault="007070E3" w:rsidP="00FA5ACE">
            <w:pPr>
              <w:jc w:val="center"/>
              <w:rPr>
                <w:rFonts w:asciiTheme="minorHAnsi" w:hAnsiTheme="minorHAnsi" w:cstheme="minorHAnsi"/>
                <w:sz w:val="24"/>
              </w:rPr>
            </w:pPr>
            <w:r w:rsidRPr="003C7CF6">
              <w:rPr>
                <w:rFonts w:asciiTheme="minorHAnsi" w:hAnsiTheme="minorHAnsi" w:cstheme="minorHAnsi"/>
                <w:sz w:val="24"/>
              </w:rPr>
              <w:t>1 164 100,0</w:t>
            </w:r>
          </w:p>
        </w:tc>
        <w:tc>
          <w:tcPr>
            <w:tcW w:w="1559" w:type="dxa"/>
          </w:tcPr>
          <w:p w:rsidR="007070E3" w:rsidRPr="003C7CF6" w:rsidRDefault="007070E3" w:rsidP="00FA5ACE">
            <w:pPr>
              <w:jc w:val="center"/>
              <w:rPr>
                <w:rFonts w:asciiTheme="minorHAnsi" w:hAnsiTheme="minorHAnsi" w:cstheme="minorHAnsi"/>
                <w:sz w:val="24"/>
              </w:rPr>
            </w:pPr>
            <w:r w:rsidRPr="003C7CF6">
              <w:rPr>
                <w:rFonts w:asciiTheme="minorHAnsi" w:hAnsiTheme="minorHAnsi" w:cstheme="minorHAnsi"/>
                <w:sz w:val="24"/>
              </w:rPr>
              <w:t>1 174 500,0</w:t>
            </w:r>
          </w:p>
        </w:tc>
      </w:tr>
      <w:tr w:rsidR="007070E3" w:rsidRPr="00736EE6" w:rsidTr="00FA5ACE">
        <w:tc>
          <w:tcPr>
            <w:tcW w:w="4495" w:type="dxa"/>
          </w:tcPr>
          <w:p w:rsidR="007070E3" w:rsidRPr="003C7CF6" w:rsidRDefault="007070E3" w:rsidP="007917F8">
            <w:pPr>
              <w:jc w:val="right"/>
              <w:rPr>
                <w:rFonts w:asciiTheme="minorHAnsi" w:eastAsia="TimesNewRomanPSMT" w:hAnsiTheme="minorHAnsi" w:cstheme="minorHAnsi"/>
                <w:sz w:val="24"/>
              </w:rPr>
            </w:pPr>
            <w:r w:rsidRPr="003C7CF6">
              <w:rPr>
                <w:rFonts w:asciiTheme="minorHAnsi" w:eastAsia="TimesNewRomanPSMT" w:hAnsiTheme="minorHAnsi" w:cstheme="minorHAnsi"/>
                <w:sz w:val="24"/>
              </w:rPr>
              <w:t>пропан и бутан сжиженный</w:t>
            </w:r>
          </w:p>
        </w:tc>
        <w:tc>
          <w:tcPr>
            <w:tcW w:w="1742" w:type="dxa"/>
          </w:tcPr>
          <w:p w:rsidR="007070E3" w:rsidRPr="003C7CF6" w:rsidRDefault="007070E3" w:rsidP="00FA5ACE">
            <w:pPr>
              <w:jc w:val="center"/>
              <w:rPr>
                <w:rFonts w:asciiTheme="minorHAnsi" w:hAnsiTheme="minorHAnsi" w:cstheme="minorHAnsi"/>
                <w:sz w:val="24"/>
              </w:rPr>
            </w:pPr>
            <w:r w:rsidRPr="003C7CF6">
              <w:rPr>
                <w:rFonts w:asciiTheme="minorHAnsi" w:hAnsiTheme="minorHAnsi" w:cstheme="minorHAnsi"/>
                <w:sz w:val="24"/>
              </w:rPr>
              <w:t>772 700,0</w:t>
            </w:r>
          </w:p>
        </w:tc>
        <w:tc>
          <w:tcPr>
            <w:tcW w:w="1560" w:type="dxa"/>
          </w:tcPr>
          <w:p w:rsidR="007070E3" w:rsidRPr="003C7CF6" w:rsidRDefault="007070E3" w:rsidP="00FA5ACE">
            <w:pPr>
              <w:jc w:val="center"/>
              <w:rPr>
                <w:rFonts w:asciiTheme="minorHAnsi" w:hAnsiTheme="minorHAnsi" w:cstheme="minorHAnsi"/>
                <w:sz w:val="24"/>
              </w:rPr>
            </w:pPr>
            <w:r w:rsidRPr="003C7CF6">
              <w:rPr>
                <w:rFonts w:asciiTheme="minorHAnsi" w:hAnsiTheme="minorHAnsi" w:cstheme="minorHAnsi"/>
                <w:sz w:val="24"/>
              </w:rPr>
              <w:t>849 400,0</w:t>
            </w:r>
          </w:p>
        </w:tc>
        <w:tc>
          <w:tcPr>
            <w:tcW w:w="1559" w:type="dxa"/>
          </w:tcPr>
          <w:p w:rsidR="007070E3" w:rsidRPr="003C7CF6" w:rsidRDefault="007070E3" w:rsidP="00FA5ACE">
            <w:pPr>
              <w:jc w:val="center"/>
              <w:rPr>
                <w:rFonts w:asciiTheme="minorHAnsi" w:hAnsiTheme="minorHAnsi" w:cstheme="minorHAnsi"/>
                <w:sz w:val="24"/>
              </w:rPr>
            </w:pPr>
            <w:r w:rsidRPr="003C7CF6">
              <w:rPr>
                <w:rFonts w:asciiTheme="minorHAnsi" w:hAnsiTheme="minorHAnsi" w:cstheme="minorHAnsi"/>
                <w:sz w:val="24"/>
              </w:rPr>
              <w:t>1 024 200,0</w:t>
            </w:r>
          </w:p>
        </w:tc>
      </w:tr>
      <w:tr w:rsidR="007070E3" w:rsidRPr="00736EE6" w:rsidTr="00FA5ACE">
        <w:tc>
          <w:tcPr>
            <w:tcW w:w="4495" w:type="dxa"/>
          </w:tcPr>
          <w:p w:rsidR="007070E3" w:rsidRPr="003C7CF6" w:rsidRDefault="007070E3" w:rsidP="007917F8">
            <w:pPr>
              <w:jc w:val="right"/>
              <w:rPr>
                <w:rFonts w:asciiTheme="minorHAnsi" w:eastAsia="TimesNewRomanPSMT" w:hAnsiTheme="minorHAnsi" w:cstheme="minorHAnsi"/>
                <w:sz w:val="24"/>
              </w:rPr>
            </w:pPr>
            <w:r w:rsidRPr="003C7CF6">
              <w:rPr>
                <w:rFonts w:asciiTheme="minorHAnsi" w:eastAsia="TimesNewRomanPSMT" w:hAnsiTheme="minorHAnsi" w:cstheme="minorHAnsi"/>
                <w:sz w:val="24"/>
              </w:rPr>
              <w:t>битум нефтяной и сланцевый</w:t>
            </w:r>
          </w:p>
        </w:tc>
        <w:tc>
          <w:tcPr>
            <w:tcW w:w="1742" w:type="dxa"/>
          </w:tcPr>
          <w:p w:rsidR="007070E3" w:rsidRPr="003C7CF6" w:rsidRDefault="007070E3" w:rsidP="00FA5ACE">
            <w:pPr>
              <w:jc w:val="center"/>
              <w:rPr>
                <w:rFonts w:asciiTheme="minorHAnsi" w:hAnsiTheme="minorHAnsi" w:cstheme="minorHAnsi"/>
                <w:sz w:val="24"/>
              </w:rPr>
            </w:pPr>
            <w:r w:rsidRPr="003C7CF6">
              <w:rPr>
                <w:rFonts w:asciiTheme="minorHAnsi" w:hAnsiTheme="minorHAnsi" w:cstheme="minorHAnsi"/>
                <w:sz w:val="24"/>
              </w:rPr>
              <w:t>844 027,0</w:t>
            </w:r>
          </w:p>
        </w:tc>
        <w:tc>
          <w:tcPr>
            <w:tcW w:w="1560" w:type="dxa"/>
          </w:tcPr>
          <w:p w:rsidR="007070E3" w:rsidRPr="003C7CF6" w:rsidRDefault="007070E3" w:rsidP="00FA5ACE">
            <w:pPr>
              <w:jc w:val="center"/>
              <w:rPr>
                <w:rFonts w:asciiTheme="minorHAnsi" w:hAnsiTheme="minorHAnsi" w:cstheme="minorHAnsi"/>
                <w:sz w:val="24"/>
              </w:rPr>
            </w:pPr>
            <w:r w:rsidRPr="003C7CF6">
              <w:rPr>
                <w:rFonts w:asciiTheme="minorHAnsi" w:hAnsiTheme="minorHAnsi" w:cstheme="minorHAnsi"/>
                <w:sz w:val="24"/>
              </w:rPr>
              <w:t>618 800,0</w:t>
            </w:r>
          </w:p>
        </w:tc>
        <w:tc>
          <w:tcPr>
            <w:tcW w:w="1559" w:type="dxa"/>
          </w:tcPr>
          <w:p w:rsidR="007070E3" w:rsidRPr="003C7CF6" w:rsidRDefault="007070E3" w:rsidP="00FA5ACE">
            <w:pPr>
              <w:jc w:val="center"/>
              <w:rPr>
                <w:rFonts w:asciiTheme="minorHAnsi" w:hAnsiTheme="minorHAnsi" w:cstheme="minorHAnsi"/>
                <w:sz w:val="24"/>
              </w:rPr>
            </w:pPr>
            <w:r w:rsidRPr="003C7CF6">
              <w:rPr>
                <w:rFonts w:asciiTheme="minorHAnsi" w:hAnsiTheme="minorHAnsi" w:cstheme="minorHAnsi"/>
                <w:sz w:val="24"/>
              </w:rPr>
              <w:t>710 300,0</w:t>
            </w:r>
          </w:p>
        </w:tc>
      </w:tr>
      <w:tr w:rsidR="007070E3" w:rsidRPr="00736EE6" w:rsidTr="00FA5ACE">
        <w:tc>
          <w:tcPr>
            <w:tcW w:w="4495" w:type="dxa"/>
          </w:tcPr>
          <w:p w:rsidR="007070E3" w:rsidRPr="003C7CF6" w:rsidRDefault="007070E3" w:rsidP="007917F8">
            <w:pPr>
              <w:jc w:val="right"/>
              <w:rPr>
                <w:rFonts w:asciiTheme="minorHAnsi" w:eastAsia="TimesNewRomanPSMT" w:hAnsiTheme="minorHAnsi" w:cstheme="minorHAnsi"/>
                <w:sz w:val="24"/>
              </w:rPr>
            </w:pPr>
            <w:r w:rsidRPr="003C7CF6">
              <w:rPr>
                <w:rFonts w:asciiTheme="minorHAnsi" w:eastAsia="TimesNewRomanPSMT" w:hAnsiTheme="minorHAnsi" w:cstheme="minorHAnsi"/>
                <w:sz w:val="24"/>
              </w:rPr>
              <w:t>материалы смазочные</w:t>
            </w:r>
          </w:p>
        </w:tc>
        <w:tc>
          <w:tcPr>
            <w:tcW w:w="1742" w:type="dxa"/>
          </w:tcPr>
          <w:p w:rsidR="007070E3" w:rsidRPr="003C7CF6" w:rsidRDefault="007070E3" w:rsidP="00FA5ACE">
            <w:pPr>
              <w:jc w:val="center"/>
              <w:rPr>
                <w:rFonts w:asciiTheme="minorHAnsi" w:hAnsiTheme="minorHAnsi" w:cstheme="minorHAnsi"/>
                <w:sz w:val="24"/>
              </w:rPr>
            </w:pPr>
            <w:r w:rsidRPr="003C7CF6">
              <w:rPr>
                <w:rFonts w:asciiTheme="minorHAnsi" w:hAnsiTheme="minorHAnsi" w:cstheme="minorHAnsi"/>
                <w:sz w:val="24"/>
              </w:rPr>
              <w:t>нет данных</w:t>
            </w:r>
          </w:p>
        </w:tc>
        <w:tc>
          <w:tcPr>
            <w:tcW w:w="1560" w:type="dxa"/>
          </w:tcPr>
          <w:p w:rsidR="007070E3" w:rsidRPr="003C7CF6" w:rsidRDefault="007070E3" w:rsidP="00FA5ACE">
            <w:pPr>
              <w:jc w:val="center"/>
              <w:rPr>
                <w:rFonts w:asciiTheme="minorHAnsi" w:hAnsiTheme="minorHAnsi" w:cstheme="minorHAnsi"/>
                <w:sz w:val="24"/>
              </w:rPr>
            </w:pPr>
            <w:r w:rsidRPr="003C7CF6">
              <w:rPr>
                <w:rFonts w:asciiTheme="minorHAnsi" w:hAnsiTheme="minorHAnsi" w:cstheme="minorHAnsi"/>
                <w:sz w:val="24"/>
              </w:rPr>
              <w:t>нет данных</w:t>
            </w:r>
          </w:p>
        </w:tc>
        <w:tc>
          <w:tcPr>
            <w:tcW w:w="1559" w:type="dxa"/>
          </w:tcPr>
          <w:p w:rsidR="007070E3" w:rsidRPr="003C7CF6" w:rsidRDefault="007070E3" w:rsidP="00FA5ACE">
            <w:pPr>
              <w:jc w:val="center"/>
              <w:rPr>
                <w:rFonts w:asciiTheme="minorHAnsi" w:hAnsiTheme="minorHAnsi" w:cstheme="minorHAnsi"/>
                <w:sz w:val="24"/>
              </w:rPr>
            </w:pPr>
            <w:r w:rsidRPr="003C7CF6">
              <w:rPr>
                <w:rFonts w:asciiTheme="minorHAnsi" w:hAnsiTheme="minorHAnsi" w:cstheme="minorHAnsi"/>
                <w:sz w:val="24"/>
              </w:rPr>
              <w:t>нет данных</w:t>
            </w:r>
          </w:p>
        </w:tc>
      </w:tr>
      <w:tr w:rsidR="007070E3" w:rsidRPr="00736EE6" w:rsidTr="00FA5ACE">
        <w:tc>
          <w:tcPr>
            <w:tcW w:w="4495" w:type="dxa"/>
          </w:tcPr>
          <w:p w:rsidR="007070E3" w:rsidRPr="003C7CF6" w:rsidRDefault="007070E3" w:rsidP="007917F8">
            <w:pPr>
              <w:jc w:val="right"/>
              <w:rPr>
                <w:rFonts w:asciiTheme="minorHAnsi" w:eastAsia="TimesNewRomanPSMT" w:hAnsiTheme="minorHAnsi" w:cstheme="minorHAnsi"/>
                <w:sz w:val="24"/>
              </w:rPr>
            </w:pPr>
            <w:r w:rsidRPr="00E02B19">
              <w:rPr>
                <w:rFonts w:asciiTheme="minorHAnsi" w:eastAsia="TimesNewRomanPSMT" w:hAnsiTheme="minorHAnsi" w:cstheme="minorHAnsi"/>
                <w:sz w:val="24"/>
              </w:rPr>
              <w:t>Всего</w:t>
            </w:r>
          </w:p>
        </w:tc>
        <w:tc>
          <w:tcPr>
            <w:tcW w:w="1742" w:type="dxa"/>
            <w:vAlign w:val="center"/>
          </w:tcPr>
          <w:p w:rsidR="007070E3" w:rsidRPr="00E02B19" w:rsidRDefault="007070E3" w:rsidP="00FA5ACE">
            <w:pPr>
              <w:jc w:val="center"/>
              <w:rPr>
                <w:rFonts w:asciiTheme="minorHAnsi" w:hAnsiTheme="minorHAnsi" w:cstheme="minorHAnsi"/>
                <w:b/>
                <w:sz w:val="24"/>
              </w:rPr>
            </w:pPr>
            <w:r w:rsidRPr="00E02B19">
              <w:rPr>
                <w:rFonts w:asciiTheme="minorHAnsi" w:hAnsiTheme="minorHAnsi" w:cstheme="minorHAnsi"/>
                <w:b/>
                <w:color w:val="000000"/>
                <w:sz w:val="24"/>
              </w:rPr>
              <w:t>12818130</w:t>
            </w:r>
          </w:p>
        </w:tc>
        <w:tc>
          <w:tcPr>
            <w:tcW w:w="1560" w:type="dxa"/>
            <w:vAlign w:val="center"/>
          </w:tcPr>
          <w:p w:rsidR="007070E3" w:rsidRPr="00E02B19" w:rsidRDefault="007070E3" w:rsidP="00FA5ACE">
            <w:pPr>
              <w:jc w:val="center"/>
              <w:rPr>
                <w:rFonts w:asciiTheme="minorHAnsi" w:hAnsiTheme="minorHAnsi" w:cstheme="minorHAnsi"/>
                <w:b/>
                <w:sz w:val="24"/>
              </w:rPr>
            </w:pPr>
            <w:r w:rsidRPr="00E02B19">
              <w:rPr>
                <w:rFonts w:asciiTheme="minorHAnsi" w:hAnsiTheme="minorHAnsi" w:cstheme="minorHAnsi"/>
                <w:b/>
                <w:color w:val="000000"/>
                <w:sz w:val="24"/>
              </w:rPr>
              <w:t>14008788</w:t>
            </w:r>
          </w:p>
        </w:tc>
        <w:tc>
          <w:tcPr>
            <w:tcW w:w="1559" w:type="dxa"/>
            <w:vAlign w:val="center"/>
          </w:tcPr>
          <w:p w:rsidR="007070E3" w:rsidRPr="00E02B19" w:rsidRDefault="007070E3" w:rsidP="00FA5ACE">
            <w:pPr>
              <w:jc w:val="center"/>
              <w:rPr>
                <w:rFonts w:asciiTheme="minorHAnsi" w:hAnsiTheme="minorHAnsi" w:cstheme="minorHAnsi"/>
                <w:b/>
                <w:sz w:val="24"/>
              </w:rPr>
            </w:pPr>
            <w:r>
              <w:rPr>
                <w:rFonts w:asciiTheme="minorHAnsi" w:hAnsiTheme="minorHAnsi" w:cstheme="minorHAnsi"/>
                <w:b/>
                <w:color w:val="000000"/>
                <w:sz w:val="24"/>
              </w:rPr>
              <w:t>15779738,</w:t>
            </w:r>
            <w:r w:rsidRPr="00E02B19">
              <w:rPr>
                <w:rFonts w:asciiTheme="minorHAnsi" w:hAnsiTheme="minorHAnsi" w:cstheme="minorHAnsi"/>
                <w:b/>
                <w:color w:val="000000"/>
                <w:sz w:val="24"/>
              </w:rPr>
              <w:t>5</w:t>
            </w:r>
          </w:p>
        </w:tc>
      </w:tr>
      <w:tr w:rsidR="007070E3" w:rsidRPr="003C7CF6" w:rsidTr="00FA5ACE">
        <w:tc>
          <w:tcPr>
            <w:tcW w:w="4495" w:type="dxa"/>
          </w:tcPr>
          <w:p w:rsidR="007070E3" w:rsidRPr="003C7CF6" w:rsidRDefault="007070E3" w:rsidP="007917F8">
            <w:pPr>
              <w:autoSpaceDE w:val="0"/>
              <w:autoSpaceDN w:val="0"/>
              <w:adjustRightInd w:val="0"/>
              <w:rPr>
                <w:rFonts w:asciiTheme="minorHAnsi" w:hAnsiTheme="minorHAnsi" w:cstheme="minorHAnsi"/>
                <w:b/>
                <w:sz w:val="24"/>
              </w:rPr>
            </w:pPr>
            <w:r w:rsidRPr="003C7CF6">
              <w:rPr>
                <w:rFonts w:asciiTheme="minorHAnsi" w:eastAsia="TimesNewRomanPSMT" w:hAnsiTheme="minorHAnsi" w:cstheme="minorHAnsi"/>
                <w:b/>
                <w:sz w:val="24"/>
              </w:rPr>
              <w:t>Промышленные химические вещества (используемые в производстве</w:t>
            </w:r>
            <w:r w:rsidR="008141C6">
              <w:rPr>
                <w:rFonts w:asciiTheme="minorHAnsi" w:eastAsia="TimesNewRomanPSMT" w:hAnsiTheme="minorHAnsi" w:cstheme="minorHAnsi"/>
                <w:b/>
                <w:sz w:val="24"/>
              </w:rPr>
              <w:t xml:space="preserve"> </w:t>
            </w:r>
            <w:r w:rsidRPr="003C7CF6">
              <w:rPr>
                <w:rFonts w:asciiTheme="minorHAnsi" w:eastAsia="TimesNewRomanPSMT" w:hAnsiTheme="minorHAnsi" w:cstheme="minorHAnsi"/>
                <w:b/>
                <w:sz w:val="24"/>
              </w:rPr>
              <w:t xml:space="preserve">/переработке), </w:t>
            </w:r>
            <w:r w:rsidRPr="008141C6">
              <w:rPr>
                <w:rFonts w:asciiTheme="minorHAnsi" w:eastAsia="TimesNewRomanPSMT" w:hAnsiTheme="minorHAnsi" w:cstheme="minorHAnsi"/>
                <w:sz w:val="24"/>
              </w:rPr>
              <w:t>в том числе</w:t>
            </w:r>
            <w:r w:rsidR="008141C6">
              <w:rPr>
                <w:rFonts w:asciiTheme="minorHAnsi" w:eastAsia="TimesNewRomanPSMT" w:hAnsiTheme="minorHAnsi" w:cstheme="minorHAnsi"/>
                <w:sz w:val="24"/>
              </w:rPr>
              <w:t>:</w:t>
            </w:r>
          </w:p>
        </w:tc>
        <w:tc>
          <w:tcPr>
            <w:tcW w:w="1742" w:type="dxa"/>
          </w:tcPr>
          <w:p w:rsidR="007070E3" w:rsidRPr="003C7CF6" w:rsidRDefault="007070E3" w:rsidP="00FA5ACE">
            <w:pPr>
              <w:jc w:val="center"/>
              <w:rPr>
                <w:rFonts w:asciiTheme="minorHAnsi" w:hAnsiTheme="minorHAnsi" w:cstheme="minorHAnsi"/>
                <w:b/>
                <w:sz w:val="24"/>
              </w:rPr>
            </w:pPr>
          </w:p>
        </w:tc>
        <w:tc>
          <w:tcPr>
            <w:tcW w:w="1560" w:type="dxa"/>
          </w:tcPr>
          <w:p w:rsidR="007070E3" w:rsidRPr="003C7CF6" w:rsidRDefault="007070E3" w:rsidP="00FA5ACE">
            <w:pPr>
              <w:jc w:val="center"/>
              <w:rPr>
                <w:rFonts w:asciiTheme="minorHAnsi" w:hAnsiTheme="minorHAnsi" w:cstheme="minorHAnsi"/>
                <w:b/>
                <w:sz w:val="24"/>
              </w:rPr>
            </w:pPr>
          </w:p>
        </w:tc>
        <w:tc>
          <w:tcPr>
            <w:tcW w:w="1559" w:type="dxa"/>
          </w:tcPr>
          <w:p w:rsidR="007070E3" w:rsidRPr="003C7CF6" w:rsidRDefault="007070E3" w:rsidP="00FA5ACE">
            <w:pPr>
              <w:jc w:val="center"/>
              <w:rPr>
                <w:rFonts w:asciiTheme="minorHAnsi" w:hAnsiTheme="minorHAnsi" w:cstheme="minorHAnsi"/>
                <w:b/>
                <w:sz w:val="24"/>
              </w:rPr>
            </w:pPr>
          </w:p>
        </w:tc>
      </w:tr>
      <w:tr w:rsidR="007070E3" w:rsidRPr="00736EE6" w:rsidTr="00FA5ACE">
        <w:tc>
          <w:tcPr>
            <w:tcW w:w="4495" w:type="dxa"/>
          </w:tcPr>
          <w:p w:rsidR="007070E3" w:rsidRPr="003C7CF6" w:rsidRDefault="007070E3" w:rsidP="007917F8">
            <w:pPr>
              <w:jc w:val="right"/>
              <w:rPr>
                <w:rFonts w:asciiTheme="minorHAnsi" w:hAnsiTheme="minorHAnsi" w:cstheme="minorHAnsi"/>
                <w:sz w:val="24"/>
              </w:rPr>
            </w:pPr>
            <w:r w:rsidRPr="003C7CF6">
              <w:rPr>
                <w:rFonts w:asciiTheme="minorHAnsi" w:hAnsiTheme="minorHAnsi" w:cstheme="minorHAnsi"/>
                <w:sz w:val="24"/>
              </w:rPr>
              <w:t>кислота серная</w:t>
            </w:r>
          </w:p>
        </w:tc>
        <w:tc>
          <w:tcPr>
            <w:tcW w:w="1742" w:type="dxa"/>
          </w:tcPr>
          <w:p w:rsidR="007070E3" w:rsidRPr="003C7CF6" w:rsidRDefault="007070E3" w:rsidP="00FA5ACE">
            <w:pPr>
              <w:jc w:val="center"/>
              <w:rPr>
                <w:rFonts w:asciiTheme="minorHAnsi" w:hAnsiTheme="minorHAnsi" w:cstheme="minorHAnsi"/>
                <w:sz w:val="24"/>
              </w:rPr>
            </w:pPr>
            <w:r w:rsidRPr="003C7CF6">
              <w:rPr>
                <w:rFonts w:asciiTheme="minorHAnsi" w:hAnsiTheme="minorHAnsi" w:cstheme="minorHAnsi"/>
                <w:sz w:val="24"/>
              </w:rPr>
              <w:t>2 781 800,0</w:t>
            </w:r>
          </w:p>
        </w:tc>
        <w:tc>
          <w:tcPr>
            <w:tcW w:w="1560" w:type="dxa"/>
          </w:tcPr>
          <w:p w:rsidR="007070E3" w:rsidRPr="003C7CF6" w:rsidRDefault="007070E3" w:rsidP="00FA5ACE">
            <w:pPr>
              <w:jc w:val="center"/>
              <w:rPr>
                <w:rFonts w:asciiTheme="minorHAnsi" w:hAnsiTheme="minorHAnsi" w:cstheme="minorHAnsi"/>
                <w:sz w:val="24"/>
              </w:rPr>
            </w:pPr>
            <w:r w:rsidRPr="003C7CF6">
              <w:rPr>
                <w:rFonts w:asciiTheme="minorHAnsi" w:hAnsiTheme="minorHAnsi" w:cstheme="minorHAnsi"/>
                <w:sz w:val="24"/>
              </w:rPr>
              <w:t>3 097 300,0</w:t>
            </w:r>
          </w:p>
        </w:tc>
        <w:tc>
          <w:tcPr>
            <w:tcW w:w="1559" w:type="dxa"/>
          </w:tcPr>
          <w:p w:rsidR="007070E3" w:rsidRPr="003C7CF6" w:rsidRDefault="007070E3" w:rsidP="00FA5ACE">
            <w:pPr>
              <w:jc w:val="center"/>
              <w:rPr>
                <w:rFonts w:asciiTheme="minorHAnsi" w:hAnsiTheme="minorHAnsi" w:cstheme="minorHAnsi"/>
                <w:sz w:val="24"/>
              </w:rPr>
            </w:pPr>
            <w:r w:rsidRPr="003C7CF6">
              <w:rPr>
                <w:rFonts w:asciiTheme="minorHAnsi" w:hAnsiTheme="minorHAnsi" w:cstheme="minorHAnsi"/>
                <w:sz w:val="24"/>
              </w:rPr>
              <w:t>2 922 600,0</w:t>
            </w:r>
          </w:p>
        </w:tc>
      </w:tr>
      <w:tr w:rsidR="007070E3" w:rsidRPr="00736EE6" w:rsidTr="00FA5ACE">
        <w:tc>
          <w:tcPr>
            <w:tcW w:w="4495" w:type="dxa"/>
          </w:tcPr>
          <w:p w:rsidR="007070E3" w:rsidRPr="003C7CF6" w:rsidRDefault="007070E3" w:rsidP="007917F8">
            <w:pPr>
              <w:autoSpaceDE w:val="0"/>
              <w:autoSpaceDN w:val="0"/>
              <w:adjustRightInd w:val="0"/>
              <w:jc w:val="right"/>
              <w:rPr>
                <w:rFonts w:asciiTheme="minorHAnsi" w:hAnsiTheme="minorHAnsi" w:cstheme="minorHAnsi"/>
                <w:sz w:val="24"/>
              </w:rPr>
            </w:pPr>
            <w:r w:rsidRPr="003C7CF6">
              <w:rPr>
                <w:rFonts w:asciiTheme="minorHAnsi" w:hAnsiTheme="minorHAnsi" w:cstheme="minorHAnsi"/>
                <w:sz w:val="24"/>
              </w:rPr>
              <w:t xml:space="preserve">полимеры стирола, </w:t>
            </w:r>
          </w:p>
          <w:p w:rsidR="007070E3" w:rsidRPr="003C7CF6" w:rsidRDefault="007070E3" w:rsidP="007917F8">
            <w:pPr>
              <w:autoSpaceDE w:val="0"/>
              <w:autoSpaceDN w:val="0"/>
              <w:adjustRightInd w:val="0"/>
              <w:jc w:val="right"/>
              <w:rPr>
                <w:rFonts w:asciiTheme="minorHAnsi" w:hAnsiTheme="minorHAnsi" w:cstheme="minorHAnsi"/>
                <w:sz w:val="24"/>
              </w:rPr>
            </w:pPr>
            <w:r w:rsidRPr="003C7CF6">
              <w:rPr>
                <w:rFonts w:asciiTheme="minorHAnsi" w:hAnsiTheme="minorHAnsi" w:cstheme="minorHAnsi"/>
                <w:sz w:val="24"/>
              </w:rPr>
              <w:t>в первичных формах</w:t>
            </w:r>
          </w:p>
        </w:tc>
        <w:tc>
          <w:tcPr>
            <w:tcW w:w="1742" w:type="dxa"/>
          </w:tcPr>
          <w:p w:rsidR="007070E3" w:rsidRPr="003C7CF6" w:rsidRDefault="007070E3" w:rsidP="00FA5ACE">
            <w:pPr>
              <w:jc w:val="center"/>
              <w:rPr>
                <w:rFonts w:asciiTheme="minorHAnsi" w:hAnsiTheme="minorHAnsi" w:cstheme="minorHAnsi"/>
                <w:b/>
                <w:sz w:val="24"/>
              </w:rPr>
            </w:pPr>
            <w:r w:rsidRPr="003C7CF6">
              <w:rPr>
                <w:rFonts w:asciiTheme="minorHAnsi" w:hAnsiTheme="minorHAnsi" w:cstheme="minorHAnsi"/>
                <w:sz w:val="24"/>
              </w:rPr>
              <w:t>18 444,0</w:t>
            </w:r>
          </w:p>
        </w:tc>
        <w:tc>
          <w:tcPr>
            <w:tcW w:w="1560" w:type="dxa"/>
          </w:tcPr>
          <w:p w:rsidR="007070E3" w:rsidRPr="003C7CF6" w:rsidRDefault="007070E3" w:rsidP="00FA5ACE">
            <w:pPr>
              <w:jc w:val="center"/>
              <w:rPr>
                <w:rFonts w:asciiTheme="minorHAnsi" w:hAnsiTheme="minorHAnsi" w:cstheme="minorHAnsi"/>
                <w:sz w:val="24"/>
              </w:rPr>
            </w:pPr>
            <w:r w:rsidRPr="003C7CF6">
              <w:rPr>
                <w:rFonts w:asciiTheme="minorHAnsi" w:hAnsiTheme="minorHAnsi" w:cstheme="minorHAnsi"/>
                <w:sz w:val="24"/>
              </w:rPr>
              <w:t>22 638,1</w:t>
            </w:r>
          </w:p>
        </w:tc>
        <w:tc>
          <w:tcPr>
            <w:tcW w:w="1559" w:type="dxa"/>
          </w:tcPr>
          <w:p w:rsidR="007070E3" w:rsidRPr="003C7CF6" w:rsidRDefault="007070E3" w:rsidP="00FA5ACE">
            <w:pPr>
              <w:jc w:val="center"/>
              <w:rPr>
                <w:rFonts w:asciiTheme="minorHAnsi" w:hAnsiTheme="minorHAnsi" w:cstheme="minorHAnsi"/>
                <w:sz w:val="24"/>
              </w:rPr>
            </w:pPr>
            <w:r w:rsidRPr="003C7CF6">
              <w:rPr>
                <w:rFonts w:asciiTheme="minorHAnsi" w:hAnsiTheme="minorHAnsi" w:cstheme="minorHAnsi"/>
                <w:sz w:val="24"/>
              </w:rPr>
              <w:t>21 775,6</w:t>
            </w:r>
          </w:p>
        </w:tc>
      </w:tr>
      <w:tr w:rsidR="007070E3" w:rsidRPr="00736EE6" w:rsidTr="00FA5ACE">
        <w:tc>
          <w:tcPr>
            <w:tcW w:w="4495" w:type="dxa"/>
          </w:tcPr>
          <w:p w:rsidR="007070E3" w:rsidRPr="003C7CF6" w:rsidRDefault="007070E3" w:rsidP="007917F8">
            <w:pPr>
              <w:autoSpaceDE w:val="0"/>
              <w:autoSpaceDN w:val="0"/>
              <w:adjustRightInd w:val="0"/>
              <w:jc w:val="right"/>
              <w:rPr>
                <w:rFonts w:asciiTheme="minorHAnsi" w:hAnsiTheme="minorHAnsi" w:cstheme="minorHAnsi"/>
                <w:sz w:val="24"/>
              </w:rPr>
            </w:pPr>
            <w:r w:rsidRPr="003C7CF6">
              <w:rPr>
                <w:rFonts w:asciiTheme="minorHAnsi" w:hAnsiTheme="minorHAnsi" w:cstheme="minorHAnsi"/>
                <w:sz w:val="24"/>
              </w:rPr>
              <w:t xml:space="preserve">полимеры этилена </w:t>
            </w:r>
          </w:p>
          <w:p w:rsidR="007070E3" w:rsidRPr="003C7CF6" w:rsidRDefault="007070E3" w:rsidP="007917F8">
            <w:pPr>
              <w:autoSpaceDE w:val="0"/>
              <w:autoSpaceDN w:val="0"/>
              <w:adjustRightInd w:val="0"/>
              <w:jc w:val="right"/>
              <w:rPr>
                <w:rFonts w:asciiTheme="minorHAnsi" w:hAnsiTheme="minorHAnsi" w:cstheme="minorHAnsi"/>
                <w:sz w:val="24"/>
              </w:rPr>
            </w:pPr>
            <w:r w:rsidRPr="003C7CF6">
              <w:rPr>
                <w:rFonts w:asciiTheme="minorHAnsi" w:hAnsiTheme="minorHAnsi" w:cstheme="minorHAnsi"/>
                <w:sz w:val="24"/>
              </w:rPr>
              <w:t>в первичных формах</w:t>
            </w:r>
          </w:p>
        </w:tc>
        <w:tc>
          <w:tcPr>
            <w:tcW w:w="1742" w:type="dxa"/>
          </w:tcPr>
          <w:p w:rsidR="007070E3" w:rsidRPr="003C7CF6" w:rsidRDefault="007070E3" w:rsidP="00FA5ACE">
            <w:pPr>
              <w:jc w:val="center"/>
              <w:rPr>
                <w:rFonts w:asciiTheme="minorHAnsi" w:hAnsiTheme="minorHAnsi" w:cstheme="minorHAnsi"/>
                <w:b/>
                <w:sz w:val="24"/>
              </w:rPr>
            </w:pPr>
            <w:r w:rsidRPr="003C7CF6">
              <w:rPr>
                <w:rFonts w:asciiTheme="minorHAnsi" w:hAnsiTheme="minorHAnsi" w:cstheme="minorHAnsi"/>
                <w:sz w:val="24"/>
              </w:rPr>
              <w:t>108 028,1</w:t>
            </w:r>
          </w:p>
        </w:tc>
        <w:tc>
          <w:tcPr>
            <w:tcW w:w="1560" w:type="dxa"/>
          </w:tcPr>
          <w:p w:rsidR="007070E3" w:rsidRPr="003C7CF6" w:rsidRDefault="007070E3" w:rsidP="00FA5ACE">
            <w:pPr>
              <w:jc w:val="center"/>
              <w:rPr>
                <w:rFonts w:asciiTheme="minorHAnsi" w:hAnsiTheme="minorHAnsi" w:cstheme="minorHAnsi"/>
                <w:sz w:val="24"/>
              </w:rPr>
            </w:pPr>
            <w:r w:rsidRPr="003C7CF6">
              <w:rPr>
                <w:rFonts w:asciiTheme="minorHAnsi" w:hAnsiTheme="minorHAnsi" w:cstheme="minorHAnsi"/>
                <w:sz w:val="24"/>
              </w:rPr>
              <w:t>125 277,5</w:t>
            </w:r>
          </w:p>
        </w:tc>
        <w:tc>
          <w:tcPr>
            <w:tcW w:w="1559" w:type="dxa"/>
          </w:tcPr>
          <w:p w:rsidR="007070E3" w:rsidRPr="003C7CF6" w:rsidRDefault="007070E3" w:rsidP="00FA5ACE">
            <w:pPr>
              <w:jc w:val="center"/>
              <w:rPr>
                <w:rFonts w:asciiTheme="minorHAnsi" w:hAnsiTheme="minorHAnsi" w:cstheme="minorHAnsi"/>
                <w:sz w:val="24"/>
              </w:rPr>
            </w:pPr>
            <w:r w:rsidRPr="003C7CF6">
              <w:rPr>
                <w:rFonts w:asciiTheme="minorHAnsi" w:hAnsiTheme="minorHAnsi" w:cstheme="minorHAnsi"/>
                <w:sz w:val="24"/>
              </w:rPr>
              <w:t>155 555,2</w:t>
            </w:r>
          </w:p>
        </w:tc>
      </w:tr>
      <w:tr w:rsidR="007070E3" w:rsidRPr="00736EE6" w:rsidTr="00FA5ACE">
        <w:tc>
          <w:tcPr>
            <w:tcW w:w="4495" w:type="dxa"/>
          </w:tcPr>
          <w:p w:rsidR="007070E3" w:rsidRPr="00E02B19" w:rsidRDefault="007070E3" w:rsidP="007917F8">
            <w:pPr>
              <w:autoSpaceDE w:val="0"/>
              <w:autoSpaceDN w:val="0"/>
              <w:adjustRightInd w:val="0"/>
              <w:jc w:val="right"/>
              <w:rPr>
                <w:rFonts w:asciiTheme="minorHAnsi" w:hAnsiTheme="minorHAnsi" w:cstheme="minorHAnsi"/>
                <w:sz w:val="24"/>
              </w:rPr>
            </w:pPr>
            <w:r w:rsidRPr="00E02B19">
              <w:rPr>
                <w:rFonts w:asciiTheme="minorHAnsi" w:hAnsiTheme="minorHAnsi" w:cstheme="minorHAnsi"/>
                <w:sz w:val="24"/>
              </w:rPr>
              <w:t>Всего</w:t>
            </w:r>
          </w:p>
        </w:tc>
        <w:tc>
          <w:tcPr>
            <w:tcW w:w="1742" w:type="dxa"/>
            <w:vAlign w:val="center"/>
          </w:tcPr>
          <w:p w:rsidR="007070E3" w:rsidRPr="00E02B19" w:rsidRDefault="007070E3" w:rsidP="00FA5ACE">
            <w:pPr>
              <w:jc w:val="center"/>
              <w:rPr>
                <w:rFonts w:asciiTheme="minorHAnsi" w:hAnsiTheme="minorHAnsi" w:cstheme="minorHAnsi"/>
                <w:b/>
                <w:sz w:val="24"/>
              </w:rPr>
            </w:pPr>
            <w:r>
              <w:rPr>
                <w:rFonts w:asciiTheme="minorHAnsi" w:hAnsiTheme="minorHAnsi" w:cstheme="minorHAnsi"/>
                <w:b/>
                <w:color w:val="000000"/>
                <w:sz w:val="24"/>
              </w:rPr>
              <w:t>2908272,</w:t>
            </w:r>
            <w:r w:rsidRPr="00E02B19">
              <w:rPr>
                <w:rFonts w:asciiTheme="minorHAnsi" w:hAnsiTheme="minorHAnsi" w:cstheme="minorHAnsi"/>
                <w:b/>
                <w:color w:val="000000"/>
                <w:sz w:val="24"/>
              </w:rPr>
              <w:t>1</w:t>
            </w:r>
          </w:p>
        </w:tc>
        <w:tc>
          <w:tcPr>
            <w:tcW w:w="1560" w:type="dxa"/>
            <w:vAlign w:val="center"/>
          </w:tcPr>
          <w:p w:rsidR="007070E3" w:rsidRPr="00E02B19" w:rsidRDefault="007070E3" w:rsidP="00FA5ACE">
            <w:pPr>
              <w:jc w:val="center"/>
              <w:rPr>
                <w:rFonts w:asciiTheme="minorHAnsi" w:hAnsiTheme="minorHAnsi" w:cstheme="minorHAnsi"/>
                <w:b/>
                <w:sz w:val="24"/>
              </w:rPr>
            </w:pPr>
            <w:r>
              <w:rPr>
                <w:rFonts w:asciiTheme="minorHAnsi" w:hAnsiTheme="minorHAnsi" w:cstheme="minorHAnsi"/>
                <w:b/>
                <w:color w:val="000000"/>
                <w:sz w:val="24"/>
              </w:rPr>
              <w:t>3245215,</w:t>
            </w:r>
            <w:r w:rsidRPr="00E02B19">
              <w:rPr>
                <w:rFonts w:asciiTheme="minorHAnsi" w:hAnsiTheme="minorHAnsi" w:cstheme="minorHAnsi"/>
                <w:b/>
                <w:color w:val="000000"/>
                <w:sz w:val="24"/>
              </w:rPr>
              <w:t>6</w:t>
            </w:r>
          </w:p>
        </w:tc>
        <w:tc>
          <w:tcPr>
            <w:tcW w:w="1559" w:type="dxa"/>
            <w:vAlign w:val="center"/>
          </w:tcPr>
          <w:p w:rsidR="007070E3" w:rsidRPr="00E02B19" w:rsidRDefault="007070E3" w:rsidP="00FA5ACE">
            <w:pPr>
              <w:jc w:val="center"/>
              <w:rPr>
                <w:rFonts w:asciiTheme="minorHAnsi" w:hAnsiTheme="minorHAnsi" w:cstheme="minorHAnsi"/>
                <w:b/>
                <w:sz w:val="24"/>
              </w:rPr>
            </w:pPr>
            <w:r w:rsidRPr="00E02B19">
              <w:rPr>
                <w:rFonts w:asciiTheme="minorHAnsi" w:hAnsiTheme="minorHAnsi" w:cstheme="minorHAnsi"/>
                <w:b/>
                <w:color w:val="000000"/>
                <w:sz w:val="24"/>
              </w:rPr>
              <w:t>3099930</w:t>
            </w:r>
            <w:r>
              <w:rPr>
                <w:rFonts w:asciiTheme="minorHAnsi" w:hAnsiTheme="minorHAnsi" w:cstheme="minorHAnsi"/>
                <w:b/>
                <w:color w:val="000000"/>
                <w:sz w:val="24"/>
              </w:rPr>
              <w:t>,</w:t>
            </w:r>
            <w:r w:rsidRPr="00E02B19">
              <w:rPr>
                <w:rFonts w:asciiTheme="minorHAnsi" w:hAnsiTheme="minorHAnsi" w:cstheme="minorHAnsi"/>
                <w:b/>
                <w:color w:val="000000"/>
                <w:sz w:val="24"/>
              </w:rPr>
              <w:t>8</w:t>
            </w:r>
          </w:p>
        </w:tc>
      </w:tr>
      <w:tr w:rsidR="007070E3" w:rsidRPr="003C7CF6" w:rsidTr="00FA5ACE">
        <w:tc>
          <w:tcPr>
            <w:tcW w:w="4495" w:type="dxa"/>
          </w:tcPr>
          <w:p w:rsidR="007070E3" w:rsidRPr="003C7CF6" w:rsidRDefault="007070E3" w:rsidP="007917F8">
            <w:pPr>
              <w:rPr>
                <w:rFonts w:asciiTheme="minorHAnsi" w:hAnsiTheme="minorHAnsi" w:cstheme="minorHAnsi"/>
                <w:b/>
                <w:sz w:val="24"/>
              </w:rPr>
            </w:pPr>
            <w:r w:rsidRPr="003C7CF6">
              <w:rPr>
                <w:rFonts w:asciiTheme="minorHAnsi" w:eastAsia="TimesNewRomanPSMT" w:hAnsiTheme="minorHAnsi" w:cstheme="minorHAnsi"/>
                <w:b/>
                <w:sz w:val="24"/>
              </w:rPr>
              <w:t xml:space="preserve">Бытовые химические вещества, </w:t>
            </w:r>
            <w:r w:rsidRPr="008141C6">
              <w:rPr>
                <w:rFonts w:asciiTheme="minorHAnsi" w:eastAsia="TimesNewRomanPSMT" w:hAnsiTheme="minorHAnsi" w:cstheme="minorHAnsi"/>
                <w:sz w:val="24"/>
              </w:rPr>
              <w:t>в том числе</w:t>
            </w:r>
            <w:r w:rsidR="008141C6">
              <w:rPr>
                <w:rFonts w:asciiTheme="minorHAnsi" w:eastAsia="TimesNewRomanPSMT" w:hAnsiTheme="minorHAnsi" w:cstheme="minorHAnsi"/>
                <w:sz w:val="24"/>
              </w:rPr>
              <w:t>:</w:t>
            </w:r>
          </w:p>
        </w:tc>
        <w:tc>
          <w:tcPr>
            <w:tcW w:w="1742" w:type="dxa"/>
          </w:tcPr>
          <w:p w:rsidR="007070E3" w:rsidRPr="003C7CF6" w:rsidRDefault="007070E3" w:rsidP="00FA5ACE">
            <w:pPr>
              <w:jc w:val="center"/>
              <w:rPr>
                <w:rFonts w:asciiTheme="minorHAnsi" w:hAnsiTheme="minorHAnsi" w:cstheme="minorHAnsi"/>
                <w:b/>
                <w:sz w:val="24"/>
              </w:rPr>
            </w:pPr>
          </w:p>
        </w:tc>
        <w:tc>
          <w:tcPr>
            <w:tcW w:w="1560" w:type="dxa"/>
          </w:tcPr>
          <w:p w:rsidR="007070E3" w:rsidRPr="003C7CF6" w:rsidRDefault="007070E3" w:rsidP="00FA5ACE">
            <w:pPr>
              <w:jc w:val="center"/>
              <w:rPr>
                <w:rFonts w:asciiTheme="minorHAnsi" w:hAnsiTheme="minorHAnsi" w:cstheme="minorHAnsi"/>
                <w:b/>
                <w:sz w:val="24"/>
              </w:rPr>
            </w:pPr>
          </w:p>
        </w:tc>
        <w:tc>
          <w:tcPr>
            <w:tcW w:w="1559" w:type="dxa"/>
          </w:tcPr>
          <w:p w:rsidR="007070E3" w:rsidRPr="003C7CF6" w:rsidRDefault="007070E3" w:rsidP="00FA5ACE">
            <w:pPr>
              <w:jc w:val="center"/>
              <w:rPr>
                <w:rFonts w:asciiTheme="minorHAnsi" w:hAnsiTheme="minorHAnsi" w:cstheme="minorHAnsi"/>
                <w:b/>
                <w:sz w:val="24"/>
              </w:rPr>
            </w:pPr>
          </w:p>
        </w:tc>
      </w:tr>
      <w:tr w:rsidR="007070E3" w:rsidRPr="00736EE6" w:rsidTr="00FA5ACE">
        <w:tc>
          <w:tcPr>
            <w:tcW w:w="4495" w:type="dxa"/>
          </w:tcPr>
          <w:p w:rsidR="007070E3" w:rsidRPr="003C7CF6" w:rsidRDefault="007070E3" w:rsidP="007917F8">
            <w:pPr>
              <w:autoSpaceDE w:val="0"/>
              <w:autoSpaceDN w:val="0"/>
              <w:adjustRightInd w:val="0"/>
              <w:jc w:val="right"/>
              <w:rPr>
                <w:rFonts w:asciiTheme="minorHAnsi" w:hAnsiTheme="minorHAnsi" w:cstheme="minorHAnsi"/>
                <w:sz w:val="24"/>
              </w:rPr>
            </w:pPr>
            <w:r w:rsidRPr="003C7CF6">
              <w:rPr>
                <w:rFonts w:asciiTheme="minorHAnsi" w:hAnsiTheme="minorHAnsi" w:cstheme="minorHAnsi"/>
                <w:sz w:val="24"/>
              </w:rPr>
              <w:t>краски и лаки на основе полимеров</w:t>
            </w:r>
          </w:p>
        </w:tc>
        <w:tc>
          <w:tcPr>
            <w:tcW w:w="1742" w:type="dxa"/>
          </w:tcPr>
          <w:p w:rsidR="007070E3" w:rsidRPr="003C7CF6" w:rsidRDefault="007070E3" w:rsidP="00FA5ACE">
            <w:pPr>
              <w:jc w:val="center"/>
              <w:rPr>
                <w:rFonts w:asciiTheme="minorHAnsi" w:hAnsiTheme="minorHAnsi" w:cstheme="minorHAnsi"/>
                <w:b/>
                <w:sz w:val="24"/>
              </w:rPr>
            </w:pPr>
            <w:r w:rsidRPr="003C7CF6">
              <w:rPr>
                <w:rFonts w:asciiTheme="minorHAnsi" w:hAnsiTheme="minorHAnsi" w:cstheme="minorHAnsi"/>
                <w:sz w:val="24"/>
              </w:rPr>
              <w:t>146 300,0</w:t>
            </w:r>
          </w:p>
        </w:tc>
        <w:tc>
          <w:tcPr>
            <w:tcW w:w="1560" w:type="dxa"/>
          </w:tcPr>
          <w:p w:rsidR="007070E3" w:rsidRPr="003C7CF6" w:rsidRDefault="007070E3" w:rsidP="00FA5ACE">
            <w:pPr>
              <w:jc w:val="center"/>
              <w:rPr>
                <w:rFonts w:asciiTheme="minorHAnsi" w:hAnsiTheme="minorHAnsi" w:cstheme="minorHAnsi"/>
                <w:sz w:val="24"/>
              </w:rPr>
            </w:pPr>
            <w:r w:rsidRPr="003C7CF6">
              <w:rPr>
                <w:rFonts w:asciiTheme="minorHAnsi" w:hAnsiTheme="minorHAnsi" w:cstheme="minorHAnsi"/>
                <w:sz w:val="24"/>
              </w:rPr>
              <w:t>139 200,0</w:t>
            </w:r>
          </w:p>
        </w:tc>
        <w:tc>
          <w:tcPr>
            <w:tcW w:w="1559" w:type="dxa"/>
          </w:tcPr>
          <w:p w:rsidR="007070E3" w:rsidRPr="003C7CF6" w:rsidRDefault="007070E3" w:rsidP="00FA5ACE">
            <w:pPr>
              <w:jc w:val="center"/>
              <w:rPr>
                <w:rFonts w:asciiTheme="minorHAnsi" w:hAnsiTheme="minorHAnsi" w:cstheme="minorHAnsi"/>
                <w:sz w:val="24"/>
              </w:rPr>
            </w:pPr>
            <w:r w:rsidRPr="003C7CF6">
              <w:rPr>
                <w:rFonts w:asciiTheme="minorHAnsi" w:hAnsiTheme="minorHAnsi" w:cstheme="minorHAnsi"/>
                <w:sz w:val="24"/>
              </w:rPr>
              <w:t>156 900,0</w:t>
            </w:r>
          </w:p>
        </w:tc>
      </w:tr>
      <w:tr w:rsidR="007070E3" w:rsidRPr="00736EE6" w:rsidTr="00FA5ACE">
        <w:tc>
          <w:tcPr>
            <w:tcW w:w="4495" w:type="dxa"/>
          </w:tcPr>
          <w:p w:rsidR="007070E3" w:rsidRPr="003C7CF6" w:rsidRDefault="007070E3" w:rsidP="008C52E4">
            <w:pPr>
              <w:autoSpaceDE w:val="0"/>
              <w:autoSpaceDN w:val="0"/>
              <w:adjustRightInd w:val="0"/>
              <w:jc w:val="right"/>
              <w:rPr>
                <w:rFonts w:asciiTheme="minorHAnsi" w:hAnsiTheme="minorHAnsi" w:cstheme="minorHAnsi"/>
                <w:sz w:val="24"/>
              </w:rPr>
            </w:pPr>
            <w:r w:rsidRPr="003C7CF6">
              <w:rPr>
                <w:rFonts w:asciiTheme="minorHAnsi" w:hAnsiTheme="minorHAnsi" w:cstheme="minorHAnsi"/>
                <w:sz w:val="24"/>
              </w:rPr>
              <w:t xml:space="preserve">мыло и </w:t>
            </w:r>
            <w:r w:rsidR="008C52E4">
              <w:rPr>
                <w:rFonts w:asciiTheme="minorHAnsi" w:hAnsiTheme="minorHAnsi" w:cstheme="minorHAnsi"/>
                <w:sz w:val="24"/>
              </w:rPr>
              <w:t xml:space="preserve">органические </w:t>
            </w:r>
            <w:r w:rsidRPr="003C7CF6">
              <w:rPr>
                <w:rFonts w:asciiTheme="minorHAnsi" w:hAnsiTheme="minorHAnsi" w:cstheme="minorHAnsi"/>
                <w:sz w:val="24"/>
              </w:rPr>
              <w:t xml:space="preserve">поверхностно-активные </w:t>
            </w:r>
            <w:r w:rsidR="008C52E4" w:rsidRPr="003C7CF6">
              <w:rPr>
                <w:rFonts w:asciiTheme="minorHAnsi" w:hAnsiTheme="minorHAnsi" w:cstheme="minorHAnsi"/>
                <w:sz w:val="24"/>
              </w:rPr>
              <w:t>препараты</w:t>
            </w:r>
            <w:r w:rsidR="008C52E4" w:rsidRPr="008C52E4">
              <w:rPr>
                <w:rFonts w:asciiTheme="minorHAnsi" w:hAnsiTheme="minorHAnsi" w:cstheme="minorHAnsi"/>
                <w:sz w:val="24"/>
                <w:vertAlign w:val="superscript"/>
              </w:rPr>
              <w:t>3</w:t>
            </w:r>
          </w:p>
        </w:tc>
        <w:tc>
          <w:tcPr>
            <w:tcW w:w="1742" w:type="dxa"/>
          </w:tcPr>
          <w:p w:rsidR="007070E3" w:rsidRPr="003C7CF6" w:rsidRDefault="007070E3" w:rsidP="00FA5ACE">
            <w:pPr>
              <w:jc w:val="center"/>
              <w:rPr>
                <w:rFonts w:asciiTheme="minorHAnsi" w:hAnsiTheme="minorHAnsi" w:cstheme="minorHAnsi"/>
                <w:b/>
                <w:sz w:val="24"/>
              </w:rPr>
            </w:pPr>
            <w:r w:rsidRPr="003C7CF6">
              <w:rPr>
                <w:rFonts w:asciiTheme="minorHAnsi" w:hAnsiTheme="minorHAnsi" w:cstheme="minorHAnsi"/>
                <w:sz w:val="24"/>
              </w:rPr>
              <w:t>61 900,0</w:t>
            </w:r>
          </w:p>
        </w:tc>
        <w:tc>
          <w:tcPr>
            <w:tcW w:w="1560" w:type="dxa"/>
          </w:tcPr>
          <w:p w:rsidR="007070E3" w:rsidRPr="003C7CF6" w:rsidRDefault="007070E3" w:rsidP="00FA5ACE">
            <w:pPr>
              <w:jc w:val="center"/>
              <w:rPr>
                <w:rFonts w:asciiTheme="minorHAnsi" w:hAnsiTheme="minorHAnsi" w:cstheme="minorHAnsi"/>
                <w:sz w:val="24"/>
              </w:rPr>
            </w:pPr>
            <w:r w:rsidRPr="003C7CF6">
              <w:rPr>
                <w:rFonts w:asciiTheme="minorHAnsi" w:hAnsiTheme="minorHAnsi" w:cstheme="minorHAnsi"/>
                <w:sz w:val="24"/>
              </w:rPr>
              <w:t>59 600,0</w:t>
            </w:r>
          </w:p>
        </w:tc>
        <w:tc>
          <w:tcPr>
            <w:tcW w:w="1559" w:type="dxa"/>
          </w:tcPr>
          <w:p w:rsidR="007070E3" w:rsidRPr="003C7CF6" w:rsidRDefault="007070E3" w:rsidP="00FA5ACE">
            <w:pPr>
              <w:jc w:val="center"/>
              <w:rPr>
                <w:rFonts w:asciiTheme="minorHAnsi" w:hAnsiTheme="minorHAnsi" w:cstheme="minorHAnsi"/>
                <w:sz w:val="24"/>
              </w:rPr>
            </w:pPr>
            <w:r w:rsidRPr="003C7CF6">
              <w:rPr>
                <w:rFonts w:asciiTheme="minorHAnsi" w:hAnsiTheme="minorHAnsi" w:cstheme="minorHAnsi"/>
                <w:sz w:val="24"/>
              </w:rPr>
              <w:t>61 200,0</w:t>
            </w:r>
          </w:p>
        </w:tc>
      </w:tr>
      <w:tr w:rsidR="007070E3" w:rsidRPr="00736EE6" w:rsidTr="00FA5ACE">
        <w:tc>
          <w:tcPr>
            <w:tcW w:w="4495" w:type="dxa"/>
          </w:tcPr>
          <w:p w:rsidR="007070E3" w:rsidRPr="003C7CF6" w:rsidRDefault="007070E3" w:rsidP="007917F8">
            <w:pPr>
              <w:autoSpaceDE w:val="0"/>
              <w:autoSpaceDN w:val="0"/>
              <w:adjustRightInd w:val="0"/>
              <w:jc w:val="right"/>
              <w:rPr>
                <w:rFonts w:asciiTheme="minorHAnsi" w:hAnsiTheme="minorHAnsi" w:cstheme="minorHAnsi"/>
                <w:sz w:val="24"/>
              </w:rPr>
            </w:pPr>
            <w:r w:rsidRPr="003C7CF6">
              <w:rPr>
                <w:rFonts w:asciiTheme="minorHAnsi" w:hAnsiTheme="minorHAnsi" w:cstheme="minorHAnsi"/>
                <w:sz w:val="24"/>
              </w:rPr>
              <w:t>средства моющие</w:t>
            </w:r>
          </w:p>
        </w:tc>
        <w:tc>
          <w:tcPr>
            <w:tcW w:w="1742" w:type="dxa"/>
          </w:tcPr>
          <w:p w:rsidR="007070E3" w:rsidRPr="003C7CF6" w:rsidRDefault="007070E3" w:rsidP="00FA5ACE">
            <w:pPr>
              <w:jc w:val="center"/>
              <w:rPr>
                <w:rFonts w:asciiTheme="minorHAnsi" w:hAnsiTheme="minorHAnsi" w:cstheme="minorHAnsi"/>
                <w:b/>
                <w:sz w:val="24"/>
              </w:rPr>
            </w:pPr>
            <w:r w:rsidRPr="003C7CF6">
              <w:rPr>
                <w:rFonts w:asciiTheme="minorHAnsi" w:hAnsiTheme="minorHAnsi" w:cstheme="minorHAnsi"/>
                <w:sz w:val="24"/>
              </w:rPr>
              <w:t>163 300,0</w:t>
            </w:r>
          </w:p>
        </w:tc>
        <w:tc>
          <w:tcPr>
            <w:tcW w:w="1560" w:type="dxa"/>
          </w:tcPr>
          <w:p w:rsidR="007070E3" w:rsidRPr="003C7CF6" w:rsidRDefault="007070E3" w:rsidP="00FA5ACE">
            <w:pPr>
              <w:jc w:val="center"/>
              <w:rPr>
                <w:rFonts w:asciiTheme="minorHAnsi" w:hAnsiTheme="minorHAnsi" w:cstheme="minorHAnsi"/>
                <w:sz w:val="24"/>
              </w:rPr>
            </w:pPr>
            <w:r w:rsidRPr="003C7CF6">
              <w:rPr>
                <w:rFonts w:asciiTheme="minorHAnsi" w:hAnsiTheme="minorHAnsi" w:cstheme="minorHAnsi"/>
                <w:sz w:val="24"/>
              </w:rPr>
              <w:t>231 800,0</w:t>
            </w:r>
          </w:p>
        </w:tc>
        <w:tc>
          <w:tcPr>
            <w:tcW w:w="1559" w:type="dxa"/>
          </w:tcPr>
          <w:p w:rsidR="007070E3" w:rsidRPr="003C7CF6" w:rsidRDefault="007070E3" w:rsidP="00FA5ACE">
            <w:pPr>
              <w:jc w:val="center"/>
              <w:rPr>
                <w:rFonts w:asciiTheme="minorHAnsi" w:hAnsiTheme="minorHAnsi" w:cstheme="minorHAnsi"/>
                <w:sz w:val="24"/>
              </w:rPr>
            </w:pPr>
            <w:r w:rsidRPr="003C7CF6">
              <w:rPr>
                <w:rFonts w:asciiTheme="minorHAnsi" w:hAnsiTheme="minorHAnsi" w:cstheme="minorHAnsi"/>
                <w:sz w:val="24"/>
              </w:rPr>
              <w:t>168 200,0</w:t>
            </w:r>
          </w:p>
        </w:tc>
      </w:tr>
      <w:tr w:rsidR="007070E3" w:rsidRPr="00736EE6" w:rsidTr="00FA5ACE">
        <w:tc>
          <w:tcPr>
            <w:tcW w:w="4495" w:type="dxa"/>
          </w:tcPr>
          <w:p w:rsidR="007070E3" w:rsidRPr="003C7CF6" w:rsidRDefault="007070E3" w:rsidP="007917F8">
            <w:pPr>
              <w:jc w:val="right"/>
              <w:rPr>
                <w:rFonts w:asciiTheme="minorHAnsi" w:eastAsia="TimesNewRomanPSMT" w:hAnsiTheme="minorHAnsi" w:cstheme="minorHAnsi"/>
                <w:sz w:val="24"/>
              </w:rPr>
            </w:pPr>
            <w:r w:rsidRPr="003C7CF6">
              <w:rPr>
                <w:rFonts w:asciiTheme="minorHAnsi" w:hAnsiTheme="minorHAnsi" w:cstheme="minorHAnsi"/>
                <w:sz w:val="24"/>
              </w:rPr>
              <w:t>парфюмерия и средства туалетные</w:t>
            </w:r>
          </w:p>
        </w:tc>
        <w:tc>
          <w:tcPr>
            <w:tcW w:w="1742" w:type="dxa"/>
          </w:tcPr>
          <w:p w:rsidR="007070E3" w:rsidRPr="003C7CF6" w:rsidRDefault="007070E3" w:rsidP="00FA5ACE">
            <w:pPr>
              <w:jc w:val="center"/>
              <w:rPr>
                <w:rFonts w:asciiTheme="minorHAnsi" w:hAnsiTheme="minorHAnsi" w:cstheme="minorHAnsi"/>
                <w:b/>
                <w:sz w:val="24"/>
              </w:rPr>
            </w:pPr>
            <w:r w:rsidRPr="003C7CF6">
              <w:rPr>
                <w:rFonts w:asciiTheme="minorHAnsi" w:hAnsiTheme="minorHAnsi" w:cstheme="minorHAnsi"/>
                <w:sz w:val="24"/>
              </w:rPr>
              <w:t>60 000,0</w:t>
            </w:r>
          </w:p>
        </w:tc>
        <w:tc>
          <w:tcPr>
            <w:tcW w:w="1560" w:type="dxa"/>
          </w:tcPr>
          <w:p w:rsidR="007070E3" w:rsidRPr="003C7CF6" w:rsidRDefault="007070E3" w:rsidP="00FA5ACE">
            <w:pPr>
              <w:jc w:val="center"/>
              <w:rPr>
                <w:rFonts w:asciiTheme="minorHAnsi" w:hAnsiTheme="minorHAnsi" w:cstheme="minorHAnsi"/>
                <w:sz w:val="24"/>
              </w:rPr>
            </w:pPr>
            <w:r w:rsidRPr="003C7CF6">
              <w:rPr>
                <w:rFonts w:asciiTheme="minorHAnsi" w:hAnsiTheme="minorHAnsi" w:cstheme="minorHAnsi"/>
                <w:sz w:val="24"/>
              </w:rPr>
              <w:t>61 600,0</w:t>
            </w:r>
          </w:p>
        </w:tc>
        <w:tc>
          <w:tcPr>
            <w:tcW w:w="1559" w:type="dxa"/>
          </w:tcPr>
          <w:p w:rsidR="007070E3" w:rsidRPr="003C7CF6" w:rsidRDefault="007070E3" w:rsidP="00FA5ACE">
            <w:pPr>
              <w:jc w:val="center"/>
              <w:rPr>
                <w:rFonts w:asciiTheme="minorHAnsi" w:hAnsiTheme="minorHAnsi" w:cstheme="minorHAnsi"/>
                <w:sz w:val="24"/>
              </w:rPr>
            </w:pPr>
            <w:r w:rsidRPr="003C7CF6">
              <w:rPr>
                <w:rFonts w:asciiTheme="minorHAnsi" w:hAnsiTheme="minorHAnsi" w:cstheme="minorHAnsi"/>
                <w:sz w:val="24"/>
              </w:rPr>
              <w:t>65 600,0</w:t>
            </w:r>
          </w:p>
        </w:tc>
      </w:tr>
      <w:tr w:rsidR="007070E3" w:rsidRPr="00736EE6" w:rsidTr="00FA5ACE">
        <w:tc>
          <w:tcPr>
            <w:tcW w:w="4495" w:type="dxa"/>
          </w:tcPr>
          <w:p w:rsidR="007070E3" w:rsidRPr="003C7CF6" w:rsidRDefault="007070E3" w:rsidP="007917F8">
            <w:pPr>
              <w:jc w:val="right"/>
              <w:rPr>
                <w:rFonts w:asciiTheme="minorHAnsi" w:hAnsiTheme="minorHAnsi" w:cstheme="minorHAnsi"/>
                <w:sz w:val="24"/>
                <w:highlight w:val="green"/>
              </w:rPr>
            </w:pPr>
            <w:r w:rsidRPr="00E02B19">
              <w:rPr>
                <w:rFonts w:asciiTheme="minorHAnsi" w:hAnsiTheme="minorHAnsi" w:cstheme="minorHAnsi"/>
                <w:sz w:val="24"/>
              </w:rPr>
              <w:t>Всего</w:t>
            </w:r>
          </w:p>
        </w:tc>
        <w:tc>
          <w:tcPr>
            <w:tcW w:w="1742" w:type="dxa"/>
            <w:vAlign w:val="center"/>
          </w:tcPr>
          <w:p w:rsidR="007070E3" w:rsidRPr="00E02B19" w:rsidRDefault="007070E3" w:rsidP="00FA5ACE">
            <w:pPr>
              <w:jc w:val="center"/>
              <w:rPr>
                <w:rFonts w:asciiTheme="minorHAnsi" w:hAnsiTheme="minorHAnsi" w:cstheme="minorHAnsi"/>
                <w:b/>
                <w:sz w:val="24"/>
              </w:rPr>
            </w:pPr>
            <w:r w:rsidRPr="00E02B19">
              <w:rPr>
                <w:rFonts w:asciiTheme="minorHAnsi" w:hAnsiTheme="minorHAnsi" w:cstheme="minorHAnsi"/>
                <w:b/>
                <w:color w:val="000000"/>
                <w:sz w:val="24"/>
              </w:rPr>
              <w:t>431500</w:t>
            </w:r>
          </w:p>
        </w:tc>
        <w:tc>
          <w:tcPr>
            <w:tcW w:w="1560" w:type="dxa"/>
            <w:vAlign w:val="center"/>
          </w:tcPr>
          <w:p w:rsidR="007070E3" w:rsidRPr="00E02B19" w:rsidRDefault="007070E3" w:rsidP="00FA5ACE">
            <w:pPr>
              <w:jc w:val="center"/>
              <w:rPr>
                <w:rFonts w:asciiTheme="minorHAnsi" w:hAnsiTheme="minorHAnsi" w:cstheme="minorHAnsi"/>
                <w:b/>
                <w:sz w:val="24"/>
              </w:rPr>
            </w:pPr>
            <w:r w:rsidRPr="00E02B19">
              <w:rPr>
                <w:rFonts w:asciiTheme="minorHAnsi" w:hAnsiTheme="minorHAnsi" w:cstheme="minorHAnsi"/>
                <w:b/>
                <w:color w:val="000000"/>
                <w:sz w:val="24"/>
              </w:rPr>
              <w:t>492200</w:t>
            </w:r>
          </w:p>
        </w:tc>
        <w:tc>
          <w:tcPr>
            <w:tcW w:w="1559" w:type="dxa"/>
            <w:vAlign w:val="center"/>
          </w:tcPr>
          <w:p w:rsidR="007070E3" w:rsidRPr="00E02B19" w:rsidRDefault="007070E3" w:rsidP="00FA5ACE">
            <w:pPr>
              <w:jc w:val="center"/>
              <w:rPr>
                <w:rFonts w:asciiTheme="minorHAnsi" w:hAnsiTheme="minorHAnsi" w:cstheme="minorHAnsi"/>
                <w:b/>
                <w:sz w:val="24"/>
              </w:rPr>
            </w:pPr>
            <w:r w:rsidRPr="00E02B19">
              <w:rPr>
                <w:rFonts w:asciiTheme="minorHAnsi" w:hAnsiTheme="minorHAnsi" w:cstheme="minorHAnsi"/>
                <w:b/>
                <w:color w:val="000000"/>
                <w:sz w:val="24"/>
              </w:rPr>
              <w:t>451900</w:t>
            </w:r>
          </w:p>
        </w:tc>
      </w:tr>
    </w:tbl>
    <w:p w:rsidR="00994FFB" w:rsidRPr="00E67A4C" w:rsidRDefault="00994FFB" w:rsidP="00994FFB">
      <w:pPr>
        <w:autoSpaceDE w:val="0"/>
        <w:autoSpaceDN w:val="0"/>
        <w:adjustRightInd w:val="0"/>
        <w:rPr>
          <w:rFonts w:asciiTheme="minorHAnsi" w:hAnsiTheme="minorHAnsi" w:cstheme="minorHAnsi"/>
          <w:szCs w:val="20"/>
        </w:rPr>
      </w:pPr>
      <w:r w:rsidRPr="00E67A4C">
        <w:rPr>
          <w:rFonts w:asciiTheme="minorHAnsi" w:hAnsiTheme="minorHAnsi" w:cstheme="minorHAnsi"/>
          <w:szCs w:val="20"/>
        </w:rPr>
        <w:t xml:space="preserve">1 Статистический справочник «Балансы ресурсов и использования важнейших видов сырья, продукции производственно-технического назначения и потребительских товаров по Республике Казахстан», 2014-2018 гг., Агентство Республики Казахстан по статистике, Нур-Султан, 2019 год </w:t>
      </w:r>
    </w:p>
    <w:p w:rsidR="00994FFB" w:rsidRPr="00E67A4C" w:rsidRDefault="00994FFB" w:rsidP="00994FFB">
      <w:pPr>
        <w:autoSpaceDE w:val="0"/>
        <w:autoSpaceDN w:val="0"/>
        <w:adjustRightInd w:val="0"/>
        <w:rPr>
          <w:rFonts w:asciiTheme="minorHAnsi" w:hAnsiTheme="minorHAnsi" w:cstheme="minorHAnsi"/>
          <w:szCs w:val="20"/>
        </w:rPr>
      </w:pPr>
      <w:r w:rsidRPr="00E67A4C">
        <w:rPr>
          <w:rFonts w:asciiTheme="minorHAnsi" w:hAnsiTheme="minorHAnsi" w:cstheme="minorHAnsi"/>
          <w:szCs w:val="20"/>
        </w:rPr>
        <w:t>2 Статистический справочник «Охрана окружающей среды и устойчивое развитие Казахстана», 2014-2018 гг., Агентство Республики Казахстан по статистике, Нур-Султан, 2019 год</w:t>
      </w:r>
    </w:p>
    <w:p w:rsidR="00994FFB" w:rsidRDefault="00473699" w:rsidP="00473699">
      <w:pPr>
        <w:autoSpaceDE w:val="0"/>
        <w:autoSpaceDN w:val="0"/>
        <w:adjustRightInd w:val="0"/>
        <w:rPr>
          <w:rFonts w:asciiTheme="minorHAnsi" w:hAnsiTheme="minorHAnsi" w:cstheme="minorHAnsi"/>
          <w:szCs w:val="20"/>
        </w:rPr>
      </w:pPr>
      <w:r>
        <w:rPr>
          <w:rFonts w:asciiTheme="minorHAnsi" w:hAnsiTheme="minorHAnsi" w:cstheme="minorHAnsi"/>
          <w:szCs w:val="20"/>
        </w:rPr>
        <w:t xml:space="preserve">3 </w:t>
      </w:r>
      <w:r w:rsidR="008C52E4">
        <w:rPr>
          <w:rFonts w:asciiTheme="minorHAnsi" w:hAnsiTheme="minorHAnsi" w:cstheme="minorHAnsi"/>
          <w:szCs w:val="20"/>
        </w:rPr>
        <w:t>М</w:t>
      </w:r>
      <w:r w:rsidR="008C52E4" w:rsidRPr="008C52E4">
        <w:rPr>
          <w:rFonts w:asciiTheme="minorHAnsi" w:hAnsiTheme="minorHAnsi" w:cstheme="minorHAnsi"/>
          <w:szCs w:val="20"/>
        </w:rPr>
        <w:t>ыло и препараты поверхностно-активные органические для использования в качестве мыла; бумага, ватная набивка, войлок, фетр и материалы нетканые, пропитанные или покрытые мылом и моющими средствами</w:t>
      </w:r>
    </w:p>
    <w:p w:rsidR="008C52E4" w:rsidRPr="00473699" w:rsidRDefault="008C52E4" w:rsidP="00473699">
      <w:pPr>
        <w:autoSpaceDE w:val="0"/>
        <w:autoSpaceDN w:val="0"/>
        <w:adjustRightInd w:val="0"/>
        <w:rPr>
          <w:rFonts w:asciiTheme="minorHAnsi" w:hAnsiTheme="minorHAnsi" w:cstheme="minorHAnsi"/>
          <w:szCs w:val="20"/>
        </w:rPr>
      </w:pPr>
    </w:p>
    <w:p w:rsidR="008141C6" w:rsidRPr="00E67A4C" w:rsidRDefault="009B33DD" w:rsidP="008141C6">
      <w:pPr>
        <w:ind w:firstLine="567"/>
        <w:jc w:val="both"/>
        <w:rPr>
          <w:rFonts w:asciiTheme="minorHAnsi" w:hAnsiTheme="minorHAnsi" w:cstheme="minorHAnsi"/>
          <w:sz w:val="24"/>
        </w:rPr>
      </w:pPr>
      <w:r>
        <w:rPr>
          <w:rFonts w:asciiTheme="minorHAnsi" w:hAnsiTheme="minorHAnsi" w:cstheme="minorHAnsi"/>
          <w:sz w:val="24"/>
        </w:rPr>
        <w:t>Из таблицы</w:t>
      </w:r>
      <w:r w:rsidR="008141C6">
        <w:rPr>
          <w:rFonts w:asciiTheme="minorHAnsi" w:hAnsiTheme="minorHAnsi" w:cstheme="minorHAnsi"/>
          <w:sz w:val="24"/>
        </w:rPr>
        <w:t xml:space="preserve"> 2.В видно, что в</w:t>
      </w:r>
      <w:r w:rsidR="008141C6" w:rsidRPr="00E67A4C">
        <w:rPr>
          <w:rFonts w:asciiTheme="minorHAnsi" w:hAnsiTheme="minorHAnsi" w:cstheme="minorHAnsi"/>
          <w:sz w:val="24"/>
        </w:rPr>
        <w:t xml:space="preserve"> 2016-2018 гг. объем использования пестицидов незначительно растет и составляет в среднем 12 000 тонн. Удобрения используется в гораздо больших объемах, превышающих объемы пестицидов в 60-80 раз.</w:t>
      </w:r>
    </w:p>
    <w:p w:rsidR="008141C6" w:rsidRPr="00E67A4C" w:rsidRDefault="008141C6" w:rsidP="008141C6">
      <w:pPr>
        <w:ind w:firstLine="567"/>
        <w:jc w:val="both"/>
        <w:rPr>
          <w:rFonts w:asciiTheme="minorHAnsi" w:hAnsiTheme="minorHAnsi" w:cstheme="minorHAnsi"/>
          <w:sz w:val="24"/>
        </w:rPr>
      </w:pPr>
      <w:r w:rsidRPr="00E67A4C">
        <w:rPr>
          <w:rFonts w:asciiTheme="minorHAnsi" w:hAnsiTheme="minorHAnsi" w:cstheme="minorHAnsi"/>
          <w:sz w:val="24"/>
        </w:rPr>
        <w:lastRenderedPageBreak/>
        <w:t>Нефтепродукты используются в среднем в объеме 15 млн тонн, причем данная цифра</w:t>
      </w:r>
      <w:r>
        <w:rPr>
          <w:rFonts w:asciiTheme="minorHAnsi" w:hAnsiTheme="minorHAnsi" w:cstheme="minorHAnsi"/>
          <w:sz w:val="24"/>
        </w:rPr>
        <w:t xml:space="preserve"> постоянно растет. Потребление </w:t>
      </w:r>
      <w:r w:rsidRPr="00E67A4C">
        <w:rPr>
          <w:rFonts w:asciiTheme="minorHAnsi" w:hAnsiTheme="minorHAnsi" w:cstheme="minorHAnsi"/>
          <w:sz w:val="24"/>
        </w:rPr>
        <w:t>химических веществ составляет порядка 2-3 млн, бытовых химических вещес</w:t>
      </w:r>
      <w:r>
        <w:rPr>
          <w:rFonts w:asciiTheme="minorHAnsi" w:hAnsiTheme="minorHAnsi" w:cstheme="minorHAnsi"/>
          <w:sz w:val="24"/>
        </w:rPr>
        <w:t xml:space="preserve">тв – 450 тыс. тонн. В 2017 году по сравнению с 2016 </w:t>
      </w:r>
      <w:r w:rsidRPr="00E67A4C">
        <w:rPr>
          <w:rFonts w:asciiTheme="minorHAnsi" w:hAnsiTheme="minorHAnsi" w:cstheme="minorHAnsi"/>
          <w:sz w:val="24"/>
        </w:rPr>
        <w:t>и 2017 гг. и потреблялось наибольшее количество удобрений,</w:t>
      </w:r>
      <w:r>
        <w:rPr>
          <w:rFonts w:asciiTheme="minorHAnsi" w:hAnsiTheme="minorHAnsi" w:cstheme="minorHAnsi"/>
          <w:sz w:val="24"/>
        </w:rPr>
        <w:t xml:space="preserve"> </w:t>
      </w:r>
      <w:r w:rsidRPr="00E67A4C">
        <w:rPr>
          <w:rFonts w:asciiTheme="minorHAnsi" w:hAnsiTheme="minorHAnsi" w:cstheme="minorHAnsi"/>
          <w:sz w:val="24"/>
        </w:rPr>
        <w:t>промышленных химических веществ, бытовых химических веществ</w:t>
      </w:r>
      <w:r>
        <w:rPr>
          <w:rFonts w:asciiTheme="minorHAnsi" w:hAnsiTheme="minorHAnsi" w:cstheme="minorHAnsi"/>
          <w:sz w:val="24"/>
        </w:rPr>
        <w:t>.</w:t>
      </w:r>
    </w:p>
    <w:p w:rsidR="007070E3" w:rsidRDefault="008141C6" w:rsidP="008141C6">
      <w:pPr>
        <w:ind w:firstLine="567"/>
        <w:jc w:val="both"/>
        <w:rPr>
          <w:rFonts w:asciiTheme="minorHAnsi" w:hAnsiTheme="minorHAnsi" w:cstheme="minorHAnsi"/>
          <w:sz w:val="24"/>
        </w:rPr>
      </w:pPr>
      <w:r w:rsidRPr="00E67A4C">
        <w:rPr>
          <w:rFonts w:asciiTheme="minorHAnsi" w:hAnsiTheme="minorHAnsi" w:cstheme="minorHAnsi"/>
          <w:bCs/>
          <w:sz w:val="24"/>
        </w:rPr>
        <w:t xml:space="preserve">В настоящее время не представляется возможным получить полную информацию об использовании химических веществ. Имеющиеся данные касаются только отдельных категорий химикатов (пестициды, горюче-смазочные материалы) и не дают исчерпывающего представления об объемах и номенклатуре используемых на территории страны химикатов. Развитие систем сбора, получения и распространения такой информации, формирование национального регистра потенциально опасных химических и биологических веществ могут обеспечить возможность получения необходимых сведений для совершенствования системы управления обращением химикатов и обоснования решений по предотвращению их негативного воздействия </w:t>
      </w:r>
      <w:r>
        <w:rPr>
          <w:rFonts w:asciiTheme="minorHAnsi" w:hAnsiTheme="minorHAnsi" w:cstheme="minorHAnsi"/>
          <w:bCs/>
          <w:sz w:val="24"/>
        </w:rPr>
        <w:t>на здоровье и окружающую среду.</w:t>
      </w:r>
    </w:p>
    <w:p w:rsidR="007070E3" w:rsidRDefault="007070E3" w:rsidP="008141C6">
      <w:pPr>
        <w:ind w:firstLine="567"/>
        <w:rPr>
          <w:rFonts w:asciiTheme="minorHAnsi" w:hAnsiTheme="minorHAnsi" w:cstheme="minorHAnsi"/>
          <w:sz w:val="24"/>
        </w:rPr>
      </w:pPr>
    </w:p>
    <w:p w:rsidR="008141C6" w:rsidRPr="00E67A4C" w:rsidRDefault="008141C6" w:rsidP="008141C6">
      <w:pPr>
        <w:pStyle w:val="20"/>
        <w:spacing w:before="0" w:after="0"/>
        <w:ind w:left="0" w:firstLine="567"/>
      </w:pPr>
      <w:bookmarkStart w:id="13" w:name="_Toc53132745"/>
      <w:r w:rsidRPr="003C7CF6">
        <w:t>2.3 Химические отходы</w:t>
      </w:r>
      <w:bookmarkEnd w:id="13"/>
    </w:p>
    <w:p w:rsidR="008141C6" w:rsidRPr="003C7CF6" w:rsidRDefault="008141C6" w:rsidP="008141C6">
      <w:pPr>
        <w:pStyle w:val="af8"/>
        <w:ind w:firstLine="567"/>
        <w:jc w:val="both"/>
        <w:rPr>
          <w:rFonts w:asciiTheme="minorHAnsi" w:hAnsiTheme="minorHAnsi" w:cstheme="minorHAnsi"/>
          <w:sz w:val="24"/>
        </w:rPr>
      </w:pPr>
      <w:r w:rsidRPr="003C7CF6">
        <w:rPr>
          <w:rFonts w:asciiTheme="minorHAnsi" w:hAnsiTheme="minorHAnsi" w:cstheme="minorHAnsi"/>
          <w:sz w:val="24"/>
        </w:rPr>
        <w:t>Утилизация, использование, обезвреживание, захоронение, трансграничная транспортировка отходов – одна из самых актуальных проблем в стране. Согласно данным ЕИС ООС общий̆ объем образованных опасных отходов за 2018 год по республике составил 149 962,4 тыс. тонн.</w:t>
      </w:r>
      <w:r w:rsidRPr="003C7CF6">
        <w:rPr>
          <w:rFonts w:asciiTheme="minorHAnsi" w:hAnsiTheme="minorHAnsi" w:cstheme="minorHAnsi"/>
        </w:rPr>
        <w:t xml:space="preserve"> </w:t>
      </w:r>
      <w:r w:rsidRPr="003C7CF6">
        <w:rPr>
          <w:rFonts w:asciiTheme="minorHAnsi" w:hAnsiTheme="minorHAnsi" w:cstheme="minorHAnsi"/>
          <w:sz w:val="24"/>
        </w:rPr>
        <w:t xml:space="preserve">Объем образованных неопасных отходов за 2018 год составил 295 454,9 тыс. тонн.  При этом наблюдается тенденция их увеличения. Это объясняется несовершенством законодательства в области управления отходами, применением устаревших технологий, некачественным сырьём и топливом, нежеланием предприятий вкладывать средства на утилизацию и рекультивацию отходов производства. </w:t>
      </w:r>
    </w:p>
    <w:p w:rsidR="008141C6" w:rsidRPr="003C7CF6" w:rsidRDefault="008141C6" w:rsidP="008141C6">
      <w:pPr>
        <w:pStyle w:val="af8"/>
        <w:ind w:firstLine="567"/>
        <w:jc w:val="both"/>
        <w:rPr>
          <w:rFonts w:asciiTheme="minorHAnsi" w:hAnsiTheme="minorHAnsi" w:cstheme="minorHAnsi"/>
          <w:sz w:val="24"/>
        </w:rPr>
      </w:pPr>
      <w:r w:rsidRPr="003C7CF6">
        <w:rPr>
          <w:rFonts w:asciiTheme="minorHAnsi" w:hAnsiTheme="minorHAnsi" w:cstheme="minorHAnsi"/>
          <w:sz w:val="24"/>
        </w:rPr>
        <w:t>Токсичные отходы до настоящего времени складируются и хранятся в различных накопителях, зачастую без соблюдения соответствующих экологических норм и требований. В результате этого почва, подземные и поверхностные воды многих регионов подвержены интенсивному загрязнению. В соответствии с данными многочисленных исследований и экспертных оценок, наибольшую опасность представляют мышьякосодержащие отходы. Основной их объём сосредоточен в Восточно-Казахстанской области – более 90</w:t>
      </w:r>
      <w:r w:rsidRPr="003C7CF6">
        <w:rPr>
          <w:rFonts w:asciiTheme="minorHAnsi" w:hAnsiTheme="minorHAnsi" w:cstheme="minorHAnsi"/>
          <w:i/>
          <w:sz w:val="24"/>
        </w:rPr>
        <w:t>%</w:t>
      </w:r>
      <w:r w:rsidRPr="003C7CF6">
        <w:rPr>
          <w:rFonts w:asciiTheme="minorHAnsi" w:hAnsiTheme="minorHAnsi" w:cstheme="minorHAnsi"/>
          <w:sz w:val="24"/>
        </w:rPr>
        <w:t>. В областях, где проводится добыча нефти, главной проблемой является накопление больших объемов нефтешламов.</w:t>
      </w:r>
    </w:p>
    <w:p w:rsidR="008141C6" w:rsidRPr="003C7CF6" w:rsidRDefault="008141C6" w:rsidP="008141C6">
      <w:pPr>
        <w:ind w:firstLine="567"/>
        <w:jc w:val="both"/>
        <w:rPr>
          <w:rFonts w:asciiTheme="minorHAnsi" w:hAnsiTheme="minorHAnsi" w:cstheme="minorHAnsi"/>
          <w:sz w:val="24"/>
        </w:rPr>
      </w:pPr>
      <w:r w:rsidRPr="003C7CF6">
        <w:rPr>
          <w:rFonts w:asciiTheme="minorHAnsi" w:eastAsia="Arial Unicode MS" w:hAnsiTheme="minorHAnsi" w:cstheme="minorHAnsi"/>
          <w:sz w:val="24"/>
        </w:rPr>
        <w:t>В сельском хозяйстве страны остро стоит проблема устаревших и непригодных к использованию пестицидов</w:t>
      </w:r>
      <w:r w:rsidRPr="003C7CF6">
        <w:rPr>
          <w:rFonts w:asciiTheme="minorHAnsi" w:hAnsiTheme="minorHAnsi" w:cstheme="minorHAnsi"/>
          <w:sz w:val="24"/>
        </w:rPr>
        <w:t>. По данным Министерства сельского хозяйства Республики Казахстан по</w:t>
      </w:r>
      <w:r>
        <w:rPr>
          <w:rFonts w:asciiTheme="minorHAnsi" w:hAnsiTheme="minorHAnsi" w:cstheme="minorHAnsi"/>
          <w:sz w:val="24"/>
        </w:rPr>
        <w:t xml:space="preserve"> состоянию на январь 2013 года </w:t>
      </w:r>
      <w:r w:rsidRPr="003C7CF6">
        <w:rPr>
          <w:rFonts w:asciiTheme="minorHAnsi" w:hAnsiTheme="minorHAnsi" w:cstheme="minorHAnsi"/>
          <w:sz w:val="24"/>
        </w:rPr>
        <w:t>на территории К</w:t>
      </w:r>
      <w:r>
        <w:rPr>
          <w:rFonts w:asciiTheme="minorHAnsi" w:hAnsiTheme="minorHAnsi" w:cstheme="minorHAnsi"/>
          <w:sz w:val="24"/>
        </w:rPr>
        <w:t xml:space="preserve">азахстана выявлены 6137,2 тонн </w:t>
      </w:r>
      <w:r w:rsidRPr="003C7CF6">
        <w:rPr>
          <w:rFonts w:asciiTheme="minorHAnsi" w:hAnsiTheme="minorHAnsi" w:cstheme="minorHAnsi"/>
          <w:sz w:val="24"/>
        </w:rPr>
        <w:t>устаревших, запрещенных и непригод</w:t>
      </w:r>
      <w:r>
        <w:rPr>
          <w:rFonts w:asciiTheme="minorHAnsi" w:hAnsiTheme="minorHAnsi" w:cstheme="minorHAnsi"/>
          <w:sz w:val="24"/>
        </w:rPr>
        <w:t xml:space="preserve">ных к использованию пестицидов </w:t>
      </w:r>
      <w:r w:rsidRPr="003C7CF6">
        <w:rPr>
          <w:rFonts w:asciiTheme="minorHAnsi" w:hAnsiTheme="minorHAnsi" w:cstheme="minorHAnsi"/>
          <w:sz w:val="24"/>
        </w:rPr>
        <w:t>и более 78 тыс. единиц тары из-под них. В специа</w:t>
      </w:r>
      <w:r>
        <w:rPr>
          <w:rFonts w:asciiTheme="minorHAnsi" w:hAnsiTheme="minorHAnsi" w:cstheme="minorHAnsi"/>
          <w:sz w:val="24"/>
        </w:rPr>
        <w:t xml:space="preserve">льных хранилищах (могильниках) </w:t>
      </w:r>
      <w:r w:rsidRPr="003C7CF6">
        <w:rPr>
          <w:rFonts w:asciiTheme="minorHAnsi" w:hAnsiTheme="minorHAnsi" w:cstheme="minorHAnsi"/>
          <w:sz w:val="24"/>
        </w:rPr>
        <w:t>хранятся 210</w:t>
      </w:r>
      <w:r>
        <w:rPr>
          <w:rFonts w:asciiTheme="minorHAnsi" w:hAnsiTheme="minorHAnsi" w:cstheme="minorHAnsi"/>
          <w:sz w:val="24"/>
        </w:rPr>
        <w:t xml:space="preserve">1,2 тонны тонн </w:t>
      </w:r>
      <w:r w:rsidRPr="003C7CF6">
        <w:rPr>
          <w:rFonts w:asciiTheme="minorHAnsi" w:hAnsiTheme="minorHAnsi" w:cstheme="minorHAnsi"/>
          <w:sz w:val="24"/>
        </w:rPr>
        <w:t>устаревших, запрещенных и непригодных к использованию пестицидов.</w:t>
      </w:r>
    </w:p>
    <w:p w:rsidR="008141C6" w:rsidRPr="003C7CF6" w:rsidRDefault="008141C6" w:rsidP="008141C6">
      <w:pPr>
        <w:ind w:firstLine="567"/>
        <w:jc w:val="both"/>
        <w:rPr>
          <w:rFonts w:asciiTheme="minorHAnsi" w:hAnsiTheme="minorHAnsi" w:cstheme="minorHAnsi"/>
          <w:sz w:val="24"/>
        </w:rPr>
      </w:pPr>
      <w:r w:rsidRPr="003C7CF6">
        <w:rPr>
          <w:rFonts w:asciiTheme="minorHAnsi" w:hAnsiTheme="minorHAnsi" w:cstheme="minorHAnsi"/>
          <w:sz w:val="24"/>
        </w:rPr>
        <w:t>В советское время ПХД производили на территории Российс</w:t>
      </w:r>
      <w:r w:rsidR="009B33DD">
        <w:rPr>
          <w:rFonts w:asciiTheme="minorHAnsi" w:hAnsiTheme="minorHAnsi" w:cstheme="minorHAnsi"/>
          <w:sz w:val="24"/>
        </w:rPr>
        <w:t>кой Ф</w:t>
      </w:r>
      <w:r w:rsidRPr="003C7CF6">
        <w:rPr>
          <w:rFonts w:asciiTheme="minorHAnsi" w:hAnsiTheme="minorHAnsi" w:cstheme="minorHAnsi"/>
          <w:sz w:val="24"/>
        </w:rPr>
        <w:t>едерации. В Казахстане ПХД применяли в промышленном пр</w:t>
      </w:r>
      <w:r w:rsidR="009B33DD">
        <w:rPr>
          <w:rFonts w:asciiTheme="minorHAnsi" w:hAnsiTheme="minorHAnsi" w:cstheme="minorHAnsi"/>
          <w:sz w:val="24"/>
        </w:rPr>
        <w:t xml:space="preserve">оизводстве с 1968 по 1990 гг. на </w:t>
      </w:r>
      <w:r w:rsidRPr="003C7CF6">
        <w:rPr>
          <w:rFonts w:asciiTheme="minorHAnsi" w:hAnsiTheme="minorHAnsi" w:cstheme="minorHAnsi"/>
          <w:sz w:val="24"/>
        </w:rPr>
        <w:t xml:space="preserve">Усть-Каменогорском конденсаторном заводе в качестве жидкости для заполнения конденсаторов. Так, на территории Казахстана в 2003-2004 годах в рамках предварительной инвентаризации было выявлено ПХД-содержащее оборудование в количестве 114 трансформаторов и около 50 тыс. конденсаторов. Объём содержащихся в них ПХД приблизительно оценивался приблизительно в 980 тонн. С 2006 года по 2015 год было обнаружено дополнительно 48 трансформаторов и 1473 конденсатора, содержащих ПХД. В 2012 году была начата инвентаризация маслонаполненного оборудования на </w:t>
      </w:r>
      <w:r w:rsidRPr="003C7CF6">
        <w:rPr>
          <w:rFonts w:asciiTheme="minorHAnsi" w:hAnsiTheme="minorHAnsi" w:cstheme="minorHAnsi"/>
          <w:sz w:val="24"/>
        </w:rPr>
        <w:lastRenderedPageBreak/>
        <w:t>предмет наличия загрязнения их полихлордифенилом, которая еще не закончена. Пока выявлено 22 ПХД загрязненных конденсатора связи марки СМ и 2 выключателя (на 1 января 2017 года).</w:t>
      </w:r>
    </w:p>
    <w:p w:rsidR="008141C6" w:rsidRPr="003C7CF6" w:rsidRDefault="008141C6" w:rsidP="008141C6">
      <w:pPr>
        <w:ind w:firstLine="567"/>
        <w:jc w:val="both"/>
        <w:rPr>
          <w:rFonts w:asciiTheme="minorHAnsi" w:hAnsiTheme="minorHAnsi" w:cstheme="minorHAnsi"/>
          <w:sz w:val="24"/>
        </w:rPr>
      </w:pPr>
      <w:r w:rsidRPr="003C7CF6">
        <w:rPr>
          <w:rFonts w:asciiTheme="minorHAnsi" w:hAnsiTheme="minorHAnsi" w:cstheme="minorHAnsi"/>
          <w:sz w:val="24"/>
        </w:rPr>
        <w:t>С 2006 года по 2015 год было обнаружено дополнительно ПХД оборудования: 48 трансформаторов и 1473 конденсатора. В 2012 году была начата инвентаризация маслонаполненного оборудования на предмет наличия загрязнения их полихлордифенилом, которая еще не закончена. Пока выявлено 22 ПХД загрязненных конденсатора связи марки СМ и 2 выключателя (на 1 января 2017 года).</w:t>
      </w:r>
    </w:p>
    <w:p w:rsidR="008141C6" w:rsidRPr="003C7CF6" w:rsidRDefault="008141C6" w:rsidP="008141C6">
      <w:pPr>
        <w:ind w:firstLine="567"/>
        <w:jc w:val="both"/>
        <w:rPr>
          <w:rFonts w:asciiTheme="minorHAnsi" w:hAnsiTheme="minorHAnsi" w:cstheme="minorHAnsi"/>
          <w:sz w:val="24"/>
        </w:rPr>
      </w:pPr>
      <w:r w:rsidRPr="003C7CF6">
        <w:rPr>
          <w:rFonts w:asciiTheme="minorHAnsi" w:hAnsiTheme="minorHAnsi" w:cstheme="minorHAnsi"/>
          <w:sz w:val="24"/>
        </w:rPr>
        <w:t xml:space="preserve">В ходе реализации совместного проекта Министерства экологии, геологии и природных ресурсов РК с ПРООН/ГЭФ «Разработка и выполнение комплексного плана управления ПХД в Казахстане» дополнительно были обнаружены 32 ПХД трансфорсматора на Степногорском подшипниковом заводе, 12 трансформаторов на Казахмысе, 2 трансформатора на Аксуйском ферросплавном заводе, 2 трансформатора на угольном разрезе «Восточный» и 4 трансформатора на Новоцинке. </w:t>
      </w:r>
    </w:p>
    <w:p w:rsidR="008141C6" w:rsidRPr="003C7CF6" w:rsidRDefault="008141C6" w:rsidP="008141C6">
      <w:pPr>
        <w:ind w:firstLine="567"/>
        <w:jc w:val="both"/>
        <w:rPr>
          <w:rFonts w:asciiTheme="minorHAnsi" w:hAnsiTheme="minorHAnsi" w:cstheme="minorHAnsi"/>
          <w:sz w:val="24"/>
        </w:rPr>
      </w:pPr>
      <w:r w:rsidRPr="003C7CF6">
        <w:rPr>
          <w:rFonts w:asciiTheme="minorHAnsi" w:hAnsiTheme="minorHAnsi" w:cstheme="minorHAnsi"/>
          <w:sz w:val="24"/>
        </w:rPr>
        <w:t>Осенью 2013 года было слито ПХД-масло с 33 трансформаторов четырех предприятий (Арселор Миттал Темиртау – 25 шт., Атырауский нефтеперерабатывающий завод – 4 шт., Степногорский подшипниковый завод – 2 шт., Казахмыс – 2 шт.) в ООН-сертифицированные бочки. Также был упакован грунт и адсорбент, загрязненный ПХД в аналогичные бочки и 80 тонн ПХД масла и отходов было вывезено самолетом и уничтожено 2 июля 2014 года во Франции на заводе «Треди» близ г. Лион.</w:t>
      </w:r>
    </w:p>
    <w:p w:rsidR="008141C6" w:rsidRPr="003C7CF6" w:rsidRDefault="008141C6" w:rsidP="008141C6">
      <w:pPr>
        <w:ind w:firstLine="567"/>
        <w:jc w:val="both"/>
        <w:rPr>
          <w:rFonts w:asciiTheme="minorHAnsi" w:hAnsiTheme="minorHAnsi" w:cstheme="minorHAnsi"/>
          <w:sz w:val="24"/>
        </w:rPr>
      </w:pPr>
      <w:r w:rsidRPr="003C7CF6">
        <w:rPr>
          <w:rFonts w:asciiTheme="minorHAnsi" w:hAnsiTheme="minorHAnsi" w:cstheme="minorHAnsi"/>
          <w:sz w:val="24"/>
        </w:rPr>
        <w:t xml:space="preserve">В рамках вышеупомянутого проекта также 169 тонн ПХД конденсаторов с шести предприятий (Угольный департамент АрселорМиттал Темиртау - 288 шт., Восточно-Казахстанская электрораспределительная компания – 333 шт., Усть-Каменогорский конденсаторный завод - 4 шт., Алатау Жарык Компаниясы – 348 шт. и Аксуйский ферросплавный завод – 13 шт.) были упакованы и вывезены на уничтожение во Францию в декабре 2014 года </w:t>
      </w:r>
      <w:r w:rsidRPr="003C7CF6">
        <w:rPr>
          <w:rFonts w:asciiTheme="minorHAnsi" w:hAnsiTheme="minorHAnsi" w:cstheme="minorHAnsi"/>
          <w:sz w:val="24"/>
          <w:vertAlign w:val="superscript"/>
        </w:rPr>
        <w:t>1</w:t>
      </w:r>
      <w:r w:rsidRPr="003C7CF6">
        <w:rPr>
          <w:rFonts w:asciiTheme="minorHAnsi" w:hAnsiTheme="minorHAnsi" w:cstheme="minorHAnsi"/>
          <w:sz w:val="24"/>
        </w:rPr>
        <w:t xml:space="preserve">.  </w:t>
      </w:r>
    </w:p>
    <w:p w:rsidR="008141C6" w:rsidRPr="003C7CF6" w:rsidRDefault="008141C6" w:rsidP="008141C6">
      <w:pPr>
        <w:pStyle w:val="af8"/>
        <w:ind w:firstLine="567"/>
        <w:jc w:val="both"/>
        <w:rPr>
          <w:rFonts w:asciiTheme="minorHAnsi" w:hAnsiTheme="minorHAnsi" w:cstheme="minorHAnsi"/>
          <w:strike/>
          <w:sz w:val="24"/>
        </w:rPr>
      </w:pPr>
      <w:r w:rsidRPr="003C7CF6">
        <w:rPr>
          <w:rFonts w:asciiTheme="minorHAnsi" w:hAnsiTheme="minorHAnsi" w:cstheme="minorHAnsi"/>
          <w:sz w:val="24"/>
        </w:rPr>
        <w:t>Основная доля отходов приходится на Карагандинскую, Павлодарскую и Восточно-Казахстанскую области.</w:t>
      </w:r>
    </w:p>
    <w:p w:rsidR="008141C6" w:rsidRPr="003C7CF6" w:rsidRDefault="008141C6" w:rsidP="008141C6">
      <w:pPr>
        <w:ind w:firstLine="567"/>
        <w:jc w:val="both"/>
        <w:rPr>
          <w:rFonts w:asciiTheme="minorHAnsi" w:hAnsiTheme="minorHAnsi" w:cstheme="minorHAnsi"/>
          <w:sz w:val="24"/>
        </w:rPr>
      </w:pPr>
      <w:r w:rsidRPr="003C7CF6">
        <w:rPr>
          <w:rFonts w:asciiTheme="minorHAnsi" w:hAnsiTheme="minorHAnsi" w:cstheme="minorHAnsi"/>
          <w:sz w:val="24"/>
        </w:rPr>
        <w:t>Постоянно возрастающие объемы складируемых отходов формируют новые техногенные ландшафты, отрицательно воздействуя на окружающую среду, загрязняя атмосферу, почвы, поверхностные и подземные воды токсичными компонентами (сурьма, мышьяк, ртуть и др.). С ростом высоты отвалов и терриконов пород они становятся все более интенсивными источниками пылеобразования.</w:t>
      </w:r>
    </w:p>
    <w:p w:rsidR="007070E3" w:rsidRDefault="008141C6" w:rsidP="008141C6">
      <w:pPr>
        <w:ind w:firstLine="567"/>
        <w:jc w:val="both"/>
        <w:rPr>
          <w:rFonts w:asciiTheme="minorHAnsi" w:hAnsiTheme="minorHAnsi" w:cstheme="minorHAnsi"/>
          <w:sz w:val="24"/>
        </w:rPr>
      </w:pPr>
      <w:r w:rsidRPr="003C7CF6">
        <w:rPr>
          <w:rFonts w:asciiTheme="minorHAnsi" w:hAnsiTheme="minorHAnsi" w:cstheme="minorHAnsi"/>
          <w:sz w:val="24"/>
        </w:rPr>
        <w:t xml:space="preserve">В таблице 2.С представлены данные об общем количестве отходов, производимых в стране ежегодно, а также данные об экспорте и импорте отходов. </w:t>
      </w:r>
    </w:p>
    <w:p w:rsidR="008141C6" w:rsidRDefault="008141C6" w:rsidP="008141C6">
      <w:pPr>
        <w:ind w:firstLine="567"/>
        <w:jc w:val="both"/>
        <w:rPr>
          <w:rFonts w:asciiTheme="minorHAnsi" w:hAnsiTheme="minorHAnsi" w:cstheme="minorHAnsi"/>
          <w:sz w:val="24"/>
        </w:rPr>
      </w:pPr>
    </w:p>
    <w:p w:rsidR="00994FFB" w:rsidRDefault="008141C6" w:rsidP="008141C6">
      <w:pPr>
        <w:jc w:val="center"/>
        <w:rPr>
          <w:rFonts w:asciiTheme="minorHAnsi" w:hAnsiTheme="minorHAnsi" w:cstheme="minorHAnsi"/>
          <w:b/>
          <w:sz w:val="24"/>
        </w:rPr>
      </w:pPr>
      <w:r>
        <w:rPr>
          <w:rFonts w:asciiTheme="minorHAnsi" w:hAnsiTheme="minorHAnsi" w:cstheme="minorHAnsi"/>
          <w:b/>
          <w:sz w:val="24"/>
        </w:rPr>
        <w:t>Т</w:t>
      </w:r>
      <w:r w:rsidR="00994FFB" w:rsidRPr="003C7CF6">
        <w:rPr>
          <w:rFonts w:asciiTheme="minorHAnsi" w:hAnsiTheme="minorHAnsi" w:cstheme="minorHAnsi"/>
          <w:b/>
          <w:sz w:val="24"/>
        </w:rPr>
        <w:t>аблица 2.С: Образование отходов производства и торговля ими в 2018 году</w:t>
      </w:r>
    </w:p>
    <w:p w:rsidR="007070E3" w:rsidRDefault="007070E3" w:rsidP="00994FFB">
      <w:pPr>
        <w:jc w:val="center"/>
        <w:rPr>
          <w:rFonts w:asciiTheme="minorHAnsi" w:hAnsiTheme="minorHAnsi" w:cstheme="minorHAnsi"/>
          <w:b/>
          <w:sz w:val="24"/>
        </w:rPr>
      </w:pPr>
    </w:p>
    <w:tbl>
      <w:tblPr>
        <w:tblStyle w:val="afb"/>
        <w:tblW w:w="9400" w:type="dxa"/>
        <w:tblInd w:w="108" w:type="dxa"/>
        <w:tblLook w:val="04A0" w:firstRow="1" w:lastRow="0" w:firstColumn="1" w:lastColumn="0" w:noHBand="0" w:noVBand="1"/>
      </w:tblPr>
      <w:tblGrid>
        <w:gridCol w:w="709"/>
        <w:gridCol w:w="6187"/>
        <w:gridCol w:w="2504"/>
      </w:tblGrid>
      <w:tr w:rsidR="007070E3" w:rsidRPr="00736EE6" w:rsidTr="008141C6">
        <w:trPr>
          <w:trHeight w:val="570"/>
        </w:trPr>
        <w:tc>
          <w:tcPr>
            <w:tcW w:w="709" w:type="dxa"/>
            <w:tcBorders>
              <w:bottom w:val="double" w:sz="4" w:space="0" w:color="auto"/>
            </w:tcBorders>
          </w:tcPr>
          <w:p w:rsidR="007070E3" w:rsidRPr="00473699" w:rsidRDefault="007070E3" w:rsidP="007917F8">
            <w:pPr>
              <w:jc w:val="center"/>
              <w:rPr>
                <w:rFonts w:asciiTheme="minorHAnsi" w:hAnsiTheme="minorHAnsi" w:cstheme="minorHAnsi"/>
                <w:b/>
                <w:sz w:val="24"/>
              </w:rPr>
            </w:pPr>
            <w:r w:rsidRPr="00473699">
              <w:rPr>
                <w:rFonts w:asciiTheme="minorHAnsi" w:hAnsiTheme="minorHAnsi" w:cstheme="minorHAnsi"/>
                <w:b/>
                <w:sz w:val="24"/>
              </w:rPr>
              <w:t>№ п/п</w:t>
            </w:r>
          </w:p>
        </w:tc>
        <w:tc>
          <w:tcPr>
            <w:tcW w:w="6187" w:type="dxa"/>
            <w:tcBorders>
              <w:bottom w:val="double" w:sz="4" w:space="0" w:color="auto"/>
            </w:tcBorders>
          </w:tcPr>
          <w:p w:rsidR="007070E3" w:rsidRPr="00473699" w:rsidRDefault="007070E3" w:rsidP="007917F8">
            <w:pPr>
              <w:jc w:val="center"/>
              <w:rPr>
                <w:rFonts w:asciiTheme="minorHAnsi" w:hAnsiTheme="minorHAnsi" w:cstheme="minorHAnsi"/>
                <w:b/>
                <w:sz w:val="24"/>
                <w:vertAlign w:val="superscript"/>
              </w:rPr>
            </w:pPr>
            <w:r w:rsidRPr="00473699">
              <w:rPr>
                <w:rFonts w:asciiTheme="minorHAnsi" w:hAnsiTheme="minorHAnsi" w:cstheme="minorHAnsi"/>
                <w:b/>
                <w:sz w:val="24"/>
              </w:rPr>
              <w:t>Вид отхода</w:t>
            </w:r>
            <w:r w:rsidRPr="00473699">
              <w:rPr>
                <w:rFonts w:asciiTheme="minorHAnsi" w:hAnsiTheme="minorHAnsi" w:cstheme="minorHAnsi"/>
                <w:b/>
                <w:sz w:val="24"/>
                <w:vertAlign w:val="superscript"/>
              </w:rPr>
              <w:t>3</w:t>
            </w:r>
          </w:p>
        </w:tc>
        <w:tc>
          <w:tcPr>
            <w:tcW w:w="2504" w:type="dxa"/>
            <w:tcBorders>
              <w:bottom w:val="double" w:sz="4" w:space="0" w:color="auto"/>
            </w:tcBorders>
          </w:tcPr>
          <w:p w:rsidR="007070E3" w:rsidRPr="00473699" w:rsidRDefault="007070E3" w:rsidP="007917F8">
            <w:pPr>
              <w:jc w:val="center"/>
              <w:rPr>
                <w:rFonts w:asciiTheme="minorHAnsi" w:hAnsiTheme="minorHAnsi" w:cstheme="minorHAnsi"/>
                <w:b/>
                <w:sz w:val="24"/>
              </w:rPr>
            </w:pPr>
            <w:r w:rsidRPr="00473699">
              <w:rPr>
                <w:rFonts w:asciiTheme="minorHAnsi" w:hAnsiTheme="minorHAnsi" w:cstheme="minorHAnsi"/>
                <w:b/>
                <w:sz w:val="24"/>
              </w:rPr>
              <w:t>Образование отходов, тонн/год</w:t>
            </w:r>
            <w:r w:rsidRPr="00473699">
              <w:rPr>
                <w:rFonts w:asciiTheme="minorHAnsi" w:hAnsiTheme="minorHAnsi" w:cstheme="minorHAnsi"/>
                <w:b/>
                <w:sz w:val="24"/>
                <w:vertAlign w:val="superscript"/>
              </w:rPr>
              <w:t>2</w:t>
            </w:r>
          </w:p>
        </w:tc>
      </w:tr>
      <w:tr w:rsidR="007070E3" w:rsidRPr="00736EE6" w:rsidTr="008141C6">
        <w:trPr>
          <w:trHeight w:val="296"/>
        </w:trPr>
        <w:tc>
          <w:tcPr>
            <w:tcW w:w="709" w:type="dxa"/>
            <w:tcBorders>
              <w:bottom w:val="double" w:sz="4" w:space="0" w:color="auto"/>
            </w:tcBorders>
          </w:tcPr>
          <w:p w:rsidR="007070E3" w:rsidRPr="003C7CF6" w:rsidRDefault="007070E3" w:rsidP="007917F8">
            <w:pPr>
              <w:jc w:val="center"/>
              <w:rPr>
                <w:rFonts w:asciiTheme="minorHAnsi" w:hAnsiTheme="minorHAnsi" w:cstheme="minorHAnsi"/>
                <w:sz w:val="24"/>
              </w:rPr>
            </w:pPr>
          </w:p>
        </w:tc>
        <w:tc>
          <w:tcPr>
            <w:tcW w:w="6187" w:type="dxa"/>
            <w:tcBorders>
              <w:bottom w:val="double" w:sz="4" w:space="0" w:color="auto"/>
            </w:tcBorders>
          </w:tcPr>
          <w:p w:rsidR="007070E3" w:rsidRPr="003C7CF6" w:rsidRDefault="007070E3" w:rsidP="007917F8">
            <w:pPr>
              <w:jc w:val="center"/>
              <w:rPr>
                <w:rFonts w:asciiTheme="minorHAnsi" w:hAnsiTheme="minorHAnsi" w:cstheme="minorHAnsi"/>
                <w:sz w:val="24"/>
              </w:rPr>
            </w:pPr>
          </w:p>
        </w:tc>
        <w:tc>
          <w:tcPr>
            <w:tcW w:w="2504" w:type="dxa"/>
            <w:tcBorders>
              <w:bottom w:val="double" w:sz="4" w:space="0" w:color="auto"/>
            </w:tcBorders>
          </w:tcPr>
          <w:p w:rsidR="007070E3" w:rsidRPr="003C7CF6" w:rsidRDefault="007070E3" w:rsidP="007917F8">
            <w:pPr>
              <w:jc w:val="center"/>
              <w:rPr>
                <w:rFonts w:asciiTheme="minorHAnsi" w:hAnsiTheme="minorHAnsi" w:cstheme="minorHAnsi"/>
                <w:sz w:val="24"/>
              </w:rPr>
            </w:pPr>
          </w:p>
        </w:tc>
      </w:tr>
      <w:tr w:rsidR="007070E3" w:rsidRPr="00736EE6" w:rsidTr="008141C6">
        <w:trPr>
          <w:trHeight w:val="296"/>
        </w:trPr>
        <w:tc>
          <w:tcPr>
            <w:tcW w:w="709" w:type="dxa"/>
            <w:tcBorders>
              <w:top w:val="double" w:sz="4" w:space="0" w:color="auto"/>
            </w:tcBorders>
          </w:tcPr>
          <w:p w:rsidR="007070E3" w:rsidRPr="003C7CF6" w:rsidRDefault="007070E3" w:rsidP="007917F8">
            <w:pPr>
              <w:jc w:val="center"/>
              <w:rPr>
                <w:rFonts w:asciiTheme="minorHAnsi" w:hAnsiTheme="minorHAnsi" w:cstheme="minorHAnsi"/>
                <w:b/>
                <w:sz w:val="24"/>
              </w:rPr>
            </w:pPr>
            <w:r w:rsidRPr="003C7CF6">
              <w:rPr>
                <w:rFonts w:asciiTheme="minorHAnsi" w:hAnsiTheme="minorHAnsi" w:cstheme="minorHAnsi"/>
                <w:b/>
                <w:sz w:val="24"/>
              </w:rPr>
              <w:t>1</w:t>
            </w:r>
            <w:r w:rsidR="008141C6">
              <w:rPr>
                <w:rFonts w:asciiTheme="minorHAnsi" w:hAnsiTheme="minorHAnsi" w:cstheme="minorHAnsi"/>
                <w:b/>
                <w:sz w:val="24"/>
              </w:rPr>
              <w:t>.</w:t>
            </w:r>
          </w:p>
        </w:tc>
        <w:tc>
          <w:tcPr>
            <w:tcW w:w="6187" w:type="dxa"/>
            <w:tcBorders>
              <w:top w:val="double" w:sz="4" w:space="0" w:color="auto"/>
            </w:tcBorders>
          </w:tcPr>
          <w:p w:rsidR="007070E3" w:rsidRPr="003C7CF6" w:rsidRDefault="007070E3" w:rsidP="007917F8">
            <w:pPr>
              <w:rPr>
                <w:rFonts w:asciiTheme="minorHAnsi" w:hAnsiTheme="minorHAnsi" w:cstheme="minorHAnsi"/>
                <w:b/>
                <w:sz w:val="24"/>
              </w:rPr>
            </w:pPr>
            <w:r w:rsidRPr="003C7CF6">
              <w:rPr>
                <w:rFonts w:asciiTheme="minorHAnsi" w:hAnsiTheme="minorHAnsi" w:cstheme="minorHAnsi"/>
                <w:b/>
                <w:sz w:val="24"/>
              </w:rPr>
              <w:t>Опасные отходы</w:t>
            </w:r>
          </w:p>
        </w:tc>
        <w:tc>
          <w:tcPr>
            <w:tcW w:w="2504" w:type="dxa"/>
            <w:tcBorders>
              <w:top w:val="double" w:sz="4" w:space="0" w:color="auto"/>
            </w:tcBorders>
          </w:tcPr>
          <w:p w:rsidR="007070E3" w:rsidRPr="003C7CF6" w:rsidRDefault="007070E3" w:rsidP="007917F8">
            <w:pPr>
              <w:jc w:val="right"/>
              <w:rPr>
                <w:rFonts w:asciiTheme="minorHAnsi" w:hAnsiTheme="minorHAnsi" w:cstheme="minorHAnsi"/>
                <w:b/>
                <w:bCs/>
                <w:sz w:val="24"/>
              </w:rPr>
            </w:pPr>
            <w:r w:rsidRPr="003C7CF6">
              <w:rPr>
                <w:rFonts w:asciiTheme="minorHAnsi" w:hAnsiTheme="minorHAnsi" w:cstheme="minorHAnsi"/>
                <w:b/>
                <w:bCs/>
                <w:sz w:val="24"/>
              </w:rPr>
              <w:t>149 962 400,0</w:t>
            </w:r>
            <w:r w:rsidRPr="003C7CF6">
              <w:rPr>
                <w:rFonts w:asciiTheme="minorHAnsi" w:hAnsiTheme="minorHAnsi" w:cstheme="minorHAnsi"/>
                <w:b/>
                <w:bCs/>
              </w:rPr>
              <w:t xml:space="preserve"> </w:t>
            </w:r>
          </w:p>
        </w:tc>
      </w:tr>
      <w:tr w:rsidR="007070E3" w:rsidRPr="003C7CF6" w:rsidTr="008141C6">
        <w:trPr>
          <w:trHeight w:val="273"/>
        </w:trPr>
        <w:tc>
          <w:tcPr>
            <w:tcW w:w="709" w:type="dxa"/>
          </w:tcPr>
          <w:p w:rsidR="007070E3" w:rsidRPr="003C7CF6" w:rsidRDefault="007070E3" w:rsidP="007917F8">
            <w:pPr>
              <w:jc w:val="center"/>
              <w:rPr>
                <w:rFonts w:asciiTheme="minorHAnsi" w:hAnsiTheme="minorHAnsi" w:cstheme="minorHAnsi"/>
                <w:sz w:val="24"/>
              </w:rPr>
            </w:pPr>
          </w:p>
        </w:tc>
        <w:tc>
          <w:tcPr>
            <w:tcW w:w="6187" w:type="dxa"/>
          </w:tcPr>
          <w:p w:rsidR="007070E3" w:rsidRPr="003C7CF6" w:rsidRDefault="007070E3" w:rsidP="007917F8">
            <w:pPr>
              <w:rPr>
                <w:rFonts w:asciiTheme="minorHAnsi" w:hAnsiTheme="minorHAnsi" w:cstheme="minorHAnsi"/>
                <w:i/>
                <w:iCs/>
                <w:sz w:val="24"/>
              </w:rPr>
            </w:pPr>
            <w:r w:rsidRPr="003C7CF6">
              <w:rPr>
                <w:rFonts w:asciiTheme="minorHAnsi" w:hAnsiTheme="minorHAnsi" w:cstheme="minorHAnsi"/>
                <w:i/>
                <w:iCs/>
                <w:sz w:val="24"/>
              </w:rPr>
              <w:t>в том числе, образованные с следующих секторах:</w:t>
            </w:r>
          </w:p>
        </w:tc>
        <w:tc>
          <w:tcPr>
            <w:tcW w:w="2504" w:type="dxa"/>
          </w:tcPr>
          <w:p w:rsidR="007070E3" w:rsidRPr="003C7CF6" w:rsidRDefault="007070E3" w:rsidP="007917F8">
            <w:pPr>
              <w:rPr>
                <w:rFonts w:asciiTheme="minorHAnsi" w:hAnsiTheme="minorHAnsi" w:cstheme="minorHAnsi"/>
                <w:sz w:val="24"/>
              </w:rPr>
            </w:pPr>
          </w:p>
        </w:tc>
      </w:tr>
      <w:tr w:rsidR="007070E3" w:rsidRPr="00736EE6" w:rsidTr="008141C6">
        <w:trPr>
          <w:trHeight w:val="318"/>
        </w:trPr>
        <w:tc>
          <w:tcPr>
            <w:tcW w:w="709" w:type="dxa"/>
          </w:tcPr>
          <w:p w:rsidR="007070E3" w:rsidRPr="003C7CF6" w:rsidRDefault="007070E3" w:rsidP="007917F8">
            <w:pPr>
              <w:jc w:val="center"/>
              <w:rPr>
                <w:rFonts w:asciiTheme="minorHAnsi" w:hAnsiTheme="minorHAnsi" w:cstheme="minorHAnsi"/>
                <w:sz w:val="24"/>
              </w:rPr>
            </w:pPr>
          </w:p>
        </w:tc>
        <w:tc>
          <w:tcPr>
            <w:tcW w:w="6187" w:type="dxa"/>
          </w:tcPr>
          <w:p w:rsidR="007070E3" w:rsidRPr="003C7CF6" w:rsidRDefault="007070E3" w:rsidP="007917F8">
            <w:pPr>
              <w:rPr>
                <w:rFonts w:asciiTheme="minorHAnsi" w:hAnsiTheme="minorHAnsi" w:cstheme="minorHAnsi"/>
                <w:sz w:val="24"/>
              </w:rPr>
            </w:pPr>
            <w:r w:rsidRPr="003C7CF6">
              <w:rPr>
                <w:rFonts w:asciiTheme="minorHAnsi" w:hAnsiTheme="minorHAnsi" w:cstheme="minorHAnsi"/>
                <w:sz w:val="24"/>
              </w:rPr>
              <w:t>Сельское хозяйство, лесоводство и рыболовство</w:t>
            </w:r>
          </w:p>
        </w:tc>
        <w:tc>
          <w:tcPr>
            <w:tcW w:w="2504" w:type="dxa"/>
          </w:tcPr>
          <w:p w:rsidR="007070E3" w:rsidRPr="003C7CF6" w:rsidRDefault="007070E3" w:rsidP="007917F8">
            <w:pPr>
              <w:jc w:val="right"/>
              <w:rPr>
                <w:rFonts w:asciiTheme="minorHAnsi" w:hAnsiTheme="minorHAnsi" w:cstheme="minorHAnsi"/>
                <w:sz w:val="24"/>
              </w:rPr>
            </w:pPr>
            <w:r w:rsidRPr="003C7CF6">
              <w:rPr>
                <w:rFonts w:asciiTheme="minorHAnsi" w:hAnsiTheme="minorHAnsi" w:cstheme="minorHAnsi"/>
                <w:sz w:val="24"/>
              </w:rPr>
              <w:t>2 077 200,0</w:t>
            </w:r>
          </w:p>
        </w:tc>
      </w:tr>
      <w:tr w:rsidR="007070E3" w:rsidRPr="00736EE6" w:rsidTr="008141C6">
        <w:trPr>
          <w:trHeight w:val="570"/>
        </w:trPr>
        <w:tc>
          <w:tcPr>
            <w:tcW w:w="709" w:type="dxa"/>
          </w:tcPr>
          <w:p w:rsidR="007070E3" w:rsidRPr="003C7CF6" w:rsidRDefault="007070E3" w:rsidP="007917F8">
            <w:pPr>
              <w:jc w:val="center"/>
              <w:rPr>
                <w:rFonts w:asciiTheme="minorHAnsi" w:hAnsiTheme="minorHAnsi" w:cstheme="minorHAnsi"/>
                <w:sz w:val="24"/>
              </w:rPr>
            </w:pPr>
          </w:p>
        </w:tc>
        <w:tc>
          <w:tcPr>
            <w:tcW w:w="6187" w:type="dxa"/>
          </w:tcPr>
          <w:p w:rsidR="007070E3" w:rsidRPr="003C7CF6" w:rsidRDefault="007070E3" w:rsidP="007917F8">
            <w:pPr>
              <w:rPr>
                <w:rFonts w:asciiTheme="minorHAnsi" w:hAnsiTheme="minorHAnsi" w:cstheme="minorHAnsi"/>
                <w:sz w:val="24"/>
              </w:rPr>
            </w:pPr>
            <w:r w:rsidRPr="003C7CF6">
              <w:rPr>
                <w:rFonts w:asciiTheme="minorHAnsi" w:hAnsiTheme="minorHAnsi" w:cstheme="minorHAnsi"/>
                <w:sz w:val="24"/>
              </w:rPr>
              <w:t>Горнодобывающая промышленность и разработка карьеров</w:t>
            </w:r>
          </w:p>
        </w:tc>
        <w:tc>
          <w:tcPr>
            <w:tcW w:w="2504" w:type="dxa"/>
          </w:tcPr>
          <w:p w:rsidR="007070E3" w:rsidRPr="003C7CF6" w:rsidRDefault="007070E3" w:rsidP="007917F8">
            <w:pPr>
              <w:jc w:val="right"/>
              <w:rPr>
                <w:rFonts w:asciiTheme="minorHAnsi" w:hAnsiTheme="minorHAnsi" w:cstheme="minorHAnsi"/>
                <w:sz w:val="24"/>
              </w:rPr>
            </w:pPr>
            <w:r w:rsidRPr="003C7CF6">
              <w:rPr>
                <w:rFonts w:asciiTheme="minorHAnsi" w:hAnsiTheme="minorHAnsi" w:cstheme="minorHAnsi"/>
                <w:sz w:val="24"/>
              </w:rPr>
              <w:t>102 389,5</w:t>
            </w:r>
          </w:p>
        </w:tc>
      </w:tr>
      <w:tr w:rsidR="007070E3" w:rsidRPr="00736EE6" w:rsidTr="008141C6">
        <w:trPr>
          <w:trHeight w:val="296"/>
        </w:trPr>
        <w:tc>
          <w:tcPr>
            <w:tcW w:w="709" w:type="dxa"/>
          </w:tcPr>
          <w:p w:rsidR="007070E3" w:rsidRPr="003C7CF6" w:rsidRDefault="007070E3" w:rsidP="007917F8">
            <w:pPr>
              <w:jc w:val="center"/>
              <w:rPr>
                <w:rFonts w:asciiTheme="minorHAnsi" w:hAnsiTheme="minorHAnsi" w:cstheme="minorHAnsi"/>
                <w:sz w:val="24"/>
              </w:rPr>
            </w:pPr>
          </w:p>
        </w:tc>
        <w:tc>
          <w:tcPr>
            <w:tcW w:w="6187" w:type="dxa"/>
          </w:tcPr>
          <w:p w:rsidR="007070E3" w:rsidRPr="003C7CF6" w:rsidRDefault="007070E3" w:rsidP="007917F8">
            <w:pPr>
              <w:rPr>
                <w:rFonts w:asciiTheme="minorHAnsi" w:hAnsiTheme="minorHAnsi" w:cstheme="minorHAnsi"/>
                <w:sz w:val="24"/>
              </w:rPr>
            </w:pPr>
            <w:r w:rsidRPr="003C7CF6">
              <w:rPr>
                <w:rFonts w:asciiTheme="minorHAnsi" w:hAnsiTheme="minorHAnsi" w:cstheme="minorHAnsi"/>
                <w:sz w:val="24"/>
              </w:rPr>
              <w:t>Обрабатывающая промышленность</w:t>
            </w:r>
          </w:p>
        </w:tc>
        <w:tc>
          <w:tcPr>
            <w:tcW w:w="2504" w:type="dxa"/>
          </w:tcPr>
          <w:p w:rsidR="007070E3" w:rsidRPr="003C7CF6" w:rsidRDefault="007070E3" w:rsidP="007917F8">
            <w:pPr>
              <w:jc w:val="right"/>
              <w:rPr>
                <w:rFonts w:asciiTheme="minorHAnsi" w:hAnsiTheme="minorHAnsi" w:cstheme="minorHAnsi"/>
                <w:sz w:val="24"/>
              </w:rPr>
            </w:pPr>
            <w:r w:rsidRPr="003C7CF6">
              <w:rPr>
                <w:rFonts w:asciiTheme="minorHAnsi" w:hAnsiTheme="minorHAnsi" w:cstheme="minorHAnsi"/>
                <w:sz w:val="24"/>
              </w:rPr>
              <w:t>19 358 000,0</w:t>
            </w:r>
          </w:p>
        </w:tc>
      </w:tr>
      <w:tr w:rsidR="007070E3" w:rsidRPr="00736EE6" w:rsidTr="008141C6">
        <w:trPr>
          <w:trHeight w:val="296"/>
        </w:trPr>
        <w:tc>
          <w:tcPr>
            <w:tcW w:w="709" w:type="dxa"/>
          </w:tcPr>
          <w:p w:rsidR="007070E3" w:rsidRPr="003C7CF6" w:rsidRDefault="007070E3" w:rsidP="007917F8">
            <w:pPr>
              <w:jc w:val="center"/>
              <w:rPr>
                <w:rFonts w:asciiTheme="minorHAnsi" w:hAnsiTheme="minorHAnsi" w:cstheme="minorHAnsi"/>
                <w:sz w:val="24"/>
              </w:rPr>
            </w:pPr>
          </w:p>
        </w:tc>
        <w:tc>
          <w:tcPr>
            <w:tcW w:w="6187" w:type="dxa"/>
          </w:tcPr>
          <w:p w:rsidR="007070E3" w:rsidRPr="003C7CF6" w:rsidRDefault="007070E3" w:rsidP="007917F8">
            <w:pPr>
              <w:rPr>
                <w:rFonts w:asciiTheme="minorHAnsi" w:hAnsiTheme="minorHAnsi" w:cstheme="minorHAnsi"/>
                <w:sz w:val="24"/>
              </w:rPr>
            </w:pPr>
            <w:r w:rsidRPr="003C7CF6">
              <w:rPr>
                <w:rFonts w:asciiTheme="minorHAnsi" w:hAnsiTheme="minorHAnsi" w:cstheme="minorHAnsi"/>
                <w:sz w:val="24"/>
              </w:rPr>
              <w:t>Снабжение электричеством, газом, паром</w:t>
            </w:r>
          </w:p>
        </w:tc>
        <w:tc>
          <w:tcPr>
            <w:tcW w:w="2504" w:type="dxa"/>
          </w:tcPr>
          <w:p w:rsidR="007070E3" w:rsidRPr="003C7CF6" w:rsidRDefault="007070E3" w:rsidP="007917F8">
            <w:pPr>
              <w:jc w:val="right"/>
              <w:rPr>
                <w:rFonts w:asciiTheme="minorHAnsi" w:hAnsiTheme="minorHAnsi" w:cstheme="minorHAnsi"/>
                <w:sz w:val="24"/>
              </w:rPr>
            </w:pPr>
            <w:r w:rsidRPr="003C7CF6">
              <w:rPr>
                <w:rFonts w:asciiTheme="minorHAnsi" w:hAnsiTheme="minorHAnsi" w:cstheme="minorHAnsi"/>
                <w:sz w:val="24"/>
              </w:rPr>
              <w:t>20 720 500,0</w:t>
            </w:r>
          </w:p>
        </w:tc>
      </w:tr>
      <w:tr w:rsidR="007070E3" w:rsidRPr="00736EE6" w:rsidTr="008141C6">
        <w:trPr>
          <w:trHeight w:val="296"/>
        </w:trPr>
        <w:tc>
          <w:tcPr>
            <w:tcW w:w="709" w:type="dxa"/>
          </w:tcPr>
          <w:p w:rsidR="007070E3" w:rsidRPr="003C7CF6" w:rsidRDefault="007070E3" w:rsidP="007917F8">
            <w:pPr>
              <w:jc w:val="center"/>
              <w:rPr>
                <w:rFonts w:asciiTheme="minorHAnsi" w:hAnsiTheme="minorHAnsi" w:cstheme="minorHAnsi"/>
                <w:sz w:val="24"/>
              </w:rPr>
            </w:pPr>
          </w:p>
        </w:tc>
        <w:tc>
          <w:tcPr>
            <w:tcW w:w="6187" w:type="dxa"/>
          </w:tcPr>
          <w:p w:rsidR="007070E3" w:rsidRPr="003C7CF6" w:rsidRDefault="007070E3" w:rsidP="007917F8">
            <w:pPr>
              <w:rPr>
                <w:rFonts w:asciiTheme="minorHAnsi" w:hAnsiTheme="minorHAnsi" w:cstheme="minorHAnsi"/>
                <w:sz w:val="24"/>
              </w:rPr>
            </w:pPr>
            <w:r w:rsidRPr="003C7CF6">
              <w:rPr>
                <w:rFonts w:asciiTheme="minorHAnsi" w:hAnsiTheme="minorHAnsi" w:cstheme="minorHAnsi"/>
                <w:sz w:val="24"/>
              </w:rPr>
              <w:t>Строительство</w:t>
            </w:r>
          </w:p>
        </w:tc>
        <w:tc>
          <w:tcPr>
            <w:tcW w:w="2504" w:type="dxa"/>
          </w:tcPr>
          <w:p w:rsidR="007070E3" w:rsidRPr="003C7CF6" w:rsidRDefault="007070E3" w:rsidP="007917F8">
            <w:pPr>
              <w:jc w:val="right"/>
              <w:rPr>
                <w:rFonts w:asciiTheme="minorHAnsi" w:hAnsiTheme="minorHAnsi" w:cstheme="minorHAnsi"/>
                <w:sz w:val="24"/>
              </w:rPr>
            </w:pPr>
            <w:r w:rsidRPr="003C7CF6">
              <w:rPr>
                <w:rFonts w:asciiTheme="minorHAnsi" w:hAnsiTheme="minorHAnsi" w:cstheme="minorHAnsi"/>
                <w:sz w:val="24"/>
              </w:rPr>
              <w:t>88 200,0</w:t>
            </w:r>
          </w:p>
        </w:tc>
      </w:tr>
      <w:tr w:rsidR="007070E3" w:rsidRPr="00736EE6" w:rsidTr="008141C6">
        <w:trPr>
          <w:trHeight w:val="296"/>
        </w:trPr>
        <w:tc>
          <w:tcPr>
            <w:tcW w:w="709" w:type="dxa"/>
          </w:tcPr>
          <w:p w:rsidR="007070E3" w:rsidRPr="003C7CF6" w:rsidRDefault="007070E3" w:rsidP="007917F8">
            <w:pPr>
              <w:jc w:val="center"/>
              <w:rPr>
                <w:rFonts w:asciiTheme="minorHAnsi" w:hAnsiTheme="minorHAnsi" w:cstheme="minorHAnsi"/>
                <w:sz w:val="24"/>
              </w:rPr>
            </w:pPr>
          </w:p>
        </w:tc>
        <w:tc>
          <w:tcPr>
            <w:tcW w:w="6187" w:type="dxa"/>
          </w:tcPr>
          <w:p w:rsidR="007070E3" w:rsidRPr="003C7CF6" w:rsidRDefault="007070E3" w:rsidP="007917F8">
            <w:pPr>
              <w:rPr>
                <w:rFonts w:asciiTheme="minorHAnsi" w:hAnsiTheme="minorHAnsi" w:cstheme="minorHAnsi"/>
                <w:sz w:val="24"/>
              </w:rPr>
            </w:pPr>
            <w:r w:rsidRPr="003C7CF6">
              <w:rPr>
                <w:rFonts w:asciiTheme="minorHAnsi" w:hAnsiTheme="minorHAnsi" w:cstheme="minorHAnsi"/>
                <w:sz w:val="24"/>
              </w:rPr>
              <w:t>Другие виды экономической̆ деятельности</w:t>
            </w:r>
          </w:p>
        </w:tc>
        <w:tc>
          <w:tcPr>
            <w:tcW w:w="2504" w:type="dxa"/>
          </w:tcPr>
          <w:p w:rsidR="007070E3" w:rsidRPr="003C7CF6" w:rsidRDefault="007070E3" w:rsidP="007917F8">
            <w:pPr>
              <w:jc w:val="right"/>
              <w:rPr>
                <w:rFonts w:asciiTheme="minorHAnsi" w:hAnsiTheme="minorHAnsi" w:cstheme="minorHAnsi"/>
                <w:sz w:val="24"/>
              </w:rPr>
            </w:pPr>
            <w:r w:rsidRPr="003C7CF6">
              <w:rPr>
                <w:rFonts w:asciiTheme="minorHAnsi" w:hAnsiTheme="minorHAnsi" w:cstheme="minorHAnsi"/>
                <w:sz w:val="24"/>
              </w:rPr>
              <w:t>5 335 000,0</w:t>
            </w:r>
          </w:p>
        </w:tc>
      </w:tr>
      <w:tr w:rsidR="007070E3" w:rsidRPr="00736EE6" w:rsidTr="008141C6">
        <w:trPr>
          <w:trHeight w:val="273"/>
        </w:trPr>
        <w:tc>
          <w:tcPr>
            <w:tcW w:w="709" w:type="dxa"/>
          </w:tcPr>
          <w:p w:rsidR="007070E3" w:rsidRPr="003C7CF6" w:rsidRDefault="007070E3" w:rsidP="007917F8">
            <w:pPr>
              <w:jc w:val="center"/>
              <w:rPr>
                <w:rFonts w:asciiTheme="minorHAnsi" w:hAnsiTheme="minorHAnsi" w:cstheme="minorHAnsi"/>
                <w:sz w:val="24"/>
              </w:rPr>
            </w:pPr>
          </w:p>
        </w:tc>
        <w:tc>
          <w:tcPr>
            <w:tcW w:w="6187" w:type="dxa"/>
          </w:tcPr>
          <w:p w:rsidR="007070E3" w:rsidRPr="003C7CF6" w:rsidRDefault="007070E3" w:rsidP="007917F8">
            <w:pPr>
              <w:rPr>
                <w:rFonts w:asciiTheme="minorHAnsi" w:hAnsiTheme="minorHAnsi" w:cstheme="minorHAnsi"/>
                <w:sz w:val="24"/>
              </w:rPr>
            </w:pPr>
            <w:r w:rsidRPr="003C7CF6">
              <w:rPr>
                <w:rStyle w:val="s0"/>
                <w:rFonts w:asciiTheme="minorHAnsi" w:hAnsiTheme="minorHAnsi" w:cstheme="minorHAnsi"/>
                <w:b/>
                <w:bCs/>
                <w:sz w:val="24"/>
              </w:rPr>
              <w:t xml:space="preserve">Из числа отходов из «красного» списка, </w:t>
            </w:r>
            <w:r w:rsidRPr="003C7CF6">
              <w:rPr>
                <w:rStyle w:val="s0"/>
                <w:rFonts w:asciiTheme="minorHAnsi" w:hAnsiTheme="minorHAnsi" w:cstheme="minorHAnsi"/>
                <w:b/>
                <w:bCs/>
                <w:i/>
                <w:iCs/>
                <w:sz w:val="24"/>
              </w:rPr>
              <w:t>всего</w:t>
            </w:r>
          </w:p>
        </w:tc>
        <w:tc>
          <w:tcPr>
            <w:tcW w:w="2504" w:type="dxa"/>
          </w:tcPr>
          <w:p w:rsidR="007070E3" w:rsidRPr="003C7CF6" w:rsidRDefault="007070E3" w:rsidP="007917F8">
            <w:pPr>
              <w:jc w:val="right"/>
              <w:rPr>
                <w:rFonts w:asciiTheme="minorHAnsi" w:hAnsiTheme="minorHAnsi" w:cstheme="minorHAnsi"/>
                <w:b/>
                <w:bCs/>
                <w:sz w:val="24"/>
              </w:rPr>
            </w:pPr>
            <w:r w:rsidRPr="003C7CF6">
              <w:rPr>
                <w:rFonts w:asciiTheme="minorHAnsi" w:hAnsiTheme="minorHAnsi" w:cstheme="minorHAnsi"/>
                <w:b/>
                <w:bCs/>
                <w:sz w:val="24"/>
              </w:rPr>
              <w:t>2 100,0</w:t>
            </w:r>
          </w:p>
        </w:tc>
      </w:tr>
      <w:tr w:rsidR="007070E3" w:rsidRPr="00736EE6" w:rsidTr="008141C6">
        <w:trPr>
          <w:trHeight w:val="296"/>
        </w:trPr>
        <w:tc>
          <w:tcPr>
            <w:tcW w:w="709" w:type="dxa"/>
          </w:tcPr>
          <w:p w:rsidR="007070E3" w:rsidRPr="003C7CF6" w:rsidRDefault="007070E3" w:rsidP="007917F8">
            <w:pPr>
              <w:jc w:val="center"/>
              <w:rPr>
                <w:rFonts w:asciiTheme="minorHAnsi" w:hAnsiTheme="minorHAnsi" w:cstheme="minorHAnsi"/>
                <w:sz w:val="24"/>
              </w:rPr>
            </w:pPr>
          </w:p>
        </w:tc>
        <w:tc>
          <w:tcPr>
            <w:tcW w:w="6187" w:type="dxa"/>
          </w:tcPr>
          <w:p w:rsidR="007070E3" w:rsidRPr="003C7CF6" w:rsidRDefault="007070E3" w:rsidP="007917F8">
            <w:pPr>
              <w:rPr>
                <w:rStyle w:val="s0"/>
                <w:rFonts w:asciiTheme="minorHAnsi" w:hAnsiTheme="minorHAnsi" w:cstheme="minorHAnsi"/>
                <w:sz w:val="24"/>
              </w:rPr>
            </w:pPr>
            <w:r w:rsidRPr="003C7CF6">
              <w:rPr>
                <w:rStyle w:val="s0"/>
                <w:rFonts w:asciiTheme="minorHAnsi" w:hAnsiTheme="minorHAnsi" w:cstheme="minorHAnsi"/>
                <w:sz w:val="24"/>
              </w:rPr>
              <w:t>Отходы, содержащие ПХД</w:t>
            </w:r>
          </w:p>
        </w:tc>
        <w:tc>
          <w:tcPr>
            <w:tcW w:w="2504" w:type="dxa"/>
          </w:tcPr>
          <w:p w:rsidR="007070E3" w:rsidRPr="003C7CF6" w:rsidRDefault="007070E3" w:rsidP="007917F8">
            <w:pPr>
              <w:jc w:val="right"/>
              <w:rPr>
                <w:rFonts w:asciiTheme="minorHAnsi" w:hAnsiTheme="minorHAnsi" w:cstheme="minorHAnsi"/>
                <w:sz w:val="24"/>
              </w:rPr>
            </w:pPr>
            <w:r w:rsidRPr="003C7CF6">
              <w:rPr>
                <w:rFonts w:asciiTheme="minorHAnsi" w:hAnsiTheme="minorHAnsi" w:cstheme="minorHAnsi"/>
                <w:sz w:val="24"/>
              </w:rPr>
              <w:t>210,0</w:t>
            </w:r>
          </w:p>
        </w:tc>
      </w:tr>
      <w:tr w:rsidR="007070E3" w:rsidRPr="00736EE6" w:rsidTr="008141C6">
        <w:trPr>
          <w:trHeight w:val="296"/>
        </w:trPr>
        <w:tc>
          <w:tcPr>
            <w:tcW w:w="709" w:type="dxa"/>
          </w:tcPr>
          <w:p w:rsidR="007070E3" w:rsidRPr="003C7CF6" w:rsidRDefault="007070E3" w:rsidP="007917F8">
            <w:pPr>
              <w:jc w:val="center"/>
              <w:rPr>
                <w:rFonts w:asciiTheme="minorHAnsi" w:hAnsiTheme="minorHAnsi" w:cstheme="minorHAnsi"/>
                <w:sz w:val="24"/>
              </w:rPr>
            </w:pPr>
          </w:p>
        </w:tc>
        <w:tc>
          <w:tcPr>
            <w:tcW w:w="6187" w:type="dxa"/>
          </w:tcPr>
          <w:p w:rsidR="007070E3" w:rsidRPr="003C7CF6" w:rsidRDefault="007070E3" w:rsidP="007917F8">
            <w:pPr>
              <w:rPr>
                <w:rStyle w:val="s0"/>
                <w:rFonts w:asciiTheme="minorHAnsi" w:hAnsiTheme="minorHAnsi" w:cstheme="minorHAnsi"/>
                <w:sz w:val="24"/>
              </w:rPr>
            </w:pPr>
            <w:r w:rsidRPr="003C7CF6">
              <w:rPr>
                <w:rStyle w:val="s0"/>
                <w:rFonts w:asciiTheme="minorHAnsi" w:hAnsiTheme="minorHAnsi" w:cstheme="minorHAnsi"/>
                <w:sz w:val="24"/>
              </w:rPr>
              <w:t>Асбест и отходы со схожими характеристиками</w:t>
            </w:r>
          </w:p>
        </w:tc>
        <w:tc>
          <w:tcPr>
            <w:tcW w:w="2504" w:type="dxa"/>
          </w:tcPr>
          <w:p w:rsidR="007070E3" w:rsidRPr="003C7CF6" w:rsidRDefault="007070E3" w:rsidP="007917F8">
            <w:pPr>
              <w:jc w:val="right"/>
              <w:rPr>
                <w:rFonts w:asciiTheme="minorHAnsi" w:hAnsiTheme="minorHAnsi" w:cstheme="minorHAnsi"/>
                <w:sz w:val="24"/>
              </w:rPr>
            </w:pPr>
            <w:r w:rsidRPr="003C7CF6">
              <w:rPr>
                <w:rFonts w:asciiTheme="minorHAnsi" w:hAnsiTheme="minorHAnsi" w:cstheme="minorHAnsi"/>
                <w:sz w:val="24"/>
              </w:rPr>
              <w:t>294,0</w:t>
            </w:r>
          </w:p>
        </w:tc>
      </w:tr>
      <w:tr w:rsidR="007070E3" w:rsidRPr="00736EE6" w:rsidTr="008141C6">
        <w:trPr>
          <w:trHeight w:val="296"/>
        </w:trPr>
        <w:tc>
          <w:tcPr>
            <w:tcW w:w="709" w:type="dxa"/>
          </w:tcPr>
          <w:p w:rsidR="007070E3" w:rsidRPr="003C7CF6" w:rsidRDefault="007070E3" w:rsidP="007917F8">
            <w:pPr>
              <w:jc w:val="center"/>
              <w:rPr>
                <w:rFonts w:asciiTheme="minorHAnsi" w:hAnsiTheme="minorHAnsi" w:cstheme="minorHAnsi"/>
                <w:sz w:val="24"/>
              </w:rPr>
            </w:pPr>
          </w:p>
        </w:tc>
        <w:tc>
          <w:tcPr>
            <w:tcW w:w="6187" w:type="dxa"/>
          </w:tcPr>
          <w:p w:rsidR="007070E3" w:rsidRPr="003C7CF6" w:rsidRDefault="007070E3" w:rsidP="007917F8">
            <w:pPr>
              <w:rPr>
                <w:rStyle w:val="s0"/>
                <w:rFonts w:asciiTheme="minorHAnsi" w:hAnsiTheme="minorHAnsi" w:cstheme="minorHAnsi"/>
                <w:sz w:val="24"/>
              </w:rPr>
            </w:pPr>
            <w:r w:rsidRPr="003C7CF6">
              <w:rPr>
                <w:rStyle w:val="s0"/>
                <w:rFonts w:asciiTheme="minorHAnsi" w:hAnsiTheme="minorHAnsi" w:cstheme="minorHAnsi"/>
                <w:sz w:val="24"/>
              </w:rPr>
              <w:t>Прочие опасные отходы красного уровня</w:t>
            </w:r>
          </w:p>
        </w:tc>
        <w:tc>
          <w:tcPr>
            <w:tcW w:w="2504" w:type="dxa"/>
          </w:tcPr>
          <w:p w:rsidR="007070E3" w:rsidRPr="003C7CF6" w:rsidRDefault="007070E3" w:rsidP="007917F8">
            <w:pPr>
              <w:jc w:val="right"/>
              <w:rPr>
                <w:rFonts w:asciiTheme="minorHAnsi" w:hAnsiTheme="minorHAnsi" w:cstheme="minorHAnsi"/>
                <w:sz w:val="24"/>
              </w:rPr>
            </w:pPr>
            <w:r w:rsidRPr="003C7CF6">
              <w:rPr>
                <w:rFonts w:asciiTheme="minorHAnsi" w:hAnsiTheme="minorHAnsi" w:cstheme="minorHAnsi"/>
                <w:sz w:val="24"/>
              </w:rPr>
              <w:t>1 596,0</w:t>
            </w:r>
          </w:p>
        </w:tc>
      </w:tr>
      <w:tr w:rsidR="007070E3" w:rsidRPr="00736EE6" w:rsidTr="008141C6">
        <w:trPr>
          <w:trHeight w:val="296"/>
        </w:trPr>
        <w:tc>
          <w:tcPr>
            <w:tcW w:w="709" w:type="dxa"/>
          </w:tcPr>
          <w:p w:rsidR="007070E3" w:rsidRPr="003C7CF6" w:rsidRDefault="007070E3" w:rsidP="007917F8">
            <w:pPr>
              <w:jc w:val="center"/>
              <w:rPr>
                <w:rFonts w:asciiTheme="minorHAnsi" w:hAnsiTheme="minorHAnsi" w:cstheme="minorHAnsi"/>
                <w:sz w:val="24"/>
              </w:rPr>
            </w:pPr>
          </w:p>
        </w:tc>
        <w:tc>
          <w:tcPr>
            <w:tcW w:w="6187" w:type="dxa"/>
          </w:tcPr>
          <w:p w:rsidR="007070E3" w:rsidRPr="003C7CF6" w:rsidRDefault="007070E3" w:rsidP="007917F8">
            <w:pPr>
              <w:rPr>
                <w:rFonts w:asciiTheme="minorHAnsi" w:hAnsiTheme="minorHAnsi" w:cstheme="minorHAnsi"/>
                <w:sz w:val="24"/>
              </w:rPr>
            </w:pPr>
            <w:r w:rsidRPr="003C7CF6">
              <w:rPr>
                <w:rStyle w:val="s0"/>
                <w:rFonts w:asciiTheme="minorHAnsi" w:hAnsiTheme="minorHAnsi" w:cstheme="minorHAnsi"/>
                <w:b/>
                <w:bCs/>
                <w:sz w:val="24"/>
              </w:rPr>
              <w:t xml:space="preserve">Из числа отходов из «янтарного» списка, </w:t>
            </w:r>
            <w:r w:rsidRPr="003C7CF6">
              <w:rPr>
                <w:rStyle w:val="s0"/>
                <w:rFonts w:asciiTheme="minorHAnsi" w:hAnsiTheme="minorHAnsi" w:cstheme="minorHAnsi"/>
                <w:b/>
                <w:bCs/>
                <w:i/>
                <w:iCs/>
                <w:sz w:val="24"/>
              </w:rPr>
              <w:t>всего</w:t>
            </w:r>
            <w:r w:rsidRPr="003C7CF6">
              <w:rPr>
                <w:rStyle w:val="s0"/>
                <w:rFonts w:asciiTheme="minorHAnsi" w:hAnsiTheme="minorHAnsi" w:cstheme="minorHAnsi"/>
                <w:b/>
                <w:bCs/>
                <w:sz w:val="24"/>
              </w:rPr>
              <w:t>:</w:t>
            </w:r>
          </w:p>
        </w:tc>
        <w:tc>
          <w:tcPr>
            <w:tcW w:w="2504" w:type="dxa"/>
          </w:tcPr>
          <w:p w:rsidR="007070E3" w:rsidRPr="003C7CF6" w:rsidRDefault="007070E3" w:rsidP="007917F8">
            <w:pPr>
              <w:jc w:val="right"/>
              <w:rPr>
                <w:rFonts w:asciiTheme="minorHAnsi" w:hAnsiTheme="minorHAnsi" w:cstheme="minorHAnsi"/>
                <w:b/>
                <w:bCs/>
                <w:sz w:val="24"/>
              </w:rPr>
            </w:pPr>
            <w:r w:rsidRPr="003C7CF6">
              <w:rPr>
                <w:rFonts w:asciiTheme="minorHAnsi" w:hAnsiTheme="minorHAnsi" w:cstheme="minorHAnsi"/>
                <w:b/>
                <w:bCs/>
                <w:sz w:val="24"/>
              </w:rPr>
              <w:t>4 129 100,0</w:t>
            </w:r>
          </w:p>
        </w:tc>
      </w:tr>
      <w:tr w:rsidR="007070E3" w:rsidRPr="00736EE6" w:rsidTr="008141C6">
        <w:trPr>
          <w:trHeight w:val="296"/>
        </w:trPr>
        <w:tc>
          <w:tcPr>
            <w:tcW w:w="709" w:type="dxa"/>
          </w:tcPr>
          <w:p w:rsidR="007070E3" w:rsidRPr="003C7CF6" w:rsidRDefault="007070E3" w:rsidP="007917F8">
            <w:pPr>
              <w:jc w:val="center"/>
              <w:rPr>
                <w:rFonts w:asciiTheme="minorHAnsi" w:hAnsiTheme="minorHAnsi" w:cstheme="minorHAnsi"/>
                <w:sz w:val="24"/>
              </w:rPr>
            </w:pPr>
          </w:p>
        </w:tc>
        <w:tc>
          <w:tcPr>
            <w:tcW w:w="6187" w:type="dxa"/>
          </w:tcPr>
          <w:p w:rsidR="007070E3" w:rsidRPr="003C7CF6" w:rsidRDefault="007070E3" w:rsidP="007917F8">
            <w:pPr>
              <w:rPr>
                <w:rStyle w:val="s0"/>
                <w:rFonts w:asciiTheme="minorHAnsi" w:hAnsiTheme="minorHAnsi" w:cstheme="minorHAnsi"/>
                <w:sz w:val="24"/>
              </w:rPr>
            </w:pPr>
            <w:r w:rsidRPr="003C7CF6">
              <w:rPr>
                <w:rStyle w:val="s0"/>
                <w:rFonts w:asciiTheme="minorHAnsi" w:hAnsiTheme="minorHAnsi" w:cstheme="minorHAnsi"/>
                <w:sz w:val="24"/>
              </w:rPr>
              <w:t>Грунты, пропитанные нефтью, мазутом, химикатами</w:t>
            </w:r>
          </w:p>
        </w:tc>
        <w:tc>
          <w:tcPr>
            <w:tcW w:w="2504" w:type="dxa"/>
          </w:tcPr>
          <w:p w:rsidR="007070E3" w:rsidRPr="003C7CF6" w:rsidRDefault="007070E3" w:rsidP="007917F8">
            <w:pPr>
              <w:jc w:val="right"/>
              <w:rPr>
                <w:rFonts w:asciiTheme="minorHAnsi" w:hAnsiTheme="minorHAnsi" w:cstheme="minorHAnsi"/>
                <w:sz w:val="24"/>
              </w:rPr>
            </w:pPr>
            <w:r w:rsidRPr="003C7CF6">
              <w:rPr>
                <w:rFonts w:asciiTheme="minorHAnsi" w:hAnsiTheme="minorHAnsi" w:cstheme="minorHAnsi"/>
                <w:sz w:val="24"/>
              </w:rPr>
              <w:t>165 164,0</w:t>
            </w:r>
          </w:p>
        </w:tc>
      </w:tr>
      <w:tr w:rsidR="007070E3" w:rsidRPr="00736EE6" w:rsidTr="008141C6">
        <w:trPr>
          <w:trHeight w:val="273"/>
        </w:trPr>
        <w:tc>
          <w:tcPr>
            <w:tcW w:w="709" w:type="dxa"/>
          </w:tcPr>
          <w:p w:rsidR="007070E3" w:rsidRPr="003C7CF6" w:rsidRDefault="007070E3" w:rsidP="007917F8">
            <w:pPr>
              <w:jc w:val="center"/>
              <w:rPr>
                <w:rFonts w:asciiTheme="minorHAnsi" w:hAnsiTheme="minorHAnsi" w:cstheme="minorHAnsi"/>
                <w:sz w:val="24"/>
              </w:rPr>
            </w:pPr>
          </w:p>
        </w:tc>
        <w:tc>
          <w:tcPr>
            <w:tcW w:w="6187" w:type="dxa"/>
          </w:tcPr>
          <w:p w:rsidR="007070E3" w:rsidRPr="003C7CF6" w:rsidRDefault="007070E3" w:rsidP="007917F8">
            <w:pPr>
              <w:rPr>
                <w:rStyle w:val="s0"/>
                <w:rFonts w:asciiTheme="minorHAnsi" w:hAnsiTheme="minorHAnsi" w:cstheme="minorHAnsi"/>
                <w:sz w:val="24"/>
              </w:rPr>
            </w:pPr>
            <w:r w:rsidRPr="003C7CF6">
              <w:rPr>
                <w:rStyle w:val="s0"/>
                <w:rFonts w:asciiTheme="minorHAnsi" w:hAnsiTheme="minorHAnsi" w:cstheme="minorHAnsi"/>
                <w:sz w:val="24"/>
              </w:rPr>
              <w:t>Отработанный буровой шлам</w:t>
            </w:r>
          </w:p>
        </w:tc>
        <w:tc>
          <w:tcPr>
            <w:tcW w:w="2504" w:type="dxa"/>
          </w:tcPr>
          <w:p w:rsidR="007070E3" w:rsidRPr="003C7CF6" w:rsidRDefault="007070E3" w:rsidP="007917F8">
            <w:pPr>
              <w:jc w:val="right"/>
              <w:rPr>
                <w:rFonts w:asciiTheme="minorHAnsi" w:hAnsiTheme="minorHAnsi" w:cstheme="minorHAnsi"/>
                <w:sz w:val="24"/>
              </w:rPr>
            </w:pPr>
            <w:r w:rsidRPr="003C7CF6">
              <w:rPr>
                <w:rFonts w:asciiTheme="minorHAnsi" w:hAnsiTheme="minorHAnsi" w:cstheme="minorHAnsi"/>
                <w:sz w:val="24"/>
              </w:rPr>
              <w:t>454 201,0</w:t>
            </w:r>
          </w:p>
        </w:tc>
      </w:tr>
      <w:tr w:rsidR="007070E3" w:rsidRPr="00736EE6" w:rsidTr="008141C6">
        <w:trPr>
          <w:trHeight w:val="296"/>
        </w:trPr>
        <w:tc>
          <w:tcPr>
            <w:tcW w:w="709" w:type="dxa"/>
          </w:tcPr>
          <w:p w:rsidR="007070E3" w:rsidRPr="003C7CF6" w:rsidRDefault="007070E3" w:rsidP="007917F8">
            <w:pPr>
              <w:jc w:val="center"/>
              <w:rPr>
                <w:rFonts w:asciiTheme="minorHAnsi" w:hAnsiTheme="minorHAnsi" w:cstheme="minorHAnsi"/>
                <w:sz w:val="24"/>
              </w:rPr>
            </w:pPr>
          </w:p>
        </w:tc>
        <w:tc>
          <w:tcPr>
            <w:tcW w:w="6187" w:type="dxa"/>
          </w:tcPr>
          <w:p w:rsidR="007070E3" w:rsidRPr="003C7CF6" w:rsidRDefault="007070E3" w:rsidP="007917F8">
            <w:pPr>
              <w:rPr>
                <w:rStyle w:val="s0"/>
                <w:rFonts w:asciiTheme="minorHAnsi" w:hAnsiTheme="minorHAnsi" w:cstheme="minorHAnsi"/>
                <w:sz w:val="24"/>
              </w:rPr>
            </w:pPr>
            <w:r w:rsidRPr="003C7CF6">
              <w:rPr>
                <w:rStyle w:val="s0"/>
                <w:rFonts w:asciiTheme="minorHAnsi" w:hAnsiTheme="minorHAnsi" w:cstheme="minorHAnsi"/>
                <w:sz w:val="24"/>
              </w:rPr>
              <w:t xml:space="preserve">Прочие опасные отходы </w:t>
            </w:r>
          </w:p>
        </w:tc>
        <w:tc>
          <w:tcPr>
            <w:tcW w:w="2504" w:type="dxa"/>
          </w:tcPr>
          <w:p w:rsidR="007070E3" w:rsidRPr="003C7CF6" w:rsidRDefault="007070E3" w:rsidP="007917F8">
            <w:pPr>
              <w:jc w:val="right"/>
              <w:rPr>
                <w:rFonts w:asciiTheme="minorHAnsi" w:hAnsiTheme="minorHAnsi" w:cstheme="minorHAnsi"/>
                <w:sz w:val="24"/>
              </w:rPr>
            </w:pPr>
            <w:r w:rsidRPr="003C7CF6">
              <w:rPr>
                <w:rFonts w:asciiTheme="minorHAnsi" w:hAnsiTheme="minorHAnsi" w:cstheme="minorHAnsi"/>
                <w:sz w:val="24"/>
              </w:rPr>
              <w:t>3 055 534,0</w:t>
            </w:r>
          </w:p>
        </w:tc>
      </w:tr>
      <w:tr w:rsidR="007070E3" w:rsidRPr="00736EE6" w:rsidTr="008141C6">
        <w:trPr>
          <w:trHeight w:val="296"/>
        </w:trPr>
        <w:tc>
          <w:tcPr>
            <w:tcW w:w="709" w:type="dxa"/>
          </w:tcPr>
          <w:p w:rsidR="007070E3" w:rsidRPr="003C7CF6" w:rsidRDefault="007070E3" w:rsidP="007917F8">
            <w:pPr>
              <w:jc w:val="center"/>
              <w:rPr>
                <w:rFonts w:asciiTheme="minorHAnsi" w:hAnsiTheme="minorHAnsi" w:cstheme="minorHAnsi"/>
                <w:sz w:val="24"/>
              </w:rPr>
            </w:pPr>
          </w:p>
        </w:tc>
        <w:tc>
          <w:tcPr>
            <w:tcW w:w="6187" w:type="dxa"/>
          </w:tcPr>
          <w:p w:rsidR="007070E3" w:rsidRPr="003C7CF6" w:rsidRDefault="007070E3" w:rsidP="007917F8">
            <w:pPr>
              <w:rPr>
                <w:rStyle w:val="s0"/>
                <w:rFonts w:asciiTheme="minorHAnsi" w:hAnsiTheme="minorHAnsi" w:cstheme="minorHAnsi"/>
                <w:sz w:val="24"/>
              </w:rPr>
            </w:pPr>
            <w:r w:rsidRPr="003C7CF6">
              <w:rPr>
                <w:rStyle w:val="s0"/>
                <w:rFonts w:asciiTheme="minorHAnsi" w:hAnsiTheme="minorHAnsi" w:cstheme="minorHAnsi"/>
                <w:sz w:val="24"/>
              </w:rPr>
              <w:t>Другие виды</w:t>
            </w:r>
          </w:p>
        </w:tc>
        <w:tc>
          <w:tcPr>
            <w:tcW w:w="2504" w:type="dxa"/>
          </w:tcPr>
          <w:p w:rsidR="007070E3" w:rsidRPr="003C7CF6" w:rsidRDefault="007070E3" w:rsidP="007917F8">
            <w:pPr>
              <w:jc w:val="right"/>
              <w:rPr>
                <w:rFonts w:asciiTheme="minorHAnsi" w:hAnsiTheme="minorHAnsi" w:cstheme="minorHAnsi"/>
                <w:sz w:val="24"/>
              </w:rPr>
            </w:pPr>
            <w:r w:rsidRPr="003C7CF6">
              <w:rPr>
                <w:rFonts w:asciiTheme="minorHAnsi" w:hAnsiTheme="minorHAnsi" w:cstheme="minorHAnsi"/>
                <w:sz w:val="24"/>
              </w:rPr>
              <w:t>454 201,0</w:t>
            </w:r>
          </w:p>
        </w:tc>
      </w:tr>
      <w:tr w:rsidR="007070E3" w:rsidRPr="00736EE6" w:rsidTr="008141C6">
        <w:trPr>
          <w:trHeight w:val="296"/>
        </w:trPr>
        <w:tc>
          <w:tcPr>
            <w:tcW w:w="709" w:type="dxa"/>
          </w:tcPr>
          <w:p w:rsidR="007070E3" w:rsidRPr="003C7CF6" w:rsidRDefault="007070E3" w:rsidP="007917F8">
            <w:pPr>
              <w:jc w:val="center"/>
              <w:rPr>
                <w:rFonts w:asciiTheme="minorHAnsi" w:hAnsiTheme="minorHAnsi" w:cstheme="minorHAnsi"/>
                <w:sz w:val="24"/>
              </w:rPr>
            </w:pPr>
          </w:p>
        </w:tc>
        <w:tc>
          <w:tcPr>
            <w:tcW w:w="6187" w:type="dxa"/>
          </w:tcPr>
          <w:p w:rsidR="007070E3" w:rsidRPr="003C7CF6" w:rsidRDefault="007070E3" w:rsidP="007917F8">
            <w:pPr>
              <w:rPr>
                <w:rFonts w:asciiTheme="minorHAnsi" w:hAnsiTheme="minorHAnsi" w:cstheme="minorHAnsi"/>
                <w:sz w:val="24"/>
              </w:rPr>
            </w:pPr>
            <w:r w:rsidRPr="003C7CF6">
              <w:rPr>
                <w:rStyle w:val="s0"/>
                <w:rFonts w:asciiTheme="minorHAnsi" w:hAnsiTheme="minorHAnsi" w:cstheme="minorHAnsi"/>
                <w:b/>
                <w:bCs/>
                <w:sz w:val="24"/>
              </w:rPr>
              <w:t xml:space="preserve">Из числа отходов из «зеленого» списка, </w:t>
            </w:r>
            <w:r w:rsidRPr="003C7CF6">
              <w:rPr>
                <w:rStyle w:val="s0"/>
                <w:rFonts w:asciiTheme="minorHAnsi" w:hAnsiTheme="minorHAnsi" w:cstheme="minorHAnsi"/>
                <w:b/>
                <w:bCs/>
                <w:i/>
                <w:iCs/>
                <w:sz w:val="24"/>
              </w:rPr>
              <w:t>всего</w:t>
            </w:r>
            <w:r w:rsidRPr="003C7CF6">
              <w:rPr>
                <w:rStyle w:val="s0"/>
                <w:rFonts w:asciiTheme="minorHAnsi" w:hAnsiTheme="minorHAnsi" w:cstheme="minorHAnsi"/>
                <w:b/>
                <w:bCs/>
                <w:sz w:val="24"/>
              </w:rPr>
              <w:t>:</w:t>
            </w:r>
          </w:p>
        </w:tc>
        <w:tc>
          <w:tcPr>
            <w:tcW w:w="2504" w:type="dxa"/>
          </w:tcPr>
          <w:p w:rsidR="007070E3" w:rsidRPr="003C7CF6" w:rsidRDefault="007070E3" w:rsidP="007917F8">
            <w:pPr>
              <w:jc w:val="right"/>
              <w:rPr>
                <w:rFonts w:asciiTheme="minorHAnsi" w:hAnsiTheme="minorHAnsi" w:cstheme="minorHAnsi"/>
                <w:sz w:val="24"/>
              </w:rPr>
            </w:pPr>
            <w:r w:rsidRPr="003C7CF6">
              <w:rPr>
                <w:rFonts w:asciiTheme="minorHAnsi" w:hAnsiTheme="minorHAnsi" w:cstheme="minorHAnsi"/>
                <w:sz w:val="24"/>
              </w:rPr>
              <w:t>145 831 200,0</w:t>
            </w:r>
          </w:p>
        </w:tc>
      </w:tr>
      <w:tr w:rsidR="007070E3" w:rsidRPr="00736EE6" w:rsidTr="008141C6">
        <w:trPr>
          <w:trHeight w:val="296"/>
        </w:trPr>
        <w:tc>
          <w:tcPr>
            <w:tcW w:w="709" w:type="dxa"/>
          </w:tcPr>
          <w:p w:rsidR="007070E3" w:rsidRPr="003C7CF6" w:rsidRDefault="007070E3" w:rsidP="007917F8">
            <w:pPr>
              <w:jc w:val="center"/>
              <w:rPr>
                <w:rFonts w:asciiTheme="minorHAnsi" w:hAnsiTheme="minorHAnsi" w:cstheme="minorHAnsi"/>
                <w:sz w:val="24"/>
              </w:rPr>
            </w:pPr>
          </w:p>
        </w:tc>
        <w:tc>
          <w:tcPr>
            <w:tcW w:w="6187" w:type="dxa"/>
          </w:tcPr>
          <w:p w:rsidR="007070E3" w:rsidRPr="003C7CF6" w:rsidRDefault="007070E3" w:rsidP="007917F8">
            <w:pPr>
              <w:rPr>
                <w:rStyle w:val="s0"/>
                <w:rFonts w:asciiTheme="minorHAnsi" w:hAnsiTheme="minorHAnsi" w:cstheme="minorHAnsi"/>
                <w:sz w:val="24"/>
              </w:rPr>
            </w:pPr>
            <w:r w:rsidRPr="003C7CF6">
              <w:rPr>
                <w:rStyle w:val="s0"/>
                <w:rFonts w:asciiTheme="minorHAnsi" w:hAnsiTheme="minorHAnsi" w:cstheme="minorHAnsi"/>
                <w:sz w:val="24"/>
              </w:rPr>
              <w:t>Зола и золошлаковые отходы</w:t>
            </w:r>
          </w:p>
        </w:tc>
        <w:tc>
          <w:tcPr>
            <w:tcW w:w="2504" w:type="dxa"/>
          </w:tcPr>
          <w:p w:rsidR="007070E3" w:rsidRPr="003C7CF6" w:rsidRDefault="007070E3" w:rsidP="007917F8">
            <w:pPr>
              <w:jc w:val="right"/>
              <w:rPr>
                <w:rFonts w:asciiTheme="minorHAnsi" w:hAnsiTheme="minorHAnsi" w:cstheme="minorHAnsi"/>
                <w:sz w:val="24"/>
              </w:rPr>
            </w:pPr>
            <w:r w:rsidRPr="003C7CF6">
              <w:rPr>
                <w:rFonts w:asciiTheme="minorHAnsi" w:hAnsiTheme="minorHAnsi" w:cstheme="minorHAnsi"/>
                <w:sz w:val="24"/>
              </w:rPr>
              <w:t>23 332 992,0</w:t>
            </w:r>
          </w:p>
        </w:tc>
      </w:tr>
      <w:tr w:rsidR="007070E3" w:rsidRPr="00736EE6" w:rsidTr="008141C6">
        <w:trPr>
          <w:trHeight w:val="296"/>
        </w:trPr>
        <w:tc>
          <w:tcPr>
            <w:tcW w:w="709" w:type="dxa"/>
          </w:tcPr>
          <w:p w:rsidR="007070E3" w:rsidRPr="003C7CF6" w:rsidRDefault="007070E3" w:rsidP="007917F8">
            <w:pPr>
              <w:jc w:val="center"/>
              <w:rPr>
                <w:rFonts w:asciiTheme="minorHAnsi" w:hAnsiTheme="minorHAnsi" w:cstheme="minorHAnsi"/>
                <w:sz w:val="24"/>
              </w:rPr>
            </w:pPr>
          </w:p>
        </w:tc>
        <w:tc>
          <w:tcPr>
            <w:tcW w:w="6187" w:type="dxa"/>
          </w:tcPr>
          <w:p w:rsidR="007070E3" w:rsidRPr="003C7CF6" w:rsidRDefault="007070E3" w:rsidP="007917F8">
            <w:pPr>
              <w:rPr>
                <w:rStyle w:val="s0"/>
                <w:rFonts w:asciiTheme="minorHAnsi" w:hAnsiTheme="minorHAnsi" w:cstheme="minorHAnsi"/>
                <w:sz w:val="24"/>
              </w:rPr>
            </w:pPr>
            <w:r w:rsidRPr="003C7CF6">
              <w:rPr>
                <w:rStyle w:val="s0"/>
                <w:rFonts w:asciiTheme="minorHAnsi" w:hAnsiTheme="minorHAnsi" w:cstheme="minorHAnsi"/>
                <w:sz w:val="24"/>
              </w:rPr>
              <w:t>Птичий помет (навоз)</w:t>
            </w:r>
          </w:p>
        </w:tc>
        <w:tc>
          <w:tcPr>
            <w:tcW w:w="2504" w:type="dxa"/>
          </w:tcPr>
          <w:p w:rsidR="007070E3" w:rsidRPr="003C7CF6" w:rsidRDefault="007070E3" w:rsidP="007917F8">
            <w:pPr>
              <w:jc w:val="right"/>
              <w:rPr>
                <w:rFonts w:asciiTheme="minorHAnsi" w:hAnsiTheme="minorHAnsi" w:cstheme="minorHAnsi"/>
                <w:sz w:val="24"/>
              </w:rPr>
            </w:pPr>
            <w:r w:rsidRPr="003C7CF6">
              <w:rPr>
                <w:rFonts w:asciiTheme="minorHAnsi" w:hAnsiTheme="minorHAnsi" w:cstheme="minorHAnsi"/>
                <w:sz w:val="24"/>
              </w:rPr>
              <w:t>1 458 312,0</w:t>
            </w:r>
          </w:p>
        </w:tc>
      </w:tr>
      <w:tr w:rsidR="007070E3" w:rsidRPr="00736EE6" w:rsidTr="008141C6">
        <w:trPr>
          <w:trHeight w:val="273"/>
        </w:trPr>
        <w:tc>
          <w:tcPr>
            <w:tcW w:w="709" w:type="dxa"/>
          </w:tcPr>
          <w:p w:rsidR="007070E3" w:rsidRPr="003C7CF6" w:rsidRDefault="007070E3" w:rsidP="007917F8">
            <w:pPr>
              <w:jc w:val="center"/>
              <w:rPr>
                <w:rFonts w:asciiTheme="minorHAnsi" w:hAnsiTheme="minorHAnsi" w:cstheme="minorHAnsi"/>
                <w:sz w:val="24"/>
              </w:rPr>
            </w:pPr>
          </w:p>
        </w:tc>
        <w:tc>
          <w:tcPr>
            <w:tcW w:w="6187" w:type="dxa"/>
          </w:tcPr>
          <w:p w:rsidR="007070E3" w:rsidRPr="003C7CF6" w:rsidRDefault="007070E3" w:rsidP="007917F8">
            <w:pPr>
              <w:rPr>
                <w:rStyle w:val="s0"/>
                <w:rFonts w:asciiTheme="minorHAnsi" w:hAnsiTheme="minorHAnsi" w:cstheme="minorHAnsi"/>
                <w:sz w:val="24"/>
              </w:rPr>
            </w:pPr>
            <w:r w:rsidRPr="003C7CF6">
              <w:rPr>
                <w:rStyle w:val="s0"/>
                <w:rFonts w:asciiTheme="minorHAnsi" w:hAnsiTheme="minorHAnsi" w:cstheme="minorHAnsi"/>
                <w:sz w:val="24"/>
              </w:rPr>
              <w:t>Прочие опасные отходы зеленого уровня</w:t>
            </w:r>
          </w:p>
        </w:tc>
        <w:tc>
          <w:tcPr>
            <w:tcW w:w="2504" w:type="dxa"/>
          </w:tcPr>
          <w:p w:rsidR="007070E3" w:rsidRPr="003C7CF6" w:rsidRDefault="007070E3" w:rsidP="007917F8">
            <w:pPr>
              <w:jc w:val="right"/>
              <w:rPr>
                <w:rFonts w:asciiTheme="minorHAnsi" w:hAnsiTheme="minorHAnsi" w:cstheme="minorHAnsi"/>
                <w:sz w:val="24"/>
              </w:rPr>
            </w:pPr>
            <w:r w:rsidRPr="003C7CF6">
              <w:rPr>
                <w:rFonts w:asciiTheme="minorHAnsi" w:hAnsiTheme="minorHAnsi" w:cstheme="minorHAnsi"/>
                <w:sz w:val="24"/>
              </w:rPr>
              <w:t>119 581 584,0</w:t>
            </w:r>
          </w:p>
        </w:tc>
      </w:tr>
      <w:tr w:rsidR="007070E3" w:rsidRPr="00736EE6" w:rsidTr="008141C6">
        <w:trPr>
          <w:trHeight w:val="296"/>
        </w:trPr>
        <w:tc>
          <w:tcPr>
            <w:tcW w:w="709" w:type="dxa"/>
          </w:tcPr>
          <w:p w:rsidR="007070E3" w:rsidRPr="003C7CF6" w:rsidRDefault="007070E3" w:rsidP="007917F8">
            <w:pPr>
              <w:jc w:val="center"/>
              <w:rPr>
                <w:rFonts w:asciiTheme="minorHAnsi" w:hAnsiTheme="minorHAnsi" w:cstheme="minorHAnsi"/>
                <w:sz w:val="24"/>
              </w:rPr>
            </w:pPr>
          </w:p>
        </w:tc>
        <w:tc>
          <w:tcPr>
            <w:tcW w:w="6187" w:type="dxa"/>
          </w:tcPr>
          <w:p w:rsidR="007070E3" w:rsidRPr="003C7CF6" w:rsidRDefault="007070E3" w:rsidP="007917F8">
            <w:pPr>
              <w:rPr>
                <w:rStyle w:val="s0"/>
                <w:rFonts w:asciiTheme="minorHAnsi" w:hAnsiTheme="minorHAnsi" w:cstheme="minorHAnsi"/>
                <w:sz w:val="24"/>
              </w:rPr>
            </w:pPr>
            <w:r w:rsidRPr="003C7CF6">
              <w:rPr>
                <w:rStyle w:val="s0"/>
                <w:rFonts w:asciiTheme="minorHAnsi" w:hAnsiTheme="minorHAnsi" w:cstheme="minorHAnsi"/>
                <w:sz w:val="24"/>
              </w:rPr>
              <w:t>Другие</w:t>
            </w:r>
          </w:p>
        </w:tc>
        <w:tc>
          <w:tcPr>
            <w:tcW w:w="2504" w:type="dxa"/>
          </w:tcPr>
          <w:p w:rsidR="007070E3" w:rsidRPr="003C7CF6" w:rsidRDefault="007070E3" w:rsidP="007917F8">
            <w:pPr>
              <w:jc w:val="right"/>
              <w:rPr>
                <w:rFonts w:asciiTheme="minorHAnsi" w:hAnsiTheme="minorHAnsi" w:cstheme="minorHAnsi"/>
                <w:sz w:val="24"/>
              </w:rPr>
            </w:pPr>
            <w:r w:rsidRPr="003C7CF6">
              <w:rPr>
                <w:rFonts w:asciiTheme="minorHAnsi" w:hAnsiTheme="minorHAnsi" w:cstheme="minorHAnsi"/>
                <w:sz w:val="24"/>
              </w:rPr>
              <w:t>1 458 312,0</w:t>
            </w:r>
          </w:p>
        </w:tc>
      </w:tr>
      <w:tr w:rsidR="007070E3" w:rsidRPr="00736EE6" w:rsidTr="008141C6">
        <w:trPr>
          <w:trHeight w:val="296"/>
        </w:trPr>
        <w:tc>
          <w:tcPr>
            <w:tcW w:w="709" w:type="dxa"/>
          </w:tcPr>
          <w:p w:rsidR="007070E3" w:rsidRPr="008141C6" w:rsidRDefault="007070E3" w:rsidP="007917F8">
            <w:pPr>
              <w:jc w:val="center"/>
              <w:rPr>
                <w:rFonts w:asciiTheme="minorHAnsi" w:hAnsiTheme="minorHAnsi" w:cstheme="minorHAnsi"/>
                <w:b/>
                <w:sz w:val="24"/>
              </w:rPr>
            </w:pPr>
            <w:r w:rsidRPr="008141C6">
              <w:rPr>
                <w:rFonts w:asciiTheme="minorHAnsi" w:hAnsiTheme="minorHAnsi" w:cstheme="minorHAnsi"/>
                <w:b/>
                <w:sz w:val="24"/>
              </w:rPr>
              <w:t>2.</w:t>
            </w:r>
          </w:p>
        </w:tc>
        <w:tc>
          <w:tcPr>
            <w:tcW w:w="6187" w:type="dxa"/>
          </w:tcPr>
          <w:p w:rsidR="007070E3" w:rsidRPr="003C7CF6" w:rsidRDefault="007070E3" w:rsidP="007917F8">
            <w:pPr>
              <w:rPr>
                <w:rFonts w:asciiTheme="minorHAnsi" w:hAnsiTheme="minorHAnsi" w:cstheme="minorHAnsi"/>
                <w:b/>
                <w:bCs/>
                <w:sz w:val="24"/>
              </w:rPr>
            </w:pPr>
            <w:r w:rsidRPr="003C7CF6">
              <w:rPr>
                <w:rFonts w:asciiTheme="minorHAnsi" w:hAnsiTheme="minorHAnsi" w:cstheme="minorHAnsi"/>
                <w:b/>
                <w:bCs/>
                <w:sz w:val="24"/>
              </w:rPr>
              <w:t>Электронные отходы</w:t>
            </w:r>
          </w:p>
        </w:tc>
        <w:tc>
          <w:tcPr>
            <w:tcW w:w="2504" w:type="dxa"/>
          </w:tcPr>
          <w:p w:rsidR="007070E3" w:rsidRPr="003C7CF6" w:rsidRDefault="007070E3" w:rsidP="007917F8">
            <w:pPr>
              <w:jc w:val="right"/>
              <w:rPr>
                <w:rFonts w:asciiTheme="minorHAnsi" w:hAnsiTheme="minorHAnsi" w:cstheme="minorHAnsi"/>
                <w:b/>
                <w:bCs/>
                <w:sz w:val="24"/>
              </w:rPr>
            </w:pPr>
            <w:r w:rsidRPr="003C7CF6">
              <w:rPr>
                <w:rFonts w:asciiTheme="minorHAnsi" w:hAnsiTheme="minorHAnsi" w:cstheme="minorHAnsi"/>
                <w:b/>
                <w:bCs/>
                <w:sz w:val="24"/>
              </w:rPr>
              <w:t>2 279,9</w:t>
            </w:r>
          </w:p>
        </w:tc>
      </w:tr>
      <w:tr w:rsidR="007070E3" w:rsidRPr="00736EE6" w:rsidTr="008141C6">
        <w:trPr>
          <w:trHeight w:val="296"/>
        </w:trPr>
        <w:tc>
          <w:tcPr>
            <w:tcW w:w="709" w:type="dxa"/>
          </w:tcPr>
          <w:p w:rsidR="007070E3" w:rsidRPr="003C7CF6" w:rsidRDefault="007070E3" w:rsidP="007917F8">
            <w:pPr>
              <w:jc w:val="center"/>
              <w:rPr>
                <w:rFonts w:asciiTheme="minorHAnsi" w:hAnsiTheme="minorHAnsi" w:cstheme="minorHAnsi"/>
                <w:sz w:val="24"/>
              </w:rPr>
            </w:pPr>
          </w:p>
        </w:tc>
        <w:tc>
          <w:tcPr>
            <w:tcW w:w="6187" w:type="dxa"/>
          </w:tcPr>
          <w:p w:rsidR="007070E3" w:rsidRPr="003C7CF6" w:rsidRDefault="007070E3" w:rsidP="007917F8">
            <w:pPr>
              <w:rPr>
                <w:rFonts w:asciiTheme="minorHAnsi" w:hAnsiTheme="minorHAnsi" w:cstheme="minorHAnsi"/>
                <w:sz w:val="24"/>
              </w:rPr>
            </w:pPr>
            <w:r w:rsidRPr="003C7CF6">
              <w:rPr>
                <w:rFonts w:asciiTheme="minorHAnsi" w:hAnsiTheme="minorHAnsi" w:cstheme="minorHAnsi"/>
                <w:sz w:val="24"/>
              </w:rPr>
              <w:t>крупногабаритные бытовое оборудование</w:t>
            </w:r>
          </w:p>
        </w:tc>
        <w:tc>
          <w:tcPr>
            <w:tcW w:w="2504" w:type="dxa"/>
          </w:tcPr>
          <w:p w:rsidR="007070E3" w:rsidRPr="003C7CF6" w:rsidRDefault="007070E3" w:rsidP="007917F8">
            <w:pPr>
              <w:jc w:val="right"/>
              <w:rPr>
                <w:rFonts w:asciiTheme="minorHAnsi" w:hAnsiTheme="minorHAnsi" w:cstheme="minorHAnsi"/>
                <w:sz w:val="24"/>
              </w:rPr>
            </w:pPr>
            <w:r w:rsidRPr="003C7CF6">
              <w:rPr>
                <w:rFonts w:asciiTheme="minorHAnsi" w:hAnsiTheme="minorHAnsi" w:cstheme="minorHAnsi"/>
                <w:sz w:val="24"/>
              </w:rPr>
              <w:t xml:space="preserve">74,9 </w:t>
            </w:r>
          </w:p>
        </w:tc>
      </w:tr>
      <w:tr w:rsidR="007070E3" w:rsidRPr="00736EE6" w:rsidTr="008141C6">
        <w:trPr>
          <w:trHeight w:val="296"/>
        </w:trPr>
        <w:tc>
          <w:tcPr>
            <w:tcW w:w="709" w:type="dxa"/>
          </w:tcPr>
          <w:p w:rsidR="007070E3" w:rsidRPr="003C7CF6" w:rsidRDefault="007070E3" w:rsidP="007917F8">
            <w:pPr>
              <w:jc w:val="center"/>
              <w:rPr>
                <w:rFonts w:asciiTheme="minorHAnsi" w:hAnsiTheme="minorHAnsi" w:cstheme="minorHAnsi"/>
                <w:sz w:val="24"/>
              </w:rPr>
            </w:pPr>
          </w:p>
        </w:tc>
        <w:tc>
          <w:tcPr>
            <w:tcW w:w="6187" w:type="dxa"/>
          </w:tcPr>
          <w:p w:rsidR="007070E3" w:rsidRPr="003C7CF6" w:rsidRDefault="007070E3" w:rsidP="007917F8">
            <w:pPr>
              <w:rPr>
                <w:rFonts w:asciiTheme="minorHAnsi" w:hAnsiTheme="minorHAnsi" w:cstheme="minorHAnsi"/>
                <w:sz w:val="24"/>
              </w:rPr>
            </w:pPr>
            <w:r w:rsidRPr="003C7CF6">
              <w:rPr>
                <w:rFonts w:asciiTheme="minorHAnsi" w:hAnsiTheme="minorHAnsi" w:cstheme="minorHAnsi"/>
                <w:sz w:val="24"/>
              </w:rPr>
              <w:t>мелкогабаритные бытовое оборудование</w:t>
            </w:r>
          </w:p>
        </w:tc>
        <w:tc>
          <w:tcPr>
            <w:tcW w:w="2504" w:type="dxa"/>
          </w:tcPr>
          <w:p w:rsidR="007070E3" w:rsidRPr="003C7CF6" w:rsidRDefault="007070E3" w:rsidP="007917F8">
            <w:pPr>
              <w:jc w:val="right"/>
              <w:rPr>
                <w:rFonts w:asciiTheme="minorHAnsi" w:hAnsiTheme="minorHAnsi" w:cstheme="minorHAnsi"/>
                <w:sz w:val="24"/>
              </w:rPr>
            </w:pPr>
            <w:r w:rsidRPr="003C7CF6">
              <w:rPr>
                <w:rFonts w:asciiTheme="minorHAnsi" w:hAnsiTheme="minorHAnsi" w:cstheme="minorHAnsi"/>
                <w:sz w:val="24"/>
              </w:rPr>
              <w:t>63,8</w:t>
            </w:r>
          </w:p>
        </w:tc>
      </w:tr>
      <w:tr w:rsidR="007070E3" w:rsidRPr="00736EE6" w:rsidTr="008141C6">
        <w:trPr>
          <w:trHeight w:val="570"/>
        </w:trPr>
        <w:tc>
          <w:tcPr>
            <w:tcW w:w="709" w:type="dxa"/>
          </w:tcPr>
          <w:p w:rsidR="007070E3" w:rsidRPr="003C7CF6" w:rsidRDefault="007070E3" w:rsidP="007917F8">
            <w:pPr>
              <w:jc w:val="center"/>
              <w:rPr>
                <w:rFonts w:asciiTheme="minorHAnsi" w:hAnsiTheme="minorHAnsi" w:cstheme="minorHAnsi"/>
                <w:sz w:val="24"/>
              </w:rPr>
            </w:pPr>
          </w:p>
        </w:tc>
        <w:tc>
          <w:tcPr>
            <w:tcW w:w="6187" w:type="dxa"/>
          </w:tcPr>
          <w:p w:rsidR="007070E3" w:rsidRPr="003C7CF6" w:rsidRDefault="007070E3" w:rsidP="007917F8">
            <w:pPr>
              <w:rPr>
                <w:rFonts w:asciiTheme="minorHAnsi" w:hAnsiTheme="minorHAnsi" w:cstheme="minorHAnsi"/>
                <w:sz w:val="24"/>
              </w:rPr>
            </w:pPr>
            <w:r w:rsidRPr="003C7CF6">
              <w:rPr>
                <w:rFonts w:asciiTheme="minorHAnsi" w:hAnsiTheme="minorHAnsi" w:cstheme="minorHAnsi"/>
                <w:sz w:val="24"/>
              </w:rPr>
              <w:t>оборудование информационных технологий и телекоммуникаций</w:t>
            </w:r>
          </w:p>
        </w:tc>
        <w:tc>
          <w:tcPr>
            <w:tcW w:w="2504" w:type="dxa"/>
          </w:tcPr>
          <w:p w:rsidR="007070E3" w:rsidRPr="003C7CF6" w:rsidRDefault="007070E3" w:rsidP="007917F8">
            <w:pPr>
              <w:jc w:val="right"/>
              <w:rPr>
                <w:rFonts w:asciiTheme="minorHAnsi" w:hAnsiTheme="minorHAnsi" w:cstheme="minorHAnsi"/>
                <w:sz w:val="24"/>
              </w:rPr>
            </w:pPr>
            <w:r w:rsidRPr="003C7CF6">
              <w:rPr>
                <w:rFonts w:asciiTheme="minorHAnsi" w:hAnsiTheme="minorHAnsi" w:cstheme="minorHAnsi"/>
                <w:sz w:val="24"/>
              </w:rPr>
              <w:t>745,4</w:t>
            </w:r>
          </w:p>
        </w:tc>
      </w:tr>
      <w:tr w:rsidR="007070E3" w:rsidRPr="00736EE6" w:rsidTr="008141C6">
        <w:trPr>
          <w:trHeight w:val="296"/>
        </w:trPr>
        <w:tc>
          <w:tcPr>
            <w:tcW w:w="709" w:type="dxa"/>
          </w:tcPr>
          <w:p w:rsidR="007070E3" w:rsidRPr="003C7CF6" w:rsidRDefault="007070E3" w:rsidP="007917F8">
            <w:pPr>
              <w:jc w:val="center"/>
              <w:rPr>
                <w:rFonts w:asciiTheme="minorHAnsi" w:hAnsiTheme="minorHAnsi" w:cstheme="minorHAnsi"/>
                <w:sz w:val="24"/>
              </w:rPr>
            </w:pPr>
          </w:p>
        </w:tc>
        <w:tc>
          <w:tcPr>
            <w:tcW w:w="6187" w:type="dxa"/>
          </w:tcPr>
          <w:p w:rsidR="007070E3" w:rsidRPr="003C7CF6" w:rsidRDefault="007070E3" w:rsidP="007917F8">
            <w:pPr>
              <w:rPr>
                <w:rFonts w:asciiTheme="minorHAnsi" w:hAnsiTheme="minorHAnsi" w:cstheme="minorHAnsi"/>
                <w:sz w:val="24"/>
              </w:rPr>
            </w:pPr>
            <w:r w:rsidRPr="003C7CF6">
              <w:rPr>
                <w:rFonts w:asciiTheme="minorHAnsi" w:hAnsiTheme="minorHAnsi" w:cstheme="minorHAnsi"/>
                <w:sz w:val="24"/>
              </w:rPr>
              <w:t>потребительское оборудование</w:t>
            </w:r>
          </w:p>
        </w:tc>
        <w:tc>
          <w:tcPr>
            <w:tcW w:w="2504" w:type="dxa"/>
          </w:tcPr>
          <w:p w:rsidR="007070E3" w:rsidRPr="003C7CF6" w:rsidRDefault="007070E3" w:rsidP="007917F8">
            <w:pPr>
              <w:jc w:val="right"/>
              <w:rPr>
                <w:rFonts w:asciiTheme="minorHAnsi" w:hAnsiTheme="minorHAnsi" w:cstheme="minorHAnsi"/>
                <w:sz w:val="24"/>
              </w:rPr>
            </w:pPr>
            <w:r w:rsidRPr="003C7CF6">
              <w:rPr>
                <w:rFonts w:asciiTheme="minorHAnsi" w:hAnsiTheme="minorHAnsi" w:cstheme="minorHAnsi"/>
                <w:sz w:val="24"/>
              </w:rPr>
              <w:t>10,0</w:t>
            </w:r>
          </w:p>
        </w:tc>
      </w:tr>
      <w:tr w:rsidR="007070E3" w:rsidRPr="00736EE6" w:rsidTr="008141C6">
        <w:trPr>
          <w:trHeight w:val="296"/>
        </w:trPr>
        <w:tc>
          <w:tcPr>
            <w:tcW w:w="709" w:type="dxa"/>
          </w:tcPr>
          <w:p w:rsidR="007070E3" w:rsidRPr="003C7CF6" w:rsidRDefault="007070E3" w:rsidP="007917F8">
            <w:pPr>
              <w:rPr>
                <w:rFonts w:asciiTheme="minorHAnsi" w:hAnsiTheme="minorHAnsi" w:cstheme="minorHAnsi"/>
                <w:sz w:val="24"/>
              </w:rPr>
            </w:pPr>
          </w:p>
        </w:tc>
        <w:tc>
          <w:tcPr>
            <w:tcW w:w="6187" w:type="dxa"/>
          </w:tcPr>
          <w:p w:rsidR="007070E3" w:rsidRPr="003C7CF6" w:rsidRDefault="007070E3" w:rsidP="007917F8">
            <w:pPr>
              <w:rPr>
                <w:rFonts w:asciiTheme="minorHAnsi" w:hAnsiTheme="minorHAnsi" w:cstheme="minorHAnsi"/>
                <w:sz w:val="24"/>
              </w:rPr>
            </w:pPr>
            <w:r w:rsidRPr="003C7CF6">
              <w:rPr>
                <w:rFonts w:asciiTheme="minorHAnsi" w:hAnsiTheme="minorHAnsi" w:cstheme="minorHAnsi"/>
                <w:sz w:val="24"/>
              </w:rPr>
              <w:t>осветительное оборудование</w:t>
            </w:r>
          </w:p>
        </w:tc>
        <w:tc>
          <w:tcPr>
            <w:tcW w:w="2504" w:type="dxa"/>
          </w:tcPr>
          <w:p w:rsidR="007070E3" w:rsidRPr="003C7CF6" w:rsidRDefault="007070E3" w:rsidP="007917F8">
            <w:pPr>
              <w:jc w:val="right"/>
              <w:rPr>
                <w:rFonts w:asciiTheme="minorHAnsi" w:hAnsiTheme="minorHAnsi" w:cstheme="minorHAnsi"/>
                <w:sz w:val="24"/>
              </w:rPr>
            </w:pPr>
            <w:r w:rsidRPr="003C7CF6">
              <w:rPr>
                <w:rFonts w:asciiTheme="minorHAnsi" w:hAnsiTheme="minorHAnsi" w:cstheme="minorHAnsi"/>
                <w:sz w:val="24"/>
              </w:rPr>
              <w:t>617,3</w:t>
            </w:r>
          </w:p>
        </w:tc>
      </w:tr>
      <w:tr w:rsidR="007070E3" w:rsidRPr="00736EE6" w:rsidTr="008141C6">
        <w:trPr>
          <w:trHeight w:val="273"/>
        </w:trPr>
        <w:tc>
          <w:tcPr>
            <w:tcW w:w="709" w:type="dxa"/>
          </w:tcPr>
          <w:p w:rsidR="007070E3" w:rsidRPr="003C7CF6" w:rsidRDefault="007070E3" w:rsidP="007917F8">
            <w:pPr>
              <w:rPr>
                <w:rFonts w:asciiTheme="minorHAnsi" w:hAnsiTheme="minorHAnsi" w:cstheme="minorHAnsi"/>
                <w:sz w:val="24"/>
              </w:rPr>
            </w:pPr>
          </w:p>
        </w:tc>
        <w:tc>
          <w:tcPr>
            <w:tcW w:w="6187" w:type="dxa"/>
          </w:tcPr>
          <w:p w:rsidR="007070E3" w:rsidRPr="003C7CF6" w:rsidRDefault="007070E3" w:rsidP="007917F8">
            <w:pPr>
              <w:tabs>
                <w:tab w:val="left" w:pos="195"/>
              </w:tabs>
              <w:rPr>
                <w:rStyle w:val="s0"/>
                <w:rFonts w:asciiTheme="minorHAnsi" w:hAnsiTheme="minorHAnsi" w:cstheme="minorHAnsi"/>
                <w:sz w:val="24"/>
              </w:rPr>
            </w:pPr>
            <w:r w:rsidRPr="003C7CF6">
              <w:rPr>
                <w:rStyle w:val="s0"/>
                <w:rFonts w:asciiTheme="minorHAnsi" w:hAnsiTheme="minorHAnsi" w:cstheme="minorHAnsi"/>
                <w:sz w:val="24"/>
              </w:rPr>
              <w:t>электрические и электронные приборы</w:t>
            </w:r>
          </w:p>
        </w:tc>
        <w:tc>
          <w:tcPr>
            <w:tcW w:w="2504" w:type="dxa"/>
          </w:tcPr>
          <w:p w:rsidR="007070E3" w:rsidRPr="003C7CF6" w:rsidRDefault="007070E3" w:rsidP="007917F8">
            <w:pPr>
              <w:jc w:val="right"/>
              <w:rPr>
                <w:rFonts w:asciiTheme="minorHAnsi" w:hAnsiTheme="minorHAnsi" w:cstheme="minorHAnsi"/>
                <w:sz w:val="24"/>
              </w:rPr>
            </w:pPr>
            <w:r w:rsidRPr="003C7CF6">
              <w:rPr>
                <w:rFonts w:asciiTheme="minorHAnsi" w:hAnsiTheme="minorHAnsi" w:cstheme="minorHAnsi"/>
                <w:sz w:val="24"/>
              </w:rPr>
              <w:t>748,5</w:t>
            </w:r>
          </w:p>
        </w:tc>
      </w:tr>
      <w:tr w:rsidR="00181A8F" w:rsidRPr="00736EE6" w:rsidTr="008141C6">
        <w:trPr>
          <w:trHeight w:val="273"/>
        </w:trPr>
        <w:tc>
          <w:tcPr>
            <w:tcW w:w="709" w:type="dxa"/>
          </w:tcPr>
          <w:p w:rsidR="00181A8F" w:rsidRPr="00181A8F" w:rsidRDefault="00181A8F" w:rsidP="00181A8F">
            <w:pPr>
              <w:jc w:val="center"/>
              <w:rPr>
                <w:rFonts w:asciiTheme="minorHAnsi" w:hAnsiTheme="minorHAnsi" w:cstheme="minorHAnsi"/>
                <w:b/>
                <w:sz w:val="24"/>
              </w:rPr>
            </w:pPr>
            <w:r w:rsidRPr="00181A8F">
              <w:rPr>
                <w:rFonts w:asciiTheme="minorHAnsi" w:hAnsiTheme="minorHAnsi" w:cstheme="minorHAnsi"/>
                <w:b/>
                <w:sz w:val="24"/>
              </w:rPr>
              <w:t>3.</w:t>
            </w:r>
          </w:p>
        </w:tc>
        <w:tc>
          <w:tcPr>
            <w:tcW w:w="6187" w:type="dxa"/>
          </w:tcPr>
          <w:p w:rsidR="00181A8F" w:rsidRPr="003C7CF6" w:rsidRDefault="00181A8F" w:rsidP="007917F8">
            <w:pPr>
              <w:tabs>
                <w:tab w:val="left" w:pos="195"/>
              </w:tabs>
              <w:rPr>
                <w:rStyle w:val="s0"/>
                <w:rFonts w:asciiTheme="minorHAnsi" w:hAnsiTheme="minorHAnsi" w:cstheme="minorHAnsi"/>
                <w:sz w:val="24"/>
              </w:rPr>
            </w:pPr>
            <w:r w:rsidRPr="003C7CF6">
              <w:rPr>
                <w:rFonts w:asciiTheme="minorHAnsi" w:hAnsiTheme="minorHAnsi" w:cstheme="minorHAnsi"/>
                <w:b/>
                <w:bCs/>
                <w:sz w:val="24"/>
              </w:rPr>
              <w:t>Коммунальные отходы</w:t>
            </w:r>
          </w:p>
        </w:tc>
        <w:tc>
          <w:tcPr>
            <w:tcW w:w="2504" w:type="dxa"/>
          </w:tcPr>
          <w:p w:rsidR="00181A8F" w:rsidRPr="00181A8F" w:rsidRDefault="00181A8F" w:rsidP="007917F8">
            <w:pPr>
              <w:jc w:val="right"/>
              <w:rPr>
                <w:rFonts w:asciiTheme="minorHAnsi" w:hAnsiTheme="minorHAnsi" w:cstheme="minorHAnsi"/>
                <w:sz w:val="24"/>
              </w:rPr>
            </w:pPr>
            <w:r w:rsidRPr="00181A8F">
              <w:rPr>
                <w:rFonts w:asciiTheme="minorHAnsi" w:hAnsiTheme="minorHAnsi" w:cstheme="minorHAnsi"/>
                <w:b/>
                <w:bCs/>
                <w:sz w:val="24"/>
              </w:rPr>
              <w:t>2 821 500,0</w:t>
            </w:r>
          </w:p>
        </w:tc>
      </w:tr>
    </w:tbl>
    <w:p w:rsidR="00994FFB" w:rsidRPr="00E67A4C" w:rsidRDefault="008141C6" w:rsidP="008141C6">
      <w:pPr>
        <w:pStyle w:val="af1"/>
        <w:suppressAutoHyphens/>
        <w:ind w:left="0" w:right="0"/>
        <w:jc w:val="both"/>
        <w:rPr>
          <w:rFonts w:asciiTheme="minorHAnsi" w:hAnsiTheme="minorHAnsi" w:cstheme="minorHAnsi"/>
          <w:sz w:val="20"/>
          <w:szCs w:val="20"/>
        </w:rPr>
      </w:pPr>
      <w:r>
        <w:rPr>
          <w:rFonts w:asciiTheme="minorHAnsi" w:hAnsiTheme="minorHAnsi" w:cstheme="minorHAnsi"/>
          <w:bCs/>
          <w:sz w:val="20"/>
          <w:szCs w:val="20"/>
        </w:rPr>
        <w:t xml:space="preserve">1. </w:t>
      </w:r>
      <w:r w:rsidR="00994FFB" w:rsidRPr="00E67A4C">
        <w:rPr>
          <w:rFonts w:asciiTheme="minorHAnsi" w:hAnsiTheme="minorHAnsi" w:cstheme="minorHAnsi"/>
          <w:bCs/>
          <w:sz w:val="20"/>
          <w:szCs w:val="20"/>
        </w:rPr>
        <w:t xml:space="preserve">План выполнения обязательств Республики Казахстан по Стокгольмской Конвенции о стойких органических загрязнителях на 2017 – 2028 годы </w:t>
      </w:r>
    </w:p>
    <w:p w:rsidR="00994FFB" w:rsidRPr="00E67A4C" w:rsidRDefault="008141C6" w:rsidP="008141C6">
      <w:pPr>
        <w:pStyle w:val="affc"/>
        <w:ind w:left="0"/>
        <w:jc w:val="both"/>
        <w:rPr>
          <w:rFonts w:cstheme="minorHAnsi"/>
          <w:bCs/>
          <w:sz w:val="20"/>
          <w:szCs w:val="20"/>
        </w:rPr>
      </w:pPr>
      <w:r>
        <w:rPr>
          <w:rFonts w:cstheme="minorHAnsi"/>
          <w:bCs/>
          <w:sz w:val="20"/>
          <w:szCs w:val="20"/>
        </w:rPr>
        <w:t xml:space="preserve">2. </w:t>
      </w:r>
      <w:r w:rsidR="00994FFB" w:rsidRPr="00E67A4C">
        <w:rPr>
          <w:rFonts w:cstheme="minorHAnsi"/>
          <w:bCs/>
          <w:sz w:val="20"/>
          <w:szCs w:val="20"/>
        </w:rPr>
        <w:t xml:space="preserve">Информационный обзор за 2018 год, Республиканское государственное предприятие на праве </w:t>
      </w:r>
      <w:r w:rsidR="00473699" w:rsidRPr="00E67A4C">
        <w:rPr>
          <w:rFonts w:cstheme="minorHAnsi"/>
          <w:bCs/>
          <w:sz w:val="20"/>
          <w:szCs w:val="20"/>
        </w:rPr>
        <w:t>хозяйственного</w:t>
      </w:r>
      <w:r w:rsidR="00994FFB" w:rsidRPr="00E67A4C">
        <w:rPr>
          <w:rFonts w:cstheme="minorHAnsi"/>
          <w:bCs/>
          <w:sz w:val="20"/>
          <w:szCs w:val="20"/>
        </w:rPr>
        <w:t xml:space="preserve"> ведения «Информационно-</w:t>
      </w:r>
      <w:r w:rsidR="00473699" w:rsidRPr="00E67A4C">
        <w:rPr>
          <w:rFonts w:cstheme="minorHAnsi"/>
          <w:bCs/>
          <w:sz w:val="20"/>
          <w:szCs w:val="20"/>
        </w:rPr>
        <w:t>аналитический</w:t>
      </w:r>
      <w:r w:rsidR="00994FFB" w:rsidRPr="00E67A4C">
        <w:rPr>
          <w:rFonts w:cstheme="minorHAnsi"/>
          <w:bCs/>
          <w:sz w:val="20"/>
          <w:szCs w:val="20"/>
        </w:rPr>
        <w:t xml:space="preserve">̆ центр охраны </w:t>
      </w:r>
      <w:r w:rsidR="00473699" w:rsidRPr="00E67A4C">
        <w:rPr>
          <w:rFonts w:cstheme="minorHAnsi"/>
          <w:bCs/>
          <w:sz w:val="20"/>
          <w:szCs w:val="20"/>
        </w:rPr>
        <w:t>окружающей</w:t>
      </w:r>
      <w:r w:rsidR="00994FFB" w:rsidRPr="00E67A4C">
        <w:rPr>
          <w:rFonts w:cstheme="minorHAnsi"/>
          <w:bCs/>
          <w:sz w:val="20"/>
          <w:szCs w:val="20"/>
        </w:rPr>
        <w:t>̆ среды» Министерства экологии, геологии и природных ресурсов Республики Казахстан</w:t>
      </w:r>
    </w:p>
    <w:p w:rsidR="00994FFB" w:rsidRPr="00E67A4C" w:rsidRDefault="008141C6" w:rsidP="008141C6">
      <w:pPr>
        <w:pStyle w:val="affc"/>
        <w:ind w:left="0"/>
        <w:jc w:val="both"/>
        <w:rPr>
          <w:rFonts w:cstheme="minorHAnsi"/>
          <w:bCs/>
          <w:sz w:val="20"/>
          <w:szCs w:val="20"/>
        </w:rPr>
      </w:pPr>
      <w:r>
        <w:rPr>
          <w:rFonts w:cstheme="minorHAnsi"/>
          <w:bCs/>
          <w:sz w:val="20"/>
          <w:szCs w:val="20"/>
        </w:rPr>
        <w:t xml:space="preserve">3. </w:t>
      </w:r>
      <w:r w:rsidR="00994FFB" w:rsidRPr="00E67A4C">
        <w:rPr>
          <w:rFonts w:cstheme="minorHAnsi"/>
          <w:bCs/>
          <w:sz w:val="20"/>
          <w:szCs w:val="20"/>
        </w:rPr>
        <w:t>Статистический справочник «Охрана окружающей среды и устойчивое развитие Казахстана», 2014-2018 гг., Агентство Республики Казахстан по статистике, Нур-Султан, 2019 год</w:t>
      </w:r>
    </w:p>
    <w:p w:rsidR="008141C6" w:rsidRPr="003C7CF6" w:rsidRDefault="008141C6" w:rsidP="008141C6">
      <w:pPr>
        <w:ind w:firstLine="567"/>
        <w:jc w:val="both"/>
        <w:rPr>
          <w:rFonts w:asciiTheme="minorHAnsi" w:hAnsiTheme="minorHAnsi" w:cstheme="minorHAnsi"/>
          <w:sz w:val="24"/>
        </w:rPr>
      </w:pPr>
      <w:r>
        <w:rPr>
          <w:rFonts w:asciiTheme="minorHAnsi" w:hAnsiTheme="minorHAnsi" w:cstheme="minorHAnsi"/>
          <w:sz w:val="24"/>
        </w:rPr>
        <w:t xml:space="preserve">В 2018 году </w:t>
      </w:r>
      <w:r w:rsidRPr="003C7CF6">
        <w:rPr>
          <w:rFonts w:asciiTheme="minorHAnsi" w:hAnsiTheme="minorHAnsi" w:cstheme="minorHAnsi"/>
          <w:sz w:val="24"/>
        </w:rPr>
        <w:t>опасных от</w:t>
      </w:r>
      <w:r>
        <w:rPr>
          <w:rFonts w:asciiTheme="minorHAnsi" w:hAnsiTheme="minorHAnsi" w:cstheme="minorHAnsi"/>
          <w:sz w:val="24"/>
        </w:rPr>
        <w:t>ходов образовалось 149 962 400</w:t>
      </w:r>
      <w:r w:rsidRPr="003C7CF6">
        <w:rPr>
          <w:rFonts w:asciiTheme="minorHAnsi" w:hAnsiTheme="minorHAnsi" w:cstheme="minorHAnsi"/>
          <w:sz w:val="24"/>
        </w:rPr>
        <w:t xml:space="preserve"> тонн, импор</w:t>
      </w:r>
      <w:r>
        <w:rPr>
          <w:rFonts w:asciiTheme="minorHAnsi" w:hAnsiTheme="minorHAnsi" w:cstheme="minorHAnsi"/>
          <w:sz w:val="24"/>
        </w:rPr>
        <w:t>т опасных отходов составил 300 тонн, было утилизировано 29</w:t>
      </w:r>
      <w:r w:rsidR="009B33DD">
        <w:rPr>
          <w:rFonts w:asciiTheme="minorHAnsi" w:hAnsiTheme="minorHAnsi" w:cstheme="minorHAnsi"/>
          <w:sz w:val="24"/>
        </w:rPr>
        <w:t xml:space="preserve"> </w:t>
      </w:r>
      <w:r w:rsidRPr="003C7CF6">
        <w:rPr>
          <w:rFonts w:asciiTheme="minorHAnsi" w:hAnsiTheme="minorHAnsi" w:cstheme="minorHAnsi"/>
          <w:sz w:val="24"/>
        </w:rPr>
        <w:t>993</w:t>
      </w:r>
      <w:r w:rsidR="009B33DD">
        <w:rPr>
          <w:rFonts w:asciiTheme="minorHAnsi" w:hAnsiTheme="minorHAnsi" w:cstheme="minorHAnsi"/>
          <w:sz w:val="24"/>
        </w:rPr>
        <w:t xml:space="preserve"> </w:t>
      </w:r>
      <w:r w:rsidRPr="003C7CF6">
        <w:rPr>
          <w:rFonts w:asciiTheme="minorHAnsi" w:hAnsiTheme="minorHAnsi" w:cstheme="minorHAnsi"/>
          <w:sz w:val="24"/>
        </w:rPr>
        <w:t>200</w:t>
      </w:r>
      <w:r>
        <w:rPr>
          <w:rFonts w:asciiTheme="minorHAnsi" w:hAnsiTheme="minorHAnsi" w:cstheme="minorHAnsi"/>
          <w:sz w:val="24"/>
        </w:rPr>
        <w:t xml:space="preserve"> </w:t>
      </w:r>
      <w:r w:rsidRPr="003C7CF6">
        <w:rPr>
          <w:rFonts w:asciiTheme="minorHAnsi" w:hAnsiTheme="minorHAnsi" w:cstheme="minorHAnsi"/>
          <w:sz w:val="24"/>
        </w:rPr>
        <w:t xml:space="preserve">тонн и обезврежено 451 400 тонн. Наибольшее количество опасных отходов образуется в секторах «Снабжение </w:t>
      </w:r>
      <w:r>
        <w:rPr>
          <w:rFonts w:asciiTheme="minorHAnsi" w:hAnsiTheme="minorHAnsi" w:cstheme="minorHAnsi"/>
          <w:sz w:val="24"/>
        </w:rPr>
        <w:t xml:space="preserve">электричеством, газом и паром» - </w:t>
      </w:r>
      <w:r w:rsidRPr="003C7CF6">
        <w:rPr>
          <w:rFonts w:asciiTheme="minorHAnsi" w:hAnsiTheme="minorHAnsi" w:cstheme="minorHAnsi"/>
          <w:sz w:val="24"/>
        </w:rPr>
        <w:t>20,7 млн тонн, «Об</w:t>
      </w:r>
      <w:r>
        <w:rPr>
          <w:rFonts w:asciiTheme="minorHAnsi" w:hAnsiTheme="minorHAnsi" w:cstheme="minorHAnsi"/>
          <w:sz w:val="24"/>
        </w:rPr>
        <w:t xml:space="preserve">рабатывающая промышленность» - </w:t>
      </w:r>
      <w:r w:rsidRPr="003C7CF6">
        <w:rPr>
          <w:rFonts w:asciiTheme="minorHAnsi" w:hAnsiTheme="minorHAnsi" w:cstheme="minorHAnsi"/>
          <w:sz w:val="24"/>
        </w:rPr>
        <w:t xml:space="preserve">19,3 млн тонн, в четыре раза меньше образуется в секторе «Другие виды экономической деятельности» - 5,3 млн тонн. В секторе «Сельское хозяйство, лесоводство и рыболовство» образуется порядка 2 млн тонн. На последнем месте по образованию опасных отходов находятся сектора «Горнодобывающая промышленность и разработка карьеров» и «Строительство» - 102,3 и 88,2 млн тонн соответственно. </w:t>
      </w:r>
    </w:p>
    <w:p w:rsidR="008141C6" w:rsidRPr="003C7CF6" w:rsidRDefault="008141C6" w:rsidP="008141C6">
      <w:pPr>
        <w:ind w:firstLine="567"/>
        <w:jc w:val="both"/>
        <w:rPr>
          <w:rFonts w:asciiTheme="minorHAnsi" w:hAnsiTheme="minorHAnsi" w:cstheme="minorHAnsi"/>
          <w:sz w:val="24"/>
        </w:rPr>
      </w:pPr>
      <w:r w:rsidRPr="003C7CF6">
        <w:rPr>
          <w:rFonts w:asciiTheme="minorHAnsi" w:hAnsiTheme="minorHAnsi" w:cstheme="minorHAnsi"/>
          <w:sz w:val="24"/>
        </w:rPr>
        <w:t>Из числа отходов из «красного списка» ПХД-содержащие отходы и асбест образуются в количестве 210 и 294 тонн соответственно. Более 1500 тонн образуется «прочих опасных отходов» красного уровня. Из числа отходов «янтарного списка» в наименьшем количестве образуются грунты, пропитанные нефтью, мазутом, химикатами. В количестве, более чем в два раза, образуется отработанный буровой шлам. Более 3 млн отходов образуется «прочих опасных отходов».</w:t>
      </w:r>
    </w:p>
    <w:p w:rsidR="008141C6" w:rsidRPr="003C7CF6" w:rsidRDefault="008141C6" w:rsidP="008141C6">
      <w:pPr>
        <w:ind w:firstLine="567"/>
        <w:jc w:val="both"/>
        <w:rPr>
          <w:rFonts w:asciiTheme="minorHAnsi" w:hAnsiTheme="minorHAnsi" w:cstheme="minorHAnsi"/>
          <w:sz w:val="24"/>
        </w:rPr>
      </w:pPr>
      <w:r w:rsidRPr="003C7CF6">
        <w:rPr>
          <w:rFonts w:asciiTheme="minorHAnsi" w:hAnsiTheme="minorHAnsi" w:cstheme="minorHAnsi"/>
          <w:sz w:val="24"/>
        </w:rPr>
        <w:lastRenderedPageBreak/>
        <w:t>Из числ</w:t>
      </w:r>
      <w:r>
        <w:rPr>
          <w:rFonts w:asciiTheme="minorHAnsi" w:hAnsiTheme="minorHAnsi" w:cstheme="minorHAnsi"/>
          <w:sz w:val="24"/>
        </w:rPr>
        <w:t xml:space="preserve">а отходов из «зеленого списка» </w:t>
      </w:r>
      <w:r w:rsidRPr="003C7CF6">
        <w:rPr>
          <w:rFonts w:asciiTheme="minorHAnsi" w:hAnsiTheme="minorHAnsi" w:cstheme="minorHAnsi"/>
          <w:sz w:val="24"/>
        </w:rPr>
        <w:t xml:space="preserve">наибольшее количество образуется «прочих опасных отходов зеленого уровня» - 120 </w:t>
      </w:r>
      <w:r w:rsidR="009B33DD" w:rsidRPr="003C7CF6">
        <w:rPr>
          <w:rFonts w:asciiTheme="minorHAnsi" w:hAnsiTheme="minorHAnsi" w:cstheme="minorHAnsi"/>
          <w:sz w:val="24"/>
        </w:rPr>
        <w:t>млн.</w:t>
      </w:r>
      <w:r w:rsidRPr="003C7CF6">
        <w:rPr>
          <w:rFonts w:asciiTheme="minorHAnsi" w:hAnsiTheme="minorHAnsi" w:cstheme="minorHAnsi"/>
          <w:sz w:val="24"/>
        </w:rPr>
        <w:t xml:space="preserve">, затем – зола и золошлаковые отходы – 23,3 </w:t>
      </w:r>
      <w:r w:rsidR="009B33DD" w:rsidRPr="003C7CF6">
        <w:rPr>
          <w:rFonts w:asciiTheme="minorHAnsi" w:hAnsiTheme="minorHAnsi" w:cstheme="minorHAnsi"/>
          <w:sz w:val="24"/>
        </w:rPr>
        <w:t>млн.</w:t>
      </w:r>
      <w:r w:rsidRPr="003C7CF6">
        <w:rPr>
          <w:rFonts w:asciiTheme="minorHAnsi" w:hAnsiTheme="minorHAnsi" w:cstheme="minorHAnsi"/>
          <w:sz w:val="24"/>
        </w:rPr>
        <w:t xml:space="preserve"> и 1,5 </w:t>
      </w:r>
      <w:r w:rsidR="009B33DD" w:rsidRPr="003C7CF6">
        <w:rPr>
          <w:rFonts w:asciiTheme="minorHAnsi" w:hAnsiTheme="minorHAnsi" w:cstheme="minorHAnsi"/>
          <w:sz w:val="24"/>
        </w:rPr>
        <w:t>млн.</w:t>
      </w:r>
      <w:r w:rsidRPr="003C7CF6">
        <w:rPr>
          <w:rFonts w:asciiTheme="minorHAnsi" w:hAnsiTheme="minorHAnsi" w:cstheme="minorHAnsi"/>
          <w:sz w:val="24"/>
        </w:rPr>
        <w:t xml:space="preserve"> – птичий помет (навоз). </w:t>
      </w:r>
    </w:p>
    <w:p w:rsidR="008141C6" w:rsidRDefault="008141C6" w:rsidP="008141C6">
      <w:pPr>
        <w:ind w:firstLine="567"/>
        <w:jc w:val="both"/>
        <w:rPr>
          <w:rFonts w:asciiTheme="minorHAnsi" w:hAnsiTheme="minorHAnsi" w:cstheme="minorHAnsi"/>
          <w:sz w:val="24"/>
        </w:rPr>
      </w:pPr>
      <w:r w:rsidRPr="003C7CF6">
        <w:rPr>
          <w:rFonts w:asciiTheme="minorHAnsi" w:hAnsiTheme="minorHAnsi" w:cstheme="minorHAnsi"/>
          <w:sz w:val="24"/>
        </w:rPr>
        <w:t xml:space="preserve">Среди электронных отходов наибольший объем образуется от оборудования информационных технологий и телекоммуникаций – 745,4 </w:t>
      </w:r>
      <w:r w:rsidR="009B33DD" w:rsidRPr="003C7CF6">
        <w:rPr>
          <w:rFonts w:asciiTheme="minorHAnsi" w:hAnsiTheme="minorHAnsi" w:cstheme="minorHAnsi"/>
          <w:sz w:val="24"/>
        </w:rPr>
        <w:t>млн.</w:t>
      </w:r>
      <w:r w:rsidRPr="003C7CF6">
        <w:rPr>
          <w:rFonts w:asciiTheme="minorHAnsi" w:hAnsiTheme="minorHAnsi" w:cstheme="minorHAnsi"/>
          <w:sz w:val="24"/>
        </w:rPr>
        <w:t xml:space="preserve"> тенге.</w:t>
      </w:r>
    </w:p>
    <w:p w:rsidR="00831746" w:rsidRPr="003C7CF6" w:rsidRDefault="00831746" w:rsidP="00473699">
      <w:pPr>
        <w:ind w:firstLine="567"/>
        <w:jc w:val="both"/>
        <w:rPr>
          <w:rFonts w:asciiTheme="minorHAnsi" w:hAnsiTheme="minorHAnsi" w:cstheme="minorHAnsi"/>
          <w:b/>
          <w:i/>
          <w:color w:val="993300"/>
          <w:sz w:val="24"/>
        </w:rPr>
      </w:pPr>
    </w:p>
    <w:p w:rsidR="00994FFB" w:rsidRDefault="00994FFB" w:rsidP="00D75B1B">
      <w:pPr>
        <w:pStyle w:val="1"/>
        <w:rPr>
          <w:lang w:val="ru-RU"/>
        </w:rPr>
      </w:pPr>
      <w:bookmarkStart w:id="14" w:name="_Toc53132746"/>
      <w:bookmarkEnd w:id="9"/>
      <w:r w:rsidRPr="00A56C49">
        <w:rPr>
          <w:lang w:val="ru-RU"/>
        </w:rPr>
        <w:t>Глава 3. Приоритетные проблемы, связанные с химическими веществами на всех стадиях жизненного цикла</w:t>
      </w:r>
      <w:bookmarkEnd w:id="14"/>
    </w:p>
    <w:p w:rsidR="008141C6" w:rsidRPr="008141C6" w:rsidRDefault="008141C6" w:rsidP="00D75B1B"/>
    <w:p w:rsidR="00994FFB" w:rsidRPr="003C7CF6" w:rsidRDefault="00994FFB" w:rsidP="00D75B1B">
      <w:pPr>
        <w:pStyle w:val="20"/>
        <w:tabs>
          <w:tab w:val="left" w:pos="567"/>
        </w:tabs>
        <w:spacing w:before="0" w:after="0"/>
        <w:ind w:left="567" w:firstLine="0"/>
        <w:jc w:val="both"/>
        <w:rPr>
          <w:rFonts w:asciiTheme="minorHAnsi" w:hAnsiTheme="minorHAnsi" w:cstheme="minorHAnsi"/>
          <w:szCs w:val="24"/>
        </w:rPr>
      </w:pPr>
      <w:bookmarkStart w:id="15" w:name="_Toc97106214"/>
      <w:bookmarkStart w:id="16" w:name="_Toc53132747"/>
      <w:r w:rsidRPr="00E67A4C">
        <w:t>3.1</w:t>
      </w:r>
      <w:bookmarkEnd w:id="15"/>
      <w:r w:rsidR="008141C6">
        <w:t xml:space="preserve"> </w:t>
      </w:r>
      <w:r w:rsidRPr="00E67A4C">
        <w:t>Приоритетные проблемы, связанные с химическими веществами на всех стадиях жизненного цикла</w:t>
      </w:r>
      <w:bookmarkEnd w:id="16"/>
    </w:p>
    <w:p w:rsidR="00994FFB" w:rsidRPr="00473699" w:rsidRDefault="00994FFB" w:rsidP="00994FFB">
      <w:pPr>
        <w:ind w:firstLine="567"/>
        <w:jc w:val="both"/>
        <w:rPr>
          <w:rFonts w:asciiTheme="minorHAnsi" w:hAnsiTheme="minorHAnsi" w:cstheme="minorHAnsi"/>
          <w:sz w:val="24"/>
        </w:rPr>
      </w:pPr>
      <w:r w:rsidRPr="003C7CF6">
        <w:rPr>
          <w:rFonts w:asciiTheme="minorHAnsi" w:hAnsiTheme="minorHAnsi" w:cstheme="minorHAnsi"/>
          <w:sz w:val="24"/>
        </w:rPr>
        <w:t xml:space="preserve">Обладая огромными запасами природных ископаемых, земельными, водными, климатическими, лесными, рыбными и другими ресурсами, </w:t>
      </w:r>
      <w:r w:rsidRPr="00473699">
        <w:rPr>
          <w:rFonts w:asciiTheme="minorHAnsi" w:hAnsiTheme="minorHAnsi" w:cstheme="minorHAnsi"/>
          <w:sz w:val="24"/>
        </w:rPr>
        <w:t xml:space="preserve">Казахстан имеет многопрофильную промышленность и сельское хозяйство. </w:t>
      </w:r>
    </w:p>
    <w:p w:rsidR="00994FFB" w:rsidRPr="003C7CF6" w:rsidRDefault="00994FFB" w:rsidP="00994FFB">
      <w:pPr>
        <w:ind w:firstLine="567"/>
        <w:jc w:val="both"/>
        <w:rPr>
          <w:rFonts w:asciiTheme="minorHAnsi" w:hAnsiTheme="minorHAnsi" w:cstheme="minorHAnsi"/>
          <w:sz w:val="24"/>
        </w:rPr>
      </w:pPr>
      <w:r w:rsidRPr="00473699">
        <w:rPr>
          <w:rFonts w:asciiTheme="minorHAnsi" w:hAnsiTheme="minorHAnsi" w:cstheme="minorHAnsi"/>
          <w:sz w:val="24"/>
        </w:rPr>
        <w:t>На предприятиях существуют системы учёта, хранения и транспортировки химических веществ согласно нормативным документам. Процессы использования химикатов также регулируются соответствующими нормативными документами (технологические регламенты, ГОСТ и др.) При этом на предприятиях имеются службы безопасности труда и охраны окружающей среды.</w:t>
      </w:r>
      <w:r w:rsidRPr="003C7CF6">
        <w:rPr>
          <w:rFonts w:asciiTheme="minorHAnsi" w:hAnsiTheme="minorHAnsi" w:cstheme="minorHAnsi"/>
          <w:sz w:val="24"/>
        </w:rPr>
        <w:t xml:space="preserve"> </w:t>
      </w:r>
    </w:p>
    <w:p w:rsidR="00994FFB" w:rsidRPr="003C7CF6" w:rsidRDefault="00994FFB" w:rsidP="00994FFB">
      <w:pPr>
        <w:ind w:firstLine="567"/>
        <w:jc w:val="both"/>
        <w:rPr>
          <w:rFonts w:asciiTheme="minorHAnsi" w:hAnsiTheme="minorHAnsi" w:cstheme="minorHAnsi"/>
          <w:sz w:val="24"/>
        </w:rPr>
      </w:pPr>
      <w:r w:rsidRPr="003C7CF6">
        <w:rPr>
          <w:rFonts w:asciiTheme="minorHAnsi" w:hAnsiTheme="minorHAnsi" w:cstheme="minorHAnsi"/>
          <w:sz w:val="24"/>
        </w:rPr>
        <w:t>С другой стороны, большинство предприятий не переоснащалось еще с советских времен, действующие технологии устарели и морально, и физически. По-прежнему действует с</w:t>
      </w:r>
      <w:r w:rsidR="00473699">
        <w:rPr>
          <w:rFonts w:asciiTheme="minorHAnsi" w:hAnsiTheme="minorHAnsi" w:cstheme="minorHAnsi"/>
          <w:sz w:val="24"/>
        </w:rPr>
        <w:t>тарая психология в отношении не</w:t>
      </w:r>
      <w:r w:rsidRPr="003C7CF6">
        <w:rPr>
          <w:rFonts w:asciiTheme="minorHAnsi" w:hAnsiTheme="minorHAnsi" w:cstheme="minorHAnsi"/>
          <w:sz w:val="24"/>
        </w:rPr>
        <w:t xml:space="preserve">соблюдения требований техники безопасности, технологических регламентов, приводящая к неоправданно высокому использованию химических веществ, что в свою очередь увеличивает экологическую нагрузку на людей и окружающую среду. </w:t>
      </w:r>
    </w:p>
    <w:p w:rsidR="00994FFB" w:rsidRPr="003C7CF6" w:rsidRDefault="00994FFB" w:rsidP="00994FFB">
      <w:pPr>
        <w:ind w:firstLine="567"/>
        <w:jc w:val="both"/>
        <w:rPr>
          <w:rFonts w:asciiTheme="minorHAnsi" w:hAnsiTheme="minorHAnsi" w:cstheme="minorHAnsi"/>
          <w:sz w:val="24"/>
        </w:rPr>
      </w:pPr>
      <w:r w:rsidRPr="003C7CF6">
        <w:rPr>
          <w:rFonts w:asciiTheme="minorHAnsi" w:hAnsiTheme="minorHAnsi" w:cstheme="minorHAnsi"/>
          <w:sz w:val="24"/>
        </w:rPr>
        <w:t xml:space="preserve">Основные проблемные вопросы и их описание представлены в таблице 3.А. </w:t>
      </w:r>
    </w:p>
    <w:p w:rsidR="00994FFB" w:rsidRPr="003C7CF6" w:rsidRDefault="00994FFB" w:rsidP="00994FFB">
      <w:pPr>
        <w:pStyle w:val="24"/>
        <w:spacing w:after="0" w:line="240" w:lineRule="auto"/>
        <w:ind w:left="0" w:firstLine="567"/>
        <w:jc w:val="both"/>
        <w:rPr>
          <w:rFonts w:asciiTheme="minorHAnsi" w:hAnsiTheme="minorHAnsi" w:cstheme="minorHAnsi"/>
          <w:sz w:val="24"/>
        </w:rPr>
      </w:pPr>
    </w:p>
    <w:p w:rsidR="007070E3" w:rsidRDefault="007070E3" w:rsidP="00994FFB">
      <w:pPr>
        <w:jc w:val="center"/>
        <w:rPr>
          <w:rFonts w:asciiTheme="minorHAnsi" w:hAnsiTheme="minorHAnsi" w:cstheme="minorHAnsi"/>
          <w:b/>
          <w:sz w:val="24"/>
        </w:rPr>
        <w:sectPr w:rsidR="007070E3" w:rsidSect="007070E3">
          <w:pgSz w:w="11906" w:h="16838"/>
          <w:pgMar w:top="1134" w:right="850" w:bottom="1134" w:left="1701" w:header="708" w:footer="708" w:gutter="0"/>
          <w:cols w:space="708"/>
          <w:docGrid w:linePitch="360"/>
        </w:sectPr>
      </w:pPr>
    </w:p>
    <w:p w:rsidR="00994FFB" w:rsidRPr="003C7CF6" w:rsidRDefault="00994FFB" w:rsidP="00994FFB">
      <w:pPr>
        <w:jc w:val="center"/>
        <w:rPr>
          <w:rFonts w:asciiTheme="minorHAnsi" w:hAnsiTheme="minorHAnsi" w:cstheme="minorHAnsi"/>
          <w:b/>
          <w:sz w:val="24"/>
        </w:rPr>
      </w:pPr>
      <w:r w:rsidRPr="003C7CF6">
        <w:rPr>
          <w:rFonts w:asciiTheme="minorHAnsi" w:hAnsiTheme="minorHAnsi" w:cstheme="minorHAnsi"/>
          <w:b/>
          <w:sz w:val="24"/>
        </w:rPr>
        <w:lastRenderedPageBreak/>
        <w:t>Таблица 3.А: Основные проблемные вопросы</w:t>
      </w:r>
    </w:p>
    <w:p w:rsidR="00994FFB" w:rsidRPr="003C7CF6" w:rsidRDefault="00994FFB" w:rsidP="00994FFB">
      <w:pPr>
        <w:jc w:val="center"/>
        <w:rPr>
          <w:rFonts w:asciiTheme="minorHAnsi" w:hAnsiTheme="minorHAnsi" w:cstheme="minorHAnsi"/>
          <w:b/>
          <w:color w:val="00B050"/>
          <w:sz w:val="24"/>
        </w:rPr>
      </w:pPr>
    </w:p>
    <w:tbl>
      <w:tblPr>
        <w:tblStyle w:val="afb"/>
        <w:tblW w:w="14702" w:type="dxa"/>
        <w:tblLook w:val="04A0" w:firstRow="1" w:lastRow="0" w:firstColumn="1" w:lastColumn="0" w:noHBand="0" w:noVBand="1"/>
      </w:tblPr>
      <w:tblGrid>
        <w:gridCol w:w="576"/>
        <w:gridCol w:w="3105"/>
        <w:gridCol w:w="2268"/>
        <w:gridCol w:w="5254"/>
        <w:gridCol w:w="3499"/>
      </w:tblGrid>
      <w:tr w:rsidR="001A3983" w:rsidTr="001A3983">
        <w:tc>
          <w:tcPr>
            <w:tcW w:w="576" w:type="dxa"/>
          </w:tcPr>
          <w:p w:rsidR="001A3983" w:rsidRPr="00127427" w:rsidRDefault="001A3983" w:rsidP="009400EB">
            <w:pPr>
              <w:jc w:val="center"/>
              <w:rPr>
                <w:rFonts w:asciiTheme="minorHAnsi" w:hAnsiTheme="minorHAnsi" w:cstheme="minorHAnsi"/>
                <w:b/>
                <w:sz w:val="24"/>
              </w:rPr>
            </w:pPr>
            <w:r w:rsidRPr="00127427">
              <w:rPr>
                <w:rFonts w:asciiTheme="minorHAnsi" w:hAnsiTheme="minorHAnsi" w:cstheme="minorHAnsi"/>
                <w:b/>
                <w:sz w:val="24"/>
              </w:rPr>
              <w:t>№ п/п</w:t>
            </w:r>
          </w:p>
        </w:tc>
        <w:tc>
          <w:tcPr>
            <w:tcW w:w="3105" w:type="dxa"/>
          </w:tcPr>
          <w:p w:rsidR="001A3983" w:rsidRPr="00127427" w:rsidRDefault="001A3983" w:rsidP="009400EB">
            <w:pPr>
              <w:jc w:val="center"/>
              <w:rPr>
                <w:rFonts w:asciiTheme="minorHAnsi" w:hAnsiTheme="minorHAnsi" w:cstheme="minorHAnsi"/>
                <w:b/>
                <w:sz w:val="24"/>
              </w:rPr>
            </w:pPr>
            <w:r w:rsidRPr="00127427">
              <w:rPr>
                <w:rFonts w:asciiTheme="minorHAnsi" w:hAnsiTheme="minorHAnsi" w:cstheme="minorHAnsi"/>
                <w:b/>
                <w:sz w:val="24"/>
              </w:rPr>
              <w:t xml:space="preserve">Характер проблемы </w:t>
            </w:r>
          </w:p>
        </w:tc>
        <w:tc>
          <w:tcPr>
            <w:tcW w:w="2268" w:type="dxa"/>
          </w:tcPr>
          <w:p w:rsidR="001A3983" w:rsidRPr="00127427" w:rsidRDefault="001A3983" w:rsidP="009400EB">
            <w:pPr>
              <w:jc w:val="center"/>
              <w:rPr>
                <w:rFonts w:asciiTheme="minorHAnsi" w:hAnsiTheme="minorHAnsi" w:cstheme="minorHAnsi"/>
                <w:b/>
                <w:sz w:val="24"/>
              </w:rPr>
            </w:pPr>
            <w:r w:rsidRPr="00127427">
              <w:rPr>
                <w:rFonts w:asciiTheme="minorHAnsi" w:hAnsiTheme="minorHAnsi" w:cstheme="minorHAnsi"/>
                <w:b/>
                <w:sz w:val="24"/>
              </w:rPr>
              <w:t>Город/</w:t>
            </w:r>
          </w:p>
          <w:p w:rsidR="001A3983" w:rsidRPr="00127427" w:rsidRDefault="001A3983" w:rsidP="009400EB">
            <w:pPr>
              <w:jc w:val="center"/>
              <w:rPr>
                <w:rFonts w:asciiTheme="minorHAnsi" w:hAnsiTheme="minorHAnsi" w:cstheme="minorHAnsi"/>
                <w:b/>
                <w:sz w:val="24"/>
              </w:rPr>
            </w:pPr>
            <w:r w:rsidRPr="00127427">
              <w:rPr>
                <w:rFonts w:asciiTheme="minorHAnsi" w:hAnsiTheme="minorHAnsi" w:cstheme="minorHAnsi"/>
                <w:b/>
                <w:sz w:val="24"/>
              </w:rPr>
              <w:t>Регион</w:t>
            </w:r>
          </w:p>
        </w:tc>
        <w:tc>
          <w:tcPr>
            <w:tcW w:w="5254" w:type="dxa"/>
          </w:tcPr>
          <w:p w:rsidR="001A3983" w:rsidRPr="00127427" w:rsidRDefault="001A3983" w:rsidP="009400EB">
            <w:pPr>
              <w:jc w:val="center"/>
              <w:rPr>
                <w:rFonts w:asciiTheme="minorHAnsi" w:hAnsiTheme="minorHAnsi" w:cstheme="minorHAnsi"/>
                <w:b/>
                <w:sz w:val="24"/>
              </w:rPr>
            </w:pPr>
            <w:r w:rsidRPr="00127427">
              <w:rPr>
                <w:rFonts w:asciiTheme="minorHAnsi" w:hAnsiTheme="minorHAnsi" w:cstheme="minorHAnsi"/>
                <w:b/>
                <w:sz w:val="24"/>
              </w:rPr>
              <w:t xml:space="preserve">Краткое описание </w:t>
            </w:r>
          </w:p>
          <w:p w:rsidR="001A3983" w:rsidRPr="00127427" w:rsidRDefault="001A3983" w:rsidP="009400EB">
            <w:pPr>
              <w:jc w:val="center"/>
              <w:rPr>
                <w:rFonts w:asciiTheme="minorHAnsi" w:hAnsiTheme="minorHAnsi" w:cstheme="minorHAnsi"/>
                <w:b/>
                <w:sz w:val="24"/>
              </w:rPr>
            </w:pPr>
            <w:r w:rsidRPr="00127427">
              <w:rPr>
                <w:rFonts w:asciiTheme="minorHAnsi" w:hAnsiTheme="minorHAnsi" w:cstheme="minorHAnsi"/>
                <w:b/>
                <w:sz w:val="24"/>
              </w:rPr>
              <w:t xml:space="preserve">проблемы </w:t>
            </w:r>
          </w:p>
        </w:tc>
        <w:tc>
          <w:tcPr>
            <w:tcW w:w="3499" w:type="dxa"/>
          </w:tcPr>
          <w:p w:rsidR="001A3983" w:rsidRPr="00127427" w:rsidRDefault="001A3983" w:rsidP="009400EB">
            <w:pPr>
              <w:jc w:val="center"/>
              <w:rPr>
                <w:rFonts w:asciiTheme="minorHAnsi" w:hAnsiTheme="minorHAnsi" w:cstheme="minorHAnsi"/>
                <w:b/>
                <w:sz w:val="24"/>
              </w:rPr>
            </w:pPr>
            <w:r w:rsidRPr="00127427">
              <w:rPr>
                <w:rFonts w:asciiTheme="minorHAnsi" w:hAnsiTheme="minorHAnsi" w:cstheme="minorHAnsi"/>
                <w:b/>
                <w:sz w:val="24"/>
              </w:rPr>
              <w:t>Химические вещества/загрязняющие вещества</w:t>
            </w:r>
          </w:p>
        </w:tc>
      </w:tr>
      <w:tr w:rsidR="001A3983" w:rsidTr="001A3983">
        <w:tc>
          <w:tcPr>
            <w:tcW w:w="576" w:type="dxa"/>
          </w:tcPr>
          <w:p w:rsidR="001A3983" w:rsidRDefault="001A3983" w:rsidP="009400EB">
            <w:pPr>
              <w:jc w:val="center"/>
              <w:rPr>
                <w:rFonts w:asciiTheme="minorHAnsi" w:hAnsiTheme="minorHAnsi" w:cstheme="minorHAnsi"/>
                <w:b/>
                <w:sz w:val="24"/>
              </w:rPr>
            </w:pPr>
            <w:r>
              <w:rPr>
                <w:rFonts w:asciiTheme="minorHAnsi" w:hAnsiTheme="minorHAnsi" w:cstheme="minorHAnsi"/>
                <w:b/>
                <w:sz w:val="24"/>
              </w:rPr>
              <w:t>1.</w:t>
            </w:r>
          </w:p>
        </w:tc>
        <w:tc>
          <w:tcPr>
            <w:tcW w:w="3105" w:type="dxa"/>
          </w:tcPr>
          <w:p w:rsidR="001A3983" w:rsidRDefault="001A3983" w:rsidP="009400EB">
            <w:pPr>
              <w:jc w:val="center"/>
              <w:rPr>
                <w:rFonts w:asciiTheme="minorHAnsi" w:hAnsiTheme="minorHAnsi" w:cstheme="minorHAnsi"/>
                <w:b/>
                <w:sz w:val="24"/>
              </w:rPr>
            </w:pPr>
            <w:r w:rsidRPr="00DB3E4D">
              <w:rPr>
                <w:rFonts w:asciiTheme="minorHAnsi" w:hAnsiTheme="minorHAnsi" w:cstheme="minorHAnsi"/>
                <w:b/>
                <w:sz w:val="24"/>
              </w:rPr>
              <w:t>Загрязнение атмосферного воздуха</w:t>
            </w:r>
          </w:p>
        </w:tc>
        <w:tc>
          <w:tcPr>
            <w:tcW w:w="2268" w:type="dxa"/>
          </w:tcPr>
          <w:p w:rsidR="001A3983" w:rsidRDefault="001A3983" w:rsidP="009400EB">
            <w:pPr>
              <w:jc w:val="center"/>
              <w:rPr>
                <w:rFonts w:asciiTheme="minorHAnsi" w:hAnsiTheme="minorHAnsi" w:cstheme="minorHAnsi"/>
                <w:b/>
                <w:sz w:val="24"/>
              </w:rPr>
            </w:pPr>
            <w:r w:rsidRPr="003C7CF6">
              <w:rPr>
                <w:rFonts w:asciiTheme="minorHAnsi" w:hAnsiTheme="minorHAnsi" w:cstheme="minorHAnsi"/>
                <w:sz w:val="24"/>
              </w:rPr>
              <w:t>Алматы</w:t>
            </w:r>
          </w:p>
        </w:tc>
        <w:tc>
          <w:tcPr>
            <w:tcW w:w="5254" w:type="dxa"/>
          </w:tcPr>
          <w:p w:rsidR="001A3983" w:rsidRDefault="001A3983" w:rsidP="009400EB">
            <w:pPr>
              <w:rPr>
                <w:rFonts w:asciiTheme="minorHAnsi" w:hAnsiTheme="minorHAnsi" w:cstheme="minorHAnsi"/>
                <w:b/>
                <w:sz w:val="24"/>
              </w:rPr>
            </w:pPr>
            <w:r w:rsidRPr="003C7CF6">
              <w:rPr>
                <w:rFonts w:asciiTheme="minorHAnsi" w:hAnsiTheme="minorHAnsi" w:cstheme="minorHAnsi"/>
                <w:sz w:val="24"/>
              </w:rPr>
              <w:t xml:space="preserve">Высокий уровень загрязнения атмосферного воздуха. Индекс загрязнения </w:t>
            </w:r>
            <w:r w:rsidRPr="00473699">
              <w:rPr>
                <w:rFonts w:asciiTheme="minorHAnsi" w:hAnsiTheme="minorHAnsi" w:cstheme="minorHAnsi"/>
                <w:sz w:val="24"/>
              </w:rPr>
              <w:t xml:space="preserve">атмосферы (ИЗА)* достигает 7. </w:t>
            </w:r>
            <w:r w:rsidRPr="003C7CF6">
              <w:rPr>
                <w:rFonts w:asciiTheme="minorHAnsi" w:hAnsiTheme="minorHAnsi" w:cstheme="minorHAnsi"/>
                <w:sz w:val="24"/>
              </w:rPr>
              <w:t xml:space="preserve">Источниками выбросов загрязняющих веществ являются транспортные средства и промышленные предприятия, в т. ч. предприятия машиностроения, пищевой, легкой </w:t>
            </w:r>
            <w:r>
              <w:rPr>
                <w:rFonts w:asciiTheme="minorHAnsi" w:hAnsiTheme="minorHAnsi" w:cstheme="minorHAnsi"/>
                <w:sz w:val="24"/>
              </w:rPr>
              <w:t>промышленности, теплоэнергетики</w:t>
            </w:r>
          </w:p>
        </w:tc>
        <w:tc>
          <w:tcPr>
            <w:tcW w:w="3499" w:type="dxa"/>
          </w:tcPr>
          <w:p w:rsidR="001A3983" w:rsidRDefault="001A3983" w:rsidP="009400EB">
            <w:pPr>
              <w:rPr>
                <w:rFonts w:asciiTheme="minorHAnsi" w:hAnsiTheme="minorHAnsi" w:cstheme="minorHAnsi"/>
                <w:b/>
                <w:sz w:val="24"/>
              </w:rPr>
            </w:pPr>
            <w:r w:rsidRPr="003C7CF6">
              <w:rPr>
                <w:rFonts w:asciiTheme="minorHAnsi" w:hAnsiTheme="minorHAnsi" w:cstheme="minorHAnsi"/>
                <w:sz w:val="24"/>
              </w:rPr>
              <w:t>Диоксид углерода, оксид углерода, диоксид азота,</w:t>
            </w:r>
            <w:r>
              <w:rPr>
                <w:rFonts w:asciiTheme="minorHAnsi" w:hAnsiTheme="minorHAnsi" w:cstheme="minorHAnsi"/>
                <w:sz w:val="24"/>
              </w:rPr>
              <w:t xml:space="preserve"> </w:t>
            </w:r>
            <w:r w:rsidRPr="003C7CF6">
              <w:rPr>
                <w:rFonts w:asciiTheme="minorHAnsi" w:hAnsiTheme="minorHAnsi" w:cstheme="minorHAnsi"/>
                <w:sz w:val="24"/>
              </w:rPr>
              <w:t>оксид азота, фенол, формальдегид, кадмий, свинец, м</w:t>
            </w:r>
            <w:r>
              <w:rPr>
                <w:rFonts w:asciiTheme="minorHAnsi" w:hAnsiTheme="minorHAnsi" w:cstheme="minorHAnsi"/>
                <w:sz w:val="24"/>
              </w:rPr>
              <w:t>ышьяк, хром, медь, никель, пыль</w:t>
            </w:r>
          </w:p>
        </w:tc>
      </w:tr>
      <w:tr w:rsidR="001A3983" w:rsidTr="001A3983">
        <w:tc>
          <w:tcPr>
            <w:tcW w:w="576" w:type="dxa"/>
          </w:tcPr>
          <w:p w:rsidR="001A3983" w:rsidRPr="00127427" w:rsidRDefault="001A3983" w:rsidP="009400EB">
            <w:pPr>
              <w:jc w:val="center"/>
              <w:rPr>
                <w:rFonts w:asciiTheme="minorHAnsi" w:hAnsiTheme="minorHAnsi" w:cstheme="minorHAnsi"/>
                <w:sz w:val="24"/>
              </w:rPr>
            </w:pPr>
            <w:r w:rsidRPr="00127427">
              <w:rPr>
                <w:rFonts w:asciiTheme="minorHAnsi" w:hAnsiTheme="minorHAnsi" w:cstheme="minorHAnsi"/>
                <w:sz w:val="24"/>
              </w:rPr>
              <w:t>1.1</w:t>
            </w:r>
          </w:p>
        </w:tc>
        <w:tc>
          <w:tcPr>
            <w:tcW w:w="3105" w:type="dxa"/>
          </w:tcPr>
          <w:p w:rsidR="001A3983" w:rsidRDefault="001A3983" w:rsidP="009400EB">
            <w:pPr>
              <w:jc w:val="center"/>
              <w:rPr>
                <w:rFonts w:asciiTheme="minorHAnsi" w:hAnsiTheme="minorHAnsi" w:cstheme="minorHAnsi"/>
                <w:b/>
                <w:sz w:val="24"/>
              </w:rPr>
            </w:pPr>
          </w:p>
        </w:tc>
        <w:tc>
          <w:tcPr>
            <w:tcW w:w="2268" w:type="dxa"/>
          </w:tcPr>
          <w:p w:rsidR="001A3983" w:rsidRDefault="001A3983" w:rsidP="009400EB">
            <w:pPr>
              <w:jc w:val="center"/>
              <w:rPr>
                <w:rFonts w:asciiTheme="minorHAnsi" w:hAnsiTheme="minorHAnsi" w:cstheme="minorHAnsi"/>
                <w:b/>
                <w:sz w:val="24"/>
              </w:rPr>
            </w:pPr>
            <w:r w:rsidRPr="003C7CF6">
              <w:rPr>
                <w:rFonts w:asciiTheme="minorHAnsi" w:hAnsiTheme="minorHAnsi" w:cstheme="minorHAnsi"/>
                <w:sz w:val="24"/>
              </w:rPr>
              <w:t>Усть-Каменогорск</w:t>
            </w:r>
          </w:p>
        </w:tc>
        <w:tc>
          <w:tcPr>
            <w:tcW w:w="5254" w:type="dxa"/>
          </w:tcPr>
          <w:p w:rsidR="001A3983" w:rsidRDefault="001A3983" w:rsidP="009400EB">
            <w:pPr>
              <w:rPr>
                <w:rFonts w:asciiTheme="minorHAnsi" w:hAnsiTheme="minorHAnsi" w:cstheme="minorHAnsi"/>
                <w:b/>
                <w:sz w:val="24"/>
              </w:rPr>
            </w:pPr>
            <w:r w:rsidRPr="003C7CF6">
              <w:rPr>
                <w:rFonts w:asciiTheme="minorHAnsi" w:hAnsiTheme="minorHAnsi" w:cstheme="minorHAnsi"/>
                <w:sz w:val="24"/>
              </w:rPr>
              <w:t xml:space="preserve">Уровень загрязнения атмосферного воздуха оценивается по индексу загрязнения как повышенный (ИЗА 9). Основными источниками загрязнения атмосферного воздуха региона предприятия цветной металлургии (УМЗ, Казцинк, УКТМК), машиностроительные заводы  </w:t>
            </w:r>
          </w:p>
        </w:tc>
        <w:tc>
          <w:tcPr>
            <w:tcW w:w="3499" w:type="dxa"/>
          </w:tcPr>
          <w:p w:rsidR="001A3983" w:rsidRDefault="001A3983" w:rsidP="009400EB">
            <w:pPr>
              <w:rPr>
                <w:rFonts w:asciiTheme="minorHAnsi" w:hAnsiTheme="minorHAnsi" w:cstheme="minorHAnsi"/>
                <w:b/>
                <w:sz w:val="24"/>
              </w:rPr>
            </w:pPr>
            <w:r w:rsidRPr="003C7CF6">
              <w:rPr>
                <w:rFonts w:asciiTheme="minorHAnsi" w:hAnsiTheme="minorHAnsi" w:cstheme="minorHAnsi"/>
                <w:sz w:val="24"/>
              </w:rPr>
              <w:t>Диоксид серы, оксид углерода, диоксид азота, оксид азота, озон, сероводород, фенол, фтористый водород, хлор, хлористый водород, аммиак, кислота серная, формальдегид, мышьяк, метан, бензапирен,</w:t>
            </w:r>
            <w:r>
              <w:rPr>
                <w:rFonts w:asciiTheme="minorHAnsi" w:hAnsiTheme="minorHAnsi" w:cstheme="minorHAnsi"/>
                <w:sz w:val="24"/>
              </w:rPr>
              <w:t xml:space="preserve"> </w:t>
            </w:r>
            <w:r w:rsidRPr="003C7CF6">
              <w:rPr>
                <w:rFonts w:asciiTheme="minorHAnsi" w:hAnsiTheme="minorHAnsi" w:cstheme="minorHAnsi"/>
                <w:sz w:val="24"/>
              </w:rPr>
              <w:t>свинец, мед</w:t>
            </w:r>
            <w:r>
              <w:rPr>
                <w:rFonts w:asciiTheme="minorHAnsi" w:hAnsiTheme="minorHAnsi" w:cstheme="minorHAnsi"/>
                <w:sz w:val="24"/>
              </w:rPr>
              <w:t>ь, бериллий, кадмий, цинк, пыль</w:t>
            </w:r>
          </w:p>
        </w:tc>
      </w:tr>
      <w:tr w:rsidR="001A3983" w:rsidTr="001A3983">
        <w:tc>
          <w:tcPr>
            <w:tcW w:w="576" w:type="dxa"/>
          </w:tcPr>
          <w:p w:rsidR="001A3983" w:rsidRPr="00FA77DE" w:rsidRDefault="001A3983" w:rsidP="009400EB">
            <w:pPr>
              <w:jc w:val="center"/>
              <w:rPr>
                <w:rFonts w:asciiTheme="minorHAnsi" w:hAnsiTheme="minorHAnsi" w:cstheme="minorHAnsi"/>
                <w:sz w:val="24"/>
              </w:rPr>
            </w:pPr>
            <w:r w:rsidRPr="00FA77DE">
              <w:rPr>
                <w:rFonts w:asciiTheme="minorHAnsi" w:hAnsiTheme="minorHAnsi" w:cstheme="minorHAnsi"/>
                <w:sz w:val="24"/>
              </w:rPr>
              <w:t>1.2</w:t>
            </w:r>
          </w:p>
        </w:tc>
        <w:tc>
          <w:tcPr>
            <w:tcW w:w="3105" w:type="dxa"/>
          </w:tcPr>
          <w:p w:rsidR="001A3983" w:rsidRDefault="001A3983" w:rsidP="009400EB">
            <w:pPr>
              <w:jc w:val="center"/>
              <w:rPr>
                <w:rFonts w:asciiTheme="minorHAnsi" w:hAnsiTheme="minorHAnsi" w:cstheme="minorHAnsi"/>
                <w:b/>
                <w:sz w:val="24"/>
              </w:rPr>
            </w:pPr>
          </w:p>
        </w:tc>
        <w:tc>
          <w:tcPr>
            <w:tcW w:w="2268" w:type="dxa"/>
          </w:tcPr>
          <w:p w:rsidR="001A3983" w:rsidRDefault="001A3983" w:rsidP="009400EB">
            <w:pPr>
              <w:jc w:val="center"/>
              <w:rPr>
                <w:rFonts w:asciiTheme="minorHAnsi" w:hAnsiTheme="minorHAnsi" w:cstheme="minorHAnsi"/>
                <w:b/>
                <w:sz w:val="24"/>
              </w:rPr>
            </w:pPr>
            <w:r w:rsidRPr="003C7CF6">
              <w:rPr>
                <w:rFonts w:asciiTheme="minorHAnsi" w:hAnsiTheme="minorHAnsi" w:cstheme="minorHAnsi"/>
                <w:sz w:val="24"/>
              </w:rPr>
              <w:t>Темиртау</w:t>
            </w:r>
          </w:p>
        </w:tc>
        <w:tc>
          <w:tcPr>
            <w:tcW w:w="5254" w:type="dxa"/>
          </w:tcPr>
          <w:p w:rsidR="001A3983" w:rsidRDefault="001A3983" w:rsidP="009400EB">
            <w:pPr>
              <w:rPr>
                <w:rFonts w:asciiTheme="minorHAnsi" w:hAnsiTheme="minorHAnsi" w:cstheme="minorHAnsi"/>
                <w:b/>
                <w:sz w:val="24"/>
              </w:rPr>
            </w:pPr>
            <w:r w:rsidRPr="003C7CF6">
              <w:rPr>
                <w:rFonts w:asciiTheme="minorHAnsi" w:hAnsiTheme="minorHAnsi" w:cstheme="minorHAnsi"/>
                <w:sz w:val="24"/>
              </w:rPr>
              <w:t>Значение ИЗА в среднем составляет 8. Основными ист</w:t>
            </w:r>
            <w:r>
              <w:rPr>
                <w:rFonts w:asciiTheme="minorHAnsi" w:hAnsiTheme="minorHAnsi" w:cstheme="minorHAnsi"/>
                <w:sz w:val="24"/>
              </w:rPr>
              <w:t>очниками выбросов являются ОАО «ИспатКармет» и АО «</w:t>
            </w:r>
            <w:r w:rsidRPr="003C7CF6">
              <w:rPr>
                <w:rFonts w:asciiTheme="minorHAnsi" w:hAnsiTheme="minorHAnsi" w:cstheme="minorHAnsi"/>
                <w:sz w:val="24"/>
              </w:rPr>
              <w:t>Темиртауски</w:t>
            </w:r>
            <w:r>
              <w:rPr>
                <w:rFonts w:asciiTheme="minorHAnsi" w:hAnsiTheme="minorHAnsi" w:cstheme="minorHAnsi"/>
                <w:sz w:val="24"/>
              </w:rPr>
              <w:t>й химико-металлургический завод»</w:t>
            </w:r>
          </w:p>
        </w:tc>
        <w:tc>
          <w:tcPr>
            <w:tcW w:w="3499" w:type="dxa"/>
          </w:tcPr>
          <w:p w:rsidR="001A3983" w:rsidRDefault="001A3983" w:rsidP="009400EB">
            <w:pPr>
              <w:rPr>
                <w:rFonts w:asciiTheme="minorHAnsi" w:hAnsiTheme="minorHAnsi" w:cstheme="minorHAnsi"/>
                <w:b/>
                <w:sz w:val="24"/>
              </w:rPr>
            </w:pPr>
            <w:r w:rsidRPr="003C7CF6">
              <w:rPr>
                <w:rFonts w:asciiTheme="minorHAnsi" w:hAnsiTheme="minorHAnsi" w:cstheme="minorHAnsi"/>
                <w:sz w:val="24"/>
              </w:rPr>
              <w:t>Диоксид серы, сульфаты, оксид углерода, д</w:t>
            </w:r>
            <w:r>
              <w:rPr>
                <w:rFonts w:asciiTheme="minorHAnsi" w:hAnsiTheme="minorHAnsi" w:cstheme="minorHAnsi"/>
                <w:sz w:val="24"/>
              </w:rPr>
              <w:t>и</w:t>
            </w:r>
            <w:r w:rsidRPr="003C7CF6">
              <w:rPr>
                <w:rFonts w:asciiTheme="minorHAnsi" w:hAnsiTheme="minorHAnsi" w:cstheme="minorHAnsi"/>
                <w:sz w:val="24"/>
              </w:rPr>
              <w:t xml:space="preserve">оксид азота, оксид азота, сероводород, фенол, ртуть, аммиак, метан, </w:t>
            </w:r>
            <w:r>
              <w:rPr>
                <w:rFonts w:asciiTheme="minorHAnsi" w:hAnsiTheme="minorHAnsi" w:cstheme="minorHAnsi"/>
                <w:sz w:val="24"/>
              </w:rPr>
              <w:t>пыль</w:t>
            </w:r>
          </w:p>
        </w:tc>
      </w:tr>
      <w:tr w:rsidR="001A3983" w:rsidTr="001A3983">
        <w:tc>
          <w:tcPr>
            <w:tcW w:w="576" w:type="dxa"/>
          </w:tcPr>
          <w:p w:rsidR="001A3983" w:rsidRPr="00FA77DE" w:rsidRDefault="001A3983" w:rsidP="009400EB">
            <w:pPr>
              <w:jc w:val="center"/>
              <w:rPr>
                <w:rFonts w:asciiTheme="minorHAnsi" w:hAnsiTheme="minorHAnsi" w:cstheme="minorHAnsi"/>
                <w:sz w:val="24"/>
              </w:rPr>
            </w:pPr>
            <w:r w:rsidRPr="00FA77DE">
              <w:rPr>
                <w:rFonts w:asciiTheme="minorHAnsi" w:hAnsiTheme="minorHAnsi" w:cstheme="minorHAnsi"/>
                <w:sz w:val="24"/>
              </w:rPr>
              <w:t>1.3</w:t>
            </w:r>
          </w:p>
        </w:tc>
        <w:tc>
          <w:tcPr>
            <w:tcW w:w="3105" w:type="dxa"/>
          </w:tcPr>
          <w:p w:rsidR="001A3983" w:rsidRDefault="001A3983" w:rsidP="009400EB">
            <w:pPr>
              <w:jc w:val="center"/>
              <w:rPr>
                <w:rFonts w:asciiTheme="minorHAnsi" w:hAnsiTheme="minorHAnsi" w:cstheme="minorHAnsi"/>
                <w:b/>
                <w:sz w:val="24"/>
              </w:rPr>
            </w:pPr>
          </w:p>
        </w:tc>
        <w:tc>
          <w:tcPr>
            <w:tcW w:w="2268" w:type="dxa"/>
          </w:tcPr>
          <w:p w:rsidR="001A3983" w:rsidRDefault="001A3983" w:rsidP="009400EB">
            <w:pPr>
              <w:jc w:val="center"/>
              <w:rPr>
                <w:rFonts w:asciiTheme="minorHAnsi" w:hAnsiTheme="minorHAnsi" w:cstheme="minorHAnsi"/>
                <w:b/>
                <w:sz w:val="24"/>
              </w:rPr>
            </w:pPr>
            <w:r w:rsidRPr="003C7CF6">
              <w:rPr>
                <w:rFonts w:asciiTheme="minorHAnsi" w:hAnsiTheme="minorHAnsi" w:cstheme="minorHAnsi"/>
                <w:sz w:val="24"/>
              </w:rPr>
              <w:t>Караганда</w:t>
            </w:r>
          </w:p>
        </w:tc>
        <w:tc>
          <w:tcPr>
            <w:tcW w:w="5254" w:type="dxa"/>
          </w:tcPr>
          <w:p w:rsidR="001A3983" w:rsidRDefault="001A3983" w:rsidP="009400EB">
            <w:pPr>
              <w:rPr>
                <w:rFonts w:asciiTheme="minorHAnsi" w:hAnsiTheme="minorHAnsi" w:cstheme="minorHAnsi"/>
                <w:b/>
                <w:sz w:val="24"/>
              </w:rPr>
            </w:pPr>
            <w:r w:rsidRPr="003C7CF6">
              <w:rPr>
                <w:rFonts w:asciiTheme="minorHAnsi" w:hAnsiTheme="minorHAnsi" w:cstheme="minorHAnsi"/>
                <w:sz w:val="24"/>
              </w:rPr>
              <w:t xml:space="preserve">Значение ИЗА составляет 10. Основными источниками выбросов являются угольные шахты, машиностроительные заводы, </w:t>
            </w:r>
            <w:r>
              <w:rPr>
                <w:rFonts w:asciiTheme="minorHAnsi" w:hAnsiTheme="minorHAnsi" w:cstheme="minorHAnsi"/>
                <w:sz w:val="24"/>
              </w:rPr>
              <w:t>автотранспорт</w:t>
            </w:r>
          </w:p>
        </w:tc>
        <w:tc>
          <w:tcPr>
            <w:tcW w:w="3499" w:type="dxa"/>
          </w:tcPr>
          <w:p w:rsidR="001A3983" w:rsidRDefault="001A3983" w:rsidP="009400EB">
            <w:pPr>
              <w:rPr>
                <w:rFonts w:asciiTheme="minorHAnsi" w:hAnsiTheme="minorHAnsi" w:cstheme="minorHAnsi"/>
                <w:b/>
                <w:sz w:val="24"/>
              </w:rPr>
            </w:pPr>
            <w:r w:rsidRPr="003C7CF6">
              <w:rPr>
                <w:rFonts w:asciiTheme="minorHAnsi" w:hAnsiTheme="minorHAnsi" w:cstheme="minorHAnsi"/>
                <w:sz w:val="24"/>
              </w:rPr>
              <w:t>Диоксид серы, сульфаты, оксид углерода, диоксид азота, оксид азота, озон, сероводород, фенол, аммиак, форм</w:t>
            </w:r>
            <w:r>
              <w:rPr>
                <w:rFonts w:asciiTheme="minorHAnsi" w:hAnsiTheme="minorHAnsi" w:cstheme="minorHAnsi"/>
                <w:sz w:val="24"/>
              </w:rPr>
              <w:t>альдегид, метан, пыль</w:t>
            </w:r>
          </w:p>
        </w:tc>
      </w:tr>
      <w:tr w:rsidR="001A3983" w:rsidTr="001A3983">
        <w:tc>
          <w:tcPr>
            <w:tcW w:w="576" w:type="dxa"/>
          </w:tcPr>
          <w:p w:rsidR="001A3983" w:rsidRPr="00D61087" w:rsidRDefault="001A3983" w:rsidP="009400EB">
            <w:pPr>
              <w:jc w:val="center"/>
              <w:rPr>
                <w:rFonts w:asciiTheme="minorHAnsi" w:hAnsiTheme="minorHAnsi" w:cstheme="minorHAnsi"/>
                <w:sz w:val="24"/>
              </w:rPr>
            </w:pPr>
            <w:r w:rsidRPr="00D61087">
              <w:rPr>
                <w:rFonts w:asciiTheme="minorHAnsi" w:hAnsiTheme="minorHAnsi" w:cstheme="minorHAnsi"/>
                <w:sz w:val="24"/>
              </w:rPr>
              <w:lastRenderedPageBreak/>
              <w:t>1.4</w:t>
            </w:r>
          </w:p>
        </w:tc>
        <w:tc>
          <w:tcPr>
            <w:tcW w:w="3105" w:type="dxa"/>
          </w:tcPr>
          <w:p w:rsidR="001A3983" w:rsidRDefault="001A3983" w:rsidP="009400EB">
            <w:pPr>
              <w:jc w:val="center"/>
              <w:rPr>
                <w:rFonts w:asciiTheme="minorHAnsi" w:hAnsiTheme="minorHAnsi" w:cstheme="minorHAnsi"/>
                <w:b/>
                <w:sz w:val="24"/>
              </w:rPr>
            </w:pPr>
          </w:p>
        </w:tc>
        <w:tc>
          <w:tcPr>
            <w:tcW w:w="2268" w:type="dxa"/>
          </w:tcPr>
          <w:p w:rsidR="001A3983" w:rsidRDefault="001A3983" w:rsidP="009400EB">
            <w:pPr>
              <w:jc w:val="center"/>
              <w:rPr>
                <w:rFonts w:asciiTheme="minorHAnsi" w:hAnsiTheme="minorHAnsi" w:cstheme="minorHAnsi"/>
                <w:b/>
                <w:sz w:val="24"/>
              </w:rPr>
            </w:pPr>
            <w:r w:rsidRPr="003C7CF6">
              <w:rPr>
                <w:rFonts w:asciiTheme="minorHAnsi" w:hAnsiTheme="minorHAnsi" w:cstheme="minorHAnsi"/>
                <w:sz w:val="24"/>
              </w:rPr>
              <w:t>Актобе</w:t>
            </w:r>
          </w:p>
        </w:tc>
        <w:tc>
          <w:tcPr>
            <w:tcW w:w="5254" w:type="dxa"/>
          </w:tcPr>
          <w:p w:rsidR="001A3983" w:rsidRDefault="001A3983" w:rsidP="009400EB">
            <w:pPr>
              <w:rPr>
                <w:rFonts w:asciiTheme="minorHAnsi" w:hAnsiTheme="minorHAnsi" w:cstheme="minorHAnsi"/>
                <w:b/>
                <w:sz w:val="24"/>
              </w:rPr>
            </w:pPr>
            <w:r w:rsidRPr="003C7CF6">
              <w:rPr>
                <w:rFonts w:asciiTheme="minorHAnsi" w:hAnsiTheme="minorHAnsi" w:cstheme="minorHAnsi"/>
                <w:sz w:val="24"/>
              </w:rPr>
              <w:t>Значение ИЗА - 7,0. Основными источниками выбросов являются предприятия машиностроения, металлургическ</w:t>
            </w:r>
            <w:r>
              <w:rPr>
                <w:rFonts w:asciiTheme="minorHAnsi" w:hAnsiTheme="minorHAnsi" w:cstheme="minorHAnsi"/>
                <w:sz w:val="24"/>
              </w:rPr>
              <w:t>ой и химической промышленности</w:t>
            </w:r>
          </w:p>
        </w:tc>
        <w:tc>
          <w:tcPr>
            <w:tcW w:w="3499" w:type="dxa"/>
          </w:tcPr>
          <w:p w:rsidR="001A3983" w:rsidRDefault="001A3983" w:rsidP="009400EB">
            <w:pPr>
              <w:rPr>
                <w:rFonts w:asciiTheme="minorHAnsi" w:hAnsiTheme="minorHAnsi" w:cstheme="minorHAnsi"/>
                <w:b/>
                <w:sz w:val="24"/>
              </w:rPr>
            </w:pPr>
            <w:r w:rsidRPr="003C7CF6">
              <w:rPr>
                <w:rFonts w:asciiTheme="minorHAnsi" w:hAnsiTheme="minorHAnsi" w:cstheme="minorHAnsi"/>
                <w:sz w:val="24"/>
              </w:rPr>
              <w:t xml:space="preserve">Сульфаты, диоксид углерода, диоксид азота, оксид азота, озон, сероводород, аммиак, </w:t>
            </w:r>
            <w:r>
              <w:rPr>
                <w:rFonts w:asciiTheme="minorHAnsi" w:hAnsiTheme="minorHAnsi" w:cstheme="minorHAnsi"/>
                <w:sz w:val="24"/>
              </w:rPr>
              <w:t>формальдегид, хром</w:t>
            </w:r>
          </w:p>
        </w:tc>
      </w:tr>
      <w:tr w:rsidR="001A3983" w:rsidTr="001A3983">
        <w:tc>
          <w:tcPr>
            <w:tcW w:w="576" w:type="dxa"/>
          </w:tcPr>
          <w:p w:rsidR="001A3983" w:rsidRPr="00D61087" w:rsidRDefault="001A3983" w:rsidP="009400EB">
            <w:pPr>
              <w:jc w:val="center"/>
              <w:rPr>
                <w:rFonts w:asciiTheme="minorHAnsi" w:hAnsiTheme="minorHAnsi" w:cstheme="minorHAnsi"/>
                <w:sz w:val="24"/>
              </w:rPr>
            </w:pPr>
            <w:r>
              <w:rPr>
                <w:rFonts w:asciiTheme="minorHAnsi" w:hAnsiTheme="minorHAnsi" w:cstheme="minorHAnsi"/>
                <w:sz w:val="24"/>
              </w:rPr>
              <w:t>1.5</w:t>
            </w:r>
          </w:p>
        </w:tc>
        <w:tc>
          <w:tcPr>
            <w:tcW w:w="3105" w:type="dxa"/>
          </w:tcPr>
          <w:p w:rsidR="001A3983" w:rsidRDefault="001A3983" w:rsidP="009400EB">
            <w:pPr>
              <w:jc w:val="center"/>
              <w:rPr>
                <w:rFonts w:asciiTheme="minorHAnsi" w:hAnsiTheme="minorHAnsi" w:cstheme="minorHAnsi"/>
                <w:b/>
                <w:sz w:val="24"/>
              </w:rPr>
            </w:pPr>
          </w:p>
        </w:tc>
        <w:tc>
          <w:tcPr>
            <w:tcW w:w="2268" w:type="dxa"/>
          </w:tcPr>
          <w:p w:rsidR="001A3983" w:rsidRPr="003C7CF6" w:rsidRDefault="001A3983" w:rsidP="009400EB">
            <w:pPr>
              <w:jc w:val="center"/>
              <w:rPr>
                <w:rFonts w:asciiTheme="minorHAnsi" w:hAnsiTheme="minorHAnsi" w:cstheme="minorHAnsi"/>
                <w:sz w:val="24"/>
              </w:rPr>
            </w:pPr>
            <w:r w:rsidRPr="003C7CF6">
              <w:rPr>
                <w:rFonts w:asciiTheme="minorHAnsi" w:hAnsiTheme="minorHAnsi" w:cstheme="minorHAnsi"/>
                <w:sz w:val="24"/>
              </w:rPr>
              <w:t>Ридер</w:t>
            </w:r>
          </w:p>
        </w:tc>
        <w:tc>
          <w:tcPr>
            <w:tcW w:w="5254" w:type="dxa"/>
          </w:tcPr>
          <w:p w:rsidR="001A3983" w:rsidRPr="003C7CF6" w:rsidRDefault="001A3983" w:rsidP="009400EB">
            <w:pPr>
              <w:rPr>
                <w:rFonts w:asciiTheme="minorHAnsi" w:hAnsiTheme="minorHAnsi" w:cstheme="minorHAnsi"/>
                <w:sz w:val="24"/>
              </w:rPr>
            </w:pPr>
            <w:r w:rsidRPr="003C7CF6">
              <w:rPr>
                <w:rFonts w:asciiTheme="minorHAnsi" w:hAnsiTheme="minorHAnsi" w:cstheme="minorHAnsi"/>
                <w:sz w:val="24"/>
              </w:rPr>
              <w:t>Значение ИЗА - 5 Основными источниками являются Лениногорский ГОК и автомобильный транспорт</w:t>
            </w:r>
          </w:p>
        </w:tc>
        <w:tc>
          <w:tcPr>
            <w:tcW w:w="3499" w:type="dxa"/>
          </w:tcPr>
          <w:p w:rsidR="001A3983" w:rsidRPr="003C7CF6" w:rsidRDefault="001A3983" w:rsidP="009400EB">
            <w:pPr>
              <w:rPr>
                <w:rFonts w:asciiTheme="minorHAnsi" w:hAnsiTheme="minorHAnsi" w:cstheme="minorHAnsi"/>
                <w:sz w:val="24"/>
              </w:rPr>
            </w:pPr>
            <w:r w:rsidRPr="003C7CF6">
              <w:rPr>
                <w:rFonts w:asciiTheme="minorHAnsi" w:hAnsiTheme="minorHAnsi" w:cstheme="minorHAnsi"/>
                <w:sz w:val="24"/>
              </w:rPr>
              <w:t>Диоксид серы, оксид углерода, диоксид азота, оксид азота, озон, сероводород, фенол,</w:t>
            </w:r>
            <w:r>
              <w:rPr>
                <w:rFonts w:asciiTheme="minorHAnsi" w:hAnsiTheme="minorHAnsi" w:cstheme="minorHAnsi"/>
                <w:sz w:val="24"/>
              </w:rPr>
              <w:t xml:space="preserve"> </w:t>
            </w:r>
            <w:r w:rsidRPr="003C7CF6">
              <w:rPr>
                <w:rFonts w:asciiTheme="minorHAnsi" w:hAnsiTheme="minorHAnsi" w:cstheme="minorHAnsi"/>
                <w:sz w:val="24"/>
              </w:rPr>
              <w:t xml:space="preserve">аммиак, формальдегид, мышьяк, метан, </w:t>
            </w:r>
            <w:r>
              <w:rPr>
                <w:rFonts w:asciiTheme="minorHAnsi" w:hAnsiTheme="minorHAnsi" w:cstheme="minorHAnsi"/>
                <w:sz w:val="24"/>
              </w:rPr>
              <w:t>пыль</w:t>
            </w:r>
          </w:p>
        </w:tc>
      </w:tr>
      <w:tr w:rsidR="001A3983" w:rsidTr="001A3983">
        <w:tc>
          <w:tcPr>
            <w:tcW w:w="576" w:type="dxa"/>
          </w:tcPr>
          <w:p w:rsidR="001A3983" w:rsidRPr="00D61087" w:rsidRDefault="001A3983" w:rsidP="009400EB">
            <w:pPr>
              <w:jc w:val="center"/>
              <w:rPr>
                <w:rFonts w:asciiTheme="minorHAnsi" w:hAnsiTheme="minorHAnsi" w:cstheme="minorHAnsi"/>
                <w:sz w:val="24"/>
              </w:rPr>
            </w:pPr>
            <w:r>
              <w:rPr>
                <w:rFonts w:asciiTheme="minorHAnsi" w:hAnsiTheme="minorHAnsi" w:cstheme="minorHAnsi"/>
                <w:sz w:val="24"/>
              </w:rPr>
              <w:t>1.6</w:t>
            </w:r>
          </w:p>
        </w:tc>
        <w:tc>
          <w:tcPr>
            <w:tcW w:w="3105" w:type="dxa"/>
          </w:tcPr>
          <w:p w:rsidR="001A3983" w:rsidRDefault="001A3983" w:rsidP="009400EB">
            <w:pPr>
              <w:jc w:val="center"/>
              <w:rPr>
                <w:rFonts w:asciiTheme="minorHAnsi" w:hAnsiTheme="minorHAnsi" w:cstheme="minorHAnsi"/>
                <w:b/>
                <w:sz w:val="24"/>
              </w:rPr>
            </w:pPr>
          </w:p>
        </w:tc>
        <w:tc>
          <w:tcPr>
            <w:tcW w:w="2268" w:type="dxa"/>
          </w:tcPr>
          <w:p w:rsidR="001A3983" w:rsidRPr="003C7CF6" w:rsidRDefault="001A3983" w:rsidP="009400EB">
            <w:pPr>
              <w:jc w:val="center"/>
              <w:rPr>
                <w:rFonts w:asciiTheme="minorHAnsi" w:hAnsiTheme="minorHAnsi" w:cstheme="minorHAnsi"/>
                <w:sz w:val="24"/>
              </w:rPr>
            </w:pPr>
            <w:r w:rsidRPr="003C7CF6">
              <w:rPr>
                <w:rFonts w:asciiTheme="minorHAnsi" w:hAnsiTheme="minorHAnsi" w:cstheme="minorHAnsi"/>
                <w:sz w:val="24"/>
              </w:rPr>
              <w:t>Тараз</w:t>
            </w:r>
          </w:p>
        </w:tc>
        <w:tc>
          <w:tcPr>
            <w:tcW w:w="5254" w:type="dxa"/>
          </w:tcPr>
          <w:p w:rsidR="001A3983" w:rsidRPr="003C7CF6" w:rsidRDefault="001A3983" w:rsidP="009400EB">
            <w:pPr>
              <w:rPr>
                <w:rFonts w:asciiTheme="minorHAnsi" w:hAnsiTheme="minorHAnsi" w:cstheme="minorHAnsi"/>
                <w:sz w:val="24"/>
              </w:rPr>
            </w:pPr>
            <w:r w:rsidRPr="003C7CF6">
              <w:rPr>
                <w:rFonts w:asciiTheme="minorHAnsi" w:hAnsiTheme="minorHAnsi" w:cstheme="minorHAnsi"/>
                <w:sz w:val="24"/>
              </w:rPr>
              <w:t>Значение ИЗА - 6. Основными источниками являются фосфорные заводы, завод минеральных удобрений, ТЭЦ и автомобильный транспорт</w:t>
            </w:r>
          </w:p>
        </w:tc>
        <w:tc>
          <w:tcPr>
            <w:tcW w:w="3499" w:type="dxa"/>
          </w:tcPr>
          <w:p w:rsidR="001A3983" w:rsidRPr="003C7CF6" w:rsidRDefault="001A3983" w:rsidP="009400EB">
            <w:pPr>
              <w:rPr>
                <w:rFonts w:asciiTheme="minorHAnsi" w:hAnsiTheme="minorHAnsi" w:cstheme="minorHAnsi"/>
                <w:sz w:val="24"/>
              </w:rPr>
            </w:pPr>
            <w:r w:rsidRPr="003C7CF6">
              <w:rPr>
                <w:rFonts w:asciiTheme="minorHAnsi" w:hAnsiTheme="minorHAnsi" w:cstheme="minorHAnsi"/>
                <w:sz w:val="24"/>
              </w:rPr>
              <w:t>Диоксид серы, сульфаты, оксид углерода, диоксид азота, оксид азота, озон, сероводород,</w:t>
            </w:r>
            <w:r>
              <w:rPr>
                <w:rFonts w:asciiTheme="minorHAnsi" w:hAnsiTheme="minorHAnsi" w:cstheme="minorHAnsi"/>
                <w:sz w:val="24"/>
              </w:rPr>
              <w:t xml:space="preserve"> </w:t>
            </w:r>
            <w:r w:rsidRPr="003C7CF6">
              <w:rPr>
                <w:rFonts w:asciiTheme="minorHAnsi" w:hAnsiTheme="minorHAnsi" w:cstheme="minorHAnsi"/>
                <w:sz w:val="24"/>
              </w:rPr>
              <w:t>аммиак, фтористый водород, формальдегид, диоксид углерода, бензапирен, сви</w:t>
            </w:r>
            <w:r>
              <w:rPr>
                <w:rFonts w:asciiTheme="minorHAnsi" w:hAnsiTheme="minorHAnsi" w:cstheme="minorHAnsi"/>
                <w:sz w:val="24"/>
              </w:rPr>
              <w:t>нец, марганец, кобальт, кадмий</w:t>
            </w:r>
          </w:p>
        </w:tc>
      </w:tr>
      <w:tr w:rsidR="001A3983" w:rsidTr="001A3983">
        <w:tc>
          <w:tcPr>
            <w:tcW w:w="576" w:type="dxa"/>
          </w:tcPr>
          <w:p w:rsidR="001A3983" w:rsidRPr="00D61087" w:rsidRDefault="001A3983" w:rsidP="009400EB">
            <w:pPr>
              <w:jc w:val="center"/>
              <w:rPr>
                <w:rFonts w:asciiTheme="minorHAnsi" w:hAnsiTheme="minorHAnsi" w:cstheme="minorHAnsi"/>
                <w:sz w:val="24"/>
              </w:rPr>
            </w:pPr>
            <w:r>
              <w:rPr>
                <w:rFonts w:asciiTheme="minorHAnsi" w:hAnsiTheme="minorHAnsi" w:cstheme="minorHAnsi"/>
                <w:sz w:val="24"/>
              </w:rPr>
              <w:t>1.7</w:t>
            </w:r>
          </w:p>
        </w:tc>
        <w:tc>
          <w:tcPr>
            <w:tcW w:w="3105" w:type="dxa"/>
          </w:tcPr>
          <w:p w:rsidR="001A3983" w:rsidRDefault="001A3983" w:rsidP="009400EB">
            <w:pPr>
              <w:jc w:val="center"/>
              <w:rPr>
                <w:rFonts w:asciiTheme="minorHAnsi" w:hAnsiTheme="minorHAnsi" w:cstheme="minorHAnsi"/>
                <w:b/>
                <w:sz w:val="24"/>
              </w:rPr>
            </w:pPr>
          </w:p>
        </w:tc>
        <w:tc>
          <w:tcPr>
            <w:tcW w:w="2268" w:type="dxa"/>
          </w:tcPr>
          <w:p w:rsidR="001A3983" w:rsidRPr="003C7CF6" w:rsidRDefault="001A3983" w:rsidP="009400EB">
            <w:pPr>
              <w:jc w:val="center"/>
              <w:rPr>
                <w:rFonts w:asciiTheme="minorHAnsi" w:hAnsiTheme="minorHAnsi" w:cstheme="minorHAnsi"/>
                <w:sz w:val="24"/>
              </w:rPr>
            </w:pPr>
            <w:r w:rsidRPr="003C7CF6">
              <w:rPr>
                <w:rFonts w:asciiTheme="minorHAnsi" w:hAnsiTheme="minorHAnsi" w:cstheme="minorHAnsi"/>
                <w:sz w:val="24"/>
              </w:rPr>
              <w:t>Шымкент</w:t>
            </w:r>
          </w:p>
        </w:tc>
        <w:tc>
          <w:tcPr>
            <w:tcW w:w="5254" w:type="dxa"/>
          </w:tcPr>
          <w:p w:rsidR="001A3983" w:rsidRPr="003C7CF6" w:rsidRDefault="001A3983" w:rsidP="009400EB">
            <w:pPr>
              <w:rPr>
                <w:rFonts w:asciiTheme="minorHAnsi" w:hAnsiTheme="minorHAnsi" w:cstheme="minorHAnsi"/>
                <w:sz w:val="24"/>
              </w:rPr>
            </w:pPr>
            <w:r w:rsidRPr="003C7CF6">
              <w:rPr>
                <w:rFonts w:asciiTheme="minorHAnsi" w:hAnsiTheme="minorHAnsi" w:cstheme="minorHAnsi"/>
                <w:sz w:val="24"/>
              </w:rPr>
              <w:t>Значение ИЗА - 5. Основными источниками являются фосфорный завод, завод моющих средств и автомобильный транспорт</w:t>
            </w:r>
          </w:p>
        </w:tc>
        <w:tc>
          <w:tcPr>
            <w:tcW w:w="3499" w:type="dxa"/>
          </w:tcPr>
          <w:p w:rsidR="001A3983" w:rsidRPr="003C7CF6" w:rsidRDefault="001A3983" w:rsidP="009400EB">
            <w:pPr>
              <w:rPr>
                <w:rFonts w:asciiTheme="minorHAnsi" w:hAnsiTheme="minorHAnsi" w:cstheme="minorHAnsi"/>
                <w:sz w:val="24"/>
              </w:rPr>
            </w:pPr>
            <w:r>
              <w:rPr>
                <w:rFonts w:asciiTheme="minorHAnsi" w:hAnsiTheme="minorHAnsi" w:cstheme="minorHAnsi"/>
                <w:sz w:val="24"/>
              </w:rPr>
              <w:t>Диоксид серы, диоксид азота, о</w:t>
            </w:r>
            <w:r w:rsidRPr="003C7CF6">
              <w:rPr>
                <w:rFonts w:asciiTheme="minorHAnsi" w:hAnsiTheme="minorHAnsi" w:cstheme="minorHAnsi"/>
                <w:sz w:val="24"/>
              </w:rPr>
              <w:t>ксид азота, оксид углерода, аммиак,</w:t>
            </w:r>
            <w:r>
              <w:rPr>
                <w:rFonts w:asciiTheme="minorHAnsi" w:hAnsiTheme="minorHAnsi" w:cstheme="minorHAnsi"/>
                <w:sz w:val="24"/>
              </w:rPr>
              <w:t xml:space="preserve"> </w:t>
            </w:r>
            <w:r w:rsidRPr="003C7CF6">
              <w:rPr>
                <w:rFonts w:asciiTheme="minorHAnsi" w:hAnsiTheme="minorHAnsi" w:cstheme="minorHAnsi"/>
                <w:sz w:val="24"/>
              </w:rPr>
              <w:t>формальдегид, сероводород, озон, кадмий, м</w:t>
            </w:r>
            <w:r>
              <w:rPr>
                <w:rFonts w:asciiTheme="minorHAnsi" w:hAnsiTheme="minorHAnsi" w:cstheme="minorHAnsi"/>
                <w:sz w:val="24"/>
              </w:rPr>
              <w:t>едь, мышьяк, свинец, хром, пыль</w:t>
            </w:r>
          </w:p>
        </w:tc>
      </w:tr>
      <w:tr w:rsidR="001A3983" w:rsidTr="001A3983">
        <w:tc>
          <w:tcPr>
            <w:tcW w:w="576" w:type="dxa"/>
          </w:tcPr>
          <w:p w:rsidR="001A3983" w:rsidRDefault="001A3983" w:rsidP="009400EB">
            <w:pPr>
              <w:jc w:val="center"/>
              <w:rPr>
                <w:rFonts w:asciiTheme="minorHAnsi" w:hAnsiTheme="minorHAnsi" w:cstheme="minorHAnsi"/>
                <w:b/>
                <w:sz w:val="24"/>
              </w:rPr>
            </w:pPr>
            <w:r>
              <w:rPr>
                <w:rFonts w:asciiTheme="minorHAnsi" w:hAnsiTheme="minorHAnsi" w:cstheme="minorHAnsi"/>
                <w:b/>
                <w:sz w:val="24"/>
              </w:rPr>
              <w:t>2.</w:t>
            </w:r>
          </w:p>
        </w:tc>
        <w:tc>
          <w:tcPr>
            <w:tcW w:w="3105" w:type="dxa"/>
          </w:tcPr>
          <w:p w:rsidR="001A3983" w:rsidRDefault="001A3983" w:rsidP="009400EB">
            <w:pPr>
              <w:jc w:val="center"/>
              <w:rPr>
                <w:rFonts w:asciiTheme="minorHAnsi" w:hAnsiTheme="minorHAnsi" w:cstheme="minorHAnsi"/>
                <w:b/>
                <w:sz w:val="24"/>
              </w:rPr>
            </w:pPr>
            <w:r w:rsidRPr="00DB3E4D">
              <w:rPr>
                <w:rFonts w:asciiTheme="minorHAnsi" w:hAnsiTheme="minorHAnsi" w:cstheme="minorHAnsi"/>
                <w:b/>
                <w:sz w:val="24"/>
              </w:rPr>
              <w:t>Загрязнение поверхностных вод</w:t>
            </w:r>
          </w:p>
        </w:tc>
        <w:tc>
          <w:tcPr>
            <w:tcW w:w="2268" w:type="dxa"/>
          </w:tcPr>
          <w:p w:rsidR="001A3983" w:rsidRDefault="001A3983" w:rsidP="009400EB">
            <w:pPr>
              <w:jc w:val="center"/>
              <w:rPr>
                <w:rFonts w:asciiTheme="minorHAnsi" w:hAnsiTheme="minorHAnsi" w:cstheme="minorHAnsi"/>
                <w:b/>
                <w:sz w:val="24"/>
              </w:rPr>
            </w:pPr>
            <w:r w:rsidRPr="003C7CF6">
              <w:rPr>
                <w:rFonts w:asciiTheme="minorHAnsi" w:hAnsiTheme="minorHAnsi" w:cstheme="minorHAnsi"/>
                <w:sz w:val="24"/>
              </w:rPr>
              <w:t>Река Сырдарья</w:t>
            </w:r>
          </w:p>
        </w:tc>
        <w:tc>
          <w:tcPr>
            <w:tcW w:w="5254" w:type="dxa"/>
          </w:tcPr>
          <w:p w:rsidR="001A3983" w:rsidRDefault="001A3983" w:rsidP="009400EB">
            <w:pPr>
              <w:rPr>
                <w:rFonts w:asciiTheme="minorHAnsi" w:hAnsiTheme="minorHAnsi" w:cstheme="minorHAnsi"/>
                <w:sz w:val="24"/>
              </w:rPr>
            </w:pPr>
            <w:r w:rsidRPr="003C7CF6">
              <w:rPr>
                <w:rFonts w:asciiTheme="minorHAnsi" w:hAnsiTheme="minorHAnsi" w:cstheme="minorHAnsi"/>
                <w:sz w:val="24"/>
              </w:rPr>
              <w:t>Сброс в реку Сырдарья коллекторно-дренажных вод с орошаемых территорий, сточных вод на</w:t>
            </w:r>
            <w:r>
              <w:rPr>
                <w:rFonts w:asciiTheme="minorHAnsi" w:hAnsiTheme="minorHAnsi" w:cstheme="minorHAnsi"/>
                <w:sz w:val="24"/>
              </w:rPr>
              <w:t xml:space="preserve">селенных пунктов и размещение в </w:t>
            </w:r>
            <w:r w:rsidRPr="003C7CF6">
              <w:rPr>
                <w:rFonts w:asciiTheme="minorHAnsi" w:hAnsiTheme="minorHAnsi" w:cstheme="minorHAnsi"/>
                <w:sz w:val="24"/>
              </w:rPr>
              <w:t>водоохран</w:t>
            </w:r>
            <w:r>
              <w:rPr>
                <w:rFonts w:asciiTheme="minorHAnsi" w:hAnsiTheme="minorHAnsi" w:cstheme="minorHAnsi"/>
                <w:sz w:val="24"/>
              </w:rPr>
              <w:t>н</w:t>
            </w:r>
            <w:r w:rsidRPr="003C7CF6">
              <w:rPr>
                <w:rFonts w:asciiTheme="minorHAnsi" w:hAnsiTheme="minorHAnsi" w:cstheme="minorHAnsi"/>
                <w:sz w:val="24"/>
              </w:rPr>
              <w:t>ой зоне рек различного рода загрязнителей, способствуют увеличению степени химического и бактериального загрязнения</w:t>
            </w:r>
            <w:r>
              <w:rPr>
                <w:rFonts w:asciiTheme="minorHAnsi" w:hAnsiTheme="minorHAnsi" w:cstheme="minorHAnsi"/>
                <w:sz w:val="24"/>
              </w:rPr>
              <w:t xml:space="preserve"> поверхностных и подземных вод</w:t>
            </w:r>
          </w:p>
          <w:p w:rsidR="001A3983" w:rsidRDefault="001A3983" w:rsidP="009400EB">
            <w:pPr>
              <w:rPr>
                <w:rFonts w:asciiTheme="minorHAnsi" w:hAnsiTheme="minorHAnsi" w:cstheme="minorHAnsi"/>
                <w:b/>
                <w:sz w:val="24"/>
              </w:rPr>
            </w:pPr>
          </w:p>
        </w:tc>
        <w:tc>
          <w:tcPr>
            <w:tcW w:w="3499" w:type="dxa"/>
          </w:tcPr>
          <w:p w:rsidR="001A3983" w:rsidRPr="003C7CF6" w:rsidRDefault="001A3983" w:rsidP="009400EB">
            <w:pPr>
              <w:rPr>
                <w:rFonts w:asciiTheme="minorHAnsi" w:hAnsiTheme="minorHAnsi" w:cstheme="minorHAnsi"/>
                <w:sz w:val="24"/>
              </w:rPr>
            </w:pPr>
            <w:r>
              <w:rPr>
                <w:rFonts w:asciiTheme="minorHAnsi" w:hAnsiTheme="minorHAnsi" w:cstheme="minorHAnsi"/>
                <w:sz w:val="24"/>
              </w:rPr>
              <w:t>Медь (2+),</w:t>
            </w:r>
            <w:r w:rsidRPr="003C7CF6">
              <w:rPr>
                <w:rFonts w:asciiTheme="minorHAnsi" w:hAnsiTheme="minorHAnsi" w:cstheme="minorHAnsi"/>
                <w:sz w:val="24"/>
              </w:rPr>
              <w:t xml:space="preserve"> магний, сульфаты, железо, нефтепродукты, фенолы,</w:t>
            </w:r>
            <w:r>
              <w:rPr>
                <w:rFonts w:asciiTheme="minorHAnsi" w:hAnsiTheme="minorHAnsi" w:cstheme="minorHAnsi"/>
                <w:sz w:val="24"/>
              </w:rPr>
              <w:t xml:space="preserve"> азот нитритный</w:t>
            </w:r>
          </w:p>
          <w:p w:rsidR="001A3983" w:rsidRPr="003C7CF6" w:rsidRDefault="001A3983" w:rsidP="009400EB">
            <w:pPr>
              <w:rPr>
                <w:rFonts w:asciiTheme="minorHAnsi" w:hAnsiTheme="minorHAnsi" w:cstheme="minorHAnsi"/>
                <w:sz w:val="24"/>
              </w:rPr>
            </w:pPr>
          </w:p>
          <w:p w:rsidR="001A3983" w:rsidRDefault="001A3983" w:rsidP="009400EB">
            <w:pPr>
              <w:jc w:val="center"/>
              <w:rPr>
                <w:rFonts w:asciiTheme="minorHAnsi" w:hAnsiTheme="minorHAnsi" w:cstheme="minorHAnsi"/>
                <w:b/>
                <w:sz w:val="24"/>
              </w:rPr>
            </w:pPr>
          </w:p>
        </w:tc>
      </w:tr>
      <w:tr w:rsidR="001A3983" w:rsidTr="001A3983">
        <w:tc>
          <w:tcPr>
            <w:tcW w:w="576" w:type="dxa"/>
          </w:tcPr>
          <w:p w:rsidR="001A3983" w:rsidRPr="00A4644F" w:rsidRDefault="001A3983" w:rsidP="009400EB">
            <w:pPr>
              <w:jc w:val="center"/>
              <w:rPr>
                <w:rFonts w:asciiTheme="minorHAnsi" w:hAnsiTheme="minorHAnsi" w:cstheme="minorHAnsi"/>
                <w:sz w:val="24"/>
              </w:rPr>
            </w:pPr>
            <w:r w:rsidRPr="00A4644F">
              <w:rPr>
                <w:rFonts w:asciiTheme="minorHAnsi" w:hAnsiTheme="minorHAnsi" w:cstheme="minorHAnsi"/>
                <w:sz w:val="24"/>
              </w:rPr>
              <w:lastRenderedPageBreak/>
              <w:t>2.1</w:t>
            </w:r>
          </w:p>
        </w:tc>
        <w:tc>
          <w:tcPr>
            <w:tcW w:w="3105" w:type="dxa"/>
          </w:tcPr>
          <w:p w:rsidR="001A3983" w:rsidRDefault="001A3983" w:rsidP="009400EB">
            <w:pPr>
              <w:jc w:val="center"/>
              <w:rPr>
                <w:rFonts w:asciiTheme="minorHAnsi" w:hAnsiTheme="minorHAnsi" w:cstheme="minorHAnsi"/>
                <w:b/>
                <w:sz w:val="24"/>
              </w:rPr>
            </w:pPr>
          </w:p>
        </w:tc>
        <w:tc>
          <w:tcPr>
            <w:tcW w:w="2268" w:type="dxa"/>
          </w:tcPr>
          <w:p w:rsidR="001A3983" w:rsidRDefault="001A3983" w:rsidP="009400EB">
            <w:pPr>
              <w:jc w:val="center"/>
              <w:rPr>
                <w:rFonts w:asciiTheme="minorHAnsi" w:hAnsiTheme="minorHAnsi" w:cstheme="minorHAnsi"/>
                <w:b/>
                <w:sz w:val="24"/>
              </w:rPr>
            </w:pPr>
            <w:r w:rsidRPr="003C7CF6">
              <w:rPr>
                <w:rFonts w:asciiTheme="minorHAnsi" w:hAnsiTheme="minorHAnsi" w:cstheme="minorHAnsi"/>
                <w:sz w:val="24"/>
              </w:rPr>
              <w:t xml:space="preserve">Река </w:t>
            </w:r>
            <w:r>
              <w:rPr>
                <w:rFonts w:asciiTheme="minorHAnsi" w:hAnsiTheme="minorHAnsi" w:cstheme="minorHAnsi"/>
                <w:sz w:val="24"/>
              </w:rPr>
              <w:t>Иртыш</w:t>
            </w:r>
          </w:p>
        </w:tc>
        <w:tc>
          <w:tcPr>
            <w:tcW w:w="5254" w:type="dxa"/>
          </w:tcPr>
          <w:p w:rsidR="001A3983" w:rsidRDefault="001A3983" w:rsidP="009400EB">
            <w:pPr>
              <w:rPr>
                <w:rFonts w:asciiTheme="minorHAnsi" w:hAnsiTheme="minorHAnsi" w:cstheme="minorHAnsi"/>
                <w:b/>
                <w:sz w:val="24"/>
              </w:rPr>
            </w:pPr>
            <w:r w:rsidRPr="003C7CF6">
              <w:rPr>
                <w:rFonts w:asciiTheme="minorHAnsi" w:hAnsiTheme="minorHAnsi" w:cstheme="minorHAnsi"/>
                <w:sz w:val="24"/>
              </w:rPr>
              <w:t>Промышленное загрязнение, вызванное добывающей и мет</w:t>
            </w:r>
            <w:r>
              <w:rPr>
                <w:rFonts w:asciiTheme="minorHAnsi" w:hAnsiTheme="minorHAnsi" w:cstheme="minorHAnsi"/>
                <w:sz w:val="24"/>
              </w:rPr>
              <w:t xml:space="preserve">аллургической промышленностью, </w:t>
            </w:r>
            <w:r w:rsidRPr="003C7CF6">
              <w:rPr>
                <w:rFonts w:asciiTheme="minorHAnsi" w:hAnsiTheme="minorHAnsi" w:cstheme="minorHAnsi"/>
                <w:sz w:val="24"/>
              </w:rPr>
              <w:t>имеет большое воздействие на качество воды. Органические показатели не имеют существенного влияния на загрязнение воды по сравнению с тяжелыми металлами и минера</w:t>
            </w:r>
            <w:r>
              <w:rPr>
                <w:rFonts w:asciiTheme="minorHAnsi" w:hAnsiTheme="minorHAnsi" w:cstheme="minorHAnsi"/>
                <w:sz w:val="24"/>
              </w:rPr>
              <w:t>льными загрязнителями реки Иртыш</w:t>
            </w:r>
            <w:r w:rsidRPr="003C7CF6">
              <w:rPr>
                <w:rFonts w:asciiTheme="minorHAnsi" w:hAnsiTheme="minorHAnsi" w:cstheme="minorHAnsi"/>
                <w:sz w:val="24"/>
              </w:rPr>
              <w:t>. Источниками загрязнения вероятнее всего являются хранилища отходов промышленных предприятий Восточно-Казахстанской̆ области</w:t>
            </w:r>
          </w:p>
        </w:tc>
        <w:tc>
          <w:tcPr>
            <w:tcW w:w="3499" w:type="dxa"/>
          </w:tcPr>
          <w:p w:rsidR="001A3983" w:rsidRPr="003C7CF6" w:rsidRDefault="001A3983" w:rsidP="009400EB">
            <w:pPr>
              <w:rPr>
                <w:rFonts w:asciiTheme="minorHAnsi" w:hAnsiTheme="minorHAnsi" w:cstheme="minorHAnsi"/>
                <w:sz w:val="24"/>
              </w:rPr>
            </w:pPr>
            <w:r w:rsidRPr="003C7CF6">
              <w:rPr>
                <w:rFonts w:asciiTheme="minorHAnsi" w:hAnsiTheme="minorHAnsi" w:cstheme="minorHAnsi"/>
                <w:sz w:val="24"/>
              </w:rPr>
              <w:t>Медь (2+), цинк (2+), марганец (2+).</w:t>
            </w:r>
          </w:p>
          <w:p w:rsidR="001A3983" w:rsidRDefault="001A3983" w:rsidP="009400EB">
            <w:pPr>
              <w:jc w:val="center"/>
              <w:rPr>
                <w:rFonts w:asciiTheme="minorHAnsi" w:hAnsiTheme="minorHAnsi" w:cstheme="minorHAnsi"/>
                <w:b/>
                <w:sz w:val="24"/>
              </w:rPr>
            </w:pPr>
          </w:p>
        </w:tc>
      </w:tr>
      <w:tr w:rsidR="001A3983" w:rsidTr="001A3983">
        <w:tc>
          <w:tcPr>
            <w:tcW w:w="576" w:type="dxa"/>
          </w:tcPr>
          <w:p w:rsidR="001A3983" w:rsidRPr="00B66702" w:rsidRDefault="001A3983" w:rsidP="009400EB">
            <w:pPr>
              <w:jc w:val="center"/>
              <w:rPr>
                <w:rFonts w:asciiTheme="minorHAnsi" w:hAnsiTheme="minorHAnsi" w:cstheme="minorHAnsi"/>
                <w:sz w:val="24"/>
              </w:rPr>
            </w:pPr>
            <w:r w:rsidRPr="00B66702">
              <w:rPr>
                <w:rFonts w:asciiTheme="minorHAnsi" w:hAnsiTheme="minorHAnsi" w:cstheme="minorHAnsi"/>
                <w:sz w:val="24"/>
              </w:rPr>
              <w:t>2.2</w:t>
            </w:r>
          </w:p>
        </w:tc>
        <w:tc>
          <w:tcPr>
            <w:tcW w:w="3105" w:type="dxa"/>
          </w:tcPr>
          <w:p w:rsidR="001A3983" w:rsidRDefault="001A3983" w:rsidP="009400EB">
            <w:pPr>
              <w:jc w:val="center"/>
              <w:rPr>
                <w:rFonts w:asciiTheme="minorHAnsi" w:hAnsiTheme="minorHAnsi" w:cstheme="minorHAnsi"/>
                <w:b/>
                <w:sz w:val="24"/>
              </w:rPr>
            </w:pPr>
          </w:p>
        </w:tc>
        <w:tc>
          <w:tcPr>
            <w:tcW w:w="2268" w:type="dxa"/>
          </w:tcPr>
          <w:p w:rsidR="001A3983" w:rsidRDefault="001A3983" w:rsidP="009400EB">
            <w:pPr>
              <w:jc w:val="center"/>
              <w:rPr>
                <w:rFonts w:asciiTheme="minorHAnsi" w:hAnsiTheme="minorHAnsi" w:cstheme="minorHAnsi"/>
                <w:b/>
                <w:sz w:val="24"/>
              </w:rPr>
            </w:pPr>
            <w:r w:rsidRPr="003C7CF6">
              <w:rPr>
                <w:rFonts w:asciiTheme="minorHAnsi" w:hAnsiTheme="minorHAnsi" w:cstheme="minorHAnsi"/>
                <w:sz w:val="24"/>
              </w:rPr>
              <w:t>Река Жайык</w:t>
            </w:r>
          </w:p>
        </w:tc>
        <w:tc>
          <w:tcPr>
            <w:tcW w:w="5254" w:type="dxa"/>
          </w:tcPr>
          <w:p w:rsidR="001A3983" w:rsidRDefault="001A3983" w:rsidP="009400EB">
            <w:pPr>
              <w:rPr>
                <w:rFonts w:asciiTheme="minorHAnsi" w:hAnsiTheme="minorHAnsi" w:cstheme="minorHAnsi"/>
                <w:b/>
                <w:sz w:val="24"/>
              </w:rPr>
            </w:pPr>
            <w:r w:rsidRPr="003C7CF6">
              <w:rPr>
                <w:rFonts w:asciiTheme="minorHAnsi" w:hAnsiTheme="minorHAnsi" w:cstheme="minorHAnsi"/>
                <w:sz w:val="24"/>
              </w:rPr>
              <w:t>На всем протяжении она подвержена загрязнениям минеральными удобрениями, отходами промышленных предприятий, строительных организаций, коммунальных хозяйств и животноводческих комплексов. Основная масса загрязняющих веществ поступает в реку Жайык также от поверхностных стоков ма</w:t>
            </w:r>
            <w:r>
              <w:rPr>
                <w:rFonts w:asciiTheme="minorHAnsi" w:hAnsiTheme="minorHAnsi" w:cstheme="minorHAnsi"/>
                <w:sz w:val="24"/>
              </w:rPr>
              <w:t xml:space="preserve">лых рек Оренбургской области, р. </w:t>
            </w:r>
            <w:r w:rsidRPr="003C7CF6">
              <w:rPr>
                <w:rFonts w:asciiTheme="minorHAnsi" w:hAnsiTheme="minorHAnsi" w:cstheme="minorHAnsi"/>
                <w:sz w:val="24"/>
              </w:rPr>
              <w:t>Елек и изливающихся под</w:t>
            </w:r>
            <w:r>
              <w:rPr>
                <w:rFonts w:asciiTheme="minorHAnsi" w:hAnsiTheme="minorHAnsi" w:cstheme="minorHAnsi"/>
                <w:sz w:val="24"/>
              </w:rPr>
              <w:t>земных вод Актюбинской области</w:t>
            </w:r>
          </w:p>
        </w:tc>
        <w:tc>
          <w:tcPr>
            <w:tcW w:w="3499" w:type="dxa"/>
          </w:tcPr>
          <w:p w:rsidR="001A3983" w:rsidRDefault="001A3983" w:rsidP="009400EB">
            <w:pPr>
              <w:rPr>
                <w:rFonts w:asciiTheme="minorHAnsi" w:hAnsiTheme="minorHAnsi" w:cstheme="minorHAnsi"/>
                <w:b/>
                <w:sz w:val="24"/>
              </w:rPr>
            </w:pPr>
            <w:r w:rsidRPr="003C7CF6">
              <w:rPr>
                <w:rFonts w:asciiTheme="minorHAnsi" w:hAnsiTheme="minorHAnsi" w:cstheme="minorHAnsi"/>
                <w:sz w:val="24"/>
              </w:rPr>
              <w:t>Биогенные вещества (</w:t>
            </w:r>
            <w:r w:rsidR="00B74A4A" w:rsidRPr="003C7CF6">
              <w:rPr>
                <w:rFonts w:asciiTheme="minorHAnsi" w:hAnsiTheme="minorHAnsi" w:cstheme="minorHAnsi"/>
                <w:sz w:val="24"/>
              </w:rPr>
              <w:t>бор (</w:t>
            </w:r>
            <w:r w:rsidRPr="003C7CF6">
              <w:rPr>
                <w:rFonts w:asciiTheme="minorHAnsi" w:hAnsiTheme="minorHAnsi" w:cstheme="minorHAnsi"/>
                <w:sz w:val="24"/>
              </w:rPr>
              <w:t>3+), аммоний солевой̆, медь (2+), хром (6+), марганец (2+), органические вещества (фенолы</w:t>
            </w:r>
            <w:r>
              <w:rPr>
                <w:rFonts w:asciiTheme="minorHAnsi" w:hAnsiTheme="minorHAnsi" w:cstheme="minorHAnsi"/>
                <w:sz w:val="24"/>
              </w:rPr>
              <w:t>), азот нитритный, железо общее</w:t>
            </w:r>
          </w:p>
        </w:tc>
      </w:tr>
      <w:tr w:rsidR="001A3983" w:rsidTr="001A3983">
        <w:tc>
          <w:tcPr>
            <w:tcW w:w="576" w:type="dxa"/>
          </w:tcPr>
          <w:p w:rsidR="001A3983" w:rsidRPr="00EE6255" w:rsidRDefault="001A3983" w:rsidP="009400EB">
            <w:pPr>
              <w:jc w:val="center"/>
              <w:rPr>
                <w:rFonts w:asciiTheme="minorHAnsi" w:hAnsiTheme="minorHAnsi" w:cstheme="minorHAnsi"/>
                <w:sz w:val="24"/>
              </w:rPr>
            </w:pPr>
            <w:r w:rsidRPr="00EE6255">
              <w:rPr>
                <w:rFonts w:asciiTheme="minorHAnsi" w:hAnsiTheme="minorHAnsi" w:cstheme="minorHAnsi"/>
                <w:sz w:val="24"/>
              </w:rPr>
              <w:t>2.3</w:t>
            </w:r>
          </w:p>
        </w:tc>
        <w:tc>
          <w:tcPr>
            <w:tcW w:w="3105" w:type="dxa"/>
          </w:tcPr>
          <w:p w:rsidR="001A3983" w:rsidRDefault="001A3983" w:rsidP="009400EB">
            <w:pPr>
              <w:jc w:val="center"/>
              <w:rPr>
                <w:rFonts w:asciiTheme="minorHAnsi" w:hAnsiTheme="minorHAnsi" w:cstheme="minorHAnsi"/>
                <w:b/>
                <w:sz w:val="24"/>
              </w:rPr>
            </w:pPr>
          </w:p>
        </w:tc>
        <w:tc>
          <w:tcPr>
            <w:tcW w:w="2268" w:type="dxa"/>
          </w:tcPr>
          <w:p w:rsidR="001A3983" w:rsidRDefault="001A3983" w:rsidP="009400EB">
            <w:pPr>
              <w:jc w:val="center"/>
              <w:rPr>
                <w:rFonts w:asciiTheme="minorHAnsi" w:hAnsiTheme="minorHAnsi" w:cstheme="minorHAnsi"/>
                <w:b/>
                <w:sz w:val="24"/>
              </w:rPr>
            </w:pPr>
            <w:r w:rsidRPr="003C7CF6">
              <w:rPr>
                <w:rFonts w:asciiTheme="minorHAnsi" w:hAnsiTheme="minorHAnsi" w:cstheme="minorHAnsi"/>
                <w:sz w:val="24"/>
              </w:rPr>
              <w:t>Река Иле</w:t>
            </w:r>
          </w:p>
        </w:tc>
        <w:tc>
          <w:tcPr>
            <w:tcW w:w="5254" w:type="dxa"/>
          </w:tcPr>
          <w:p w:rsidR="001A3983" w:rsidRDefault="001A3983" w:rsidP="009400EB">
            <w:pPr>
              <w:rPr>
                <w:rFonts w:asciiTheme="minorHAnsi" w:hAnsiTheme="minorHAnsi" w:cstheme="minorHAnsi"/>
                <w:b/>
                <w:sz w:val="24"/>
              </w:rPr>
            </w:pPr>
            <w:r w:rsidRPr="003C7CF6">
              <w:rPr>
                <w:rFonts w:asciiTheme="minorHAnsi" w:hAnsiTheme="minorHAnsi" w:cstheme="minorHAnsi"/>
                <w:sz w:val="24"/>
              </w:rPr>
              <w:t>Загрязнение стока промышленными предприятиями г. Алматы, сброс коллекторно-дренажных вод с орошаемых территорий. Трансграничное</w:t>
            </w:r>
            <w:r>
              <w:rPr>
                <w:rFonts w:asciiTheme="minorHAnsi" w:hAnsiTheme="minorHAnsi" w:cstheme="minorHAnsi"/>
                <w:sz w:val="24"/>
              </w:rPr>
              <w:t xml:space="preserve"> загрязнение с территории Китая</w:t>
            </w:r>
          </w:p>
        </w:tc>
        <w:tc>
          <w:tcPr>
            <w:tcW w:w="3499" w:type="dxa"/>
          </w:tcPr>
          <w:p w:rsidR="001A3983" w:rsidRDefault="001A3983" w:rsidP="009400EB">
            <w:pPr>
              <w:rPr>
                <w:rFonts w:asciiTheme="minorHAnsi" w:hAnsiTheme="minorHAnsi" w:cstheme="minorHAnsi"/>
                <w:b/>
                <w:sz w:val="24"/>
              </w:rPr>
            </w:pPr>
            <w:r w:rsidRPr="003C7CF6">
              <w:rPr>
                <w:rFonts w:asciiTheme="minorHAnsi" w:hAnsiTheme="minorHAnsi" w:cstheme="minorHAnsi"/>
                <w:color w:val="000000" w:themeColor="text1"/>
                <w:sz w:val="24"/>
              </w:rPr>
              <w:t>Медь (2+), азот нитритный, железо общее, хром, алюминий, барий</w:t>
            </w:r>
          </w:p>
        </w:tc>
      </w:tr>
      <w:tr w:rsidR="001A3983" w:rsidTr="001A3983">
        <w:tc>
          <w:tcPr>
            <w:tcW w:w="576" w:type="dxa"/>
          </w:tcPr>
          <w:p w:rsidR="001A3983" w:rsidRPr="009C42CF" w:rsidRDefault="001A3983" w:rsidP="009400EB">
            <w:pPr>
              <w:jc w:val="center"/>
              <w:rPr>
                <w:rFonts w:asciiTheme="minorHAnsi" w:hAnsiTheme="minorHAnsi" w:cstheme="minorHAnsi"/>
                <w:sz w:val="24"/>
              </w:rPr>
            </w:pPr>
            <w:r w:rsidRPr="009C42CF">
              <w:rPr>
                <w:rFonts w:asciiTheme="minorHAnsi" w:hAnsiTheme="minorHAnsi" w:cstheme="minorHAnsi"/>
                <w:sz w:val="24"/>
              </w:rPr>
              <w:t>2.4</w:t>
            </w:r>
          </w:p>
        </w:tc>
        <w:tc>
          <w:tcPr>
            <w:tcW w:w="3105" w:type="dxa"/>
          </w:tcPr>
          <w:p w:rsidR="001A3983" w:rsidRDefault="001A3983" w:rsidP="009400EB">
            <w:pPr>
              <w:jc w:val="center"/>
              <w:rPr>
                <w:rFonts w:asciiTheme="minorHAnsi" w:hAnsiTheme="minorHAnsi" w:cstheme="minorHAnsi"/>
                <w:b/>
                <w:sz w:val="24"/>
              </w:rPr>
            </w:pPr>
          </w:p>
        </w:tc>
        <w:tc>
          <w:tcPr>
            <w:tcW w:w="2268" w:type="dxa"/>
          </w:tcPr>
          <w:p w:rsidR="001A3983" w:rsidRDefault="001A3983" w:rsidP="009400EB">
            <w:pPr>
              <w:jc w:val="center"/>
              <w:rPr>
                <w:rFonts w:asciiTheme="minorHAnsi" w:hAnsiTheme="minorHAnsi" w:cstheme="minorHAnsi"/>
                <w:b/>
                <w:sz w:val="24"/>
              </w:rPr>
            </w:pPr>
            <w:r w:rsidRPr="003C7CF6">
              <w:rPr>
                <w:rFonts w:asciiTheme="minorHAnsi" w:hAnsiTheme="minorHAnsi" w:cstheme="minorHAnsi"/>
                <w:sz w:val="24"/>
              </w:rPr>
              <w:t>Река Нура</w:t>
            </w:r>
          </w:p>
        </w:tc>
        <w:tc>
          <w:tcPr>
            <w:tcW w:w="5254" w:type="dxa"/>
          </w:tcPr>
          <w:p w:rsidR="001A3983" w:rsidRDefault="001A3983" w:rsidP="009400EB">
            <w:pPr>
              <w:rPr>
                <w:rFonts w:asciiTheme="minorHAnsi" w:hAnsiTheme="minorHAnsi" w:cstheme="minorHAnsi"/>
                <w:sz w:val="24"/>
              </w:rPr>
            </w:pPr>
            <w:r w:rsidRPr="003C7CF6">
              <w:rPr>
                <w:rFonts w:asciiTheme="minorHAnsi" w:hAnsiTheme="minorHAnsi" w:cstheme="minorHAnsi"/>
                <w:sz w:val="24"/>
              </w:rPr>
              <w:t>Загрязнение поверхностных вод вызвано источниками точечного загрязнения коммунальных и промышленных стоков городов, в первую очередь</w:t>
            </w:r>
            <w:r>
              <w:rPr>
                <w:rFonts w:asciiTheme="minorHAnsi" w:hAnsiTheme="minorHAnsi" w:cstheme="minorHAnsi"/>
                <w:sz w:val="24"/>
              </w:rPr>
              <w:t>, Караганда, Темиртау, Шахтинск</w:t>
            </w:r>
          </w:p>
          <w:p w:rsidR="001A3983" w:rsidRDefault="001A3983" w:rsidP="009400EB">
            <w:pPr>
              <w:rPr>
                <w:rFonts w:asciiTheme="minorHAnsi" w:hAnsiTheme="minorHAnsi" w:cstheme="minorHAnsi"/>
                <w:b/>
                <w:sz w:val="24"/>
              </w:rPr>
            </w:pPr>
          </w:p>
        </w:tc>
        <w:tc>
          <w:tcPr>
            <w:tcW w:w="3499" w:type="dxa"/>
          </w:tcPr>
          <w:p w:rsidR="001A3983" w:rsidRDefault="001A3983" w:rsidP="009400EB">
            <w:pPr>
              <w:rPr>
                <w:rFonts w:asciiTheme="minorHAnsi" w:hAnsiTheme="minorHAnsi" w:cstheme="minorHAnsi"/>
                <w:b/>
                <w:sz w:val="24"/>
              </w:rPr>
            </w:pPr>
            <w:r w:rsidRPr="003C7CF6">
              <w:rPr>
                <w:rFonts w:asciiTheme="minorHAnsi" w:hAnsiTheme="minorHAnsi" w:cstheme="minorHAnsi"/>
                <w:sz w:val="24"/>
              </w:rPr>
              <w:t>Ртуть, свинец, цинк, медь, (2+), сульфаты</w:t>
            </w:r>
            <w:r>
              <w:rPr>
                <w:rFonts w:asciiTheme="minorHAnsi" w:hAnsiTheme="minorHAnsi" w:cstheme="minorHAnsi"/>
                <w:sz w:val="24"/>
              </w:rPr>
              <w:t>, железо, марганец (2+), фенолы</w:t>
            </w:r>
          </w:p>
        </w:tc>
      </w:tr>
      <w:tr w:rsidR="001A3983" w:rsidTr="001A3983">
        <w:tc>
          <w:tcPr>
            <w:tcW w:w="576" w:type="dxa"/>
          </w:tcPr>
          <w:p w:rsidR="001A3983" w:rsidRPr="00A53A72" w:rsidRDefault="001A3983" w:rsidP="009400EB">
            <w:pPr>
              <w:jc w:val="center"/>
              <w:rPr>
                <w:rFonts w:asciiTheme="minorHAnsi" w:hAnsiTheme="minorHAnsi" w:cstheme="minorHAnsi"/>
                <w:sz w:val="24"/>
              </w:rPr>
            </w:pPr>
            <w:r w:rsidRPr="00A53A72">
              <w:rPr>
                <w:rFonts w:asciiTheme="minorHAnsi" w:hAnsiTheme="minorHAnsi" w:cstheme="minorHAnsi"/>
                <w:sz w:val="24"/>
              </w:rPr>
              <w:lastRenderedPageBreak/>
              <w:t>2.5</w:t>
            </w:r>
          </w:p>
        </w:tc>
        <w:tc>
          <w:tcPr>
            <w:tcW w:w="3105" w:type="dxa"/>
          </w:tcPr>
          <w:p w:rsidR="001A3983" w:rsidRDefault="001A3983" w:rsidP="009400EB">
            <w:pPr>
              <w:jc w:val="center"/>
              <w:rPr>
                <w:rFonts w:asciiTheme="minorHAnsi" w:hAnsiTheme="minorHAnsi" w:cstheme="minorHAnsi"/>
                <w:b/>
                <w:sz w:val="24"/>
              </w:rPr>
            </w:pPr>
          </w:p>
        </w:tc>
        <w:tc>
          <w:tcPr>
            <w:tcW w:w="2268" w:type="dxa"/>
          </w:tcPr>
          <w:p w:rsidR="001A3983" w:rsidRDefault="001A3983" w:rsidP="009400EB">
            <w:pPr>
              <w:jc w:val="center"/>
              <w:rPr>
                <w:rFonts w:asciiTheme="minorHAnsi" w:hAnsiTheme="minorHAnsi" w:cstheme="minorHAnsi"/>
                <w:b/>
                <w:sz w:val="24"/>
              </w:rPr>
            </w:pPr>
            <w:r w:rsidRPr="003C7CF6">
              <w:rPr>
                <w:rFonts w:asciiTheme="minorHAnsi" w:hAnsiTheme="minorHAnsi" w:cstheme="minorHAnsi"/>
                <w:sz w:val="24"/>
              </w:rPr>
              <w:t>Река Сарысу</w:t>
            </w:r>
          </w:p>
        </w:tc>
        <w:tc>
          <w:tcPr>
            <w:tcW w:w="5254" w:type="dxa"/>
          </w:tcPr>
          <w:p w:rsidR="001A3983" w:rsidRDefault="001A3983" w:rsidP="009400EB">
            <w:pPr>
              <w:rPr>
                <w:rFonts w:asciiTheme="minorHAnsi" w:hAnsiTheme="minorHAnsi" w:cstheme="minorHAnsi"/>
                <w:b/>
                <w:sz w:val="24"/>
              </w:rPr>
            </w:pPr>
            <w:r w:rsidRPr="003C7CF6">
              <w:rPr>
                <w:rFonts w:asciiTheme="minorHAnsi" w:hAnsiTheme="minorHAnsi" w:cstheme="minorHAnsi"/>
                <w:sz w:val="24"/>
              </w:rPr>
              <w:t xml:space="preserve">Загрязнение поверхностных вод вызвано источниками точечного загрязнения коммунальных и промышленных стоков городов Жезказган, Сатпаев. Случаи высокого </w:t>
            </w:r>
            <w:r>
              <w:rPr>
                <w:rFonts w:asciiTheme="minorHAnsi" w:hAnsiTheme="minorHAnsi" w:cstheme="minorHAnsi"/>
                <w:sz w:val="24"/>
              </w:rPr>
              <w:t>загрязнения</w:t>
            </w:r>
            <w:r w:rsidRPr="003C7CF6">
              <w:rPr>
                <w:rFonts w:asciiTheme="minorHAnsi" w:hAnsiTheme="minorHAnsi" w:cstheme="minorHAnsi"/>
                <w:sz w:val="24"/>
              </w:rPr>
              <w:t xml:space="preserve"> реки Сарысу сульфатами о</w:t>
            </w:r>
            <w:r>
              <w:rPr>
                <w:rFonts w:asciiTheme="minorHAnsi" w:hAnsiTheme="minorHAnsi" w:cstheme="minorHAnsi"/>
                <w:sz w:val="24"/>
              </w:rPr>
              <w:t>бусловлены природными факторами</w:t>
            </w:r>
          </w:p>
        </w:tc>
        <w:tc>
          <w:tcPr>
            <w:tcW w:w="3499" w:type="dxa"/>
          </w:tcPr>
          <w:p w:rsidR="001A3983" w:rsidRPr="003C7CF6" w:rsidRDefault="001A3983" w:rsidP="009400EB">
            <w:pPr>
              <w:rPr>
                <w:rFonts w:asciiTheme="minorHAnsi" w:hAnsiTheme="minorHAnsi" w:cstheme="minorHAnsi"/>
                <w:sz w:val="24"/>
              </w:rPr>
            </w:pPr>
            <w:r w:rsidRPr="003C7CF6">
              <w:rPr>
                <w:rFonts w:asciiTheme="minorHAnsi" w:hAnsiTheme="minorHAnsi" w:cstheme="minorHAnsi"/>
                <w:sz w:val="24"/>
              </w:rPr>
              <w:t>Хлориды, сульфаты, магний, аммоний солевой, железо общее, медь (2+), цинк (2+), марганец (2+).</w:t>
            </w:r>
          </w:p>
          <w:p w:rsidR="001A3983" w:rsidRDefault="001A3983" w:rsidP="009400EB">
            <w:pPr>
              <w:jc w:val="center"/>
              <w:rPr>
                <w:rFonts w:asciiTheme="minorHAnsi" w:hAnsiTheme="minorHAnsi" w:cstheme="minorHAnsi"/>
                <w:b/>
                <w:sz w:val="24"/>
              </w:rPr>
            </w:pPr>
          </w:p>
        </w:tc>
      </w:tr>
      <w:tr w:rsidR="001A3983" w:rsidTr="001A3983">
        <w:tc>
          <w:tcPr>
            <w:tcW w:w="576" w:type="dxa"/>
          </w:tcPr>
          <w:p w:rsidR="001A3983" w:rsidRPr="00174F72" w:rsidRDefault="001A3983" w:rsidP="009400EB">
            <w:pPr>
              <w:jc w:val="center"/>
              <w:rPr>
                <w:rFonts w:asciiTheme="minorHAnsi" w:hAnsiTheme="minorHAnsi" w:cstheme="minorHAnsi"/>
                <w:sz w:val="24"/>
              </w:rPr>
            </w:pPr>
            <w:r w:rsidRPr="00174F72">
              <w:rPr>
                <w:rFonts w:asciiTheme="minorHAnsi" w:hAnsiTheme="minorHAnsi" w:cstheme="minorHAnsi"/>
                <w:sz w:val="24"/>
              </w:rPr>
              <w:t>2.6</w:t>
            </w:r>
          </w:p>
        </w:tc>
        <w:tc>
          <w:tcPr>
            <w:tcW w:w="3105" w:type="dxa"/>
          </w:tcPr>
          <w:p w:rsidR="001A3983" w:rsidRPr="00174F72" w:rsidRDefault="001A3983" w:rsidP="009400EB">
            <w:pPr>
              <w:jc w:val="center"/>
              <w:rPr>
                <w:rFonts w:asciiTheme="minorHAnsi" w:hAnsiTheme="minorHAnsi" w:cstheme="minorHAnsi"/>
                <w:sz w:val="24"/>
              </w:rPr>
            </w:pPr>
          </w:p>
        </w:tc>
        <w:tc>
          <w:tcPr>
            <w:tcW w:w="2268" w:type="dxa"/>
          </w:tcPr>
          <w:p w:rsidR="001A3983" w:rsidRDefault="001A3983" w:rsidP="009400EB">
            <w:pPr>
              <w:jc w:val="center"/>
              <w:rPr>
                <w:rFonts w:asciiTheme="minorHAnsi" w:hAnsiTheme="minorHAnsi" w:cstheme="minorHAnsi"/>
                <w:b/>
                <w:sz w:val="24"/>
              </w:rPr>
            </w:pPr>
            <w:r w:rsidRPr="003C7CF6">
              <w:rPr>
                <w:rFonts w:asciiTheme="minorHAnsi" w:hAnsiTheme="minorHAnsi" w:cstheme="minorHAnsi"/>
                <w:sz w:val="24"/>
              </w:rPr>
              <w:t>Река Шу</w:t>
            </w:r>
          </w:p>
        </w:tc>
        <w:tc>
          <w:tcPr>
            <w:tcW w:w="5254" w:type="dxa"/>
          </w:tcPr>
          <w:p w:rsidR="001A3983" w:rsidRDefault="001A3983" w:rsidP="009400EB">
            <w:pPr>
              <w:rPr>
                <w:rFonts w:asciiTheme="minorHAnsi" w:hAnsiTheme="minorHAnsi" w:cstheme="minorHAnsi"/>
                <w:b/>
                <w:sz w:val="24"/>
              </w:rPr>
            </w:pPr>
            <w:r w:rsidRPr="003C7CF6">
              <w:rPr>
                <w:rFonts w:asciiTheme="minorHAnsi" w:hAnsiTheme="minorHAnsi" w:cstheme="minorHAnsi"/>
                <w:sz w:val="24"/>
              </w:rPr>
              <w:t>Загрязнителями Шу являются промышленные предприятия и орошаемые массивы Кыргызской Республики. Источниками загрязнения наиболее вероятно являются отходы промышленной̆ переработки руды на месторождении Ак-Тюз и хранилище радиоактив</w:t>
            </w:r>
            <w:r>
              <w:rPr>
                <w:rFonts w:asciiTheme="minorHAnsi" w:hAnsiTheme="minorHAnsi" w:cstheme="minorHAnsi"/>
                <w:sz w:val="24"/>
              </w:rPr>
              <w:t>ных отходов на ГРК «Кара-Балта»</w:t>
            </w:r>
          </w:p>
        </w:tc>
        <w:tc>
          <w:tcPr>
            <w:tcW w:w="3499" w:type="dxa"/>
          </w:tcPr>
          <w:p w:rsidR="001A3983" w:rsidRDefault="001A3983" w:rsidP="009400EB">
            <w:pPr>
              <w:rPr>
                <w:rFonts w:asciiTheme="minorHAnsi" w:hAnsiTheme="minorHAnsi" w:cstheme="minorHAnsi"/>
                <w:b/>
                <w:sz w:val="24"/>
              </w:rPr>
            </w:pPr>
            <w:r w:rsidRPr="003C7CF6">
              <w:rPr>
                <w:rFonts w:asciiTheme="minorHAnsi" w:hAnsiTheme="minorHAnsi" w:cstheme="minorHAnsi"/>
                <w:color w:val="000000" w:themeColor="text1"/>
                <w:sz w:val="24"/>
              </w:rPr>
              <w:t>Сульфаты, азот нитритный, железо общее, медь (2+), цинк (2+), марганец (2+), фенолы, нефтепродукты, уран, барий, стронций,</w:t>
            </w:r>
            <w:r>
              <w:rPr>
                <w:rFonts w:asciiTheme="minorHAnsi" w:hAnsiTheme="minorHAnsi" w:cstheme="minorHAnsi"/>
                <w:color w:val="000000" w:themeColor="text1"/>
                <w:sz w:val="24"/>
              </w:rPr>
              <w:t xml:space="preserve"> кальций</w:t>
            </w:r>
          </w:p>
        </w:tc>
      </w:tr>
      <w:tr w:rsidR="001A3983" w:rsidTr="001A3983">
        <w:tc>
          <w:tcPr>
            <w:tcW w:w="576" w:type="dxa"/>
          </w:tcPr>
          <w:p w:rsidR="001A3983" w:rsidRPr="00DF17F4" w:rsidRDefault="001A3983" w:rsidP="009400EB">
            <w:pPr>
              <w:jc w:val="center"/>
              <w:rPr>
                <w:rFonts w:asciiTheme="minorHAnsi" w:hAnsiTheme="minorHAnsi" w:cstheme="minorHAnsi"/>
                <w:sz w:val="24"/>
              </w:rPr>
            </w:pPr>
            <w:r w:rsidRPr="00DF17F4">
              <w:rPr>
                <w:rFonts w:asciiTheme="minorHAnsi" w:hAnsiTheme="minorHAnsi" w:cstheme="minorHAnsi"/>
                <w:sz w:val="24"/>
              </w:rPr>
              <w:t>2.7</w:t>
            </w:r>
          </w:p>
        </w:tc>
        <w:tc>
          <w:tcPr>
            <w:tcW w:w="3105" w:type="dxa"/>
          </w:tcPr>
          <w:p w:rsidR="001A3983" w:rsidRDefault="001A3983" w:rsidP="009400EB">
            <w:pPr>
              <w:jc w:val="center"/>
              <w:rPr>
                <w:rFonts w:asciiTheme="minorHAnsi" w:hAnsiTheme="minorHAnsi" w:cstheme="minorHAnsi"/>
                <w:b/>
                <w:sz w:val="24"/>
              </w:rPr>
            </w:pPr>
          </w:p>
        </w:tc>
        <w:tc>
          <w:tcPr>
            <w:tcW w:w="2268" w:type="dxa"/>
          </w:tcPr>
          <w:p w:rsidR="001A3983" w:rsidRDefault="001A3983" w:rsidP="009400EB">
            <w:pPr>
              <w:jc w:val="center"/>
              <w:rPr>
                <w:rFonts w:asciiTheme="minorHAnsi" w:hAnsiTheme="minorHAnsi" w:cstheme="minorHAnsi"/>
                <w:b/>
                <w:sz w:val="24"/>
              </w:rPr>
            </w:pPr>
            <w:r w:rsidRPr="003C7CF6">
              <w:rPr>
                <w:rFonts w:asciiTheme="minorHAnsi" w:hAnsiTheme="minorHAnsi" w:cstheme="minorHAnsi"/>
                <w:sz w:val="24"/>
              </w:rPr>
              <w:t>Река Талас</w:t>
            </w:r>
          </w:p>
        </w:tc>
        <w:tc>
          <w:tcPr>
            <w:tcW w:w="5254" w:type="dxa"/>
          </w:tcPr>
          <w:p w:rsidR="001A3983" w:rsidRDefault="001A3983" w:rsidP="009400EB">
            <w:pPr>
              <w:rPr>
                <w:rFonts w:asciiTheme="minorHAnsi" w:hAnsiTheme="minorHAnsi" w:cstheme="minorHAnsi"/>
                <w:b/>
                <w:sz w:val="24"/>
              </w:rPr>
            </w:pPr>
            <w:r w:rsidRPr="003C7CF6">
              <w:rPr>
                <w:rFonts w:asciiTheme="minorHAnsi" w:hAnsiTheme="minorHAnsi" w:cstheme="minorHAnsi"/>
                <w:sz w:val="24"/>
              </w:rPr>
              <w:t>Промышленные и сельскохозяйственные предприятия Тараза. В реку Талас сброс условно - чистых стоков осуществляет АО</w:t>
            </w:r>
            <w:r>
              <w:rPr>
                <w:rFonts w:asciiTheme="minorHAnsi" w:hAnsiTheme="minorHAnsi" w:cstheme="minorHAnsi"/>
                <w:sz w:val="24"/>
              </w:rPr>
              <w:t xml:space="preserve"> «Жамбылская ГРЭС им. Батурова»</w:t>
            </w:r>
          </w:p>
        </w:tc>
        <w:tc>
          <w:tcPr>
            <w:tcW w:w="3499" w:type="dxa"/>
          </w:tcPr>
          <w:p w:rsidR="001A3983" w:rsidRPr="003C7CF6" w:rsidRDefault="001A3983" w:rsidP="009400EB">
            <w:pPr>
              <w:rPr>
                <w:rFonts w:asciiTheme="minorHAnsi" w:hAnsiTheme="minorHAnsi" w:cstheme="minorHAnsi"/>
                <w:sz w:val="24"/>
              </w:rPr>
            </w:pPr>
            <w:r w:rsidRPr="003C7CF6">
              <w:rPr>
                <w:rFonts w:asciiTheme="minorHAnsi" w:hAnsiTheme="minorHAnsi" w:cstheme="minorHAnsi"/>
                <w:sz w:val="24"/>
              </w:rPr>
              <w:t>М</w:t>
            </w:r>
            <w:r>
              <w:rPr>
                <w:rFonts w:asciiTheme="minorHAnsi" w:hAnsiTheme="minorHAnsi" w:cstheme="minorHAnsi"/>
                <w:sz w:val="24"/>
              </w:rPr>
              <w:t>едь (2+), фенолы, нефтепродукты</w:t>
            </w:r>
          </w:p>
          <w:p w:rsidR="001A3983" w:rsidRDefault="001A3983" w:rsidP="009400EB">
            <w:pPr>
              <w:jc w:val="center"/>
              <w:rPr>
                <w:rFonts w:asciiTheme="minorHAnsi" w:hAnsiTheme="minorHAnsi" w:cstheme="minorHAnsi"/>
                <w:b/>
                <w:sz w:val="24"/>
              </w:rPr>
            </w:pPr>
          </w:p>
        </w:tc>
      </w:tr>
      <w:tr w:rsidR="001A3983" w:rsidTr="001A3983">
        <w:tc>
          <w:tcPr>
            <w:tcW w:w="576" w:type="dxa"/>
          </w:tcPr>
          <w:p w:rsidR="001A3983" w:rsidRPr="00900EF1" w:rsidRDefault="001A3983" w:rsidP="009400EB">
            <w:pPr>
              <w:jc w:val="center"/>
              <w:rPr>
                <w:rFonts w:asciiTheme="minorHAnsi" w:hAnsiTheme="minorHAnsi" w:cstheme="minorHAnsi"/>
                <w:sz w:val="24"/>
              </w:rPr>
            </w:pPr>
            <w:r w:rsidRPr="00900EF1">
              <w:rPr>
                <w:rFonts w:asciiTheme="minorHAnsi" w:hAnsiTheme="minorHAnsi" w:cstheme="minorHAnsi"/>
                <w:sz w:val="24"/>
              </w:rPr>
              <w:t>2.8</w:t>
            </w:r>
          </w:p>
        </w:tc>
        <w:tc>
          <w:tcPr>
            <w:tcW w:w="3105" w:type="dxa"/>
          </w:tcPr>
          <w:p w:rsidR="001A3983" w:rsidRDefault="001A3983" w:rsidP="009400EB">
            <w:pPr>
              <w:jc w:val="center"/>
              <w:rPr>
                <w:rFonts w:asciiTheme="minorHAnsi" w:hAnsiTheme="minorHAnsi" w:cstheme="minorHAnsi"/>
                <w:b/>
                <w:sz w:val="24"/>
              </w:rPr>
            </w:pPr>
          </w:p>
        </w:tc>
        <w:tc>
          <w:tcPr>
            <w:tcW w:w="2268" w:type="dxa"/>
          </w:tcPr>
          <w:p w:rsidR="001A3983" w:rsidRDefault="001A3983" w:rsidP="009400EB">
            <w:pPr>
              <w:jc w:val="center"/>
              <w:rPr>
                <w:rFonts w:asciiTheme="minorHAnsi" w:hAnsiTheme="minorHAnsi" w:cstheme="minorHAnsi"/>
                <w:b/>
                <w:sz w:val="24"/>
              </w:rPr>
            </w:pPr>
            <w:r w:rsidRPr="003C7CF6">
              <w:rPr>
                <w:rFonts w:asciiTheme="minorHAnsi" w:hAnsiTheme="minorHAnsi" w:cstheme="minorHAnsi"/>
                <w:sz w:val="24"/>
              </w:rPr>
              <w:t>Река Асса</w:t>
            </w:r>
          </w:p>
        </w:tc>
        <w:tc>
          <w:tcPr>
            <w:tcW w:w="5254" w:type="dxa"/>
          </w:tcPr>
          <w:p w:rsidR="001A3983" w:rsidRDefault="001A3983" w:rsidP="009400EB">
            <w:pPr>
              <w:rPr>
                <w:rFonts w:asciiTheme="minorHAnsi" w:hAnsiTheme="minorHAnsi" w:cstheme="minorHAnsi"/>
                <w:b/>
                <w:sz w:val="24"/>
              </w:rPr>
            </w:pPr>
            <w:r w:rsidRPr="003C7CF6">
              <w:rPr>
                <w:rFonts w:asciiTheme="minorHAnsi" w:hAnsiTheme="minorHAnsi" w:cstheme="minorHAnsi"/>
                <w:sz w:val="24"/>
              </w:rPr>
              <w:t xml:space="preserve">Сброс сточных вод в реку не производится. ТОО «Казфосфат» сбрасывает использованные воды после очистки на </w:t>
            </w:r>
            <w:r>
              <w:rPr>
                <w:rFonts w:asciiTheme="minorHAnsi" w:hAnsiTheme="minorHAnsi" w:cstheme="minorHAnsi"/>
                <w:sz w:val="24"/>
              </w:rPr>
              <w:t>земледельческих полях орошения</w:t>
            </w:r>
          </w:p>
        </w:tc>
        <w:tc>
          <w:tcPr>
            <w:tcW w:w="3499" w:type="dxa"/>
          </w:tcPr>
          <w:p w:rsidR="001A3983" w:rsidRPr="003C7CF6" w:rsidRDefault="001A3983" w:rsidP="009400EB">
            <w:pPr>
              <w:rPr>
                <w:rFonts w:asciiTheme="minorHAnsi" w:hAnsiTheme="minorHAnsi" w:cstheme="minorHAnsi"/>
                <w:sz w:val="24"/>
              </w:rPr>
            </w:pPr>
            <w:r w:rsidRPr="003C7CF6">
              <w:rPr>
                <w:rFonts w:asciiTheme="minorHAnsi" w:hAnsiTheme="minorHAnsi" w:cstheme="minorHAnsi"/>
                <w:sz w:val="24"/>
              </w:rPr>
              <w:t>Медь (2+), цинк</w:t>
            </w:r>
          </w:p>
          <w:p w:rsidR="001A3983" w:rsidRDefault="001A3983" w:rsidP="009400EB">
            <w:pPr>
              <w:jc w:val="center"/>
              <w:rPr>
                <w:rFonts w:asciiTheme="minorHAnsi" w:hAnsiTheme="minorHAnsi" w:cstheme="minorHAnsi"/>
                <w:b/>
                <w:sz w:val="24"/>
              </w:rPr>
            </w:pPr>
          </w:p>
        </w:tc>
      </w:tr>
      <w:tr w:rsidR="001A3983" w:rsidTr="001A3983">
        <w:tc>
          <w:tcPr>
            <w:tcW w:w="576" w:type="dxa"/>
          </w:tcPr>
          <w:p w:rsidR="001A3983" w:rsidRDefault="001A3983" w:rsidP="009400EB">
            <w:pPr>
              <w:jc w:val="center"/>
              <w:rPr>
                <w:rFonts w:asciiTheme="minorHAnsi" w:hAnsiTheme="minorHAnsi" w:cstheme="minorHAnsi"/>
                <w:b/>
                <w:sz w:val="24"/>
              </w:rPr>
            </w:pPr>
            <w:r>
              <w:rPr>
                <w:rFonts w:asciiTheme="minorHAnsi" w:hAnsiTheme="minorHAnsi" w:cstheme="minorHAnsi"/>
                <w:b/>
                <w:sz w:val="24"/>
              </w:rPr>
              <w:t>3.</w:t>
            </w:r>
          </w:p>
        </w:tc>
        <w:tc>
          <w:tcPr>
            <w:tcW w:w="3105" w:type="dxa"/>
          </w:tcPr>
          <w:p w:rsidR="001A3983" w:rsidRDefault="001A3983" w:rsidP="009400EB">
            <w:pPr>
              <w:jc w:val="center"/>
              <w:rPr>
                <w:rFonts w:asciiTheme="minorHAnsi" w:hAnsiTheme="minorHAnsi" w:cstheme="minorHAnsi"/>
                <w:b/>
                <w:sz w:val="24"/>
              </w:rPr>
            </w:pPr>
            <w:r w:rsidRPr="00DB3E4D">
              <w:rPr>
                <w:rFonts w:asciiTheme="minorHAnsi" w:hAnsiTheme="minorHAnsi" w:cstheme="minorHAnsi"/>
                <w:b/>
                <w:sz w:val="24"/>
              </w:rPr>
              <w:t>Загрязнение подземных грунтовых вод</w:t>
            </w:r>
          </w:p>
        </w:tc>
        <w:tc>
          <w:tcPr>
            <w:tcW w:w="2268" w:type="dxa"/>
          </w:tcPr>
          <w:p w:rsidR="001A3983" w:rsidRPr="003C7CF6" w:rsidRDefault="001A3983" w:rsidP="009400EB">
            <w:pPr>
              <w:jc w:val="center"/>
              <w:rPr>
                <w:rFonts w:asciiTheme="minorHAnsi" w:hAnsiTheme="minorHAnsi" w:cstheme="minorHAnsi"/>
                <w:sz w:val="24"/>
              </w:rPr>
            </w:pPr>
            <w:r w:rsidRPr="003C7CF6">
              <w:rPr>
                <w:rFonts w:asciiTheme="minorHAnsi" w:hAnsiTheme="minorHAnsi" w:cstheme="minorHAnsi"/>
                <w:sz w:val="24"/>
              </w:rPr>
              <w:t>Территория республики</w:t>
            </w:r>
          </w:p>
        </w:tc>
        <w:tc>
          <w:tcPr>
            <w:tcW w:w="5254" w:type="dxa"/>
          </w:tcPr>
          <w:p w:rsidR="001A3983" w:rsidRDefault="001A3983" w:rsidP="009400EB">
            <w:pPr>
              <w:rPr>
                <w:rFonts w:asciiTheme="minorHAnsi" w:hAnsiTheme="minorHAnsi" w:cstheme="minorHAnsi"/>
                <w:b/>
                <w:sz w:val="24"/>
              </w:rPr>
            </w:pPr>
            <w:r w:rsidRPr="003C7CF6">
              <w:rPr>
                <w:rFonts w:asciiTheme="minorHAnsi" w:hAnsiTheme="minorHAnsi" w:cstheme="minorHAnsi"/>
                <w:sz w:val="24"/>
              </w:rPr>
              <w:t>Высокое содержание азотсодержащих соединений в грунтовых водах связано с местами экстенсивного ведения сельского хозяйства и применения минеральных удобрений</w:t>
            </w:r>
          </w:p>
        </w:tc>
        <w:tc>
          <w:tcPr>
            <w:tcW w:w="3499" w:type="dxa"/>
          </w:tcPr>
          <w:p w:rsidR="001A3983" w:rsidRDefault="001A3983" w:rsidP="009400EB">
            <w:pPr>
              <w:rPr>
                <w:rFonts w:asciiTheme="minorHAnsi" w:hAnsiTheme="minorHAnsi" w:cstheme="minorHAnsi"/>
                <w:b/>
                <w:sz w:val="24"/>
              </w:rPr>
            </w:pPr>
            <w:r w:rsidRPr="003C7CF6">
              <w:rPr>
                <w:rFonts w:asciiTheme="minorHAnsi" w:hAnsiTheme="minorHAnsi" w:cstheme="minorHAnsi"/>
                <w:sz w:val="24"/>
              </w:rPr>
              <w:t>Нитраты</w:t>
            </w:r>
          </w:p>
        </w:tc>
      </w:tr>
      <w:tr w:rsidR="001A3983" w:rsidTr="001A3983">
        <w:tc>
          <w:tcPr>
            <w:tcW w:w="576" w:type="dxa"/>
          </w:tcPr>
          <w:p w:rsidR="001A3983" w:rsidRPr="0056570F" w:rsidRDefault="001A3983" w:rsidP="009400EB">
            <w:pPr>
              <w:jc w:val="center"/>
              <w:rPr>
                <w:rFonts w:asciiTheme="minorHAnsi" w:hAnsiTheme="minorHAnsi" w:cstheme="minorHAnsi"/>
                <w:sz w:val="24"/>
              </w:rPr>
            </w:pPr>
            <w:r w:rsidRPr="0056570F">
              <w:rPr>
                <w:rFonts w:asciiTheme="minorHAnsi" w:hAnsiTheme="minorHAnsi" w:cstheme="minorHAnsi"/>
                <w:sz w:val="24"/>
              </w:rPr>
              <w:t>3.1</w:t>
            </w:r>
          </w:p>
        </w:tc>
        <w:tc>
          <w:tcPr>
            <w:tcW w:w="3105" w:type="dxa"/>
          </w:tcPr>
          <w:p w:rsidR="001A3983" w:rsidRDefault="001A3983" w:rsidP="009400EB">
            <w:pPr>
              <w:jc w:val="center"/>
              <w:rPr>
                <w:rFonts w:asciiTheme="minorHAnsi" w:hAnsiTheme="minorHAnsi" w:cstheme="minorHAnsi"/>
                <w:b/>
                <w:sz w:val="24"/>
              </w:rPr>
            </w:pPr>
          </w:p>
        </w:tc>
        <w:tc>
          <w:tcPr>
            <w:tcW w:w="2268" w:type="dxa"/>
          </w:tcPr>
          <w:p w:rsidR="001A3983" w:rsidRDefault="001A3983" w:rsidP="009400EB">
            <w:pPr>
              <w:jc w:val="center"/>
              <w:rPr>
                <w:rFonts w:asciiTheme="minorHAnsi" w:hAnsiTheme="minorHAnsi" w:cstheme="minorHAnsi"/>
                <w:b/>
                <w:sz w:val="24"/>
              </w:rPr>
            </w:pPr>
            <w:r w:rsidRPr="003C7CF6">
              <w:rPr>
                <w:rFonts w:asciiTheme="minorHAnsi" w:hAnsiTheme="minorHAnsi" w:cstheme="minorHAnsi"/>
                <w:sz w:val="24"/>
              </w:rPr>
              <w:t>Бассейн реки Или</w:t>
            </w:r>
          </w:p>
        </w:tc>
        <w:tc>
          <w:tcPr>
            <w:tcW w:w="5254" w:type="dxa"/>
          </w:tcPr>
          <w:p w:rsidR="001A3983" w:rsidRDefault="001A3983" w:rsidP="009400EB">
            <w:pPr>
              <w:rPr>
                <w:rFonts w:asciiTheme="minorHAnsi" w:hAnsiTheme="minorHAnsi" w:cstheme="minorHAnsi"/>
                <w:sz w:val="24"/>
              </w:rPr>
            </w:pPr>
            <w:r w:rsidRPr="003C7CF6">
              <w:rPr>
                <w:rFonts w:asciiTheme="minorHAnsi" w:hAnsiTheme="minorHAnsi" w:cstheme="minorHAnsi"/>
                <w:sz w:val="24"/>
              </w:rPr>
              <w:t>Под</w:t>
            </w:r>
            <w:r>
              <w:rPr>
                <w:rFonts w:asciiTheme="minorHAnsi" w:hAnsiTheme="minorHAnsi" w:cstheme="minorHAnsi"/>
                <w:sz w:val="24"/>
              </w:rPr>
              <w:t>вержены загрязнению в основном первые водоносные горизонты</w:t>
            </w:r>
          </w:p>
          <w:p w:rsidR="001A3983" w:rsidRDefault="001A3983" w:rsidP="009400EB">
            <w:pPr>
              <w:rPr>
                <w:rFonts w:asciiTheme="minorHAnsi" w:hAnsiTheme="minorHAnsi" w:cstheme="minorHAnsi"/>
                <w:sz w:val="24"/>
              </w:rPr>
            </w:pPr>
          </w:p>
          <w:p w:rsidR="001A3983" w:rsidRDefault="001A3983" w:rsidP="009400EB">
            <w:pPr>
              <w:rPr>
                <w:rFonts w:asciiTheme="minorHAnsi" w:hAnsiTheme="minorHAnsi" w:cstheme="minorHAnsi"/>
                <w:b/>
                <w:sz w:val="24"/>
              </w:rPr>
            </w:pPr>
          </w:p>
        </w:tc>
        <w:tc>
          <w:tcPr>
            <w:tcW w:w="3499" w:type="dxa"/>
          </w:tcPr>
          <w:p w:rsidR="001A3983" w:rsidRDefault="001A3983" w:rsidP="009400EB">
            <w:pPr>
              <w:rPr>
                <w:rFonts w:asciiTheme="minorHAnsi" w:hAnsiTheme="minorHAnsi" w:cstheme="minorHAnsi"/>
                <w:b/>
                <w:sz w:val="24"/>
              </w:rPr>
            </w:pPr>
            <w:r w:rsidRPr="003C7CF6">
              <w:rPr>
                <w:rFonts w:asciiTheme="minorHAnsi" w:hAnsiTheme="minorHAnsi" w:cstheme="minorHAnsi"/>
                <w:sz w:val="24"/>
              </w:rPr>
              <w:t>Углеводороды, цианиды, марганец</w:t>
            </w:r>
          </w:p>
        </w:tc>
      </w:tr>
      <w:tr w:rsidR="001A3983" w:rsidTr="001A3983">
        <w:tc>
          <w:tcPr>
            <w:tcW w:w="576" w:type="dxa"/>
          </w:tcPr>
          <w:p w:rsidR="001A3983" w:rsidRDefault="001A3983" w:rsidP="009400EB">
            <w:pPr>
              <w:jc w:val="center"/>
              <w:rPr>
                <w:rFonts w:asciiTheme="minorHAnsi" w:hAnsiTheme="minorHAnsi" w:cstheme="minorHAnsi"/>
                <w:b/>
                <w:sz w:val="24"/>
              </w:rPr>
            </w:pPr>
            <w:r>
              <w:rPr>
                <w:rFonts w:asciiTheme="minorHAnsi" w:hAnsiTheme="minorHAnsi" w:cstheme="minorHAnsi"/>
                <w:b/>
                <w:sz w:val="24"/>
              </w:rPr>
              <w:lastRenderedPageBreak/>
              <w:t>4.</w:t>
            </w:r>
          </w:p>
        </w:tc>
        <w:tc>
          <w:tcPr>
            <w:tcW w:w="3105" w:type="dxa"/>
          </w:tcPr>
          <w:p w:rsidR="001A3983" w:rsidRDefault="001A3983" w:rsidP="009400EB">
            <w:pPr>
              <w:ind w:right="-108"/>
              <w:jc w:val="center"/>
              <w:rPr>
                <w:rFonts w:asciiTheme="minorHAnsi" w:hAnsiTheme="minorHAnsi" w:cstheme="minorHAnsi"/>
                <w:b/>
                <w:sz w:val="24"/>
              </w:rPr>
            </w:pPr>
            <w:r w:rsidRPr="00DB3E4D">
              <w:rPr>
                <w:rFonts w:asciiTheme="minorHAnsi" w:hAnsiTheme="minorHAnsi" w:cstheme="minorHAnsi"/>
                <w:b/>
                <w:sz w:val="24"/>
              </w:rPr>
              <w:t>Хранение/уничтожение устаревших,</w:t>
            </w:r>
            <w:r>
              <w:rPr>
                <w:rFonts w:asciiTheme="minorHAnsi" w:hAnsiTheme="minorHAnsi" w:cstheme="minorHAnsi"/>
                <w:b/>
                <w:sz w:val="24"/>
              </w:rPr>
              <w:t xml:space="preserve"> </w:t>
            </w:r>
            <w:r w:rsidRPr="00DB3E4D">
              <w:rPr>
                <w:rFonts w:asciiTheme="minorHAnsi" w:hAnsiTheme="minorHAnsi" w:cstheme="minorHAnsi"/>
                <w:b/>
                <w:sz w:val="24"/>
              </w:rPr>
              <w:t>запрещенных, непригодных к использованию пестицидов и токсичных отходов</w:t>
            </w:r>
          </w:p>
        </w:tc>
        <w:tc>
          <w:tcPr>
            <w:tcW w:w="2268" w:type="dxa"/>
          </w:tcPr>
          <w:p w:rsidR="001A3983" w:rsidRPr="003C7CF6" w:rsidRDefault="001A3983" w:rsidP="009400EB">
            <w:pPr>
              <w:jc w:val="center"/>
              <w:rPr>
                <w:rFonts w:asciiTheme="minorHAnsi" w:hAnsiTheme="minorHAnsi" w:cstheme="minorHAnsi"/>
                <w:sz w:val="24"/>
              </w:rPr>
            </w:pPr>
            <w:r w:rsidRPr="003C7CF6">
              <w:rPr>
                <w:rFonts w:asciiTheme="minorHAnsi" w:hAnsiTheme="minorHAnsi" w:cstheme="minorHAnsi"/>
                <w:sz w:val="24"/>
              </w:rPr>
              <w:t>Территория республики</w:t>
            </w:r>
          </w:p>
        </w:tc>
        <w:tc>
          <w:tcPr>
            <w:tcW w:w="5254" w:type="dxa"/>
          </w:tcPr>
          <w:p w:rsidR="001A3983" w:rsidRDefault="001A3983" w:rsidP="009400EB">
            <w:pPr>
              <w:rPr>
                <w:rFonts w:asciiTheme="minorHAnsi" w:hAnsiTheme="minorHAnsi" w:cstheme="minorHAnsi"/>
                <w:b/>
                <w:sz w:val="24"/>
              </w:rPr>
            </w:pPr>
            <w:r w:rsidRPr="003C7CF6">
              <w:rPr>
                <w:rFonts w:asciiTheme="minorHAnsi" w:hAnsiTheme="minorHAnsi" w:cstheme="minorHAnsi"/>
                <w:sz w:val="24"/>
              </w:rPr>
              <w:t xml:space="preserve">Условия хранения пестицидов в хозяйствах республики в ряде случаев не отвечает установленным нормам, что обусловливает риск загрязнения объектов окружающей среды </w:t>
            </w:r>
            <w:r>
              <w:rPr>
                <w:rFonts w:asciiTheme="minorHAnsi" w:hAnsiTheme="minorHAnsi" w:cstheme="minorHAnsi"/>
                <w:sz w:val="24"/>
              </w:rPr>
              <w:t>(почвы, грунтовых вод, воздуха</w:t>
            </w:r>
          </w:p>
        </w:tc>
        <w:tc>
          <w:tcPr>
            <w:tcW w:w="3499" w:type="dxa"/>
          </w:tcPr>
          <w:p w:rsidR="001A3983" w:rsidRDefault="001A3983" w:rsidP="009400EB">
            <w:pPr>
              <w:rPr>
                <w:rFonts w:asciiTheme="minorHAnsi" w:hAnsiTheme="minorHAnsi" w:cstheme="minorHAnsi"/>
                <w:b/>
                <w:sz w:val="24"/>
              </w:rPr>
            </w:pPr>
            <w:r w:rsidRPr="003C7CF6">
              <w:rPr>
                <w:rFonts w:asciiTheme="minorHAnsi" w:hAnsiTheme="minorHAnsi" w:cstheme="minorHAnsi"/>
                <w:sz w:val="24"/>
              </w:rPr>
              <w:t>Пестициды (ядохимикаты) и токсичные отходы, ртутьсодержащие пестициды, другие виды ядохимикатов</w:t>
            </w:r>
          </w:p>
        </w:tc>
      </w:tr>
    </w:tbl>
    <w:p w:rsidR="00994FFB" w:rsidRPr="001A3983" w:rsidRDefault="00994FFB" w:rsidP="001A3983">
      <w:pPr>
        <w:ind w:left="426"/>
        <w:rPr>
          <w:rFonts w:asciiTheme="minorHAnsi" w:hAnsiTheme="minorHAnsi" w:cstheme="minorHAnsi"/>
          <w:szCs w:val="20"/>
        </w:rPr>
      </w:pPr>
      <w:r w:rsidRPr="001A3983">
        <w:rPr>
          <w:rFonts w:asciiTheme="minorHAnsi" w:hAnsiTheme="minorHAnsi" w:cstheme="minorHAnsi"/>
          <w:i/>
          <w:iCs/>
          <w:szCs w:val="20"/>
        </w:rPr>
        <w:t>*</w:t>
      </w:r>
      <w:r w:rsidRPr="001A3983">
        <w:rPr>
          <w:rFonts w:asciiTheme="minorHAnsi" w:hAnsiTheme="minorHAnsi" w:cstheme="minorHAnsi"/>
          <w:szCs w:val="20"/>
        </w:rPr>
        <w:t>ИЗА - индекс комплексной оценки загрязнения атмосферы рассчитывается по формуле:</w:t>
      </w:r>
    </w:p>
    <w:p w:rsidR="00994FFB" w:rsidRPr="001A3983" w:rsidRDefault="00994FFB" w:rsidP="001A3983">
      <w:pPr>
        <w:ind w:left="426"/>
        <w:jc w:val="both"/>
        <w:rPr>
          <w:rFonts w:asciiTheme="minorHAnsi" w:hAnsiTheme="minorHAnsi" w:cstheme="minorHAnsi"/>
          <w:szCs w:val="20"/>
        </w:rPr>
      </w:pPr>
      <w:r w:rsidRPr="001A3983">
        <w:rPr>
          <w:rFonts w:asciiTheme="minorHAnsi" w:hAnsiTheme="minorHAnsi" w:cstheme="minorHAnsi"/>
          <w:szCs w:val="20"/>
        </w:rPr>
        <w:t>ИЗА (n) = Σ (q</w:t>
      </w:r>
      <w:r w:rsidRPr="001A3983">
        <w:rPr>
          <w:rFonts w:asciiTheme="minorHAnsi" w:hAnsiTheme="minorHAnsi" w:cstheme="minorHAnsi"/>
          <w:szCs w:val="20"/>
          <w:vertAlign w:val="subscript"/>
        </w:rPr>
        <w:t>ср</w:t>
      </w:r>
      <w:r w:rsidRPr="001A3983">
        <w:rPr>
          <w:rFonts w:asciiTheme="minorHAnsi" w:hAnsiTheme="minorHAnsi" w:cstheme="minorHAnsi"/>
          <w:szCs w:val="20"/>
        </w:rPr>
        <w:t>./ПДК</w:t>
      </w:r>
      <w:r w:rsidRPr="001A3983">
        <w:rPr>
          <w:rFonts w:asciiTheme="minorHAnsi" w:hAnsiTheme="minorHAnsi" w:cstheme="minorHAnsi"/>
          <w:szCs w:val="20"/>
          <w:vertAlign w:val="subscript"/>
        </w:rPr>
        <w:t>с.с.i</w:t>
      </w:r>
      <w:r w:rsidRPr="001A3983">
        <w:rPr>
          <w:rFonts w:asciiTheme="minorHAnsi" w:hAnsiTheme="minorHAnsi" w:cstheme="minorHAnsi"/>
          <w:szCs w:val="20"/>
        </w:rPr>
        <w:t>.)</w:t>
      </w:r>
      <w:r w:rsidRPr="001A3983">
        <w:rPr>
          <w:rFonts w:asciiTheme="minorHAnsi" w:hAnsiTheme="minorHAnsi" w:cstheme="minorHAnsi"/>
          <w:szCs w:val="20"/>
          <w:vertAlign w:val="superscript"/>
        </w:rPr>
        <w:t>k</w:t>
      </w:r>
      <w:r w:rsidR="001A3983">
        <w:rPr>
          <w:rFonts w:asciiTheme="minorHAnsi" w:hAnsiTheme="minorHAnsi" w:cstheme="minorHAnsi"/>
          <w:szCs w:val="20"/>
        </w:rPr>
        <w:t xml:space="preserve">, </w:t>
      </w:r>
      <w:r w:rsidRPr="001A3983">
        <w:rPr>
          <w:rFonts w:asciiTheme="minorHAnsi" w:hAnsiTheme="minorHAnsi" w:cstheme="minorHAnsi"/>
          <w:szCs w:val="20"/>
        </w:rPr>
        <w:t>где –n – количество веществ, учитываемых при расчете ИЗА; q</w:t>
      </w:r>
      <w:r w:rsidRPr="001A3983">
        <w:rPr>
          <w:rFonts w:asciiTheme="minorHAnsi" w:hAnsiTheme="minorHAnsi" w:cstheme="minorHAnsi"/>
          <w:szCs w:val="20"/>
          <w:vertAlign w:val="subscript"/>
        </w:rPr>
        <w:t xml:space="preserve">ср – </w:t>
      </w:r>
      <w:r w:rsidRPr="001A3983">
        <w:rPr>
          <w:rFonts w:asciiTheme="minorHAnsi" w:hAnsiTheme="minorHAnsi" w:cstheme="minorHAnsi"/>
          <w:szCs w:val="20"/>
        </w:rPr>
        <w:t>средняя за год концентрация примеси, мг/м</w:t>
      </w:r>
      <w:r w:rsidRPr="001A3983">
        <w:rPr>
          <w:rFonts w:asciiTheme="minorHAnsi" w:hAnsiTheme="minorHAnsi" w:cstheme="minorHAnsi"/>
          <w:szCs w:val="20"/>
          <w:vertAlign w:val="superscript"/>
        </w:rPr>
        <w:t>3</w:t>
      </w:r>
      <w:r w:rsidRPr="001A3983">
        <w:rPr>
          <w:rFonts w:asciiTheme="minorHAnsi" w:hAnsiTheme="minorHAnsi" w:cstheme="minorHAnsi"/>
          <w:szCs w:val="20"/>
        </w:rPr>
        <w:t>; ПДК</w:t>
      </w:r>
      <w:r w:rsidRPr="001A3983">
        <w:rPr>
          <w:rFonts w:asciiTheme="minorHAnsi" w:hAnsiTheme="minorHAnsi" w:cstheme="minorHAnsi"/>
          <w:szCs w:val="20"/>
          <w:vertAlign w:val="subscript"/>
        </w:rPr>
        <w:t>с.с.i</w:t>
      </w:r>
      <w:r w:rsidRPr="001A3983">
        <w:rPr>
          <w:rFonts w:asciiTheme="minorHAnsi" w:hAnsiTheme="minorHAnsi" w:cstheme="minorHAnsi"/>
          <w:szCs w:val="20"/>
        </w:rPr>
        <w:t>. – среднесуточная предельно до</w:t>
      </w:r>
      <w:r w:rsidR="00087AC0" w:rsidRPr="001A3983">
        <w:rPr>
          <w:rFonts w:asciiTheme="minorHAnsi" w:hAnsiTheme="minorHAnsi" w:cstheme="minorHAnsi"/>
          <w:szCs w:val="20"/>
        </w:rPr>
        <w:t xml:space="preserve">пустимая концентрация примеси, </w:t>
      </w:r>
      <w:r w:rsidRPr="001A3983">
        <w:rPr>
          <w:rFonts w:asciiTheme="minorHAnsi" w:hAnsiTheme="minorHAnsi" w:cstheme="minorHAnsi"/>
          <w:szCs w:val="20"/>
        </w:rPr>
        <w:t>мг/м</w:t>
      </w:r>
      <w:r w:rsidRPr="001A3983">
        <w:rPr>
          <w:rFonts w:asciiTheme="minorHAnsi" w:hAnsiTheme="minorHAnsi" w:cstheme="minorHAnsi"/>
          <w:szCs w:val="20"/>
          <w:vertAlign w:val="superscript"/>
        </w:rPr>
        <w:t>3</w:t>
      </w:r>
      <w:r w:rsidRPr="001A3983">
        <w:rPr>
          <w:rFonts w:asciiTheme="minorHAnsi" w:hAnsiTheme="minorHAnsi" w:cstheme="minorHAnsi"/>
          <w:szCs w:val="20"/>
        </w:rPr>
        <w:t>; к – 0.85; 1.0; 1.3; 1.7 соответственно для 4, 3, 2 и 1 классов опасности.</w:t>
      </w:r>
    </w:p>
    <w:p w:rsidR="00994FFB" w:rsidRPr="001A3983" w:rsidRDefault="00087AC0" w:rsidP="001A3983">
      <w:pPr>
        <w:pStyle w:val="12"/>
        <w:spacing w:before="0" w:line="240" w:lineRule="auto"/>
        <w:ind w:left="426" w:firstLine="0"/>
        <w:rPr>
          <w:rFonts w:asciiTheme="minorHAnsi" w:hAnsiTheme="minorHAnsi" w:cstheme="minorHAnsi"/>
          <w:szCs w:val="20"/>
        </w:rPr>
      </w:pPr>
      <w:r w:rsidRPr="001A3983">
        <w:rPr>
          <w:rFonts w:asciiTheme="minorHAnsi" w:hAnsiTheme="minorHAnsi" w:cstheme="minorHAnsi"/>
          <w:szCs w:val="20"/>
        </w:rPr>
        <w:t xml:space="preserve">**ИЗВ – индекс </w:t>
      </w:r>
      <w:r w:rsidR="00994FFB" w:rsidRPr="001A3983">
        <w:rPr>
          <w:rFonts w:asciiTheme="minorHAnsi" w:hAnsiTheme="minorHAnsi" w:cstheme="minorHAnsi"/>
          <w:szCs w:val="20"/>
        </w:rPr>
        <w:t>комплексной оценки качества поверхностных и морских вод по гидрохимическим показателям рассчитывается по формуле:</w:t>
      </w:r>
    </w:p>
    <w:p w:rsidR="00994FFB" w:rsidRPr="001A3983" w:rsidRDefault="00994FFB" w:rsidP="001A3983">
      <w:pPr>
        <w:pStyle w:val="12"/>
        <w:spacing w:before="0" w:line="240" w:lineRule="auto"/>
        <w:ind w:left="426" w:firstLine="0"/>
        <w:rPr>
          <w:rFonts w:asciiTheme="minorHAnsi" w:hAnsiTheme="minorHAnsi" w:cstheme="minorHAnsi"/>
          <w:szCs w:val="20"/>
        </w:rPr>
      </w:pPr>
      <w:r w:rsidRPr="001A3983">
        <w:rPr>
          <w:rFonts w:asciiTheme="minorHAnsi" w:hAnsiTheme="minorHAnsi" w:cstheme="minorHAnsi"/>
          <w:szCs w:val="20"/>
        </w:rPr>
        <w:t>ИЗВ = (</w:t>
      </w:r>
      <w:r w:rsidRPr="001A3983">
        <w:rPr>
          <w:rFonts w:asciiTheme="minorHAnsi" w:hAnsiTheme="minorHAnsi" w:cstheme="minorHAnsi"/>
          <w:szCs w:val="20"/>
        </w:rPr>
        <w:sym w:font="Symbol" w:char="F0E5"/>
      </w:r>
      <w:r w:rsidR="001A3983">
        <w:rPr>
          <w:rFonts w:asciiTheme="minorHAnsi" w:hAnsiTheme="minorHAnsi" w:cstheme="minorHAnsi"/>
          <w:szCs w:val="20"/>
        </w:rPr>
        <w:t xml:space="preserve">C/ПДК):6, </w:t>
      </w:r>
      <w:r w:rsidRPr="001A3983">
        <w:rPr>
          <w:rFonts w:asciiTheme="minorHAnsi" w:hAnsiTheme="minorHAnsi" w:cstheme="minorHAnsi"/>
          <w:szCs w:val="20"/>
        </w:rPr>
        <w:t>где С - среднее значение концентраций загрязняющих веществ в мг/л; ПДК - предельно допустимая концентрация веществ; 6 - количество загрязняющих веществ, используемых при расчете</w:t>
      </w:r>
      <w:r w:rsidR="001A3983">
        <w:rPr>
          <w:rFonts w:asciiTheme="minorHAnsi" w:hAnsiTheme="minorHAnsi" w:cstheme="minorHAnsi"/>
          <w:szCs w:val="20"/>
        </w:rPr>
        <w:t>.</w:t>
      </w:r>
    </w:p>
    <w:p w:rsidR="00994FFB" w:rsidRPr="001A3983" w:rsidRDefault="00994FFB" w:rsidP="001A3983">
      <w:pPr>
        <w:pStyle w:val="affc"/>
        <w:ind w:left="426"/>
        <w:jc w:val="both"/>
        <w:rPr>
          <w:rFonts w:eastAsia="Times New Roman" w:cstheme="minorHAnsi"/>
          <w:sz w:val="20"/>
          <w:szCs w:val="20"/>
        </w:rPr>
      </w:pPr>
      <w:r w:rsidRPr="001A3983">
        <w:rPr>
          <w:rFonts w:cstheme="minorHAnsi"/>
          <w:sz w:val="20"/>
          <w:szCs w:val="20"/>
        </w:rPr>
        <w:t>*</w:t>
      </w:r>
      <w:r w:rsidRPr="001A3983">
        <w:rPr>
          <w:rFonts w:eastAsia="Times New Roman" w:cstheme="minorHAnsi"/>
          <w:sz w:val="20"/>
          <w:szCs w:val="20"/>
        </w:rPr>
        <w:t>Информационный бюллетень о состоянии окружающей среды Республики Казахстан, Казгидромет, 2018</w:t>
      </w:r>
    </w:p>
    <w:p w:rsidR="007070E3" w:rsidRPr="001A3983" w:rsidRDefault="00994FFB" w:rsidP="001A3983">
      <w:pPr>
        <w:pStyle w:val="affc"/>
        <w:ind w:left="426"/>
        <w:rPr>
          <w:rFonts w:eastAsia="Times New Roman" w:cstheme="minorHAnsi"/>
          <w:sz w:val="20"/>
          <w:szCs w:val="20"/>
        </w:rPr>
      </w:pPr>
      <w:r w:rsidRPr="001A3983">
        <w:rPr>
          <w:rFonts w:eastAsia="Times New Roman" w:cstheme="minorHAnsi"/>
          <w:sz w:val="20"/>
          <w:szCs w:val="20"/>
        </w:rPr>
        <w:t>*Национальный доклад о состоянии окружающей среды и об использовании природных ресурсов Республики Казахстан за 2018</w:t>
      </w:r>
    </w:p>
    <w:p w:rsidR="007070E3" w:rsidRDefault="007070E3" w:rsidP="007070E3">
      <w:pPr>
        <w:pStyle w:val="affc"/>
        <w:rPr>
          <w:rFonts w:cstheme="minorHAnsi"/>
          <w:sz w:val="24"/>
        </w:rPr>
        <w:sectPr w:rsidR="007070E3" w:rsidSect="007070E3">
          <w:pgSz w:w="16838" w:h="11906" w:orient="landscape"/>
          <w:pgMar w:top="1701" w:right="1134" w:bottom="850" w:left="1134" w:header="708" w:footer="708" w:gutter="0"/>
          <w:cols w:space="708"/>
          <w:docGrid w:linePitch="360"/>
        </w:sectPr>
      </w:pPr>
    </w:p>
    <w:p w:rsidR="001A3983" w:rsidRPr="003F5572" w:rsidRDefault="001A3983" w:rsidP="001A3983">
      <w:pPr>
        <w:ind w:firstLine="567"/>
        <w:jc w:val="both"/>
        <w:rPr>
          <w:rFonts w:asciiTheme="minorHAnsi" w:hAnsiTheme="minorHAnsi" w:cstheme="minorHAnsi"/>
          <w:szCs w:val="20"/>
        </w:rPr>
      </w:pPr>
      <w:r w:rsidRPr="003F5572">
        <w:rPr>
          <w:rFonts w:asciiTheme="minorHAnsi" w:hAnsiTheme="minorHAnsi" w:cstheme="minorHAnsi"/>
          <w:sz w:val="24"/>
        </w:rPr>
        <w:lastRenderedPageBreak/>
        <w:t xml:space="preserve">Нефтяная и газовая промышленности занимают первое место среди отраслей промышленности по объёмам инвестиций. Несмотря на это, в основных районах нефтегазодобычи и нефтепереработки - Атырауской и Мангистауской областях - работы проводятся с применением отсталых технологий, устаревшего оборудования, что приводит к авариям и утечкам нефти. </w:t>
      </w:r>
    </w:p>
    <w:p w:rsidR="001A3983" w:rsidRPr="003F5572" w:rsidRDefault="001A3983" w:rsidP="001A3983">
      <w:pPr>
        <w:pStyle w:val="af8"/>
        <w:ind w:firstLine="567"/>
        <w:jc w:val="both"/>
        <w:rPr>
          <w:rFonts w:asciiTheme="minorHAnsi" w:hAnsiTheme="minorHAnsi" w:cstheme="minorHAnsi"/>
          <w:sz w:val="24"/>
        </w:rPr>
      </w:pPr>
      <w:r w:rsidRPr="003F5572">
        <w:rPr>
          <w:rFonts w:asciiTheme="minorHAnsi" w:hAnsiTheme="minorHAnsi" w:cstheme="minorHAnsi"/>
          <w:sz w:val="24"/>
        </w:rPr>
        <w:t>Загрязнение атмосферного воздуха представляет особенную проблему для городов Алматы, где основным источником выбросов является транспорт, Усть-Каменогорск, Темиртау, Караганда, Актюбинск, Рид</w:t>
      </w:r>
      <w:r>
        <w:rPr>
          <w:rFonts w:asciiTheme="minorHAnsi" w:hAnsiTheme="minorHAnsi" w:cstheme="minorHAnsi"/>
          <w:sz w:val="24"/>
        </w:rPr>
        <w:t>д</w:t>
      </w:r>
      <w:r w:rsidRPr="003F5572">
        <w:rPr>
          <w:rFonts w:asciiTheme="minorHAnsi" w:hAnsiTheme="minorHAnsi" w:cstheme="minorHAnsi"/>
          <w:sz w:val="24"/>
        </w:rPr>
        <w:t xml:space="preserve">ер, Тараз, Шымкент. В данных городах основным источником выбросов являются промышленные предприятия. </w:t>
      </w:r>
    </w:p>
    <w:p w:rsidR="001A3983" w:rsidRPr="003F5572" w:rsidRDefault="001A3983" w:rsidP="001A3983">
      <w:pPr>
        <w:pStyle w:val="af8"/>
        <w:ind w:firstLine="567"/>
        <w:jc w:val="both"/>
        <w:rPr>
          <w:rFonts w:asciiTheme="minorHAnsi" w:hAnsiTheme="minorHAnsi" w:cstheme="minorHAnsi"/>
          <w:sz w:val="24"/>
        </w:rPr>
      </w:pPr>
      <w:r w:rsidRPr="003F5572">
        <w:rPr>
          <w:rFonts w:asciiTheme="minorHAnsi" w:hAnsiTheme="minorHAnsi" w:cstheme="minorHAnsi"/>
          <w:sz w:val="24"/>
        </w:rPr>
        <w:t>Загрязнение поверхностных вод в основном связано с сбросами коммунальных и промышленных стоков.</w:t>
      </w:r>
    </w:p>
    <w:p w:rsidR="001A3983" w:rsidRPr="003C7CF6" w:rsidRDefault="001A3983" w:rsidP="001A3983">
      <w:pPr>
        <w:pStyle w:val="24"/>
        <w:spacing w:after="0" w:line="240" w:lineRule="auto"/>
        <w:ind w:left="0" w:firstLine="567"/>
        <w:jc w:val="both"/>
        <w:rPr>
          <w:rFonts w:asciiTheme="minorHAnsi" w:hAnsiTheme="minorHAnsi" w:cstheme="minorHAnsi"/>
          <w:sz w:val="24"/>
        </w:rPr>
      </w:pPr>
      <w:r w:rsidRPr="003C7CF6">
        <w:rPr>
          <w:rFonts w:asciiTheme="minorHAnsi" w:hAnsiTheme="minorHAnsi" w:cstheme="minorHAnsi"/>
          <w:sz w:val="24"/>
        </w:rPr>
        <w:t>Остро стоит проблема ртутного загрязнения в Павлодарской и Карагандинской областях. Так, на территории Павлодарского химического завода и в озере Б</w:t>
      </w:r>
      <w:r>
        <w:rPr>
          <w:rFonts w:asciiTheme="minorHAnsi" w:hAnsiTheme="minorHAnsi" w:cstheme="minorHAnsi"/>
          <w:sz w:val="24"/>
        </w:rPr>
        <w:t xml:space="preserve">алкылдак скопилось около 900 т. </w:t>
      </w:r>
      <w:r w:rsidRPr="003C7CF6">
        <w:rPr>
          <w:rFonts w:asciiTheme="minorHAnsi" w:hAnsiTheme="minorHAnsi" w:cstheme="minorHAnsi"/>
          <w:sz w:val="24"/>
        </w:rPr>
        <w:t xml:space="preserve">ртути. В иловых отложениях реки Нуры также обнаружена ртуть, </w:t>
      </w:r>
      <w:r>
        <w:rPr>
          <w:rFonts w:asciiTheme="minorHAnsi" w:hAnsiTheme="minorHAnsi" w:cstheme="minorHAnsi"/>
          <w:sz w:val="24"/>
        </w:rPr>
        <w:t>попавшая туда с предприятия АО «</w:t>
      </w:r>
      <w:r w:rsidRPr="003C7CF6">
        <w:rPr>
          <w:rFonts w:asciiTheme="minorHAnsi" w:hAnsiTheme="minorHAnsi" w:cstheme="minorHAnsi"/>
          <w:sz w:val="24"/>
        </w:rPr>
        <w:t>Карбид</w:t>
      </w:r>
      <w:r>
        <w:rPr>
          <w:rFonts w:asciiTheme="minorHAnsi" w:hAnsiTheme="minorHAnsi" w:cstheme="minorHAnsi"/>
          <w:sz w:val="24"/>
        </w:rPr>
        <w:t>»</w:t>
      </w:r>
      <w:r w:rsidRPr="003C7CF6">
        <w:rPr>
          <w:rFonts w:asciiTheme="minorHAnsi" w:hAnsiTheme="minorHAnsi" w:cstheme="minorHAnsi"/>
          <w:sz w:val="24"/>
        </w:rPr>
        <w:t xml:space="preserve"> (г. Темиртау). Оба источника загрязнения представляют угрозу попадания ртути в трансграничные реки Иртыш и Ишим и далее в Северный ледовитый океан. Государством предпринимаются меры по решению данных проблем, однако усилий одного Казахстана </w:t>
      </w:r>
      <w:r>
        <w:rPr>
          <w:rFonts w:asciiTheme="minorHAnsi" w:hAnsiTheme="minorHAnsi" w:cstheme="minorHAnsi"/>
          <w:sz w:val="24"/>
        </w:rPr>
        <w:t>для полного решения проблемы не</w:t>
      </w:r>
      <w:r w:rsidRPr="003C7CF6">
        <w:rPr>
          <w:rFonts w:asciiTheme="minorHAnsi" w:hAnsiTheme="minorHAnsi" w:cstheme="minorHAnsi"/>
          <w:sz w:val="24"/>
        </w:rPr>
        <w:t>достаточно.</w:t>
      </w:r>
    </w:p>
    <w:p w:rsidR="001A3983" w:rsidRPr="003C7CF6" w:rsidRDefault="001A3983" w:rsidP="001A3983">
      <w:pPr>
        <w:pStyle w:val="af8"/>
        <w:ind w:firstLine="567"/>
        <w:jc w:val="both"/>
        <w:rPr>
          <w:rFonts w:asciiTheme="minorHAnsi" w:hAnsiTheme="minorHAnsi" w:cstheme="minorHAnsi"/>
          <w:sz w:val="24"/>
        </w:rPr>
      </w:pPr>
      <w:r w:rsidRPr="003C7CF6">
        <w:rPr>
          <w:rFonts w:asciiTheme="minorHAnsi" w:hAnsiTheme="minorHAnsi" w:cstheme="minorHAnsi"/>
          <w:sz w:val="24"/>
        </w:rPr>
        <w:t xml:space="preserve">Подземные воды загрязнены практически на всей территории республики. Источниками загрязнения служит экстенсивное ведение сельского хозяйства и применение минеральных удобрений, а также захоронение опасных отходов на полигонах и их неправильная эксплуатация. </w:t>
      </w:r>
    </w:p>
    <w:p w:rsidR="001A3983" w:rsidRPr="003C7CF6" w:rsidRDefault="001A3983" w:rsidP="001A3983">
      <w:pPr>
        <w:ind w:firstLine="567"/>
        <w:jc w:val="both"/>
        <w:rPr>
          <w:rFonts w:asciiTheme="minorHAnsi" w:hAnsiTheme="minorHAnsi" w:cstheme="minorHAnsi"/>
          <w:sz w:val="24"/>
        </w:rPr>
      </w:pPr>
      <w:r w:rsidRPr="003C7CF6">
        <w:rPr>
          <w:rFonts w:asciiTheme="minorHAnsi" w:hAnsiTheme="minorHAnsi" w:cstheme="minorHAnsi"/>
          <w:sz w:val="24"/>
        </w:rPr>
        <w:t>Основой возникновения проблем с отходами в РК является:</w:t>
      </w:r>
    </w:p>
    <w:p w:rsidR="001A3983" w:rsidRPr="003C7CF6" w:rsidRDefault="001A3983" w:rsidP="001A3983">
      <w:pPr>
        <w:numPr>
          <w:ilvl w:val="0"/>
          <w:numId w:val="6"/>
        </w:numPr>
        <w:tabs>
          <w:tab w:val="clear" w:pos="2145"/>
          <w:tab w:val="num" w:pos="142"/>
          <w:tab w:val="left" w:pos="851"/>
        </w:tabs>
        <w:ind w:left="0" w:firstLine="567"/>
        <w:jc w:val="both"/>
        <w:rPr>
          <w:rFonts w:asciiTheme="minorHAnsi" w:hAnsiTheme="minorHAnsi" w:cstheme="minorHAnsi"/>
          <w:sz w:val="24"/>
        </w:rPr>
      </w:pPr>
      <w:r w:rsidRPr="003C7CF6">
        <w:rPr>
          <w:rFonts w:asciiTheme="minorHAnsi" w:hAnsiTheme="minorHAnsi" w:cstheme="minorHAnsi"/>
          <w:sz w:val="24"/>
        </w:rPr>
        <w:t>отсутствие в государственном масштабе стратегии решения проблемы отходов;</w:t>
      </w:r>
    </w:p>
    <w:p w:rsidR="001A3983" w:rsidRPr="003C7CF6" w:rsidRDefault="001A3983" w:rsidP="001A3983">
      <w:pPr>
        <w:numPr>
          <w:ilvl w:val="0"/>
          <w:numId w:val="6"/>
        </w:numPr>
        <w:tabs>
          <w:tab w:val="clear" w:pos="2145"/>
          <w:tab w:val="num" w:pos="142"/>
          <w:tab w:val="left" w:pos="851"/>
        </w:tabs>
        <w:ind w:left="0" w:firstLine="567"/>
        <w:jc w:val="both"/>
        <w:rPr>
          <w:rFonts w:asciiTheme="minorHAnsi" w:hAnsiTheme="minorHAnsi" w:cstheme="minorHAnsi"/>
          <w:sz w:val="24"/>
        </w:rPr>
      </w:pPr>
      <w:r w:rsidRPr="003C7CF6">
        <w:rPr>
          <w:rFonts w:asciiTheme="minorHAnsi" w:hAnsiTheme="minorHAnsi" w:cstheme="minorHAnsi"/>
          <w:sz w:val="24"/>
        </w:rPr>
        <w:t>нерациональные меры хозяйствования, ставшие нормой деятельности предприятий;</w:t>
      </w:r>
    </w:p>
    <w:p w:rsidR="001A3983" w:rsidRPr="003C7CF6" w:rsidRDefault="001A3983" w:rsidP="001A3983">
      <w:pPr>
        <w:numPr>
          <w:ilvl w:val="0"/>
          <w:numId w:val="6"/>
        </w:numPr>
        <w:tabs>
          <w:tab w:val="clear" w:pos="2145"/>
          <w:tab w:val="num" w:pos="142"/>
          <w:tab w:val="left" w:pos="851"/>
          <w:tab w:val="num" w:pos="1440"/>
        </w:tabs>
        <w:ind w:left="0" w:firstLine="567"/>
        <w:jc w:val="both"/>
        <w:rPr>
          <w:rFonts w:asciiTheme="minorHAnsi" w:hAnsiTheme="minorHAnsi" w:cstheme="minorHAnsi"/>
          <w:sz w:val="24"/>
        </w:rPr>
      </w:pPr>
      <w:r w:rsidRPr="003C7CF6">
        <w:rPr>
          <w:rFonts w:asciiTheme="minorHAnsi" w:hAnsiTheme="minorHAnsi" w:cstheme="minorHAnsi"/>
          <w:sz w:val="24"/>
        </w:rPr>
        <w:t>недостаточная нормативная база;</w:t>
      </w:r>
    </w:p>
    <w:p w:rsidR="001A3983" w:rsidRPr="003C7CF6" w:rsidRDefault="001A3983" w:rsidP="001A3983">
      <w:pPr>
        <w:numPr>
          <w:ilvl w:val="0"/>
          <w:numId w:val="6"/>
        </w:numPr>
        <w:tabs>
          <w:tab w:val="clear" w:pos="2145"/>
          <w:tab w:val="num" w:pos="142"/>
          <w:tab w:val="left" w:pos="851"/>
        </w:tabs>
        <w:ind w:left="0" w:firstLine="567"/>
        <w:jc w:val="both"/>
        <w:rPr>
          <w:rFonts w:asciiTheme="minorHAnsi" w:hAnsiTheme="minorHAnsi" w:cstheme="minorHAnsi"/>
          <w:sz w:val="24"/>
        </w:rPr>
      </w:pPr>
      <w:r w:rsidRPr="003C7CF6">
        <w:rPr>
          <w:rFonts w:asciiTheme="minorHAnsi" w:hAnsiTheme="minorHAnsi" w:cstheme="minorHAnsi"/>
          <w:sz w:val="24"/>
        </w:rPr>
        <w:t>отсутствие экономических стимулов для ликвидации текущих и заброшенных отходов.</w:t>
      </w:r>
    </w:p>
    <w:p w:rsidR="001A3983" w:rsidRDefault="001A3983" w:rsidP="001A3983">
      <w:pPr>
        <w:ind w:firstLine="567"/>
        <w:jc w:val="both"/>
        <w:rPr>
          <w:rFonts w:asciiTheme="minorHAnsi" w:hAnsiTheme="minorHAnsi" w:cstheme="minorHAnsi"/>
          <w:sz w:val="24"/>
        </w:rPr>
      </w:pPr>
      <w:r w:rsidRPr="003C7CF6">
        <w:rPr>
          <w:rFonts w:asciiTheme="minorHAnsi" w:hAnsiTheme="minorHAnsi" w:cstheme="minorHAnsi"/>
          <w:sz w:val="24"/>
        </w:rPr>
        <w:t>Для решения проблем, связанных с опасными отходами, необходима разработка отраслевых и региональных программ по совершенствованию управления промышленными и бытовыми отходами.</w:t>
      </w:r>
    </w:p>
    <w:p w:rsidR="00D75B1B" w:rsidRPr="003C7CF6" w:rsidRDefault="00D75B1B" w:rsidP="001A3983">
      <w:pPr>
        <w:ind w:firstLine="567"/>
        <w:jc w:val="both"/>
        <w:rPr>
          <w:rFonts w:asciiTheme="minorHAnsi" w:hAnsiTheme="minorHAnsi" w:cstheme="minorHAnsi"/>
          <w:sz w:val="24"/>
        </w:rPr>
      </w:pPr>
    </w:p>
    <w:p w:rsidR="001A3983" w:rsidRPr="00E67A4C" w:rsidRDefault="001A3983" w:rsidP="00D75B1B">
      <w:pPr>
        <w:pStyle w:val="20"/>
        <w:spacing w:before="0" w:after="0"/>
        <w:ind w:hanging="1055"/>
      </w:pPr>
      <w:bookmarkStart w:id="17" w:name="_Toc97106215"/>
      <w:bookmarkStart w:id="18" w:name="_Toc53132748"/>
      <w:r>
        <w:t>3.2. Комментарии и а</w:t>
      </w:r>
      <w:r w:rsidRPr="00E67A4C">
        <w:t>нализ</w:t>
      </w:r>
      <w:bookmarkEnd w:id="17"/>
      <w:bookmarkEnd w:id="18"/>
    </w:p>
    <w:p w:rsidR="001A3983" w:rsidRPr="003F5572" w:rsidRDefault="001A3983" w:rsidP="00D75B1B">
      <w:pPr>
        <w:ind w:firstLine="567"/>
        <w:jc w:val="both"/>
        <w:rPr>
          <w:rFonts w:asciiTheme="minorHAnsi" w:hAnsiTheme="minorHAnsi" w:cstheme="minorHAnsi"/>
          <w:sz w:val="24"/>
        </w:rPr>
      </w:pPr>
      <w:r w:rsidRPr="003F5572">
        <w:rPr>
          <w:rFonts w:asciiTheme="minorHAnsi" w:hAnsiTheme="minorHAnsi" w:cstheme="minorHAnsi"/>
          <w:sz w:val="24"/>
        </w:rPr>
        <w:t>Загрязнение окружающей среды опасными химическими веществами оказывает серьезное негативное влияние на здоровье людей. Согласно международным исследованиям, около 40 тысяч детей до 10 лет имеют неврологические расстройства в результате чрезмерного воздействия свинца. Казахстан находится на втором месте по общему объему загрязнения окружающей среды органическими веществами среди стран Центральной и Восточной Европы, и Центральной Азии.</w:t>
      </w:r>
    </w:p>
    <w:p w:rsidR="001A3983" w:rsidRPr="003F5572" w:rsidRDefault="001A3983" w:rsidP="001A3983">
      <w:pPr>
        <w:ind w:firstLine="567"/>
        <w:jc w:val="both"/>
        <w:rPr>
          <w:rFonts w:asciiTheme="minorHAnsi" w:hAnsiTheme="minorHAnsi" w:cstheme="minorHAnsi"/>
          <w:sz w:val="24"/>
        </w:rPr>
      </w:pPr>
      <w:r w:rsidRPr="003F5572">
        <w:rPr>
          <w:rFonts w:asciiTheme="minorHAnsi" w:hAnsiTheme="minorHAnsi" w:cstheme="minorHAnsi"/>
          <w:sz w:val="24"/>
        </w:rPr>
        <w:t>В городах наблюдается высокий уровень загрязнения воздуха, уровень концентрации твердых частиц в десятки раз превышает подобные показатели в Европейском Союзе. Согласно оценкам, загрязнение воздуха является причиной до 6 тысяч преждевременных смертей в год.</w:t>
      </w:r>
    </w:p>
    <w:p w:rsidR="001A3983" w:rsidRPr="003C7CF6" w:rsidRDefault="001A3983" w:rsidP="001A3983">
      <w:pPr>
        <w:pStyle w:val="af8"/>
        <w:ind w:firstLine="567"/>
        <w:jc w:val="both"/>
        <w:rPr>
          <w:rFonts w:asciiTheme="minorHAnsi" w:hAnsiTheme="minorHAnsi" w:cstheme="minorHAnsi"/>
          <w:sz w:val="24"/>
        </w:rPr>
      </w:pPr>
      <w:r w:rsidRPr="003F5572">
        <w:rPr>
          <w:rFonts w:asciiTheme="minorHAnsi" w:hAnsiTheme="minorHAnsi" w:cstheme="minorHAnsi"/>
          <w:sz w:val="24"/>
        </w:rPr>
        <w:t>Основными проблемами в области обеспечения химической безопасности в Республике Казахстан являются большие объемы  накопленных пестицидов и других токсичных химических веществ, отсутствие достоверных данных, касающихся процессов</w:t>
      </w:r>
      <w:r w:rsidRPr="003C7CF6">
        <w:rPr>
          <w:rFonts w:asciiTheme="minorHAnsi" w:hAnsiTheme="minorHAnsi" w:cstheme="minorHAnsi"/>
          <w:sz w:val="24"/>
        </w:rPr>
        <w:t xml:space="preserve"> обращения химических веществ, отсутствие точной информации об отравлениях и </w:t>
      </w:r>
      <w:r w:rsidRPr="003C7CF6">
        <w:rPr>
          <w:rFonts w:asciiTheme="minorHAnsi" w:hAnsiTheme="minorHAnsi" w:cstheme="minorHAnsi"/>
          <w:sz w:val="24"/>
        </w:rPr>
        <w:lastRenderedPageBreak/>
        <w:t>профессиональных заболеваниях, связанных с применением опасных химических веществ, а также слабая межведомственная координация между уполномоченными государственными органами по обеспечению химической безопасности и другие.</w:t>
      </w:r>
    </w:p>
    <w:p w:rsidR="001A3983" w:rsidRPr="003C7CF6" w:rsidRDefault="001A3983" w:rsidP="001A3983">
      <w:pPr>
        <w:autoSpaceDE w:val="0"/>
        <w:autoSpaceDN w:val="0"/>
        <w:adjustRightInd w:val="0"/>
        <w:ind w:firstLine="567"/>
        <w:jc w:val="both"/>
        <w:rPr>
          <w:rFonts w:asciiTheme="minorHAnsi" w:hAnsiTheme="minorHAnsi" w:cstheme="minorHAnsi"/>
          <w:sz w:val="24"/>
        </w:rPr>
      </w:pPr>
      <w:r w:rsidRPr="003C7CF6">
        <w:rPr>
          <w:rFonts w:asciiTheme="minorHAnsi" w:hAnsiTheme="minorHAnsi" w:cstheme="minorHAnsi"/>
          <w:sz w:val="24"/>
        </w:rPr>
        <w:t>В Казахстане отсутствуют планы и программы по обеспечению хими</w:t>
      </w:r>
      <w:r w:rsidR="009C6A6C">
        <w:rPr>
          <w:rFonts w:asciiTheme="minorHAnsi" w:hAnsiTheme="minorHAnsi" w:cstheme="minorHAnsi"/>
          <w:sz w:val="24"/>
        </w:rPr>
        <w:t xml:space="preserve">ческой безопасности продукции. </w:t>
      </w:r>
      <w:r w:rsidRPr="003C7CF6">
        <w:rPr>
          <w:rFonts w:asciiTheme="minorHAnsi" w:hAnsiTheme="minorHAnsi" w:cstheme="minorHAnsi"/>
          <w:sz w:val="24"/>
        </w:rPr>
        <w:t xml:space="preserve">Согласно требованиям Закона «О безопасности химической продукции» уполномоченные государственные органы должны осуществлять разработку и реализацию отраслевых программ в области безопасности химической продукции, предусматривающих, в том числе исследования по проблемам безопасности химической продукции. Однако на сегодняшний день в Казахстане такие программы приняты не были. </w:t>
      </w:r>
    </w:p>
    <w:p w:rsidR="001A3983" w:rsidRPr="003C7CF6" w:rsidRDefault="001A3983" w:rsidP="001A3983">
      <w:pPr>
        <w:pStyle w:val="af8"/>
        <w:ind w:firstLine="567"/>
        <w:jc w:val="both"/>
        <w:rPr>
          <w:rFonts w:asciiTheme="minorHAnsi" w:hAnsiTheme="minorHAnsi" w:cstheme="minorHAnsi"/>
          <w:sz w:val="24"/>
        </w:rPr>
      </w:pPr>
      <w:r w:rsidRPr="003C7CF6">
        <w:rPr>
          <w:rFonts w:asciiTheme="minorHAnsi" w:hAnsiTheme="minorHAnsi" w:cstheme="minorHAnsi"/>
          <w:sz w:val="24"/>
        </w:rPr>
        <w:t>Законодательная база в области управления химическими веществами в Казахстане состоит из целого ряда нормативно-правовых актов, основной из которых Закон «О безопасности химической продукции». Однако в стране отсутствует контроль над реализацией требований законодательных актов. Это приводит к тому, что зачастую на казахстанском рынке обращается химическая продукция, не прошедшая регистрацию в уполномоченном органе и не имеющая паспорт безопасности химической продукции. В Казахстане отсутствуют национальные страте</w:t>
      </w:r>
      <w:r>
        <w:rPr>
          <w:rFonts w:asciiTheme="minorHAnsi" w:hAnsiTheme="minorHAnsi" w:cstheme="minorHAnsi"/>
          <w:sz w:val="24"/>
        </w:rPr>
        <w:t xml:space="preserve">гические документы, включающие </w:t>
      </w:r>
      <w:r w:rsidRPr="003C7CF6">
        <w:rPr>
          <w:rFonts w:asciiTheme="minorHAnsi" w:hAnsiTheme="minorHAnsi" w:cstheme="minorHAnsi"/>
          <w:sz w:val="24"/>
        </w:rPr>
        <w:t>все экологические аспекты с учетом здоровья населения. Необходимо оценивать социально-экономические факторы, приводящие к ухудшению здоровья людей.</w:t>
      </w:r>
    </w:p>
    <w:p w:rsidR="001A3983" w:rsidRPr="003C7CF6" w:rsidRDefault="001A3983" w:rsidP="001A3983">
      <w:pPr>
        <w:pStyle w:val="af8"/>
        <w:ind w:firstLine="567"/>
        <w:jc w:val="both"/>
        <w:rPr>
          <w:rFonts w:asciiTheme="minorHAnsi" w:hAnsiTheme="minorHAnsi" w:cstheme="minorHAnsi"/>
        </w:rPr>
      </w:pPr>
      <w:r w:rsidRPr="003C7CF6">
        <w:rPr>
          <w:rFonts w:asciiTheme="minorHAnsi" w:hAnsiTheme="minorHAnsi" w:cstheme="minorHAnsi"/>
          <w:sz w:val="24"/>
        </w:rPr>
        <w:t>Казахстан ратифицировал основные международные соглашения по управлению химическими веществами, но не выполняет в полной мере свои обязательства в связи с неполным отражением в национальном законодательстве, частой сменой ответственных лиц по данным соглашениям, низким потенциалом уполномоченных государственных органов, слабой работой по повышению информированности общественности. Например, нарушаются сроки предоставления отчетов по данным конвенциям. Мониторинг общего содержания озона и его состояния, а также СОЗ в объектах окружающей среды проходит на очень слабом уровне либо отсутствует вообще в связи с недостаточным финансовым обеспечением на закуп необходимого аналитического оборудования. Для соблюдения требований Стокгольмской Конвенции необходимы заводы по уничтожению СОЗ-содержащих отходов, отвечающих экологическим требованиям, которые в настоящие время отсутствуют в Казахстане. Не созданы национальные регистры и базы данных, включающие касающуюся безопасности информацию в отношении химических веществ (отсутствует реестр химических веществ, регулируемых Роттердамской Конвенцией̆, собственников этих веществ), за исключением лицензирования импорта пестицидов. Не разработан ни межведомственный̆ координационный̆ механизм, ни национальный̆ план действий по осуществлению СПМРХВ, что является значительным препятствием для создания надлежащей̆ системы регулирования химических веществ в стране.</w:t>
      </w:r>
    </w:p>
    <w:p w:rsidR="001A3983" w:rsidRPr="003C7CF6" w:rsidRDefault="001A3983" w:rsidP="001A3983">
      <w:pPr>
        <w:ind w:firstLine="567"/>
        <w:jc w:val="both"/>
        <w:rPr>
          <w:rFonts w:asciiTheme="minorHAnsi" w:hAnsiTheme="minorHAnsi" w:cstheme="minorHAnsi"/>
          <w:sz w:val="24"/>
        </w:rPr>
      </w:pPr>
      <w:r w:rsidRPr="003C7CF6">
        <w:rPr>
          <w:rFonts w:asciiTheme="minorHAnsi" w:hAnsiTheme="minorHAnsi" w:cstheme="minorHAnsi"/>
          <w:sz w:val="24"/>
        </w:rPr>
        <w:t>На сегодняшний день имеются различные реестры химических веществ, которые ведутся различными ведомствами, содержат различную информацию и зачастую не находятся в общем доступе. Было бы целесообразным ведение единого обще</w:t>
      </w:r>
      <w:r>
        <w:rPr>
          <w:rFonts w:asciiTheme="minorHAnsi" w:hAnsiTheme="minorHAnsi" w:cstheme="minorHAnsi"/>
          <w:sz w:val="24"/>
        </w:rPr>
        <w:t xml:space="preserve">го реестра с открытым доступом в рамках </w:t>
      </w:r>
      <w:r w:rsidRPr="003C7CF6">
        <w:rPr>
          <w:rFonts w:asciiTheme="minorHAnsi" w:hAnsiTheme="minorHAnsi" w:cstheme="minorHAnsi"/>
          <w:sz w:val="24"/>
        </w:rPr>
        <w:t>«Технического регламента Евр</w:t>
      </w:r>
      <w:r w:rsidR="009400EB">
        <w:rPr>
          <w:rFonts w:asciiTheme="minorHAnsi" w:hAnsiTheme="minorHAnsi" w:cstheme="minorHAnsi"/>
          <w:sz w:val="24"/>
        </w:rPr>
        <w:t>азийского экономического союза «</w:t>
      </w:r>
      <w:r w:rsidRPr="003C7CF6">
        <w:rPr>
          <w:rFonts w:asciiTheme="minorHAnsi" w:hAnsiTheme="minorHAnsi" w:cstheme="minorHAnsi"/>
          <w:sz w:val="24"/>
        </w:rPr>
        <w:t>О бе</w:t>
      </w:r>
      <w:r w:rsidR="009400EB">
        <w:rPr>
          <w:rFonts w:asciiTheme="minorHAnsi" w:hAnsiTheme="minorHAnsi" w:cstheme="minorHAnsi"/>
          <w:sz w:val="24"/>
        </w:rPr>
        <w:t>зопасности химической продукции»</w:t>
      </w:r>
      <w:r w:rsidRPr="003C7CF6">
        <w:rPr>
          <w:rFonts w:asciiTheme="minorHAnsi" w:hAnsiTheme="minorHAnsi" w:cstheme="minorHAnsi"/>
          <w:sz w:val="24"/>
        </w:rPr>
        <w:t xml:space="preserve"> (ТР ЕАЭС 041/2017) либо создание одной информационной платформы со ссылками на имеющиеся стандарты.</w:t>
      </w:r>
    </w:p>
    <w:p w:rsidR="001A3983" w:rsidRPr="00224FAC" w:rsidRDefault="001A3983" w:rsidP="001A3983">
      <w:pPr>
        <w:ind w:firstLine="567"/>
        <w:jc w:val="both"/>
        <w:rPr>
          <w:rFonts w:asciiTheme="minorHAnsi" w:hAnsiTheme="minorHAnsi" w:cstheme="minorHAnsi"/>
          <w:sz w:val="24"/>
        </w:rPr>
      </w:pPr>
      <w:r w:rsidRPr="003C7CF6">
        <w:rPr>
          <w:rFonts w:asciiTheme="minorHAnsi" w:hAnsiTheme="minorHAnsi" w:cstheme="minorHAnsi"/>
          <w:sz w:val="24"/>
        </w:rPr>
        <w:t xml:space="preserve">В настоящее время в стране плохо работает оценка рисков </w:t>
      </w:r>
      <w:r>
        <w:rPr>
          <w:rFonts w:asciiTheme="minorHAnsi" w:hAnsiTheme="minorHAnsi" w:cstheme="minorHAnsi"/>
          <w:sz w:val="24"/>
        </w:rPr>
        <w:t>воздействия химических веществ,</w:t>
      </w:r>
      <w:r w:rsidRPr="003C7CF6">
        <w:rPr>
          <w:rFonts w:asciiTheme="minorHAnsi" w:hAnsiTheme="minorHAnsi" w:cstheme="minorHAnsi"/>
          <w:sz w:val="24"/>
        </w:rPr>
        <w:t xml:space="preserve"> товаров потребления, аспектов охраны окружающей среды и производства на зд</w:t>
      </w:r>
      <w:r w:rsidR="009400EB">
        <w:rPr>
          <w:rFonts w:asciiTheme="minorHAnsi" w:hAnsiTheme="minorHAnsi" w:cstheme="minorHAnsi"/>
          <w:sz w:val="24"/>
        </w:rPr>
        <w:t xml:space="preserve">оровье населения и работников. </w:t>
      </w:r>
      <w:r w:rsidRPr="003C7CF6">
        <w:rPr>
          <w:rFonts w:asciiTheme="minorHAnsi" w:hAnsiTheme="minorHAnsi" w:cstheme="minorHAnsi"/>
          <w:sz w:val="24"/>
        </w:rPr>
        <w:t>Очень сложно произвести экономический расчет оценки риска для дальнейших действий и умен</w:t>
      </w:r>
      <w:r>
        <w:rPr>
          <w:rFonts w:asciiTheme="minorHAnsi" w:hAnsiTheme="minorHAnsi" w:cstheme="minorHAnsi"/>
          <w:sz w:val="24"/>
        </w:rPr>
        <w:t xml:space="preserve">ьшения негативного воздействия </w:t>
      </w:r>
      <w:r w:rsidRPr="003C7CF6">
        <w:rPr>
          <w:rFonts w:asciiTheme="minorHAnsi" w:hAnsiTheme="minorHAnsi" w:cstheme="minorHAnsi"/>
          <w:sz w:val="24"/>
        </w:rPr>
        <w:t xml:space="preserve">опасных химических веществ. Министерством здравоохранения РК разработана Карта рисков влияния окружающей среды на здоровье населения в разрезе регионов. Данную карту </w:t>
      </w:r>
      <w:r w:rsidRPr="003C7CF6">
        <w:rPr>
          <w:rFonts w:asciiTheme="minorHAnsi" w:hAnsiTheme="minorHAnsi" w:cstheme="minorHAnsi"/>
          <w:sz w:val="24"/>
        </w:rPr>
        <w:lastRenderedPageBreak/>
        <w:t xml:space="preserve">необходимо интегрировать с Картой рисков влияния окружающей среды, причем она должна обновляться на </w:t>
      </w:r>
      <w:r w:rsidRPr="00224FAC">
        <w:rPr>
          <w:rFonts w:asciiTheme="minorHAnsi" w:hAnsiTheme="minorHAnsi" w:cstheme="minorHAnsi"/>
          <w:sz w:val="24"/>
        </w:rPr>
        <w:t>регулярной основе.</w:t>
      </w:r>
    </w:p>
    <w:p w:rsidR="001A3983" w:rsidRPr="003C7CF6" w:rsidRDefault="001A3983" w:rsidP="001A3983">
      <w:pPr>
        <w:pStyle w:val="af8"/>
        <w:ind w:firstLine="567"/>
        <w:jc w:val="both"/>
        <w:rPr>
          <w:rFonts w:asciiTheme="minorHAnsi" w:hAnsiTheme="minorHAnsi" w:cstheme="minorHAnsi"/>
          <w:sz w:val="24"/>
        </w:rPr>
      </w:pPr>
      <w:r w:rsidRPr="00224FAC">
        <w:rPr>
          <w:rFonts w:asciiTheme="minorHAnsi" w:hAnsiTheme="minorHAnsi" w:cstheme="minorHAnsi"/>
          <w:sz w:val="24"/>
        </w:rPr>
        <w:t>Вопросами обеспечения химической безопасности в Казахстане занимаются десять уполномоченных органов. Однако отсутствует механизм их межведомственной координации. Государственные органы осуществляют свою деятельность в рамках компетенций, установленных их отраслевым законодательством, а компетенции, установленные Законом «О безопасности химической</w:t>
      </w:r>
      <w:r w:rsidRPr="003C7CF6">
        <w:rPr>
          <w:rFonts w:asciiTheme="minorHAnsi" w:hAnsiTheme="minorHAnsi" w:cstheme="minorHAnsi"/>
          <w:sz w:val="24"/>
        </w:rPr>
        <w:t xml:space="preserve"> продукции» во многом остаются не реализованными. </w:t>
      </w:r>
    </w:p>
    <w:p w:rsidR="001A3983" w:rsidRPr="003C7CF6" w:rsidRDefault="001A3983" w:rsidP="001A3983">
      <w:pPr>
        <w:ind w:firstLine="567"/>
        <w:jc w:val="both"/>
        <w:rPr>
          <w:rFonts w:asciiTheme="minorHAnsi" w:hAnsiTheme="minorHAnsi" w:cstheme="minorHAnsi"/>
          <w:sz w:val="24"/>
        </w:rPr>
      </w:pPr>
      <w:r w:rsidRPr="003C7CF6">
        <w:rPr>
          <w:rFonts w:asciiTheme="minorHAnsi" w:hAnsiTheme="minorHAnsi" w:cstheme="minorHAnsi"/>
          <w:sz w:val="24"/>
        </w:rPr>
        <w:t xml:space="preserve">Из-за отсутствия государственного контроля со стороны уполномоченных органов промышленные предприятия не уделяют должного внимания вопросам обеспечения химической безопасности на предприятиях. Зачастую на предприятиях нарушаются следующие положения законодательства Республики Казахстан: </w:t>
      </w:r>
    </w:p>
    <w:p w:rsidR="001A3983" w:rsidRPr="003C7CF6" w:rsidRDefault="001A3983" w:rsidP="001A3983">
      <w:pPr>
        <w:autoSpaceDE w:val="0"/>
        <w:autoSpaceDN w:val="0"/>
        <w:adjustRightInd w:val="0"/>
        <w:ind w:firstLine="567"/>
        <w:jc w:val="both"/>
        <w:rPr>
          <w:rFonts w:asciiTheme="minorHAnsi" w:hAnsiTheme="minorHAnsi" w:cstheme="minorHAnsi"/>
          <w:sz w:val="24"/>
        </w:rPr>
      </w:pPr>
      <w:r w:rsidRPr="003C7CF6">
        <w:rPr>
          <w:rFonts w:asciiTheme="minorHAnsi" w:hAnsiTheme="minorHAnsi" w:cstheme="minorHAnsi"/>
          <w:sz w:val="24"/>
        </w:rPr>
        <w:t>- не все используемые и хранимые материалы классифицированы по видам опасности (взрывчатое, воспламеняющееся, коррозионное, токсичное и др.) и степени опасности;</w:t>
      </w:r>
    </w:p>
    <w:p w:rsidR="001A3983" w:rsidRPr="003C7CF6" w:rsidRDefault="001A3983" w:rsidP="001A3983">
      <w:pPr>
        <w:autoSpaceDE w:val="0"/>
        <w:autoSpaceDN w:val="0"/>
        <w:adjustRightInd w:val="0"/>
        <w:ind w:firstLine="567"/>
        <w:jc w:val="both"/>
        <w:rPr>
          <w:rFonts w:asciiTheme="minorHAnsi" w:hAnsiTheme="minorHAnsi" w:cstheme="minorHAnsi"/>
          <w:sz w:val="24"/>
        </w:rPr>
      </w:pPr>
      <w:r w:rsidRPr="003C7CF6">
        <w:rPr>
          <w:rFonts w:asciiTheme="minorHAnsi" w:hAnsiTheme="minorHAnsi" w:cstheme="minorHAnsi"/>
          <w:sz w:val="24"/>
        </w:rPr>
        <w:t>- химические вещества, хранимые и используемые на предприятии, не должным образом маркированы в соответствие с их опасными свойствами;</w:t>
      </w:r>
    </w:p>
    <w:p w:rsidR="001A3983" w:rsidRPr="003C7CF6" w:rsidRDefault="001A3983" w:rsidP="001A3983">
      <w:pPr>
        <w:autoSpaceDE w:val="0"/>
        <w:autoSpaceDN w:val="0"/>
        <w:adjustRightInd w:val="0"/>
        <w:ind w:firstLine="567"/>
        <w:jc w:val="both"/>
        <w:rPr>
          <w:rFonts w:asciiTheme="minorHAnsi" w:hAnsiTheme="minorHAnsi" w:cstheme="minorHAnsi"/>
          <w:sz w:val="24"/>
        </w:rPr>
      </w:pPr>
      <w:r w:rsidRPr="003C7CF6">
        <w:rPr>
          <w:rFonts w:asciiTheme="minorHAnsi" w:hAnsiTheme="minorHAnsi" w:cstheme="minorHAnsi"/>
          <w:sz w:val="24"/>
        </w:rPr>
        <w:t xml:space="preserve">- не все химические вещества и продукция обеспечены паспортами безопасности химической продукции, копии паспортов не передаются поставщикам при передаче химической продукции (веществ); </w:t>
      </w:r>
    </w:p>
    <w:p w:rsidR="001A3983" w:rsidRPr="003C7CF6" w:rsidRDefault="001A3983" w:rsidP="001A3983">
      <w:pPr>
        <w:autoSpaceDE w:val="0"/>
        <w:autoSpaceDN w:val="0"/>
        <w:adjustRightInd w:val="0"/>
        <w:ind w:firstLine="567"/>
        <w:jc w:val="both"/>
        <w:rPr>
          <w:rFonts w:asciiTheme="minorHAnsi" w:hAnsiTheme="minorHAnsi" w:cstheme="minorHAnsi"/>
          <w:sz w:val="24"/>
        </w:rPr>
      </w:pPr>
      <w:r w:rsidRPr="003C7CF6">
        <w:rPr>
          <w:rFonts w:asciiTheme="minorHAnsi" w:hAnsiTheme="minorHAnsi" w:cstheme="minorHAnsi"/>
          <w:sz w:val="24"/>
        </w:rPr>
        <w:t>- отсутствуют инструкции по безопасному обращению с химическими веществами (приему на склад, хранению, фасовке, внутрипроизводственной транспортировке, использовании, утилизации отходов, действиях в случае разлива, россыпи, возгорания и др.);</w:t>
      </w:r>
    </w:p>
    <w:p w:rsidR="001A3983" w:rsidRPr="003C7CF6" w:rsidRDefault="001A3983" w:rsidP="001A3983">
      <w:pPr>
        <w:autoSpaceDE w:val="0"/>
        <w:autoSpaceDN w:val="0"/>
        <w:adjustRightInd w:val="0"/>
        <w:ind w:firstLine="567"/>
        <w:jc w:val="both"/>
        <w:rPr>
          <w:rFonts w:asciiTheme="minorHAnsi" w:hAnsiTheme="minorHAnsi" w:cstheme="minorHAnsi"/>
          <w:sz w:val="24"/>
        </w:rPr>
      </w:pPr>
      <w:r w:rsidRPr="003C7CF6">
        <w:rPr>
          <w:rFonts w:asciiTheme="minorHAnsi" w:hAnsiTheme="minorHAnsi" w:cstheme="minorHAnsi"/>
          <w:sz w:val="24"/>
        </w:rPr>
        <w:t>- не выполняются условия хранения химических веществ;</w:t>
      </w:r>
    </w:p>
    <w:p w:rsidR="001A3983" w:rsidRPr="003C7CF6" w:rsidRDefault="001A3983" w:rsidP="001A3983">
      <w:pPr>
        <w:autoSpaceDE w:val="0"/>
        <w:autoSpaceDN w:val="0"/>
        <w:adjustRightInd w:val="0"/>
        <w:ind w:firstLine="567"/>
        <w:jc w:val="both"/>
        <w:rPr>
          <w:rFonts w:asciiTheme="minorHAnsi" w:hAnsiTheme="minorHAnsi" w:cstheme="minorHAnsi"/>
          <w:sz w:val="24"/>
        </w:rPr>
      </w:pPr>
      <w:r w:rsidRPr="003C7CF6">
        <w:rPr>
          <w:rFonts w:asciiTheme="minorHAnsi" w:hAnsiTheme="minorHAnsi" w:cstheme="minorHAnsi"/>
          <w:sz w:val="24"/>
        </w:rPr>
        <w:t>- не весь персонал, который работает с химическими веществами, обеспечен ср</w:t>
      </w:r>
      <w:r>
        <w:rPr>
          <w:rFonts w:asciiTheme="minorHAnsi" w:hAnsiTheme="minorHAnsi" w:cstheme="minorHAnsi"/>
          <w:sz w:val="24"/>
        </w:rPr>
        <w:t xml:space="preserve">едствами индивидуальной защиты </w:t>
      </w:r>
      <w:r w:rsidRPr="003C7CF6">
        <w:rPr>
          <w:rFonts w:asciiTheme="minorHAnsi" w:hAnsiTheme="minorHAnsi" w:cstheme="minorHAnsi"/>
          <w:sz w:val="24"/>
        </w:rPr>
        <w:t>органов дыхания, кожи;</w:t>
      </w:r>
    </w:p>
    <w:p w:rsidR="001A3983" w:rsidRPr="003C7CF6" w:rsidRDefault="001A3983" w:rsidP="001A3983">
      <w:pPr>
        <w:autoSpaceDE w:val="0"/>
        <w:autoSpaceDN w:val="0"/>
        <w:adjustRightInd w:val="0"/>
        <w:ind w:firstLine="567"/>
        <w:jc w:val="both"/>
        <w:rPr>
          <w:rFonts w:asciiTheme="minorHAnsi" w:hAnsiTheme="minorHAnsi" w:cstheme="minorHAnsi"/>
          <w:sz w:val="24"/>
        </w:rPr>
      </w:pPr>
      <w:r w:rsidRPr="003C7CF6">
        <w:rPr>
          <w:rFonts w:asciiTheme="minorHAnsi" w:hAnsiTheme="minorHAnsi" w:cstheme="minorHAnsi"/>
          <w:sz w:val="24"/>
        </w:rPr>
        <w:t>- не выполняются лицензионные и законодательные требования к водителям и транспортным организациям, которые осуществляют перевозку опасных грузов, в том числе по обеспечению маркировочных знаков на транспорте;</w:t>
      </w:r>
    </w:p>
    <w:p w:rsidR="001A3983" w:rsidRPr="003C7CF6" w:rsidRDefault="001A3983" w:rsidP="001A3983">
      <w:pPr>
        <w:autoSpaceDE w:val="0"/>
        <w:autoSpaceDN w:val="0"/>
        <w:adjustRightInd w:val="0"/>
        <w:ind w:firstLine="567"/>
        <w:jc w:val="both"/>
        <w:rPr>
          <w:rFonts w:asciiTheme="minorHAnsi" w:hAnsiTheme="minorHAnsi" w:cstheme="minorHAnsi"/>
          <w:sz w:val="24"/>
        </w:rPr>
      </w:pPr>
      <w:r w:rsidRPr="003C7CF6">
        <w:rPr>
          <w:rFonts w:asciiTheme="minorHAnsi" w:hAnsiTheme="minorHAnsi" w:cstheme="minorHAnsi"/>
          <w:sz w:val="24"/>
        </w:rPr>
        <w:t xml:space="preserve"> - в существующих Планах предотвращения и ликвидации чрезвычайных ситуаций отсутствует раздел, посвященный опасным химическим веществам. В этот раздел должны быть включены мероприятия по предотвращению и действиям в случае разлива, россыпи, возгорания и пр. опасных событий;</w:t>
      </w:r>
    </w:p>
    <w:p w:rsidR="001A3983" w:rsidRPr="003C7CF6" w:rsidRDefault="001A3983" w:rsidP="001A3983">
      <w:pPr>
        <w:ind w:firstLine="567"/>
        <w:jc w:val="both"/>
        <w:rPr>
          <w:rFonts w:asciiTheme="minorHAnsi" w:hAnsiTheme="minorHAnsi" w:cstheme="minorHAnsi"/>
          <w:sz w:val="24"/>
        </w:rPr>
      </w:pPr>
      <w:r w:rsidRPr="003C7CF6">
        <w:rPr>
          <w:rFonts w:asciiTheme="minorHAnsi" w:hAnsiTheme="minorHAnsi" w:cstheme="minorHAnsi"/>
          <w:sz w:val="24"/>
        </w:rPr>
        <w:t xml:space="preserve">- при истечении срока годности химических веществ их не переводят в категорию «отходов» путем актирования.  В дальнейшем обращение с данными веществами должно попадать под действие законодательных актов, регулирующих отходы (Экологический кодекс РК и др.) </w:t>
      </w:r>
    </w:p>
    <w:p w:rsidR="001A3983" w:rsidRPr="00B93669" w:rsidRDefault="001A3983" w:rsidP="001A3983">
      <w:pPr>
        <w:ind w:firstLine="567"/>
        <w:jc w:val="both"/>
        <w:rPr>
          <w:rFonts w:asciiTheme="minorHAnsi" w:hAnsiTheme="minorHAnsi" w:cstheme="minorHAnsi"/>
          <w:sz w:val="24"/>
        </w:rPr>
      </w:pPr>
      <w:r w:rsidRPr="003C7CF6">
        <w:rPr>
          <w:rFonts w:asciiTheme="minorHAnsi" w:hAnsiTheme="minorHAnsi" w:cstheme="minorHAnsi"/>
          <w:sz w:val="24"/>
        </w:rPr>
        <w:t xml:space="preserve">Особую роль в организации безопасного обращения с химическими веществами на предприятии имеет паспорт безопасности химической </w:t>
      </w:r>
      <w:r w:rsidRPr="00B93669">
        <w:rPr>
          <w:rFonts w:asciiTheme="minorHAnsi" w:hAnsiTheme="minorHAnsi" w:cstheme="minorHAnsi"/>
          <w:sz w:val="24"/>
        </w:rPr>
        <w:t xml:space="preserve">продукции. Паспорт безопасности химической продукции – национальный информационный документ, аккумулирующий и обобщающий всю имеющуюся информацию по безопасному обращению с конкретным видом химических веществ. </w:t>
      </w:r>
    </w:p>
    <w:p w:rsidR="001A3983" w:rsidRPr="003C7CF6" w:rsidRDefault="001A3983" w:rsidP="001A3983">
      <w:pPr>
        <w:ind w:firstLine="567"/>
        <w:jc w:val="both"/>
        <w:rPr>
          <w:rFonts w:asciiTheme="minorHAnsi" w:hAnsiTheme="minorHAnsi" w:cstheme="minorHAnsi"/>
          <w:sz w:val="24"/>
        </w:rPr>
      </w:pPr>
      <w:r w:rsidRPr="00B93669">
        <w:rPr>
          <w:rFonts w:asciiTheme="minorHAnsi" w:hAnsiTheme="minorHAnsi" w:cstheme="minorHAnsi"/>
          <w:sz w:val="24"/>
        </w:rPr>
        <w:t>Практика показывает, что предприятия не оформляют паспорта безопасности, не регистрируют химическую продукцию. В Казахстане зарегистрировано всего 810 паспортов безопасности химической продукции (данные на 2018 г.).</w:t>
      </w:r>
      <w:r w:rsidRPr="003C7CF6">
        <w:rPr>
          <w:rFonts w:asciiTheme="minorHAnsi" w:hAnsiTheme="minorHAnsi" w:cstheme="minorHAnsi"/>
          <w:sz w:val="24"/>
        </w:rPr>
        <w:t xml:space="preserve">  </w:t>
      </w:r>
    </w:p>
    <w:p w:rsidR="001A3983" w:rsidRPr="003C7CF6" w:rsidRDefault="001A3983" w:rsidP="001A3983">
      <w:pPr>
        <w:ind w:firstLine="567"/>
        <w:jc w:val="both"/>
        <w:rPr>
          <w:rFonts w:asciiTheme="minorHAnsi" w:hAnsiTheme="minorHAnsi" w:cstheme="minorHAnsi"/>
          <w:sz w:val="24"/>
        </w:rPr>
      </w:pPr>
      <w:r w:rsidRPr="003C7CF6">
        <w:rPr>
          <w:rFonts w:asciiTheme="minorHAnsi" w:hAnsiTheme="minorHAnsi" w:cstheme="minorHAnsi"/>
          <w:sz w:val="24"/>
        </w:rPr>
        <w:t>При составлении паспортов безопасн</w:t>
      </w:r>
      <w:r>
        <w:rPr>
          <w:rFonts w:asciiTheme="minorHAnsi" w:hAnsiTheme="minorHAnsi" w:cstheme="minorHAnsi"/>
          <w:sz w:val="24"/>
        </w:rPr>
        <w:t xml:space="preserve">ости, которые </w:t>
      </w:r>
      <w:r w:rsidRPr="003C7CF6">
        <w:rPr>
          <w:rFonts w:asciiTheme="minorHAnsi" w:hAnsiTheme="minorHAnsi" w:cstheme="minorHAnsi"/>
          <w:sz w:val="24"/>
        </w:rPr>
        <w:t>имеют под собой не только технологическую, но и научную основу, заявители сталкиваются с большими трудностями при оценке рисков</w:t>
      </w:r>
      <w:r>
        <w:rPr>
          <w:rFonts w:asciiTheme="minorHAnsi" w:hAnsiTheme="minorHAnsi" w:cstheme="minorHAnsi"/>
          <w:sz w:val="24"/>
        </w:rPr>
        <w:t xml:space="preserve"> (особенно при оценке смесовой </w:t>
      </w:r>
      <w:r w:rsidRPr="003C7CF6">
        <w:rPr>
          <w:rFonts w:asciiTheme="minorHAnsi" w:hAnsiTheme="minorHAnsi" w:cstheme="minorHAnsi"/>
          <w:sz w:val="24"/>
        </w:rPr>
        <w:t xml:space="preserve">продукции). Они испытывают </w:t>
      </w:r>
      <w:r w:rsidRPr="003C7CF6">
        <w:rPr>
          <w:rFonts w:asciiTheme="minorHAnsi" w:hAnsiTheme="minorHAnsi" w:cstheme="minorHAnsi"/>
          <w:sz w:val="24"/>
        </w:rPr>
        <w:lastRenderedPageBreak/>
        <w:t xml:space="preserve">трудности в поисках информации и в целом по заполнению разделов паспортов безопасности.  </w:t>
      </w:r>
    </w:p>
    <w:p w:rsidR="001A3983" w:rsidRPr="003C7CF6" w:rsidRDefault="001A3983" w:rsidP="001A3983">
      <w:pPr>
        <w:pStyle w:val="af8"/>
        <w:ind w:firstLine="567"/>
        <w:jc w:val="both"/>
        <w:rPr>
          <w:rFonts w:asciiTheme="minorHAnsi" w:hAnsiTheme="minorHAnsi" w:cstheme="minorHAnsi"/>
          <w:sz w:val="24"/>
        </w:rPr>
      </w:pPr>
      <w:r w:rsidRPr="003C7CF6">
        <w:rPr>
          <w:rFonts w:asciiTheme="minorHAnsi" w:hAnsiTheme="minorHAnsi" w:cstheme="minorHAnsi"/>
          <w:sz w:val="24"/>
        </w:rPr>
        <w:t xml:space="preserve">После окончания своего жизненного цикла опасные химические вещества становятся отходами. Утилизация, использование, обезвреживание, захоронение, трансграничная транспортировка отходов - одна из самых актуальных проблем в стране. На территории Казахстана накоплено более 22 млрд. тонн отходов производства и потребления, в том числе 6,7 млрд. тонн токсичных, при этом наблюдается тенденция их увеличения. Это объясняется применением устаревших технологий, некачественным сырьём и топливом, нежеланием предприятий вкладывать средства на утилизацию и рекультивацию отходов производства. </w:t>
      </w:r>
    </w:p>
    <w:p w:rsidR="001A3983" w:rsidRPr="003C7CF6" w:rsidRDefault="001A3983" w:rsidP="001A3983">
      <w:pPr>
        <w:ind w:firstLine="567"/>
        <w:jc w:val="both"/>
        <w:rPr>
          <w:rFonts w:asciiTheme="minorHAnsi" w:eastAsia="Arial Unicode MS" w:hAnsiTheme="minorHAnsi" w:cstheme="minorHAnsi"/>
          <w:sz w:val="24"/>
        </w:rPr>
      </w:pPr>
      <w:r w:rsidRPr="003C7CF6">
        <w:rPr>
          <w:rFonts w:asciiTheme="minorHAnsi" w:eastAsia="Arial Unicode MS" w:hAnsiTheme="minorHAnsi" w:cstheme="minorHAnsi"/>
          <w:sz w:val="24"/>
        </w:rPr>
        <w:t xml:space="preserve">В сельском хозяйстве страны остро стоит проблема устаревших и непригодных к использованию пестицидов. Примерно 10% из них относится к СОЗ. Более 1500 тонн пестицидов и их смесей находится на складах и хранилищах республики, часть из которых хранится в неприспособленных, ветхих помещениях с протекающими крышами, зачастую сваленные в одну кучу. </w:t>
      </w:r>
    </w:p>
    <w:p w:rsidR="001A3983" w:rsidRPr="003C7CF6" w:rsidRDefault="001A3983" w:rsidP="001A3983">
      <w:pPr>
        <w:ind w:firstLine="567"/>
        <w:jc w:val="both"/>
        <w:rPr>
          <w:rFonts w:asciiTheme="minorHAnsi" w:eastAsia="Arial Unicode MS" w:hAnsiTheme="minorHAnsi" w:cstheme="minorHAnsi"/>
          <w:sz w:val="24"/>
        </w:rPr>
      </w:pPr>
      <w:r w:rsidRPr="003C7CF6">
        <w:rPr>
          <w:rFonts w:asciiTheme="minorHAnsi" w:eastAsia="Arial Unicode MS" w:hAnsiTheme="minorHAnsi" w:cstheme="minorHAnsi"/>
          <w:sz w:val="24"/>
        </w:rPr>
        <w:t>Помимо пестицидов требует решения вопрос утилизации тары из-под них. Тара представляет реальную угрозу для здоровья населения, так как часто по незнанию используется в бытовых целях для хранения пищевых продуктов и воды.</w:t>
      </w:r>
    </w:p>
    <w:p w:rsidR="001A3983" w:rsidRPr="003C7CF6" w:rsidRDefault="001A3983" w:rsidP="001A3983">
      <w:pPr>
        <w:ind w:firstLine="567"/>
        <w:jc w:val="both"/>
        <w:rPr>
          <w:rFonts w:asciiTheme="minorHAnsi" w:hAnsiTheme="minorHAnsi" w:cstheme="minorHAnsi"/>
          <w:sz w:val="24"/>
        </w:rPr>
      </w:pPr>
      <w:r w:rsidRPr="003C7CF6">
        <w:rPr>
          <w:rFonts w:asciiTheme="minorHAnsi" w:eastAsia="Arial Unicode MS" w:hAnsiTheme="minorHAnsi" w:cstheme="minorHAnsi"/>
          <w:sz w:val="24"/>
        </w:rPr>
        <w:t xml:space="preserve">Отдельную проблему представляет собой ПХД-содержащее оборудование. ПХД применялись в промышленном производстве </w:t>
      </w:r>
      <w:r w:rsidRPr="003C7CF6">
        <w:rPr>
          <w:rFonts w:asciiTheme="minorHAnsi" w:eastAsia="Arial Unicode MS" w:hAnsiTheme="minorHAnsi" w:cstheme="minorHAnsi"/>
          <w:snapToGrid w:val="0"/>
          <w:sz w:val="24"/>
        </w:rPr>
        <w:t xml:space="preserve">с 1968 по 1990 гг. на Усть-Каменогорском конденсаторном заводе, в качестве жидкости для заполнения </w:t>
      </w:r>
      <w:r w:rsidRPr="003C7CF6">
        <w:rPr>
          <w:rFonts w:asciiTheme="minorHAnsi" w:eastAsia="Arial Unicode MS" w:hAnsiTheme="minorHAnsi" w:cstheme="minorHAnsi"/>
          <w:sz w:val="24"/>
        </w:rPr>
        <w:t>конденсаторов. В рамках проекта ПРООН/ГЭФ «Разработка и Выполнение Комплексного Плана п</w:t>
      </w:r>
      <w:r>
        <w:rPr>
          <w:rFonts w:asciiTheme="minorHAnsi" w:eastAsia="Arial Unicode MS" w:hAnsiTheme="minorHAnsi" w:cstheme="minorHAnsi"/>
          <w:sz w:val="24"/>
        </w:rPr>
        <w:t xml:space="preserve">о Управлению ПХД в Казахстане» </w:t>
      </w:r>
      <w:r w:rsidRPr="003C7CF6">
        <w:rPr>
          <w:rFonts w:asciiTheme="minorHAnsi" w:eastAsia="Arial Unicode MS" w:hAnsiTheme="minorHAnsi" w:cstheme="minorHAnsi"/>
          <w:sz w:val="24"/>
        </w:rPr>
        <w:t xml:space="preserve">была проведена большая работа по совершенствованию законодательных механизмов управления ПХД, наращиванию потенциала для безопасного управления ПХД, лабораторно-методического обеспечению инвентаризации, замене, демонтажу и безопасному размещению 850 тонн ПХД трансформаторов и другое. </w:t>
      </w:r>
      <w:r w:rsidRPr="003C7CF6">
        <w:rPr>
          <w:rFonts w:asciiTheme="minorHAnsi" w:hAnsiTheme="minorHAnsi" w:cstheme="minorHAnsi"/>
          <w:sz w:val="24"/>
        </w:rPr>
        <w:t>В 2013-2014 гг. 80 тонн ПХД масла и отходов и 169 тонн ПХД конденсаторов было вывезено самолетом и уничтожено во Франции на заводе «Треди» близ г. Лион.</w:t>
      </w:r>
    </w:p>
    <w:p w:rsidR="001A3983" w:rsidRPr="003C7CF6" w:rsidRDefault="001A3983" w:rsidP="001A3983">
      <w:pPr>
        <w:autoSpaceDE w:val="0"/>
        <w:autoSpaceDN w:val="0"/>
        <w:adjustRightInd w:val="0"/>
        <w:ind w:firstLine="567"/>
        <w:jc w:val="both"/>
        <w:rPr>
          <w:rFonts w:asciiTheme="minorHAnsi" w:hAnsiTheme="minorHAnsi" w:cstheme="minorHAnsi"/>
          <w:sz w:val="24"/>
        </w:rPr>
      </w:pPr>
      <w:r w:rsidRPr="003C7CF6">
        <w:rPr>
          <w:rFonts w:asciiTheme="minorHAnsi" w:hAnsiTheme="minorHAnsi" w:cstheme="minorHAnsi"/>
          <w:sz w:val="24"/>
        </w:rPr>
        <w:t>Отсутствие полных статистических данных о производстве, импорте, экспорте, применении, утилизации химических веществ осложняет принятие решений о необходимых мера</w:t>
      </w:r>
      <w:r>
        <w:rPr>
          <w:rFonts w:asciiTheme="minorHAnsi" w:hAnsiTheme="minorHAnsi" w:cstheme="minorHAnsi"/>
          <w:sz w:val="24"/>
        </w:rPr>
        <w:t xml:space="preserve">х безопасности при обращении с </w:t>
      </w:r>
      <w:r w:rsidRPr="003C7CF6">
        <w:rPr>
          <w:rFonts w:asciiTheme="minorHAnsi" w:hAnsiTheme="minorHAnsi" w:cstheme="minorHAnsi"/>
          <w:sz w:val="24"/>
        </w:rPr>
        <w:t xml:space="preserve">опасными химическими веществами. </w:t>
      </w:r>
    </w:p>
    <w:p w:rsidR="00E67A4C" w:rsidRDefault="001A3983" w:rsidP="001A3983">
      <w:pPr>
        <w:autoSpaceDE w:val="0"/>
        <w:autoSpaceDN w:val="0"/>
        <w:adjustRightInd w:val="0"/>
        <w:ind w:firstLine="567"/>
        <w:jc w:val="both"/>
        <w:rPr>
          <w:rFonts w:asciiTheme="minorHAnsi" w:hAnsiTheme="minorHAnsi" w:cstheme="minorHAnsi"/>
          <w:sz w:val="24"/>
        </w:rPr>
      </w:pPr>
      <w:r w:rsidRPr="003C7CF6">
        <w:rPr>
          <w:rFonts w:asciiTheme="minorHAnsi" w:hAnsiTheme="minorHAnsi" w:cstheme="minorHAnsi"/>
          <w:sz w:val="24"/>
        </w:rPr>
        <w:t>Таким образом, сложившаяся ситуация приводит к повышению опасности химических веществ для здоровья людей и окружающей среды и возникновению чрезвычайных ситуаций, связанных с химическими веществами.</w:t>
      </w:r>
    </w:p>
    <w:p w:rsidR="00E67A4C" w:rsidRDefault="00E67A4C" w:rsidP="00E67A4C">
      <w:pPr>
        <w:pStyle w:val="1"/>
        <w:rPr>
          <w:lang w:val="ru-RU"/>
        </w:rPr>
        <w:sectPr w:rsidR="00E67A4C" w:rsidSect="007070E3">
          <w:pgSz w:w="11906" w:h="16838"/>
          <w:pgMar w:top="1134" w:right="850" w:bottom="1134" w:left="1701" w:header="708" w:footer="708" w:gutter="0"/>
          <w:cols w:space="708"/>
          <w:docGrid w:linePitch="360"/>
        </w:sectPr>
      </w:pPr>
    </w:p>
    <w:p w:rsidR="00E67A4C" w:rsidRDefault="00E67A4C" w:rsidP="00D75B1B">
      <w:pPr>
        <w:pStyle w:val="1"/>
        <w:rPr>
          <w:lang w:val="ru-RU"/>
        </w:rPr>
      </w:pPr>
      <w:bookmarkStart w:id="19" w:name="_Toc53132749"/>
      <w:r w:rsidRPr="007F4416">
        <w:rPr>
          <w:lang w:val="ru-RU"/>
        </w:rPr>
        <w:lastRenderedPageBreak/>
        <w:t>Гла</w:t>
      </w:r>
      <w:r w:rsidRPr="00F9754F">
        <w:rPr>
          <w:lang w:val="ru-RU"/>
        </w:rPr>
        <w:t>ва 4. Законодательство и ненормативные механизмы для управления жизненным циклом химических веществ</w:t>
      </w:r>
      <w:bookmarkEnd w:id="19"/>
    </w:p>
    <w:p w:rsidR="00D75B1B" w:rsidRPr="00D75B1B" w:rsidRDefault="00D75B1B" w:rsidP="00D75B1B"/>
    <w:p w:rsidR="00E67A4C" w:rsidRPr="00204237" w:rsidRDefault="00E67A4C" w:rsidP="00D75B1B">
      <w:pPr>
        <w:pStyle w:val="20"/>
        <w:spacing w:before="0" w:after="0"/>
        <w:ind w:left="0" w:firstLine="567"/>
        <w:jc w:val="both"/>
      </w:pPr>
      <w:bookmarkStart w:id="20" w:name="_Toc53132750"/>
      <w:r w:rsidRPr="00204237">
        <w:t xml:space="preserve">4.1 Обзор национальных правовых инструментов, в которых </w:t>
      </w:r>
      <w:r w:rsidRPr="00224FAC">
        <w:t>рассматриваются</w:t>
      </w:r>
      <w:r w:rsidRPr="00204237">
        <w:t xml:space="preserve"> вопросы управления химическими веществами</w:t>
      </w:r>
      <w:bookmarkEnd w:id="20"/>
    </w:p>
    <w:p w:rsidR="00E67A4C" w:rsidRPr="00224FAC" w:rsidRDefault="00E67A4C" w:rsidP="00224FAC">
      <w:pPr>
        <w:pStyle w:val="a4"/>
        <w:spacing w:before="0" w:line="240" w:lineRule="auto"/>
        <w:rPr>
          <w:rFonts w:asciiTheme="minorHAnsi" w:hAnsiTheme="minorHAnsi" w:cstheme="minorHAnsi"/>
          <w:sz w:val="24"/>
          <w:szCs w:val="24"/>
        </w:rPr>
      </w:pPr>
      <w:r w:rsidRPr="00224FAC">
        <w:rPr>
          <w:rFonts w:asciiTheme="minorHAnsi" w:hAnsiTheme="minorHAnsi" w:cstheme="minorHAnsi"/>
          <w:sz w:val="24"/>
          <w:szCs w:val="24"/>
        </w:rPr>
        <w:t xml:space="preserve">Обращение химических веществ в Республике Казахстан на всех этапах их жизненного цикла регулируется законодательными и другими нормативно-правовыми документами различных уровней: указы Президента Республики Казахстан, законы Республики Казахстан, </w:t>
      </w:r>
      <w:r w:rsidRPr="00EC39A4">
        <w:rPr>
          <w:rFonts w:asciiTheme="minorHAnsi" w:hAnsiTheme="minorHAnsi" w:cstheme="minorHAnsi"/>
          <w:sz w:val="24"/>
          <w:szCs w:val="24"/>
        </w:rPr>
        <w:t>Кодексы Республики Казахстан, Постановления</w:t>
      </w:r>
      <w:r w:rsidRPr="00224FAC">
        <w:rPr>
          <w:rFonts w:asciiTheme="minorHAnsi" w:hAnsiTheme="minorHAnsi" w:cstheme="minorHAnsi"/>
          <w:sz w:val="24"/>
          <w:szCs w:val="24"/>
        </w:rPr>
        <w:t xml:space="preserve"> Правительства Республики Казахстан, постановления, принятые на межведомственном уровне, приказы и постановления отдельных министерств и ведомств, носящие межотраслевой характер. </w:t>
      </w:r>
    </w:p>
    <w:p w:rsidR="00E67A4C" w:rsidRPr="00224FAC" w:rsidRDefault="00E67A4C" w:rsidP="00B93669">
      <w:pPr>
        <w:pStyle w:val="a4"/>
        <w:spacing w:before="0" w:line="240" w:lineRule="auto"/>
        <w:rPr>
          <w:rFonts w:asciiTheme="minorHAnsi" w:hAnsiTheme="minorHAnsi" w:cstheme="minorHAnsi"/>
          <w:sz w:val="24"/>
          <w:szCs w:val="24"/>
        </w:rPr>
      </w:pPr>
      <w:r w:rsidRPr="00224FAC">
        <w:rPr>
          <w:rFonts w:asciiTheme="minorHAnsi" w:hAnsiTheme="minorHAnsi" w:cstheme="minorHAnsi"/>
          <w:sz w:val="24"/>
          <w:szCs w:val="24"/>
        </w:rPr>
        <w:t xml:space="preserve">Конкретные требования к обращению химических веществ на территории республики, их оценке, обеспечению безопасности при использовании, хранении, транспортировке, удалении регламентируются рядом отраслевых документов, таких как, технические регламенты, государственные стандарты </w:t>
      </w:r>
      <w:r w:rsidRPr="00EC39A4">
        <w:rPr>
          <w:rFonts w:asciiTheme="minorHAnsi" w:hAnsiTheme="minorHAnsi" w:cstheme="minorHAnsi"/>
          <w:sz w:val="24"/>
          <w:szCs w:val="24"/>
        </w:rPr>
        <w:t>РК (СТ РК), межгосударственные стандарты (ГОСТ), инструкции, Санитарные нормы и правила (СанПин), ТУ, РНД</w:t>
      </w:r>
      <w:r w:rsidR="00B93669" w:rsidRPr="00EC39A4">
        <w:rPr>
          <w:rFonts w:asciiTheme="minorHAnsi" w:hAnsiTheme="minorHAnsi" w:cstheme="minorHAnsi"/>
          <w:sz w:val="24"/>
          <w:szCs w:val="24"/>
        </w:rPr>
        <w:t xml:space="preserve"> и др.</w:t>
      </w:r>
      <w:r w:rsidR="000B5878">
        <w:rPr>
          <w:rFonts w:asciiTheme="minorHAnsi" w:hAnsiTheme="minorHAnsi" w:cstheme="minorHAnsi"/>
          <w:sz w:val="24"/>
          <w:szCs w:val="24"/>
        </w:rPr>
        <w:t xml:space="preserve"> Н</w:t>
      </w:r>
      <w:r w:rsidRPr="00EC39A4">
        <w:rPr>
          <w:rFonts w:asciiTheme="minorHAnsi" w:hAnsiTheme="minorHAnsi" w:cstheme="minorHAnsi"/>
          <w:sz w:val="24"/>
          <w:szCs w:val="24"/>
        </w:rPr>
        <w:t>ормативно-правовые документы, в том числе указы Президента РК, законы РК, Кодексы РК, в которых рассматриваются вопросы управления хим</w:t>
      </w:r>
      <w:r w:rsidR="00BE29F9">
        <w:rPr>
          <w:rFonts w:asciiTheme="minorHAnsi" w:hAnsiTheme="minorHAnsi" w:cstheme="minorHAnsi"/>
          <w:sz w:val="24"/>
          <w:szCs w:val="24"/>
        </w:rPr>
        <w:t>ическими веществами показаны в т</w:t>
      </w:r>
      <w:r w:rsidRPr="00EC39A4">
        <w:rPr>
          <w:rFonts w:asciiTheme="minorHAnsi" w:hAnsiTheme="minorHAnsi" w:cstheme="minorHAnsi"/>
          <w:sz w:val="24"/>
          <w:szCs w:val="24"/>
        </w:rPr>
        <w:t>аблице 4.А.</w:t>
      </w:r>
      <w:r w:rsidR="000B5878">
        <w:rPr>
          <w:rFonts w:asciiTheme="minorHAnsi" w:hAnsiTheme="minorHAnsi" w:cstheme="minorHAnsi"/>
          <w:sz w:val="24"/>
          <w:szCs w:val="24"/>
        </w:rPr>
        <w:t xml:space="preserve"> </w:t>
      </w:r>
    </w:p>
    <w:p w:rsidR="00E67A4C" w:rsidRPr="00AB6513" w:rsidRDefault="00E67A4C" w:rsidP="00E67A4C">
      <w:pPr>
        <w:pStyle w:val="a4"/>
        <w:spacing w:line="240" w:lineRule="auto"/>
        <w:rPr>
          <w:rFonts w:cs="Arial"/>
          <w:sz w:val="20"/>
          <w:szCs w:val="20"/>
        </w:rPr>
      </w:pPr>
    </w:p>
    <w:p w:rsidR="007070E3" w:rsidRDefault="007070E3" w:rsidP="00E67A4C">
      <w:pPr>
        <w:jc w:val="center"/>
        <w:rPr>
          <w:rFonts w:ascii="Calibri" w:hAnsi="Calibri" w:cs="Calibri"/>
          <w:b/>
          <w:sz w:val="24"/>
        </w:rPr>
        <w:sectPr w:rsidR="007070E3" w:rsidSect="007070E3">
          <w:pgSz w:w="11906" w:h="16838"/>
          <w:pgMar w:top="1134" w:right="850" w:bottom="1134" w:left="1701" w:header="708" w:footer="708" w:gutter="0"/>
          <w:cols w:space="708"/>
          <w:docGrid w:linePitch="360"/>
        </w:sectPr>
      </w:pPr>
    </w:p>
    <w:p w:rsidR="00E67A4C" w:rsidRPr="00224FAC" w:rsidRDefault="00E67A4C" w:rsidP="00E67A4C">
      <w:pPr>
        <w:jc w:val="center"/>
        <w:rPr>
          <w:rFonts w:ascii="Calibri" w:hAnsi="Calibri" w:cs="Calibri"/>
          <w:b/>
          <w:sz w:val="24"/>
        </w:rPr>
      </w:pPr>
      <w:r w:rsidRPr="00224FAC">
        <w:rPr>
          <w:rFonts w:ascii="Calibri" w:hAnsi="Calibri" w:cs="Calibri"/>
          <w:b/>
          <w:sz w:val="24"/>
        </w:rPr>
        <w:lastRenderedPageBreak/>
        <w:t xml:space="preserve">Таблица 4.А: </w:t>
      </w:r>
      <w:r w:rsidRPr="00224FAC">
        <w:rPr>
          <w:rFonts w:ascii="Calibri" w:hAnsi="Calibri" w:cs="Calibri"/>
          <w:b/>
          <w:bCs/>
          <w:iCs/>
          <w:sz w:val="24"/>
        </w:rPr>
        <w:t xml:space="preserve">Ссылки на правовые инструменты </w:t>
      </w:r>
      <w:r w:rsidR="00B93669">
        <w:rPr>
          <w:rFonts w:ascii="Calibri" w:hAnsi="Calibri" w:cs="Calibri"/>
          <w:b/>
          <w:bCs/>
          <w:iCs/>
          <w:sz w:val="24"/>
        </w:rPr>
        <w:t>РК</w:t>
      </w:r>
      <w:r w:rsidRPr="00224FAC">
        <w:rPr>
          <w:rFonts w:ascii="Calibri" w:hAnsi="Calibri" w:cs="Calibri"/>
          <w:b/>
          <w:bCs/>
          <w:iCs/>
          <w:sz w:val="24"/>
        </w:rPr>
        <w:t>, в которых рассматриваются вопросы управления химическими веществами</w:t>
      </w:r>
    </w:p>
    <w:p w:rsidR="00E67A4C" w:rsidRPr="00C279A4" w:rsidRDefault="00E67A4C" w:rsidP="00E67A4C">
      <w:pPr>
        <w:pStyle w:val="a4"/>
        <w:spacing w:before="0"/>
        <w:ind w:firstLine="720"/>
        <w:rPr>
          <w:rFonts w:cs="Arial"/>
          <w:color w:val="FF0000"/>
          <w:sz w:val="20"/>
          <w:szCs w:val="20"/>
        </w:rPr>
      </w:pPr>
    </w:p>
    <w:tbl>
      <w:tblPr>
        <w:tblStyle w:val="afb"/>
        <w:tblW w:w="14850" w:type="dxa"/>
        <w:tblLayout w:type="fixed"/>
        <w:tblLook w:val="04A0" w:firstRow="1" w:lastRow="0" w:firstColumn="1" w:lastColumn="0" w:noHBand="0" w:noVBand="1"/>
      </w:tblPr>
      <w:tblGrid>
        <w:gridCol w:w="2093"/>
        <w:gridCol w:w="3685"/>
        <w:gridCol w:w="3686"/>
        <w:gridCol w:w="3544"/>
        <w:gridCol w:w="1842"/>
      </w:tblGrid>
      <w:tr w:rsidR="00E67A4C" w:rsidRPr="00C279A4" w:rsidTr="00E67A4C">
        <w:trPr>
          <w:trHeight w:val="444"/>
        </w:trPr>
        <w:tc>
          <w:tcPr>
            <w:tcW w:w="2093" w:type="dxa"/>
            <w:tcBorders>
              <w:bottom w:val="double" w:sz="4" w:space="0" w:color="auto"/>
            </w:tcBorders>
          </w:tcPr>
          <w:p w:rsidR="00E67A4C" w:rsidRPr="00224FAC" w:rsidRDefault="00E67A4C" w:rsidP="00E67A4C">
            <w:pPr>
              <w:autoSpaceDE w:val="0"/>
              <w:autoSpaceDN w:val="0"/>
              <w:adjustRightInd w:val="0"/>
              <w:jc w:val="center"/>
              <w:rPr>
                <w:rFonts w:ascii="Calibri" w:hAnsi="Calibri" w:cs="Calibri"/>
                <w:b/>
                <w:bCs/>
                <w:szCs w:val="20"/>
              </w:rPr>
            </w:pPr>
            <w:r w:rsidRPr="00224FAC">
              <w:rPr>
                <w:rFonts w:ascii="Calibri" w:hAnsi="Calibri" w:cs="Calibri"/>
                <w:b/>
                <w:bCs/>
                <w:szCs w:val="20"/>
              </w:rPr>
              <w:t>Правовой инструмент</w:t>
            </w:r>
          </w:p>
          <w:p w:rsidR="00E67A4C" w:rsidRPr="00224FAC" w:rsidRDefault="00E67A4C" w:rsidP="00E67A4C">
            <w:pPr>
              <w:autoSpaceDE w:val="0"/>
              <w:autoSpaceDN w:val="0"/>
              <w:adjustRightInd w:val="0"/>
              <w:jc w:val="center"/>
              <w:rPr>
                <w:rFonts w:ascii="Calibri" w:hAnsi="Calibri" w:cs="Calibri"/>
                <w:b/>
                <w:bCs/>
                <w:szCs w:val="20"/>
                <w:vertAlign w:val="superscript"/>
              </w:rPr>
            </w:pPr>
            <w:r w:rsidRPr="00224FAC">
              <w:rPr>
                <w:rFonts w:ascii="Calibri" w:hAnsi="Calibri" w:cs="Calibri"/>
                <w:b/>
                <w:bCs/>
                <w:szCs w:val="20"/>
              </w:rPr>
              <w:t>(тип, ссылка, год)</w:t>
            </w:r>
          </w:p>
        </w:tc>
        <w:tc>
          <w:tcPr>
            <w:tcW w:w="3685" w:type="dxa"/>
            <w:tcBorders>
              <w:bottom w:val="double" w:sz="4" w:space="0" w:color="auto"/>
            </w:tcBorders>
          </w:tcPr>
          <w:p w:rsidR="00E67A4C" w:rsidRPr="00224FAC" w:rsidRDefault="00E67A4C" w:rsidP="00E67A4C">
            <w:pPr>
              <w:autoSpaceDE w:val="0"/>
              <w:autoSpaceDN w:val="0"/>
              <w:adjustRightInd w:val="0"/>
              <w:jc w:val="center"/>
              <w:rPr>
                <w:rFonts w:ascii="Calibri" w:hAnsi="Calibri" w:cs="Calibri"/>
                <w:b/>
                <w:bCs/>
                <w:szCs w:val="20"/>
              </w:rPr>
            </w:pPr>
            <w:r w:rsidRPr="00224FAC">
              <w:rPr>
                <w:rFonts w:ascii="Calibri" w:hAnsi="Calibri" w:cs="Calibri"/>
                <w:b/>
                <w:bCs/>
                <w:szCs w:val="20"/>
              </w:rPr>
              <w:t>Ответственные</w:t>
            </w:r>
            <w:r w:rsidR="00087AC0">
              <w:rPr>
                <w:rFonts w:ascii="Calibri" w:hAnsi="Calibri" w:cs="Calibri"/>
                <w:b/>
                <w:bCs/>
                <w:szCs w:val="20"/>
              </w:rPr>
              <w:t xml:space="preserve"> </w:t>
            </w:r>
            <w:r w:rsidRPr="00224FAC">
              <w:rPr>
                <w:rFonts w:ascii="Calibri" w:hAnsi="Calibri" w:cs="Calibri"/>
                <w:b/>
                <w:bCs/>
                <w:szCs w:val="20"/>
              </w:rPr>
              <w:t>министерства/</w:t>
            </w:r>
          </w:p>
          <w:p w:rsidR="00E67A4C" w:rsidRPr="00224FAC" w:rsidRDefault="00E67A4C" w:rsidP="00E67A4C">
            <w:pPr>
              <w:autoSpaceDE w:val="0"/>
              <w:autoSpaceDN w:val="0"/>
              <w:adjustRightInd w:val="0"/>
              <w:jc w:val="center"/>
              <w:rPr>
                <w:rFonts w:ascii="Calibri" w:hAnsi="Calibri" w:cs="Calibri"/>
                <w:b/>
                <w:bCs/>
                <w:szCs w:val="20"/>
              </w:rPr>
            </w:pPr>
            <w:r w:rsidRPr="00224FAC">
              <w:rPr>
                <w:rFonts w:ascii="Calibri" w:hAnsi="Calibri" w:cs="Calibri"/>
                <w:b/>
                <w:bCs/>
                <w:szCs w:val="20"/>
              </w:rPr>
              <w:t>ведомства</w:t>
            </w:r>
          </w:p>
        </w:tc>
        <w:tc>
          <w:tcPr>
            <w:tcW w:w="3686" w:type="dxa"/>
            <w:tcBorders>
              <w:bottom w:val="double" w:sz="4" w:space="0" w:color="auto"/>
            </w:tcBorders>
          </w:tcPr>
          <w:p w:rsidR="00E67A4C" w:rsidRPr="00224FAC" w:rsidRDefault="00E67A4C" w:rsidP="00E67A4C">
            <w:pPr>
              <w:autoSpaceDE w:val="0"/>
              <w:autoSpaceDN w:val="0"/>
              <w:adjustRightInd w:val="0"/>
              <w:jc w:val="center"/>
              <w:rPr>
                <w:rFonts w:ascii="Calibri" w:hAnsi="Calibri" w:cs="Calibri"/>
                <w:b/>
                <w:bCs/>
                <w:szCs w:val="20"/>
              </w:rPr>
            </w:pPr>
            <w:r w:rsidRPr="00224FAC">
              <w:rPr>
                <w:rFonts w:ascii="Calibri" w:hAnsi="Calibri" w:cs="Calibri"/>
                <w:b/>
                <w:bCs/>
                <w:szCs w:val="20"/>
              </w:rPr>
              <w:t>Категории регулируемых</w:t>
            </w:r>
          </w:p>
          <w:p w:rsidR="00E67A4C" w:rsidRPr="00224FAC" w:rsidRDefault="00E67A4C" w:rsidP="00E67A4C">
            <w:pPr>
              <w:autoSpaceDE w:val="0"/>
              <w:autoSpaceDN w:val="0"/>
              <w:adjustRightInd w:val="0"/>
              <w:jc w:val="center"/>
              <w:rPr>
                <w:rFonts w:ascii="Calibri" w:hAnsi="Calibri" w:cs="Calibri"/>
                <w:b/>
                <w:bCs/>
                <w:szCs w:val="20"/>
              </w:rPr>
            </w:pPr>
            <w:r w:rsidRPr="00224FAC">
              <w:rPr>
                <w:rFonts w:ascii="Calibri" w:hAnsi="Calibri" w:cs="Calibri"/>
                <w:b/>
                <w:bCs/>
                <w:szCs w:val="20"/>
              </w:rPr>
              <w:t>химических веществ</w:t>
            </w:r>
          </w:p>
        </w:tc>
        <w:tc>
          <w:tcPr>
            <w:tcW w:w="3544" w:type="dxa"/>
            <w:tcBorders>
              <w:bottom w:val="double" w:sz="4" w:space="0" w:color="auto"/>
            </w:tcBorders>
          </w:tcPr>
          <w:p w:rsidR="00E67A4C" w:rsidRPr="00224FAC" w:rsidRDefault="00E67A4C" w:rsidP="00E67A4C">
            <w:pPr>
              <w:autoSpaceDE w:val="0"/>
              <w:autoSpaceDN w:val="0"/>
              <w:adjustRightInd w:val="0"/>
              <w:jc w:val="center"/>
              <w:rPr>
                <w:rFonts w:ascii="Calibri" w:hAnsi="Calibri" w:cs="Calibri"/>
                <w:b/>
                <w:bCs/>
                <w:szCs w:val="20"/>
              </w:rPr>
            </w:pPr>
            <w:r w:rsidRPr="00224FAC">
              <w:rPr>
                <w:rFonts w:ascii="Calibri" w:hAnsi="Calibri" w:cs="Calibri"/>
                <w:b/>
                <w:bCs/>
                <w:szCs w:val="20"/>
              </w:rPr>
              <w:t>Цель законодательства</w:t>
            </w:r>
          </w:p>
        </w:tc>
        <w:tc>
          <w:tcPr>
            <w:tcW w:w="1842" w:type="dxa"/>
            <w:tcBorders>
              <w:bottom w:val="double" w:sz="4" w:space="0" w:color="auto"/>
            </w:tcBorders>
          </w:tcPr>
          <w:p w:rsidR="00E67A4C" w:rsidRPr="00224FAC" w:rsidRDefault="00E67A4C" w:rsidP="00E67A4C">
            <w:pPr>
              <w:autoSpaceDE w:val="0"/>
              <w:autoSpaceDN w:val="0"/>
              <w:adjustRightInd w:val="0"/>
              <w:jc w:val="center"/>
              <w:rPr>
                <w:rFonts w:ascii="Calibri" w:hAnsi="Calibri" w:cs="Calibri"/>
                <w:b/>
                <w:bCs/>
                <w:szCs w:val="20"/>
              </w:rPr>
            </w:pPr>
            <w:r w:rsidRPr="00224FAC">
              <w:rPr>
                <w:rFonts w:ascii="Calibri" w:hAnsi="Calibri" w:cs="Calibri"/>
                <w:b/>
                <w:bCs/>
                <w:szCs w:val="20"/>
              </w:rPr>
              <w:t>Статьи/</w:t>
            </w:r>
          </w:p>
          <w:p w:rsidR="00E67A4C" w:rsidRPr="00224FAC" w:rsidRDefault="00E67A4C" w:rsidP="00E67A4C">
            <w:pPr>
              <w:autoSpaceDE w:val="0"/>
              <w:autoSpaceDN w:val="0"/>
              <w:adjustRightInd w:val="0"/>
              <w:jc w:val="center"/>
              <w:rPr>
                <w:rFonts w:ascii="Calibri" w:hAnsi="Calibri" w:cs="Calibri"/>
                <w:b/>
                <w:bCs/>
                <w:szCs w:val="20"/>
              </w:rPr>
            </w:pPr>
            <w:r w:rsidRPr="00224FAC">
              <w:rPr>
                <w:rFonts w:ascii="Calibri" w:hAnsi="Calibri" w:cs="Calibri"/>
                <w:b/>
                <w:bCs/>
                <w:szCs w:val="20"/>
              </w:rPr>
              <w:t>разделы</w:t>
            </w:r>
          </w:p>
        </w:tc>
      </w:tr>
      <w:tr w:rsidR="00E67A4C" w:rsidRPr="00C279A4" w:rsidTr="00E67A4C">
        <w:trPr>
          <w:trHeight w:val="1252"/>
        </w:trPr>
        <w:tc>
          <w:tcPr>
            <w:tcW w:w="2093" w:type="dxa"/>
          </w:tcPr>
          <w:p w:rsidR="00E67A4C" w:rsidRPr="00224FAC" w:rsidRDefault="00E67A4C" w:rsidP="00E67A4C">
            <w:pPr>
              <w:autoSpaceDE w:val="0"/>
              <w:autoSpaceDN w:val="0"/>
              <w:adjustRightInd w:val="0"/>
              <w:jc w:val="both"/>
              <w:rPr>
                <w:rFonts w:ascii="Calibri" w:hAnsi="Calibri" w:cs="Calibri"/>
                <w:bCs/>
                <w:szCs w:val="20"/>
              </w:rPr>
            </w:pPr>
            <w:r w:rsidRPr="00224FAC">
              <w:rPr>
                <w:rFonts w:ascii="Calibri" w:hAnsi="Calibri" w:cs="Calibri"/>
                <w:bCs/>
                <w:szCs w:val="20"/>
              </w:rPr>
              <w:t>Экологический кодекс от 9 января 2007 года № 212-</w:t>
            </w:r>
            <w:r w:rsidRPr="00224FAC">
              <w:rPr>
                <w:rFonts w:ascii="Calibri" w:hAnsi="Calibri" w:cs="Calibri"/>
                <w:bCs/>
                <w:szCs w:val="20"/>
                <w:lang w:val="en-US"/>
              </w:rPr>
              <w:t>III</w:t>
            </w:r>
          </w:p>
        </w:tc>
        <w:tc>
          <w:tcPr>
            <w:tcW w:w="3685" w:type="dxa"/>
          </w:tcPr>
          <w:p w:rsidR="00E67A4C" w:rsidRPr="00224FAC" w:rsidRDefault="00E67A4C" w:rsidP="00E67A4C">
            <w:pPr>
              <w:pStyle w:val="based"/>
              <w:spacing w:line="240" w:lineRule="auto"/>
              <w:rPr>
                <w:rFonts w:ascii="Calibri" w:hAnsi="Calibri" w:cs="Calibri"/>
                <w:sz w:val="20"/>
                <w:szCs w:val="20"/>
              </w:rPr>
            </w:pPr>
            <w:r w:rsidRPr="00224FAC">
              <w:rPr>
                <w:rFonts w:ascii="Calibri" w:hAnsi="Calibri" w:cs="Calibri"/>
                <w:sz w:val="20"/>
                <w:szCs w:val="20"/>
              </w:rPr>
              <w:t>Министерство экологии, геологии и природных ресурсов РК</w:t>
            </w:r>
            <w:r w:rsidR="00F7669C">
              <w:rPr>
                <w:rFonts w:ascii="Calibri" w:hAnsi="Calibri" w:cs="Calibri"/>
                <w:sz w:val="20"/>
                <w:szCs w:val="20"/>
              </w:rPr>
              <w:t>;</w:t>
            </w:r>
          </w:p>
          <w:p w:rsidR="00E67A4C" w:rsidRPr="00224FAC" w:rsidRDefault="00E67A4C" w:rsidP="00E67A4C">
            <w:pPr>
              <w:pStyle w:val="based"/>
              <w:spacing w:line="240" w:lineRule="auto"/>
              <w:rPr>
                <w:rFonts w:ascii="Calibri" w:hAnsi="Calibri" w:cs="Calibri"/>
                <w:sz w:val="20"/>
                <w:szCs w:val="20"/>
              </w:rPr>
            </w:pPr>
            <w:r w:rsidRPr="00224FAC">
              <w:rPr>
                <w:rFonts w:ascii="Calibri" w:hAnsi="Calibri" w:cs="Calibri"/>
                <w:sz w:val="20"/>
                <w:szCs w:val="20"/>
              </w:rPr>
              <w:t>Местные исполнительные органы</w:t>
            </w:r>
          </w:p>
          <w:p w:rsidR="00E67A4C" w:rsidRPr="00224FAC" w:rsidRDefault="00E67A4C" w:rsidP="00E67A4C">
            <w:pPr>
              <w:pStyle w:val="based"/>
              <w:spacing w:line="240" w:lineRule="auto"/>
              <w:rPr>
                <w:rFonts w:ascii="Calibri" w:hAnsi="Calibri" w:cs="Calibri"/>
                <w:bCs/>
                <w:sz w:val="20"/>
                <w:szCs w:val="20"/>
              </w:rPr>
            </w:pPr>
            <w:r w:rsidRPr="00224FAC">
              <w:rPr>
                <w:rFonts w:ascii="Calibri" w:hAnsi="Calibri" w:cs="Calibri"/>
                <w:sz w:val="20"/>
                <w:szCs w:val="20"/>
              </w:rPr>
              <w:t>(управления природных ресурсов и регулирования природопользования)</w:t>
            </w:r>
          </w:p>
        </w:tc>
        <w:tc>
          <w:tcPr>
            <w:tcW w:w="3686" w:type="dxa"/>
          </w:tcPr>
          <w:p w:rsidR="00E67A4C" w:rsidRPr="00224FAC" w:rsidRDefault="00E67A4C" w:rsidP="00E67A4C">
            <w:pPr>
              <w:autoSpaceDE w:val="0"/>
              <w:autoSpaceDN w:val="0"/>
              <w:adjustRightInd w:val="0"/>
              <w:rPr>
                <w:rFonts w:ascii="Calibri" w:hAnsi="Calibri" w:cs="Calibri"/>
                <w:bCs/>
                <w:szCs w:val="20"/>
              </w:rPr>
            </w:pPr>
            <w:r w:rsidRPr="00224FAC">
              <w:rPr>
                <w:rFonts w:ascii="Calibri" w:hAnsi="Calibri" w:cs="Calibri"/>
                <w:bCs/>
                <w:szCs w:val="20"/>
              </w:rPr>
              <w:t>Загрязняющие вещества</w:t>
            </w:r>
          </w:p>
          <w:p w:rsidR="00E67A4C" w:rsidRPr="00224FAC" w:rsidRDefault="00E67A4C" w:rsidP="00E67A4C">
            <w:pPr>
              <w:autoSpaceDE w:val="0"/>
              <w:autoSpaceDN w:val="0"/>
              <w:adjustRightInd w:val="0"/>
              <w:rPr>
                <w:rFonts w:ascii="Calibri" w:hAnsi="Calibri" w:cs="Calibri"/>
                <w:bCs/>
                <w:szCs w:val="20"/>
              </w:rPr>
            </w:pPr>
            <w:r w:rsidRPr="00224FAC">
              <w:rPr>
                <w:rFonts w:ascii="Calibri" w:hAnsi="Calibri" w:cs="Calibri"/>
                <w:bCs/>
                <w:szCs w:val="20"/>
              </w:rPr>
              <w:t>Отходы производства и потребления</w:t>
            </w:r>
          </w:p>
          <w:p w:rsidR="00E67A4C" w:rsidRPr="00224FAC" w:rsidRDefault="00E67A4C" w:rsidP="00E67A4C">
            <w:pPr>
              <w:autoSpaceDE w:val="0"/>
              <w:autoSpaceDN w:val="0"/>
              <w:adjustRightInd w:val="0"/>
              <w:rPr>
                <w:rFonts w:ascii="Calibri" w:hAnsi="Calibri" w:cs="Calibri"/>
                <w:bCs/>
                <w:szCs w:val="20"/>
              </w:rPr>
            </w:pPr>
            <w:r w:rsidRPr="00224FAC">
              <w:rPr>
                <w:rFonts w:ascii="Calibri" w:hAnsi="Calibri" w:cs="Calibri"/>
                <w:bCs/>
                <w:szCs w:val="20"/>
              </w:rPr>
              <w:t>Радиоактивные вещества и материалы</w:t>
            </w:r>
          </w:p>
          <w:p w:rsidR="00E67A4C" w:rsidRPr="00224FAC" w:rsidRDefault="00E67A4C" w:rsidP="00E67A4C">
            <w:pPr>
              <w:autoSpaceDE w:val="0"/>
              <w:autoSpaceDN w:val="0"/>
              <w:adjustRightInd w:val="0"/>
              <w:rPr>
                <w:rFonts w:ascii="Calibri" w:hAnsi="Calibri" w:cs="Calibri"/>
                <w:bCs/>
                <w:szCs w:val="20"/>
              </w:rPr>
            </w:pPr>
            <w:r w:rsidRPr="00224FAC">
              <w:rPr>
                <w:rFonts w:ascii="Calibri" w:hAnsi="Calibri" w:cs="Calibri"/>
                <w:bCs/>
                <w:szCs w:val="20"/>
              </w:rPr>
              <w:t>Озоноразрушающие вещества</w:t>
            </w:r>
          </w:p>
          <w:p w:rsidR="00E67A4C" w:rsidRPr="00224FAC" w:rsidRDefault="00E67A4C" w:rsidP="00E67A4C">
            <w:pPr>
              <w:autoSpaceDE w:val="0"/>
              <w:autoSpaceDN w:val="0"/>
              <w:adjustRightInd w:val="0"/>
              <w:rPr>
                <w:rFonts w:ascii="Calibri" w:hAnsi="Calibri" w:cs="Calibri"/>
                <w:bCs/>
                <w:szCs w:val="20"/>
              </w:rPr>
            </w:pPr>
            <w:r w:rsidRPr="00224FAC">
              <w:rPr>
                <w:rFonts w:ascii="Calibri" w:hAnsi="Calibri" w:cs="Calibri"/>
                <w:bCs/>
                <w:szCs w:val="20"/>
              </w:rPr>
              <w:t>Парниковые газы</w:t>
            </w:r>
          </w:p>
        </w:tc>
        <w:tc>
          <w:tcPr>
            <w:tcW w:w="3544" w:type="dxa"/>
          </w:tcPr>
          <w:p w:rsidR="00E67A4C" w:rsidRPr="00224FAC" w:rsidRDefault="00E67A4C" w:rsidP="00E67A4C">
            <w:pPr>
              <w:autoSpaceDE w:val="0"/>
              <w:autoSpaceDN w:val="0"/>
              <w:adjustRightInd w:val="0"/>
              <w:rPr>
                <w:rFonts w:ascii="Calibri" w:hAnsi="Calibri" w:cs="Calibri"/>
                <w:bCs/>
                <w:szCs w:val="20"/>
              </w:rPr>
            </w:pPr>
            <w:r w:rsidRPr="00224FAC">
              <w:rPr>
                <w:rFonts w:ascii="Calibri" w:hAnsi="Calibri" w:cs="Calibri"/>
                <w:bCs/>
                <w:szCs w:val="20"/>
              </w:rPr>
              <w:t>Предотвращение и ограничение загрязнения окружающей среды и нанесения ей ущерба в любых иных формах, снижение воздействия на климатическую систему, охрана озонового слоя</w:t>
            </w:r>
          </w:p>
        </w:tc>
        <w:tc>
          <w:tcPr>
            <w:tcW w:w="1842" w:type="dxa"/>
          </w:tcPr>
          <w:p w:rsidR="00E67A4C" w:rsidRPr="00224FAC" w:rsidRDefault="00E67A4C" w:rsidP="00E67A4C">
            <w:pPr>
              <w:autoSpaceDE w:val="0"/>
              <w:autoSpaceDN w:val="0"/>
              <w:adjustRightInd w:val="0"/>
              <w:rPr>
                <w:rFonts w:ascii="Calibri" w:hAnsi="Calibri" w:cs="Calibri"/>
                <w:bCs/>
                <w:szCs w:val="20"/>
              </w:rPr>
            </w:pPr>
            <w:r w:rsidRPr="00224FAC">
              <w:rPr>
                <w:rFonts w:ascii="Calibri" w:hAnsi="Calibri" w:cs="Calibri"/>
                <w:bCs/>
                <w:szCs w:val="20"/>
              </w:rPr>
              <w:t>Весь текст</w:t>
            </w:r>
          </w:p>
        </w:tc>
      </w:tr>
      <w:tr w:rsidR="00E67A4C" w:rsidRPr="00C279A4" w:rsidTr="00E67A4C">
        <w:trPr>
          <w:trHeight w:val="1390"/>
        </w:trPr>
        <w:tc>
          <w:tcPr>
            <w:tcW w:w="2093" w:type="dxa"/>
          </w:tcPr>
          <w:p w:rsidR="00E67A4C" w:rsidRPr="00224FAC" w:rsidRDefault="00E67A4C" w:rsidP="00E67A4C">
            <w:pPr>
              <w:autoSpaceDE w:val="0"/>
              <w:autoSpaceDN w:val="0"/>
              <w:adjustRightInd w:val="0"/>
              <w:jc w:val="both"/>
              <w:rPr>
                <w:rFonts w:ascii="Calibri" w:hAnsi="Calibri" w:cs="Calibri"/>
                <w:bCs/>
                <w:szCs w:val="20"/>
              </w:rPr>
            </w:pPr>
            <w:r w:rsidRPr="00224FAC">
              <w:rPr>
                <w:rFonts w:ascii="Calibri" w:hAnsi="Calibri" w:cs="Calibri"/>
                <w:bCs/>
                <w:szCs w:val="20"/>
              </w:rPr>
              <w:t>Указ Президента Республики Казахстан от 30 мая 2013 г. № 577 «Об утверждении Концепции по переходу Республики Казахстан к «зеленой экономике»</w:t>
            </w:r>
          </w:p>
        </w:tc>
        <w:tc>
          <w:tcPr>
            <w:tcW w:w="3685" w:type="dxa"/>
          </w:tcPr>
          <w:p w:rsidR="00E67A4C" w:rsidRPr="00224FAC" w:rsidRDefault="00E67A4C" w:rsidP="00E67A4C">
            <w:pPr>
              <w:pStyle w:val="based"/>
              <w:spacing w:line="240" w:lineRule="auto"/>
              <w:rPr>
                <w:rFonts w:ascii="Calibri" w:hAnsi="Calibri" w:cs="Calibri"/>
                <w:sz w:val="20"/>
                <w:szCs w:val="20"/>
              </w:rPr>
            </w:pPr>
            <w:r w:rsidRPr="00224FAC">
              <w:rPr>
                <w:rFonts w:ascii="Calibri" w:hAnsi="Calibri" w:cs="Calibri"/>
                <w:sz w:val="20"/>
                <w:szCs w:val="20"/>
              </w:rPr>
              <w:t>Министерство экологии, геологии и природных ресурсов РК</w:t>
            </w:r>
          </w:p>
        </w:tc>
        <w:tc>
          <w:tcPr>
            <w:tcW w:w="3686" w:type="dxa"/>
          </w:tcPr>
          <w:p w:rsidR="00E67A4C" w:rsidRPr="00224FAC" w:rsidRDefault="00E67A4C" w:rsidP="00E67A4C">
            <w:pPr>
              <w:autoSpaceDE w:val="0"/>
              <w:autoSpaceDN w:val="0"/>
              <w:adjustRightInd w:val="0"/>
              <w:rPr>
                <w:rFonts w:ascii="Calibri" w:hAnsi="Calibri" w:cs="Calibri"/>
                <w:bCs/>
                <w:szCs w:val="20"/>
              </w:rPr>
            </w:pPr>
            <w:r w:rsidRPr="00224FAC">
              <w:rPr>
                <w:rFonts w:ascii="Calibri" w:hAnsi="Calibri" w:cs="Calibri"/>
                <w:bCs/>
                <w:szCs w:val="20"/>
              </w:rPr>
              <w:t>Химические вещества в целом</w:t>
            </w:r>
          </w:p>
        </w:tc>
        <w:tc>
          <w:tcPr>
            <w:tcW w:w="3544" w:type="dxa"/>
          </w:tcPr>
          <w:p w:rsidR="00E67A4C" w:rsidRPr="00EC39A4" w:rsidRDefault="00E67A4C" w:rsidP="00E67A4C">
            <w:pPr>
              <w:autoSpaceDE w:val="0"/>
              <w:autoSpaceDN w:val="0"/>
              <w:adjustRightInd w:val="0"/>
              <w:rPr>
                <w:rFonts w:ascii="Calibri" w:hAnsi="Calibri" w:cs="Calibri"/>
                <w:bCs/>
                <w:szCs w:val="20"/>
              </w:rPr>
            </w:pPr>
            <w:r w:rsidRPr="00EC39A4">
              <w:rPr>
                <w:rFonts w:ascii="Calibri" w:hAnsi="Calibri" w:cs="Calibri"/>
                <w:bCs/>
                <w:szCs w:val="20"/>
              </w:rPr>
              <w:t>Обеспечение безопасности химической продукции, рациональное использование природных ресурсов, снижение загрязнение воздуха</w:t>
            </w:r>
          </w:p>
        </w:tc>
        <w:tc>
          <w:tcPr>
            <w:tcW w:w="1842" w:type="dxa"/>
          </w:tcPr>
          <w:p w:rsidR="00E67A4C" w:rsidRPr="00EC39A4" w:rsidRDefault="00E67A4C" w:rsidP="00E67A4C">
            <w:pPr>
              <w:autoSpaceDE w:val="0"/>
              <w:autoSpaceDN w:val="0"/>
              <w:adjustRightInd w:val="0"/>
              <w:rPr>
                <w:rFonts w:ascii="Calibri" w:hAnsi="Calibri" w:cs="Calibri"/>
                <w:bCs/>
                <w:szCs w:val="20"/>
              </w:rPr>
            </w:pPr>
            <w:r w:rsidRPr="00EC39A4">
              <w:rPr>
                <w:rFonts w:ascii="Calibri" w:hAnsi="Calibri" w:cs="Calibri"/>
                <w:bCs/>
                <w:szCs w:val="20"/>
              </w:rPr>
              <w:t>Разделы 3.1, 3.5, 3.6</w:t>
            </w:r>
          </w:p>
        </w:tc>
      </w:tr>
      <w:tr w:rsidR="00E67A4C" w:rsidRPr="00C279A4" w:rsidTr="00E67A4C">
        <w:trPr>
          <w:trHeight w:val="1976"/>
        </w:trPr>
        <w:tc>
          <w:tcPr>
            <w:tcW w:w="2093" w:type="dxa"/>
          </w:tcPr>
          <w:p w:rsidR="00E67A4C" w:rsidRPr="00224FAC" w:rsidRDefault="00E67A4C" w:rsidP="00E67A4C">
            <w:pPr>
              <w:autoSpaceDE w:val="0"/>
              <w:autoSpaceDN w:val="0"/>
              <w:adjustRightInd w:val="0"/>
              <w:jc w:val="both"/>
              <w:rPr>
                <w:rFonts w:ascii="Calibri" w:hAnsi="Calibri" w:cs="Calibri"/>
                <w:bCs/>
                <w:szCs w:val="20"/>
              </w:rPr>
            </w:pPr>
            <w:r w:rsidRPr="00224FAC">
              <w:rPr>
                <w:rFonts w:ascii="Calibri" w:hAnsi="Calibri" w:cs="Calibri"/>
                <w:bCs/>
                <w:szCs w:val="20"/>
              </w:rPr>
              <w:t>Закон от 21 июля 2007 года № 302-III</w:t>
            </w:r>
            <w:r w:rsidR="00F7669C">
              <w:rPr>
                <w:rFonts w:ascii="Calibri" w:hAnsi="Calibri" w:cs="Calibri"/>
                <w:bCs/>
                <w:szCs w:val="20"/>
              </w:rPr>
              <w:t xml:space="preserve"> «</w:t>
            </w:r>
            <w:r w:rsidRPr="00224FAC">
              <w:rPr>
                <w:rFonts w:ascii="Calibri" w:hAnsi="Calibri" w:cs="Calibri"/>
                <w:bCs/>
                <w:szCs w:val="20"/>
              </w:rPr>
              <w:t>О бе</w:t>
            </w:r>
            <w:r w:rsidR="00F7669C">
              <w:rPr>
                <w:rFonts w:ascii="Calibri" w:hAnsi="Calibri" w:cs="Calibri"/>
                <w:bCs/>
                <w:szCs w:val="20"/>
              </w:rPr>
              <w:t>зопасности химической продукции»</w:t>
            </w:r>
          </w:p>
        </w:tc>
        <w:tc>
          <w:tcPr>
            <w:tcW w:w="3685" w:type="dxa"/>
          </w:tcPr>
          <w:p w:rsidR="00E67A4C" w:rsidRPr="00EC39A4" w:rsidRDefault="00E67A4C" w:rsidP="00E67A4C">
            <w:pPr>
              <w:pStyle w:val="based"/>
              <w:spacing w:line="240" w:lineRule="auto"/>
              <w:rPr>
                <w:rFonts w:ascii="Calibri" w:hAnsi="Calibri" w:cs="Calibri"/>
                <w:sz w:val="20"/>
                <w:szCs w:val="20"/>
              </w:rPr>
            </w:pPr>
            <w:r w:rsidRPr="00EC39A4">
              <w:rPr>
                <w:rFonts w:ascii="Calibri" w:hAnsi="Calibri" w:cs="Calibri"/>
                <w:sz w:val="20"/>
                <w:szCs w:val="20"/>
              </w:rPr>
              <w:t>Министерство индустрии и инфраструктурного развития РК</w:t>
            </w:r>
            <w:r w:rsidR="00F7669C">
              <w:rPr>
                <w:rFonts w:ascii="Calibri" w:hAnsi="Calibri" w:cs="Calibri"/>
                <w:sz w:val="20"/>
                <w:szCs w:val="20"/>
              </w:rPr>
              <w:t>;</w:t>
            </w:r>
          </w:p>
          <w:p w:rsidR="00E67A4C" w:rsidRPr="00EC39A4" w:rsidRDefault="00E67A4C" w:rsidP="00E67A4C">
            <w:pPr>
              <w:pStyle w:val="based"/>
              <w:spacing w:line="240" w:lineRule="auto"/>
              <w:rPr>
                <w:rFonts w:ascii="Calibri" w:hAnsi="Calibri" w:cs="Calibri"/>
                <w:sz w:val="20"/>
                <w:szCs w:val="20"/>
              </w:rPr>
            </w:pPr>
            <w:r w:rsidRPr="00EC39A4">
              <w:rPr>
                <w:rFonts w:ascii="Calibri" w:hAnsi="Calibri" w:cs="Calibri"/>
                <w:sz w:val="20"/>
                <w:szCs w:val="20"/>
              </w:rPr>
              <w:t>Министерство внутренних дел РК</w:t>
            </w:r>
            <w:r w:rsidR="00F7669C">
              <w:rPr>
                <w:rFonts w:ascii="Calibri" w:hAnsi="Calibri" w:cs="Calibri"/>
                <w:sz w:val="20"/>
                <w:szCs w:val="20"/>
              </w:rPr>
              <w:t>;</w:t>
            </w:r>
          </w:p>
          <w:p w:rsidR="00E67A4C" w:rsidRPr="00EC39A4" w:rsidRDefault="00E67A4C" w:rsidP="00E67A4C">
            <w:pPr>
              <w:pStyle w:val="based"/>
              <w:spacing w:line="240" w:lineRule="auto"/>
              <w:rPr>
                <w:rFonts w:ascii="Calibri" w:hAnsi="Calibri" w:cs="Calibri"/>
                <w:sz w:val="20"/>
                <w:szCs w:val="20"/>
              </w:rPr>
            </w:pPr>
            <w:r w:rsidRPr="00EC39A4">
              <w:rPr>
                <w:rFonts w:ascii="Calibri" w:hAnsi="Calibri" w:cs="Calibri"/>
                <w:sz w:val="20"/>
                <w:szCs w:val="20"/>
              </w:rPr>
              <w:t>Министерство экологии, геологии и природных ресурсов РК</w:t>
            </w:r>
            <w:r w:rsidR="00F7669C">
              <w:rPr>
                <w:rFonts w:ascii="Calibri" w:hAnsi="Calibri" w:cs="Calibri"/>
                <w:sz w:val="20"/>
                <w:szCs w:val="20"/>
              </w:rPr>
              <w:t>;</w:t>
            </w:r>
          </w:p>
          <w:p w:rsidR="00E67A4C" w:rsidRPr="00EC39A4" w:rsidRDefault="00E67A4C" w:rsidP="00E67A4C">
            <w:pPr>
              <w:pStyle w:val="based"/>
              <w:spacing w:line="240" w:lineRule="auto"/>
              <w:rPr>
                <w:rFonts w:ascii="Calibri" w:hAnsi="Calibri" w:cs="Calibri"/>
                <w:sz w:val="20"/>
                <w:szCs w:val="20"/>
              </w:rPr>
            </w:pPr>
            <w:r w:rsidRPr="00EC39A4">
              <w:rPr>
                <w:rFonts w:ascii="Calibri" w:hAnsi="Calibri" w:cs="Calibri"/>
                <w:sz w:val="20"/>
                <w:szCs w:val="20"/>
              </w:rPr>
              <w:t>Министерство здравоохранения РК</w:t>
            </w:r>
            <w:r w:rsidR="00F7669C">
              <w:rPr>
                <w:rFonts w:ascii="Calibri" w:hAnsi="Calibri" w:cs="Calibri"/>
                <w:sz w:val="20"/>
                <w:szCs w:val="20"/>
              </w:rPr>
              <w:t>;</w:t>
            </w:r>
          </w:p>
          <w:p w:rsidR="00E67A4C" w:rsidRPr="00EC39A4" w:rsidRDefault="00E67A4C" w:rsidP="00E67A4C">
            <w:pPr>
              <w:pStyle w:val="based"/>
              <w:spacing w:line="240" w:lineRule="auto"/>
              <w:rPr>
                <w:rFonts w:ascii="Calibri" w:hAnsi="Calibri" w:cs="Calibri"/>
                <w:sz w:val="20"/>
                <w:szCs w:val="20"/>
              </w:rPr>
            </w:pPr>
            <w:r w:rsidRPr="00EC39A4">
              <w:rPr>
                <w:rFonts w:ascii="Calibri" w:hAnsi="Calibri" w:cs="Calibri"/>
                <w:sz w:val="20"/>
                <w:szCs w:val="20"/>
              </w:rPr>
              <w:t>Министерство сельского хозяйства РК</w:t>
            </w:r>
            <w:r w:rsidR="00F7669C">
              <w:rPr>
                <w:rFonts w:ascii="Calibri" w:hAnsi="Calibri" w:cs="Calibri"/>
                <w:sz w:val="20"/>
                <w:szCs w:val="20"/>
              </w:rPr>
              <w:t>;</w:t>
            </w:r>
          </w:p>
          <w:p w:rsidR="00E67A4C" w:rsidRPr="00EC39A4" w:rsidRDefault="00E67A4C" w:rsidP="00E67A4C">
            <w:pPr>
              <w:pStyle w:val="based"/>
              <w:spacing w:line="240" w:lineRule="auto"/>
              <w:rPr>
                <w:rFonts w:ascii="Calibri" w:hAnsi="Calibri" w:cs="Calibri"/>
                <w:sz w:val="20"/>
                <w:szCs w:val="20"/>
              </w:rPr>
            </w:pPr>
            <w:r w:rsidRPr="00EC39A4">
              <w:rPr>
                <w:rFonts w:ascii="Calibri" w:hAnsi="Calibri" w:cs="Calibri"/>
                <w:sz w:val="20"/>
                <w:szCs w:val="20"/>
              </w:rPr>
              <w:t>Министерство энергетики РК</w:t>
            </w:r>
            <w:r w:rsidR="00F7669C">
              <w:rPr>
                <w:rFonts w:ascii="Calibri" w:hAnsi="Calibri" w:cs="Calibri"/>
                <w:sz w:val="20"/>
                <w:szCs w:val="20"/>
              </w:rPr>
              <w:t>;</w:t>
            </w:r>
          </w:p>
          <w:p w:rsidR="00E67A4C" w:rsidRPr="00EC39A4" w:rsidRDefault="00E67A4C" w:rsidP="00E67A4C">
            <w:pPr>
              <w:pStyle w:val="based"/>
              <w:spacing w:line="240" w:lineRule="auto"/>
              <w:rPr>
                <w:rFonts w:ascii="Calibri" w:hAnsi="Calibri" w:cs="Calibri"/>
                <w:sz w:val="20"/>
                <w:szCs w:val="20"/>
              </w:rPr>
            </w:pPr>
            <w:r w:rsidRPr="00EC39A4">
              <w:rPr>
                <w:rFonts w:ascii="Calibri" w:hAnsi="Calibri" w:cs="Calibri"/>
                <w:sz w:val="20"/>
                <w:szCs w:val="20"/>
              </w:rPr>
              <w:t xml:space="preserve">Министерство </w:t>
            </w:r>
            <w:r w:rsidR="00897E42" w:rsidRPr="00EC39A4">
              <w:rPr>
                <w:rFonts w:ascii="Calibri" w:hAnsi="Calibri" w:cs="Calibri"/>
                <w:sz w:val="20"/>
                <w:szCs w:val="20"/>
              </w:rPr>
              <w:t>труда социальной</w:t>
            </w:r>
            <w:r w:rsidRPr="00EC39A4">
              <w:rPr>
                <w:rFonts w:ascii="Calibri" w:hAnsi="Calibri" w:cs="Calibri"/>
                <w:sz w:val="20"/>
                <w:szCs w:val="20"/>
              </w:rPr>
              <w:t xml:space="preserve"> защиты населения РК</w:t>
            </w:r>
          </w:p>
        </w:tc>
        <w:tc>
          <w:tcPr>
            <w:tcW w:w="3686" w:type="dxa"/>
          </w:tcPr>
          <w:p w:rsidR="00F7669C" w:rsidRDefault="00E67A4C" w:rsidP="00E67A4C">
            <w:pPr>
              <w:autoSpaceDE w:val="0"/>
              <w:autoSpaceDN w:val="0"/>
              <w:adjustRightInd w:val="0"/>
              <w:rPr>
                <w:rFonts w:ascii="Calibri" w:hAnsi="Calibri" w:cs="Calibri"/>
                <w:bCs/>
                <w:szCs w:val="20"/>
              </w:rPr>
            </w:pPr>
            <w:r w:rsidRPr="00224FAC">
              <w:rPr>
                <w:rFonts w:ascii="Calibri" w:hAnsi="Calibri" w:cs="Calibri"/>
                <w:bCs/>
                <w:szCs w:val="20"/>
              </w:rPr>
              <w:t>Химическая продукция, исключая полезные ис</w:t>
            </w:r>
            <w:r w:rsidR="00F7669C">
              <w:rPr>
                <w:rFonts w:ascii="Calibri" w:hAnsi="Calibri" w:cs="Calibri"/>
                <w:bCs/>
                <w:szCs w:val="20"/>
              </w:rPr>
              <w:t>копаемые в состоянии залегания</w:t>
            </w:r>
          </w:p>
          <w:p w:rsidR="00F7669C" w:rsidRDefault="00F7669C" w:rsidP="00E67A4C">
            <w:pPr>
              <w:autoSpaceDE w:val="0"/>
              <w:autoSpaceDN w:val="0"/>
              <w:adjustRightInd w:val="0"/>
              <w:rPr>
                <w:rFonts w:ascii="Calibri" w:hAnsi="Calibri" w:cs="Calibri"/>
                <w:bCs/>
                <w:szCs w:val="20"/>
              </w:rPr>
            </w:pPr>
            <w:r>
              <w:rPr>
                <w:rFonts w:ascii="Calibri" w:hAnsi="Calibri" w:cs="Calibri"/>
                <w:bCs/>
                <w:szCs w:val="20"/>
              </w:rPr>
              <w:t>Готовые лекарственные препараты Р</w:t>
            </w:r>
            <w:r w:rsidR="00E67A4C" w:rsidRPr="00224FAC">
              <w:rPr>
                <w:rFonts w:ascii="Calibri" w:hAnsi="Calibri" w:cs="Calibri"/>
                <w:bCs/>
                <w:szCs w:val="20"/>
              </w:rPr>
              <w:t xml:space="preserve">адиоактивные вещества, материалы и отходы, </w:t>
            </w:r>
          </w:p>
          <w:p w:rsidR="00E67A4C" w:rsidRPr="00224FAC" w:rsidRDefault="00F7669C" w:rsidP="00E67A4C">
            <w:pPr>
              <w:autoSpaceDE w:val="0"/>
              <w:autoSpaceDN w:val="0"/>
              <w:adjustRightInd w:val="0"/>
              <w:rPr>
                <w:rFonts w:ascii="Calibri" w:hAnsi="Calibri" w:cs="Calibri"/>
                <w:bCs/>
                <w:szCs w:val="20"/>
              </w:rPr>
            </w:pPr>
            <w:r>
              <w:rPr>
                <w:rFonts w:ascii="Calibri" w:hAnsi="Calibri" w:cs="Calibri"/>
                <w:bCs/>
                <w:szCs w:val="20"/>
              </w:rPr>
              <w:t>П</w:t>
            </w:r>
            <w:r w:rsidR="00E67A4C" w:rsidRPr="00224FAC">
              <w:rPr>
                <w:rFonts w:ascii="Calibri" w:hAnsi="Calibri" w:cs="Calibri"/>
                <w:bCs/>
                <w:szCs w:val="20"/>
              </w:rPr>
              <w:t>ищевая продукция</w:t>
            </w:r>
          </w:p>
        </w:tc>
        <w:tc>
          <w:tcPr>
            <w:tcW w:w="3544" w:type="dxa"/>
          </w:tcPr>
          <w:p w:rsidR="00E67A4C" w:rsidRPr="00224FAC" w:rsidRDefault="00E67A4C" w:rsidP="00E67A4C">
            <w:pPr>
              <w:autoSpaceDE w:val="0"/>
              <w:autoSpaceDN w:val="0"/>
              <w:adjustRightInd w:val="0"/>
              <w:rPr>
                <w:rFonts w:ascii="Calibri" w:hAnsi="Calibri" w:cs="Calibri"/>
                <w:bCs/>
                <w:szCs w:val="20"/>
              </w:rPr>
            </w:pPr>
            <w:r w:rsidRPr="00224FAC">
              <w:rPr>
                <w:rFonts w:ascii="Calibri" w:hAnsi="Calibri" w:cs="Calibri"/>
                <w:bCs/>
                <w:szCs w:val="20"/>
              </w:rPr>
              <w:t>Обеспечение безопасности химической продукции для защиты жизни и здоровья человека, охраны окружающей среды и интересов потребителей</w:t>
            </w:r>
          </w:p>
          <w:p w:rsidR="00E67A4C" w:rsidRPr="00224FAC" w:rsidRDefault="00E67A4C" w:rsidP="00E67A4C">
            <w:pPr>
              <w:autoSpaceDE w:val="0"/>
              <w:autoSpaceDN w:val="0"/>
              <w:adjustRightInd w:val="0"/>
              <w:rPr>
                <w:rFonts w:ascii="Calibri" w:hAnsi="Calibri" w:cs="Calibri"/>
                <w:bCs/>
                <w:szCs w:val="20"/>
              </w:rPr>
            </w:pPr>
          </w:p>
          <w:p w:rsidR="00E67A4C" w:rsidRPr="00224FAC" w:rsidRDefault="00E67A4C" w:rsidP="00E67A4C">
            <w:pPr>
              <w:autoSpaceDE w:val="0"/>
              <w:autoSpaceDN w:val="0"/>
              <w:adjustRightInd w:val="0"/>
              <w:rPr>
                <w:rFonts w:ascii="Calibri" w:hAnsi="Calibri" w:cs="Calibri"/>
                <w:bCs/>
                <w:szCs w:val="20"/>
              </w:rPr>
            </w:pPr>
          </w:p>
        </w:tc>
        <w:tc>
          <w:tcPr>
            <w:tcW w:w="1842" w:type="dxa"/>
          </w:tcPr>
          <w:p w:rsidR="00E67A4C" w:rsidRPr="00224FAC" w:rsidRDefault="00E67A4C" w:rsidP="00E67A4C">
            <w:pPr>
              <w:autoSpaceDE w:val="0"/>
              <w:autoSpaceDN w:val="0"/>
              <w:adjustRightInd w:val="0"/>
              <w:rPr>
                <w:rFonts w:ascii="Calibri" w:hAnsi="Calibri" w:cs="Calibri"/>
                <w:bCs/>
                <w:szCs w:val="20"/>
              </w:rPr>
            </w:pPr>
            <w:r w:rsidRPr="00224FAC">
              <w:rPr>
                <w:rFonts w:ascii="Calibri" w:hAnsi="Calibri" w:cs="Calibri"/>
                <w:bCs/>
                <w:szCs w:val="20"/>
              </w:rPr>
              <w:t>Весь текст</w:t>
            </w:r>
          </w:p>
        </w:tc>
      </w:tr>
      <w:tr w:rsidR="00E67A4C" w:rsidRPr="00C279A4" w:rsidTr="00E67A4C">
        <w:trPr>
          <w:trHeight w:val="1849"/>
        </w:trPr>
        <w:tc>
          <w:tcPr>
            <w:tcW w:w="2093" w:type="dxa"/>
          </w:tcPr>
          <w:p w:rsidR="00E67A4C" w:rsidRPr="00EC39A4" w:rsidRDefault="00E67A4C" w:rsidP="00E67A4C">
            <w:pPr>
              <w:pStyle w:val="affe"/>
              <w:rPr>
                <w:rFonts w:ascii="Calibri" w:hAnsi="Calibri" w:cs="Calibri"/>
              </w:rPr>
            </w:pPr>
            <w:r w:rsidRPr="00EC39A4">
              <w:rPr>
                <w:rFonts w:ascii="Calibri" w:hAnsi="Calibri" w:cs="Calibri"/>
              </w:rPr>
              <w:lastRenderedPageBreak/>
              <w:t>Закон от 11 апреля 2014 года N 188-V</w:t>
            </w:r>
          </w:p>
          <w:p w:rsidR="00E67A4C" w:rsidRPr="00224FAC" w:rsidRDefault="00E67A4C" w:rsidP="00E67A4C">
            <w:pPr>
              <w:autoSpaceDE w:val="0"/>
              <w:autoSpaceDN w:val="0"/>
              <w:adjustRightInd w:val="0"/>
              <w:jc w:val="both"/>
              <w:rPr>
                <w:rFonts w:ascii="Calibri" w:hAnsi="Calibri" w:cs="Calibri"/>
                <w:bCs/>
                <w:szCs w:val="20"/>
                <w:highlight w:val="yellow"/>
              </w:rPr>
            </w:pPr>
            <w:r w:rsidRPr="00EC39A4">
              <w:rPr>
                <w:rFonts w:ascii="Calibri" w:hAnsi="Calibri" w:cs="Calibri"/>
                <w:szCs w:val="20"/>
              </w:rPr>
              <w:t>«О гражданской защите»</w:t>
            </w:r>
          </w:p>
        </w:tc>
        <w:tc>
          <w:tcPr>
            <w:tcW w:w="3685" w:type="dxa"/>
          </w:tcPr>
          <w:p w:rsidR="00E67A4C" w:rsidRPr="00EC39A4" w:rsidRDefault="00E67A4C" w:rsidP="00E67A4C">
            <w:pPr>
              <w:pStyle w:val="affe"/>
              <w:rPr>
                <w:rFonts w:ascii="Calibri" w:hAnsi="Calibri" w:cs="Calibri"/>
              </w:rPr>
            </w:pPr>
            <w:r w:rsidRPr="00EC39A4">
              <w:rPr>
                <w:rFonts w:ascii="Calibri" w:hAnsi="Calibri" w:cs="Calibri"/>
              </w:rPr>
              <w:t>Министерство внутренних дел РК</w:t>
            </w:r>
          </w:p>
        </w:tc>
        <w:tc>
          <w:tcPr>
            <w:tcW w:w="3686" w:type="dxa"/>
          </w:tcPr>
          <w:p w:rsidR="00E67A4C" w:rsidRPr="00EC39A4" w:rsidRDefault="00E67A4C" w:rsidP="00E67A4C">
            <w:pPr>
              <w:pStyle w:val="affe"/>
              <w:rPr>
                <w:rFonts w:ascii="Calibri" w:hAnsi="Calibri" w:cs="Calibri"/>
              </w:rPr>
            </w:pPr>
            <w:r w:rsidRPr="00EC39A4">
              <w:rPr>
                <w:rFonts w:ascii="Calibri" w:hAnsi="Calibri" w:cs="Calibri"/>
              </w:rPr>
              <w:t>Опасные вещества, включая воспламеняющиеся, взрывчатые, горючие, окисляющие, токсичные, высокотоксичные, опасные отходы производства, источники радиоактивного и ионизирующего излучения</w:t>
            </w:r>
          </w:p>
          <w:p w:rsidR="00E67A4C" w:rsidRPr="00224FAC" w:rsidRDefault="00E67A4C" w:rsidP="00E67A4C">
            <w:pPr>
              <w:autoSpaceDE w:val="0"/>
              <w:autoSpaceDN w:val="0"/>
              <w:adjustRightInd w:val="0"/>
              <w:rPr>
                <w:rFonts w:ascii="Calibri" w:hAnsi="Calibri" w:cs="Calibri"/>
                <w:bCs/>
                <w:szCs w:val="20"/>
                <w:highlight w:val="yellow"/>
              </w:rPr>
            </w:pPr>
          </w:p>
        </w:tc>
        <w:tc>
          <w:tcPr>
            <w:tcW w:w="3544" w:type="dxa"/>
          </w:tcPr>
          <w:p w:rsidR="00E67A4C" w:rsidRPr="00EC39A4" w:rsidRDefault="00E67A4C" w:rsidP="00E67A4C">
            <w:pPr>
              <w:autoSpaceDE w:val="0"/>
              <w:autoSpaceDN w:val="0"/>
              <w:adjustRightInd w:val="0"/>
              <w:rPr>
                <w:rFonts w:ascii="Calibri" w:hAnsi="Calibri" w:cs="Calibri"/>
                <w:bCs/>
                <w:szCs w:val="20"/>
              </w:rPr>
            </w:pPr>
            <w:r w:rsidRPr="00EC39A4">
              <w:rPr>
                <w:rFonts w:ascii="Calibri" w:hAnsi="Calibri" w:cs="Calibri"/>
                <w:szCs w:val="20"/>
              </w:rPr>
              <w:t>Предупреждение вредного воздействия опасных производственных факторов, возникающих в результате аварий, инцидентов на опасных производственных объектах, на персонал, население, окружающую среду, обеспечение готовности организаций к локализации и ликвидации аварий, инцидентов и их последствий</w:t>
            </w:r>
          </w:p>
        </w:tc>
        <w:tc>
          <w:tcPr>
            <w:tcW w:w="1842" w:type="dxa"/>
          </w:tcPr>
          <w:p w:rsidR="00E67A4C" w:rsidRPr="00EC39A4" w:rsidRDefault="00E67A4C" w:rsidP="00E67A4C">
            <w:pPr>
              <w:autoSpaceDE w:val="0"/>
              <w:autoSpaceDN w:val="0"/>
              <w:adjustRightInd w:val="0"/>
              <w:rPr>
                <w:rFonts w:ascii="Calibri" w:hAnsi="Calibri" w:cs="Calibri"/>
                <w:bCs/>
                <w:szCs w:val="20"/>
              </w:rPr>
            </w:pPr>
            <w:r w:rsidRPr="00EC39A4">
              <w:rPr>
                <w:rFonts w:ascii="Calibri" w:hAnsi="Calibri" w:cs="Calibri"/>
                <w:szCs w:val="20"/>
              </w:rPr>
              <w:t>Глава 14 «Обеспечение промышленной безопасности»</w:t>
            </w:r>
          </w:p>
        </w:tc>
      </w:tr>
      <w:tr w:rsidR="00E67A4C" w:rsidRPr="00C279A4" w:rsidTr="003F5572">
        <w:trPr>
          <w:trHeight w:val="1535"/>
        </w:trPr>
        <w:tc>
          <w:tcPr>
            <w:tcW w:w="2093" w:type="dxa"/>
          </w:tcPr>
          <w:p w:rsidR="00E67A4C" w:rsidRPr="00EC39A4" w:rsidRDefault="00E67A4C" w:rsidP="00E67A4C">
            <w:pPr>
              <w:pStyle w:val="affe"/>
              <w:rPr>
                <w:rFonts w:ascii="Calibri" w:hAnsi="Calibri" w:cs="Calibri"/>
              </w:rPr>
            </w:pPr>
            <w:r w:rsidRPr="00EC39A4">
              <w:rPr>
                <w:rFonts w:ascii="Calibri" w:hAnsi="Calibri" w:cs="Calibri"/>
              </w:rPr>
              <w:t>Закон Республики Казахстан от 8 февраля 2003 года № 387-II «О чрезвычайном положении»</w:t>
            </w:r>
          </w:p>
        </w:tc>
        <w:tc>
          <w:tcPr>
            <w:tcW w:w="3685" w:type="dxa"/>
          </w:tcPr>
          <w:p w:rsidR="00E67A4C" w:rsidRPr="00EC39A4" w:rsidRDefault="00E67A4C" w:rsidP="00E67A4C">
            <w:pPr>
              <w:pStyle w:val="affe"/>
              <w:rPr>
                <w:rFonts w:ascii="Calibri" w:hAnsi="Calibri" w:cs="Calibri"/>
              </w:rPr>
            </w:pPr>
            <w:r w:rsidRPr="00EC39A4">
              <w:rPr>
                <w:rFonts w:ascii="Calibri" w:hAnsi="Calibri" w:cs="Calibri"/>
              </w:rPr>
              <w:t>Министерство внутренних дел РК</w:t>
            </w:r>
          </w:p>
        </w:tc>
        <w:tc>
          <w:tcPr>
            <w:tcW w:w="3686" w:type="dxa"/>
          </w:tcPr>
          <w:p w:rsidR="00E67A4C" w:rsidRPr="00EC39A4" w:rsidRDefault="00E67A4C" w:rsidP="00E67A4C">
            <w:pPr>
              <w:pStyle w:val="affe"/>
              <w:rPr>
                <w:rFonts w:ascii="Calibri" w:hAnsi="Calibri" w:cs="Calibri"/>
              </w:rPr>
            </w:pPr>
            <w:r w:rsidRPr="00EC39A4">
              <w:rPr>
                <w:rFonts w:ascii="Calibri" w:hAnsi="Calibri" w:cs="Calibri"/>
                <w:color w:val="000000"/>
                <w:spacing w:val="2"/>
                <w:shd w:val="clear" w:color="auto" w:fill="FFFFFF"/>
              </w:rPr>
              <w:t>Взрывчатые вещества, сильнодействующие химические и ядовитые вещества, лекарственные средств</w:t>
            </w:r>
            <w:r w:rsidRPr="00EC39A4">
              <w:rPr>
                <w:rFonts w:ascii="Calibri" w:hAnsi="Calibri" w:cs="Calibri"/>
                <w:color w:val="000000"/>
                <w:spacing w:val="2"/>
                <w:shd w:val="clear" w:color="auto" w:fill="FFFFFF"/>
                <w:lang w:val="kk-KZ"/>
              </w:rPr>
              <w:t>а</w:t>
            </w:r>
            <w:r w:rsidRPr="00EC39A4">
              <w:rPr>
                <w:rFonts w:ascii="Calibri" w:hAnsi="Calibri" w:cs="Calibri"/>
                <w:color w:val="000000"/>
                <w:spacing w:val="2"/>
                <w:shd w:val="clear" w:color="auto" w:fill="FFFFFF"/>
              </w:rPr>
              <w:t>, наркотические средств</w:t>
            </w:r>
            <w:r w:rsidRPr="00EC39A4">
              <w:rPr>
                <w:rFonts w:ascii="Calibri" w:hAnsi="Calibri" w:cs="Calibri"/>
                <w:color w:val="000000"/>
                <w:spacing w:val="2"/>
                <w:shd w:val="clear" w:color="auto" w:fill="FFFFFF"/>
                <w:lang w:val="kk-KZ"/>
              </w:rPr>
              <w:t>а</w:t>
            </w:r>
            <w:r w:rsidRPr="00EC39A4">
              <w:rPr>
                <w:rFonts w:ascii="Calibri" w:hAnsi="Calibri" w:cs="Calibri"/>
                <w:color w:val="000000"/>
                <w:spacing w:val="2"/>
                <w:shd w:val="clear" w:color="auto" w:fill="FFFFFF"/>
              </w:rPr>
              <w:t>, психотропные веществ</w:t>
            </w:r>
            <w:r w:rsidRPr="00EC39A4">
              <w:rPr>
                <w:rFonts w:ascii="Calibri" w:hAnsi="Calibri" w:cs="Calibri"/>
                <w:color w:val="000000"/>
                <w:spacing w:val="2"/>
                <w:shd w:val="clear" w:color="auto" w:fill="FFFFFF"/>
                <w:lang w:val="kk-KZ"/>
              </w:rPr>
              <w:t>а</w:t>
            </w:r>
            <w:r w:rsidRPr="00EC39A4">
              <w:rPr>
                <w:rFonts w:ascii="Calibri" w:hAnsi="Calibri" w:cs="Calibri"/>
                <w:color w:val="000000"/>
                <w:spacing w:val="2"/>
                <w:shd w:val="clear" w:color="auto" w:fill="FFFFFF"/>
              </w:rPr>
              <w:t xml:space="preserve">, их </w:t>
            </w:r>
            <w:r w:rsidR="00F7669C">
              <w:rPr>
                <w:rFonts w:ascii="Calibri" w:hAnsi="Calibri" w:cs="Calibri"/>
                <w:color w:val="000000"/>
                <w:spacing w:val="2"/>
                <w:shd w:val="clear" w:color="auto" w:fill="FFFFFF"/>
              </w:rPr>
              <w:t>аналоги и прекурсоры</w:t>
            </w:r>
          </w:p>
        </w:tc>
        <w:tc>
          <w:tcPr>
            <w:tcW w:w="3544" w:type="dxa"/>
          </w:tcPr>
          <w:p w:rsidR="00E67A4C" w:rsidRPr="00EC39A4" w:rsidRDefault="00E67A4C" w:rsidP="00E67A4C">
            <w:pPr>
              <w:autoSpaceDE w:val="0"/>
              <w:autoSpaceDN w:val="0"/>
              <w:adjustRightInd w:val="0"/>
              <w:rPr>
                <w:rFonts w:ascii="Calibri" w:hAnsi="Calibri" w:cs="Calibri"/>
                <w:szCs w:val="20"/>
              </w:rPr>
            </w:pPr>
            <w:r w:rsidRPr="00EC39A4">
              <w:rPr>
                <w:rFonts w:ascii="Calibri" w:hAnsi="Calibri" w:cs="Calibri"/>
                <w:color w:val="000000"/>
                <w:spacing w:val="2"/>
                <w:szCs w:val="20"/>
                <w:shd w:val="clear" w:color="auto" w:fill="FFFFFF"/>
              </w:rPr>
              <w:t xml:space="preserve">Ограничение или запрещение взрывчатых, химически и биологически опасных веществ, приостановление деятельности юридических лиц, в которых используются эти вещества </w:t>
            </w:r>
          </w:p>
        </w:tc>
        <w:tc>
          <w:tcPr>
            <w:tcW w:w="1842" w:type="dxa"/>
          </w:tcPr>
          <w:p w:rsidR="00E67A4C" w:rsidRPr="00EC39A4" w:rsidRDefault="00E67A4C" w:rsidP="00E67A4C">
            <w:pPr>
              <w:autoSpaceDE w:val="0"/>
              <w:autoSpaceDN w:val="0"/>
              <w:adjustRightInd w:val="0"/>
              <w:rPr>
                <w:rFonts w:ascii="Calibri" w:hAnsi="Calibri" w:cs="Calibri"/>
                <w:szCs w:val="20"/>
              </w:rPr>
            </w:pPr>
            <w:r w:rsidRPr="00EC39A4">
              <w:rPr>
                <w:rFonts w:ascii="Calibri" w:hAnsi="Calibri" w:cs="Calibri"/>
                <w:szCs w:val="20"/>
              </w:rPr>
              <w:t>Статьи 3-4, 15, 16</w:t>
            </w:r>
          </w:p>
        </w:tc>
      </w:tr>
      <w:tr w:rsidR="00E67A4C" w:rsidRPr="00C279A4" w:rsidTr="00E67A4C">
        <w:trPr>
          <w:trHeight w:val="1266"/>
        </w:trPr>
        <w:tc>
          <w:tcPr>
            <w:tcW w:w="2093" w:type="dxa"/>
          </w:tcPr>
          <w:p w:rsidR="00E67A4C" w:rsidRPr="00224FAC" w:rsidRDefault="00E67A4C" w:rsidP="00E67A4C">
            <w:pPr>
              <w:autoSpaceDE w:val="0"/>
              <w:autoSpaceDN w:val="0"/>
              <w:adjustRightInd w:val="0"/>
              <w:jc w:val="both"/>
              <w:rPr>
                <w:rFonts w:ascii="Calibri" w:hAnsi="Calibri" w:cs="Calibri"/>
                <w:bCs/>
                <w:szCs w:val="20"/>
              </w:rPr>
            </w:pPr>
            <w:r w:rsidRPr="00224FAC">
              <w:rPr>
                <w:rFonts w:ascii="Calibri" w:hAnsi="Calibri" w:cs="Calibri"/>
                <w:bCs/>
                <w:szCs w:val="20"/>
              </w:rPr>
              <w:t xml:space="preserve">Кодекс </w:t>
            </w:r>
            <w:r w:rsidRPr="00F7669C">
              <w:rPr>
                <w:rFonts w:ascii="Calibri" w:hAnsi="Calibri" w:cs="Calibri"/>
                <w:bCs/>
                <w:szCs w:val="20"/>
              </w:rPr>
              <w:t xml:space="preserve">Республики Казахстан от </w:t>
            </w:r>
            <w:r w:rsidR="00F7669C" w:rsidRPr="00F7669C">
              <w:rPr>
                <w:rFonts w:asciiTheme="minorHAnsi" w:hAnsiTheme="minorHAnsi"/>
                <w:szCs w:val="20"/>
              </w:rPr>
              <w:t xml:space="preserve">7 июля 2020 года № 360-VI </w:t>
            </w:r>
            <w:r w:rsidR="00F7669C" w:rsidRPr="00F7669C">
              <w:rPr>
                <w:rFonts w:asciiTheme="minorHAnsi" w:hAnsiTheme="minorHAnsi" w:cstheme="minorHAnsi"/>
                <w:szCs w:val="20"/>
              </w:rPr>
              <w:t xml:space="preserve">ЗРК </w:t>
            </w:r>
            <w:r w:rsidRPr="00F7669C">
              <w:rPr>
                <w:rFonts w:ascii="Calibri" w:hAnsi="Calibri" w:cs="Calibri"/>
                <w:bCs/>
                <w:szCs w:val="20"/>
              </w:rPr>
              <w:t>«О здоровье народа и системе здравоохранения»</w:t>
            </w:r>
          </w:p>
        </w:tc>
        <w:tc>
          <w:tcPr>
            <w:tcW w:w="3685" w:type="dxa"/>
          </w:tcPr>
          <w:p w:rsidR="00E67A4C" w:rsidRPr="00224FAC" w:rsidRDefault="00E67A4C" w:rsidP="00E67A4C">
            <w:pPr>
              <w:pStyle w:val="based"/>
              <w:spacing w:line="240" w:lineRule="auto"/>
              <w:rPr>
                <w:rFonts w:ascii="Calibri" w:hAnsi="Calibri" w:cs="Calibri"/>
                <w:sz w:val="20"/>
                <w:szCs w:val="20"/>
              </w:rPr>
            </w:pPr>
            <w:r w:rsidRPr="00224FAC">
              <w:rPr>
                <w:rFonts w:ascii="Calibri" w:hAnsi="Calibri" w:cs="Calibri"/>
                <w:sz w:val="20"/>
                <w:szCs w:val="20"/>
              </w:rPr>
              <w:t>Министерство здравоохранения РК</w:t>
            </w:r>
          </w:p>
          <w:p w:rsidR="00E67A4C" w:rsidRPr="00224FAC" w:rsidRDefault="00E67A4C" w:rsidP="00E67A4C">
            <w:pPr>
              <w:pStyle w:val="based"/>
              <w:spacing w:line="240" w:lineRule="auto"/>
              <w:rPr>
                <w:rFonts w:ascii="Calibri" w:hAnsi="Calibri" w:cs="Calibri"/>
                <w:sz w:val="20"/>
                <w:szCs w:val="20"/>
              </w:rPr>
            </w:pPr>
            <w:r w:rsidRPr="00224FAC">
              <w:rPr>
                <w:rFonts w:ascii="Calibri" w:hAnsi="Calibri" w:cs="Calibri"/>
                <w:sz w:val="20"/>
                <w:szCs w:val="20"/>
              </w:rPr>
              <w:t>(Комитет контроля медицинской и фармацевтической деятельности, Комитет государственного санитарно-эпидемиологического надзора)</w:t>
            </w:r>
          </w:p>
        </w:tc>
        <w:tc>
          <w:tcPr>
            <w:tcW w:w="3686" w:type="dxa"/>
          </w:tcPr>
          <w:p w:rsidR="00E67A4C" w:rsidRPr="00224FAC" w:rsidRDefault="00E67A4C" w:rsidP="00E67A4C">
            <w:pPr>
              <w:autoSpaceDE w:val="0"/>
              <w:autoSpaceDN w:val="0"/>
              <w:adjustRightInd w:val="0"/>
              <w:rPr>
                <w:rFonts w:ascii="Calibri" w:hAnsi="Calibri" w:cs="Calibri"/>
                <w:bCs/>
                <w:szCs w:val="20"/>
              </w:rPr>
            </w:pPr>
            <w:r w:rsidRPr="00224FAC">
              <w:rPr>
                <w:rFonts w:ascii="Calibri" w:hAnsi="Calibri" w:cs="Calibri"/>
                <w:bCs/>
                <w:szCs w:val="20"/>
              </w:rPr>
              <w:t>Потенциально опасные химические вещества</w:t>
            </w:r>
          </w:p>
          <w:p w:rsidR="00E67A4C" w:rsidRPr="00224FAC" w:rsidRDefault="00E67A4C" w:rsidP="00E67A4C">
            <w:pPr>
              <w:autoSpaceDE w:val="0"/>
              <w:autoSpaceDN w:val="0"/>
              <w:adjustRightInd w:val="0"/>
              <w:rPr>
                <w:rFonts w:ascii="Calibri" w:hAnsi="Calibri" w:cs="Calibri"/>
                <w:bCs/>
                <w:szCs w:val="20"/>
              </w:rPr>
            </w:pPr>
            <w:r w:rsidRPr="00224FAC">
              <w:rPr>
                <w:rFonts w:ascii="Calibri" w:hAnsi="Calibri" w:cs="Calibri"/>
                <w:bCs/>
                <w:szCs w:val="20"/>
              </w:rPr>
              <w:t>Лекарственные средства</w:t>
            </w:r>
          </w:p>
        </w:tc>
        <w:tc>
          <w:tcPr>
            <w:tcW w:w="3544" w:type="dxa"/>
          </w:tcPr>
          <w:p w:rsidR="00E67A4C" w:rsidRPr="00224FAC" w:rsidRDefault="00E67A4C" w:rsidP="00E67A4C">
            <w:pPr>
              <w:autoSpaceDE w:val="0"/>
              <w:autoSpaceDN w:val="0"/>
              <w:adjustRightInd w:val="0"/>
              <w:rPr>
                <w:rFonts w:ascii="Calibri" w:hAnsi="Calibri" w:cs="Calibri"/>
                <w:bCs/>
                <w:szCs w:val="20"/>
              </w:rPr>
            </w:pPr>
            <w:r w:rsidRPr="00224FAC">
              <w:rPr>
                <w:rFonts w:ascii="Calibri" w:hAnsi="Calibri" w:cs="Calibri"/>
                <w:bCs/>
                <w:szCs w:val="20"/>
              </w:rPr>
              <w:t>Обеспечение права граждан на охрану здоровья</w:t>
            </w:r>
          </w:p>
        </w:tc>
        <w:tc>
          <w:tcPr>
            <w:tcW w:w="1842" w:type="dxa"/>
          </w:tcPr>
          <w:p w:rsidR="00E67A4C" w:rsidRPr="00224FAC" w:rsidRDefault="00E67A4C" w:rsidP="00E67A4C">
            <w:pPr>
              <w:autoSpaceDE w:val="0"/>
              <w:autoSpaceDN w:val="0"/>
              <w:adjustRightInd w:val="0"/>
              <w:rPr>
                <w:rFonts w:ascii="Calibri" w:hAnsi="Calibri" w:cs="Calibri"/>
                <w:bCs/>
                <w:szCs w:val="20"/>
              </w:rPr>
            </w:pPr>
            <w:r w:rsidRPr="00224FAC">
              <w:rPr>
                <w:rFonts w:ascii="Calibri" w:hAnsi="Calibri" w:cs="Calibri"/>
                <w:bCs/>
                <w:szCs w:val="20"/>
              </w:rPr>
              <w:t>Разделы 4 и 6</w:t>
            </w:r>
          </w:p>
        </w:tc>
      </w:tr>
      <w:tr w:rsidR="00E67A4C" w:rsidRPr="00C279A4" w:rsidTr="00E67A4C">
        <w:trPr>
          <w:trHeight w:val="841"/>
        </w:trPr>
        <w:tc>
          <w:tcPr>
            <w:tcW w:w="2093" w:type="dxa"/>
          </w:tcPr>
          <w:p w:rsidR="00E67A4C" w:rsidRPr="00EC39A4" w:rsidRDefault="00E67A4C" w:rsidP="00E67A4C">
            <w:pPr>
              <w:autoSpaceDE w:val="0"/>
              <w:autoSpaceDN w:val="0"/>
              <w:adjustRightInd w:val="0"/>
              <w:jc w:val="both"/>
              <w:rPr>
                <w:rFonts w:ascii="Calibri" w:hAnsi="Calibri" w:cs="Calibri"/>
                <w:bCs/>
                <w:szCs w:val="20"/>
              </w:rPr>
            </w:pPr>
            <w:r w:rsidRPr="00EC39A4">
              <w:rPr>
                <w:rFonts w:ascii="Calibri" w:hAnsi="Calibri" w:cs="Calibri"/>
                <w:szCs w:val="20"/>
              </w:rPr>
              <w:t xml:space="preserve">Трудовой кодекс от 23 ноября 2015 </w:t>
            </w:r>
            <w:r w:rsidR="00897E42" w:rsidRPr="00EC39A4">
              <w:rPr>
                <w:rFonts w:ascii="Calibri" w:hAnsi="Calibri" w:cs="Calibri"/>
                <w:szCs w:val="20"/>
              </w:rPr>
              <w:t>года №</w:t>
            </w:r>
            <w:r w:rsidRPr="00EC39A4">
              <w:rPr>
                <w:rFonts w:ascii="Calibri" w:hAnsi="Calibri" w:cs="Calibri"/>
                <w:szCs w:val="20"/>
              </w:rPr>
              <w:t xml:space="preserve"> 414 - V</w:t>
            </w:r>
          </w:p>
        </w:tc>
        <w:tc>
          <w:tcPr>
            <w:tcW w:w="3685" w:type="dxa"/>
          </w:tcPr>
          <w:p w:rsidR="00E67A4C" w:rsidRPr="00EC39A4" w:rsidRDefault="00E67A4C" w:rsidP="00E67A4C">
            <w:pPr>
              <w:pStyle w:val="based"/>
              <w:spacing w:line="240" w:lineRule="auto"/>
              <w:rPr>
                <w:rFonts w:ascii="Calibri" w:hAnsi="Calibri" w:cs="Calibri"/>
                <w:sz w:val="20"/>
                <w:szCs w:val="20"/>
              </w:rPr>
            </w:pPr>
            <w:r w:rsidRPr="00EC39A4">
              <w:rPr>
                <w:rFonts w:ascii="Calibri" w:hAnsi="Calibri" w:cs="Calibri"/>
                <w:sz w:val="20"/>
                <w:szCs w:val="20"/>
              </w:rPr>
              <w:t>Министерство труда и социальной защиты населения РК</w:t>
            </w:r>
          </w:p>
          <w:p w:rsidR="00E67A4C" w:rsidRPr="00EC39A4" w:rsidRDefault="00E67A4C" w:rsidP="00E67A4C">
            <w:pPr>
              <w:pStyle w:val="based"/>
              <w:spacing w:line="240" w:lineRule="auto"/>
              <w:rPr>
                <w:rFonts w:ascii="Calibri" w:hAnsi="Calibri" w:cs="Calibri"/>
                <w:sz w:val="20"/>
                <w:szCs w:val="20"/>
              </w:rPr>
            </w:pPr>
            <w:r w:rsidRPr="00EC39A4">
              <w:rPr>
                <w:rFonts w:ascii="Calibri" w:hAnsi="Calibri" w:cs="Calibri"/>
                <w:sz w:val="20"/>
                <w:szCs w:val="20"/>
              </w:rPr>
              <w:t xml:space="preserve">(Комитет труда, социальной защиты и миграции) </w:t>
            </w:r>
          </w:p>
        </w:tc>
        <w:tc>
          <w:tcPr>
            <w:tcW w:w="3686" w:type="dxa"/>
          </w:tcPr>
          <w:p w:rsidR="00E67A4C" w:rsidRPr="00EC39A4" w:rsidRDefault="00E67A4C" w:rsidP="00E67A4C">
            <w:pPr>
              <w:autoSpaceDE w:val="0"/>
              <w:autoSpaceDN w:val="0"/>
              <w:adjustRightInd w:val="0"/>
              <w:rPr>
                <w:rFonts w:ascii="Calibri" w:hAnsi="Calibri" w:cs="Calibri"/>
                <w:bCs/>
                <w:szCs w:val="20"/>
              </w:rPr>
            </w:pPr>
            <w:r w:rsidRPr="00EC39A4">
              <w:rPr>
                <w:rFonts w:ascii="Calibri" w:hAnsi="Calibri" w:cs="Calibri"/>
                <w:bCs/>
                <w:szCs w:val="20"/>
              </w:rPr>
              <w:t>Химические вещества, относимые к вредным и опасным производственным факторам</w:t>
            </w:r>
          </w:p>
        </w:tc>
        <w:tc>
          <w:tcPr>
            <w:tcW w:w="3544" w:type="dxa"/>
          </w:tcPr>
          <w:p w:rsidR="00E67A4C" w:rsidRPr="00EC39A4" w:rsidRDefault="00E67A4C" w:rsidP="00E67A4C">
            <w:pPr>
              <w:autoSpaceDE w:val="0"/>
              <w:autoSpaceDN w:val="0"/>
              <w:adjustRightInd w:val="0"/>
              <w:rPr>
                <w:rFonts w:ascii="Calibri" w:hAnsi="Calibri" w:cs="Calibri"/>
                <w:bCs/>
                <w:szCs w:val="20"/>
              </w:rPr>
            </w:pPr>
            <w:r w:rsidRPr="00EC39A4">
              <w:rPr>
                <w:rFonts w:ascii="Calibri" w:hAnsi="Calibri" w:cs="Calibri"/>
                <w:bCs/>
                <w:szCs w:val="20"/>
              </w:rPr>
              <w:t>Обеспечение безопасности и охраны труда работников в отношении вредных и опасных производственных факторов</w:t>
            </w:r>
          </w:p>
        </w:tc>
        <w:tc>
          <w:tcPr>
            <w:tcW w:w="1842" w:type="dxa"/>
          </w:tcPr>
          <w:p w:rsidR="00E67A4C" w:rsidRPr="00EC39A4" w:rsidRDefault="00E67A4C" w:rsidP="00E67A4C">
            <w:pPr>
              <w:autoSpaceDE w:val="0"/>
              <w:autoSpaceDN w:val="0"/>
              <w:adjustRightInd w:val="0"/>
              <w:rPr>
                <w:rFonts w:ascii="Calibri" w:hAnsi="Calibri" w:cs="Calibri"/>
                <w:bCs/>
                <w:szCs w:val="20"/>
              </w:rPr>
            </w:pPr>
            <w:r w:rsidRPr="00EC39A4">
              <w:rPr>
                <w:rFonts w:ascii="Calibri" w:hAnsi="Calibri" w:cs="Calibri"/>
                <w:szCs w:val="20"/>
              </w:rPr>
              <w:t>Раздел 4 «Безопасность и охрана труда»</w:t>
            </w:r>
          </w:p>
        </w:tc>
      </w:tr>
      <w:tr w:rsidR="00E67A4C" w:rsidRPr="00C279A4" w:rsidTr="0086380A">
        <w:trPr>
          <w:trHeight w:val="699"/>
        </w:trPr>
        <w:tc>
          <w:tcPr>
            <w:tcW w:w="2093" w:type="dxa"/>
          </w:tcPr>
          <w:p w:rsidR="00E67A4C" w:rsidRPr="00224FAC" w:rsidRDefault="00E67A4C" w:rsidP="00E67A4C">
            <w:pPr>
              <w:autoSpaceDE w:val="0"/>
              <w:autoSpaceDN w:val="0"/>
              <w:adjustRightInd w:val="0"/>
              <w:jc w:val="both"/>
              <w:rPr>
                <w:rFonts w:ascii="Calibri" w:hAnsi="Calibri" w:cs="Calibri"/>
                <w:bCs/>
                <w:szCs w:val="20"/>
              </w:rPr>
            </w:pPr>
            <w:r w:rsidRPr="00224FAC">
              <w:rPr>
                <w:rFonts w:ascii="Calibri" w:hAnsi="Calibri" w:cs="Calibri"/>
                <w:bCs/>
                <w:szCs w:val="20"/>
              </w:rPr>
              <w:t xml:space="preserve">Закон от 10 июля 1998 года № 279-I “О наркотических средствах, психотропных веществах, прекурсорах и мерах противодействия их </w:t>
            </w:r>
            <w:r w:rsidRPr="00224FAC">
              <w:rPr>
                <w:rFonts w:ascii="Calibri" w:hAnsi="Calibri" w:cs="Calibri"/>
                <w:bCs/>
                <w:szCs w:val="20"/>
              </w:rPr>
              <w:lastRenderedPageBreak/>
              <w:t>незаконному</w:t>
            </w:r>
            <w:r w:rsidR="003F5572">
              <w:rPr>
                <w:rFonts w:ascii="Calibri" w:hAnsi="Calibri" w:cs="Calibri"/>
                <w:bCs/>
                <w:szCs w:val="20"/>
              </w:rPr>
              <w:t xml:space="preserve"> обороту и злоупотреблению ими”</w:t>
            </w:r>
          </w:p>
        </w:tc>
        <w:tc>
          <w:tcPr>
            <w:tcW w:w="3685" w:type="dxa"/>
          </w:tcPr>
          <w:p w:rsidR="00E67A4C" w:rsidRPr="00224FAC" w:rsidRDefault="00E67A4C" w:rsidP="00E67A4C">
            <w:pPr>
              <w:pStyle w:val="based"/>
              <w:spacing w:line="240" w:lineRule="auto"/>
              <w:rPr>
                <w:rFonts w:ascii="Calibri" w:hAnsi="Calibri" w:cs="Calibri"/>
                <w:sz w:val="20"/>
                <w:szCs w:val="20"/>
              </w:rPr>
            </w:pPr>
            <w:r w:rsidRPr="00224FAC">
              <w:rPr>
                <w:rFonts w:ascii="Calibri" w:hAnsi="Calibri" w:cs="Calibri"/>
                <w:sz w:val="20"/>
                <w:szCs w:val="20"/>
              </w:rPr>
              <w:lastRenderedPageBreak/>
              <w:t xml:space="preserve">Министерство внутренних дел РК </w:t>
            </w:r>
          </w:p>
          <w:p w:rsidR="00E67A4C" w:rsidRPr="00224FAC" w:rsidRDefault="00E67A4C" w:rsidP="00E67A4C">
            <w:pPr>
              <w:pStyle w:val="based"/>
              <w:spacing w:line="240" w:lineRule="auto"/>
              <w:rPr>
                <w:rFonts w:ascii="Calibri" w:hAnsi="Calibri" w:cs="Calibri"/>
                <w:sz w:val="20"/>
                <w:szCs w:val="20"/>
              </w:rPr>
            </w:pPr>
            <w:r w:rsidRPr="00224FAC">
              <w:rPr>
                <w:rFonts w:ascii="Calibri" w:hAnsi="Calibri" w:cs="Calibri"/>
                <w:sz w:val="20"/>
                <w:szCs w:val="20"/>
              </w:rPr>
              <w:t>(Комитет по борьбе с наркобизнесом и контролю за оборотом наркотиков)</w:t>
            </w:r>
          </w:p>
        </w:tc>
        <w:tc>
          <w:tcPr>
            <w:tcW w:w="3686" w:type="dxa"/>
          </w:tcPr>
          <w:p w:rsidR="00E67A4C" w:rsidRPr="00224FAC" w:rsidRDefault="00E67A4C" w:rsidP="00E67A4C">
            <w:pPr>
              <w:autoSpaceDE w:val="0"/>
              <w:autoSpaceDN w:val="0"/>
              <w:adjustRightInd w:val="0"/>
              <w:rPr>
                <w:rFonts w:ascii="Calibri" w:hAnsi="Calibri" w:cs="Calibri"/>
                <w:bCs/>
                <w:szCs w:val="20"/>
              </w:rPr>
            </w:pPr>
            <w:r w:rsidRPr="00224FAC">
              <w:rPr>
                <w:rFonts w:ascii="Calibri" w:hAnsi="Calibri" w:cs="Calibri"/>
                <w:bCs/>
                <w:szCs w:val="20"/>
              </w:rPr>
              <w:t>Наркотические средства, психотропные вещества, прекурсоры</w:t>
            </w:r>
          </w:p>
        </w:tc>
        <w:tc>
          <w:tcPr>
            <w:tcW w:w="3544" w:type="dxa"/>
          </w:tcPr>
          <w:p w:rsidR="00E67A4C" w:rsidRPr="00224FAC" w:rsidRDefault="00E67A4C" w:rsidP="00E67A4C">
            <w:pPr>
              <w:autoSpaceDE w:val="0"/>
              <w:autoSpaceDN w:val="0"/>
              <w:adjustRightInd w:val="0"/>
              <w:rPr>
                <w:rFonts w:ascii="Calibri" w:hAnsi="Calibri" w:cs="Calibri"/>
                <w:bCs/>
                <w:szCs w:val="20"/>
              </w:rPr>
            </w:pPr>
            <w:r w:rsidRPr="00224FAC">
              <w:rPr>
                <w:rFonts w:ascii="Calibri" w:hAnsi="Calibri" w:cs="Calibri"/>
                <w:bCs/>
                <w:szCs w:val="20"/>
              </w:rPr>
              <w:t>Регулирование и государственный контроль оборота наркотических средств, психотропных веществ, их аналогов и прекурсоров</w:t>
            </w:r>
          </w:p>
        </w:tc>
        <w:tc>
          <w:tcPr>
            <w:tcW w:w="1842" w:type="dxa"/>
          </w:tcPr>
          <w:p w:rsidR="00E67A4C" w:rsidRPr="00224FAC" w:rsidRDefault="00E67A4C" w:rsidP="00E67A4C">
            <w:pPr>
              <w:autoSpaceDE w:val="0"/>
              <w:autoSpaceDN w:val="0"/>
              <w:adjustRightInd w:val="0"/>
              <w:rPr>
                <w:rFonts w:ascii="Calibri" w:hAnsi="Calibri" w:cs="Calibri"/>
                <w:bCs/>
                <w:szCs w:val="20"/>
              </w:rPr>
            </w:pPr>
            <w:r w:rsidRPr="00224FAC">
              <w:rPr>
                <w:rFonts w:ascii="Calibri" w:hAnsi="Calibri" w:cs="Calibri"/>
                <w:bCs/>
                <w:szCs w:val="20"/>
              </w:rPr>
              <w:t>Весь текст</w:t>
            </w:r>
          </w:p>
        </w:tc>
      </w:tr>
      <w:tr w:rsidR="00E67A4C" w:rsidRPr="00C279A4" w:rsidTr="00E67A4C">
        <w:trPr>
          <w:trHeight w:val="842"/>
        </w:trPr>
        <w:tc>
          <w:tcPr>
            <w:tcW w:w="2093" w:type="dxa"/>
          </w:tcPr>
          <w:p w:rsidR="00E67A4C" w:rsidRPr="00224FAC" w:rsidRDefault="00E67A4C" w:rsidP="00E67A4C">
            <w:pPr>
              <w:autoSpaceDE w:val="0"/>
              <w:autoSpaceDN w:val="0"/>
              <w:adjustRightInd w:val="0"/>
              <w:jc w:val="both"/>
              <w:rPr>
                <w:rFonts w:ascii="Calibri" w:hAnsi="Calibri" w:cs="Calibri"/>
                <w:szCs w:val="20"/>
              </w:rPr>
            </w:pPr>
            <w:r w:rsidRPr="00224FAC">
              <w:rPr>
                <w:rFonts w:ascii="Calibri" w:hAnsi="Calibri" w:cs="Calibri"/>
                <w:szCs w:val="20"/>
              </w:rPr>
              <w:t xml:space="preserve">Закон от 3 июля 2002 года № 331-II </w:t>
            </w:r>
          </w:p>
          <w:p w:rsidR="00E67A4C" w:rsidRPr="00224FAC" w:rsidRDefault="00E67A4C" w:rsidP="00E67A4C">
            <w:pPr>
              <w:autoSpaceDE w:val="0"/>
              <w:autoSpaceDN w:val="0"/>
              <w:adjustRightInd w:val="0"/>
              <w:jc w:val="both"/>
              <w:rPr>
                <w:rFonts w:ascii="Calibri" w:hAnsi="Calibri" w:cs="Calibri"/>
                <w:szCs w:val="20"/>
              </w:rPr>
            </w:pPr>
            <w:r w:rsidRPr="00224FAC">
              <w:rPr>
                <w:rFonts w:ascii="Calibri" w:hAnsi="Calibri" w:cs="Calibri"/>
                <w:szCs w:val="20"/>
              </w:rPr>
              <w:t>“О защите растений”</w:t>
            </w:r>
          </w:p>
        </w:tc>
        <w:tc>
          <w:tcPr>
            <w:tcW w:w="3685" w:type="dxa"/>
          </w:tcPr>
          <w:p w:rsidR="00E67A4C" w:rsidRPr="00224FAC" w:rsidRDefault="00E67A4C" w:rsidP="00E67A4C">
            <w:pPr>
              <w:pStyle w:val="based"/>
              <w:spacing w:line="240" w:lineRule="auto"/>
              <w:rPr>
                <w:rFonts w:ascii="Calibri" w:hAnsi="Calibri" w:cs="Calibri"/>
                <w:sz w:val="20"/>
                <w:szCs w:val="20"/>
              </w:rPr>
            </w:pPr>
            <w:r w:rsidRPr="00224FAC">
              <w:rPr>
                <w:rFonts w:ascii="Calibri" w:hAnsi="Calibri" w:cs="Calibri"/>
                <w:sz w:val="20"/>
                <w:szCs w:val="20"/>
              </w:rPr>
              <w:t xml:space="preserve">Министерство сельского хозяйства РК </w:t>
            </w:r>
          </w:p>
          <w:p w:rsidR="00E67A4C" w:rsidRPr="00224FAC" w:rsidRDefault="00E67A4C" w:rsidP="00E67A4C">
            <w:pPr>
              <w:pStyle w:val="based"/>
              <w:spacing w:line="240" w:lineRule="auto"/>
              <w:rPr>
                <w:rFonts w:ascii="Calibri" w:hAnsi="Calibri" w:cs="Calibri"/>
                <w:sz w:val="20"/>
                <w:szCs w:val="20"/>
              </w:rPr>
            </w:pPr>
            <w:r w:rsidRPr="00224FAC">
              <w:rPr>
                <w:rFonts w:ascii="Calibri" w:hAnsi="Calibri" w:cs="Calibri"/>
                <w:sz w:val="20"/>
                <w:szCs w:val="20"/>
              </w:rPr>
              <w:t>(Комитет государственной инспекции в агропромышленном комплексе)</w:t>
            </w:r>
          </w:p>
        </w:tc>
        <w:tc>
          <w:tcPr>
            <w:tcW w:w="3686" w:type="dxa"/>
          </w:tcPr>
          <w:p w:rsidR="00E67A4C" w:rsidRPr="00224FAC" w:rsidRDefault="00E67A4C" w:rsidP="00E67A4C">
            <w:pPr>
              <w:autoSpaceDE w:val="0"/>
              <w:autoSpaceDN w:val="0"/>
              <w:adjustRightInd w:val="0"/>
              <w:rPr>
                <w:rFonts w:ascii="Calibri" w:hAnsi="Calibri" w:cs="Calibri"/>
                <w:bCs/>
                <w:szCs w:val="20"/>
              </w:rPr>
            </w:pPr>
            <w:r w:rsidRPr="00224FAC">
              <w:rPr>
                <w:rFonts w:ascii="Calibri" w:hAnsi="Calibri" w:cs="Calibri"/>
                <w:bCs/>
                <w:szCs w:val="20"/>
              </w:rPr>
              <w:t>Пестициды (ядохимикаты)</w:t>
            </w:r>
          </w:p>
        </w:tc>
        <w:tc>
          <w:tcPr>
            <w:tcW w:w="3544" w:type="dxa"/>
          </w:tcPr>
          <w:p w:rsidR="00E67A4C" w:rsidRPr="00224FAC" w:rsidRDefault="00E67A4C" w:rsidP="00E67A4C">
            <w:pPr>
              <w:autoSpaceDE w:val="0"/>
              <w:autoSpaceDN w:val="0"/>
              <w:adjustRightInd w:val="0"/>
              <w:rPr>
                <w:rFonts w:ascii="Calibri" w:hAnsi="Calibri" w:cs="Calibri"/>
                <w:bCs/>
                <w:szCs w:val="20"/>
              </w:rPr>
            </w:pPr>
            <w:r w:rsidRPr="00224FAC">
              <w:rPr>
                <w:rFonts w:ascii="Calibri" w:hAnsi="Calibri" w:cs="Calibri"/>
                <w:bCs/>
                <w:szCs w:val="20"/>
              </w:rPr>
              <w:t>Предотвращение вредного воздействия на здоровье людей и окружающую среду при осуществлении фитосанитарных мероприятий</w:t>
            </w:r>
          </w:p>
        </w:tc>
        <w:tc>
          <w:tcPr>
            <w:tcW w:w="1842" w:type="dxa"/>
          </w:tcPr>
          <w:p w:rsidR="00E67A4C" w:rsidRPr="00224FAC" w:rsidRDefault="00E67A4C" w:rsidP="00E67A4C">
            <w:pPr>
              <w:autoSpaceDE w:val="0"/>
              <w:autoSpaceDN w:val="0"/>
              <w:adjustRightInd w:val="0"/>
              <w:rPr>
                <w:rFonts w:ascii="Calibri" w:hAnsi="Calibri" w:cs="Calibri"/>
                <w:bCs/>
                <w:szCs w:val="20"/>
              </w:rPr>
            </w:pPr>
            <w:r w:rsidRPr="00EC39A4">
              <w:rPr>
                <w:rFonts w:ascii="Calibri" w:hAnsi="Calibri" w:cs="Calibri"/>
                <w:bCs/>
                <w:szCs w:val="20"/>
              </w:rPr>
              <w:t>Статьи 16, 20</w:t>
            </w:r>
          </w:p>
        </w:tc>
      </w:tr>
      <w:tr w:rsidR="00E67A4C" w:rsidRPr="00C279A4" w:rsidTr="00E67A4C">
        <w:trPr>
          <w:trHeight w:val="982"/>
        </w:trPr>
        <w:tc>
          <w:tcPr>
            <w:tcW w:w="2093" w:type="dxa"/>
          </w:tcPr>
          <w:p w:rsidR="00E67A4C" w:rsidRPr="00224FAC" w:rsidRDefault="00E67A4C" w:rsidP="00E67A4C">
            <w:pPr>
              <w:rPr>
                <w:rFonts w:ascii="Calibri" w:hAnsi="Calibri" w:cs="Calibri"/>
                <w:szCs w:val="20"/>
              </w:rPr>
            </w:pPr>
            <w:r w:rsidRPr="00224FAC">
              <w:rPr>
                <w:rFonts w:ascii="Calibri" w:hAnsi="Calibri" w:cs="Calibri"/>
                <w:szCs w:val="20"/>
              </w:rPr>
              <w:t>Закон Республики Казахстан от 21 июля 2007 года № 301-</w:t>
            </w:r>
            <w:r w:rsidR="00897E42" w:rsidRPr="00224FAC">
              <w:rPr>
                <w:rFonts w:ascii="Calibri" w:hAnsi="Calibri" w:cs="Calibri"/>
                <w:szCs w:val="20"/>
              </w:rPr>
              <w:t>III «</w:t>
            </w:r>
            <w:r w:rsidRPr="00224FAC">
              <w:rPr>
                <w:rFonts w:ascii="Calibri" w:hAnsi="Calibri" w:cs="Calibri"/>
                <w:szCs w:val="20"/>
              </w:rPr>
              <w:t>О безопасности пищевой продукции»</w:t>
            </w:r>
          </w:p>
        </w:tc>
        <w:tc>
          <w:tcPr>
            <w:tcW w:w="3685" w:type="dxa"/>
          </w:tcPr>
          <w:p w:rsidR="00E67A4C" w:rsidRPr="00224FAC" w:rsidRDefault="002D3CFE" w:rsidP="00E67A4C">
            <w:pPr>
              <w:rPr>
                <w:rFonts w:ascii="Calibri" w:hAnsi="Calibri" w:cs="Calibri"/>
                <w:szCs w:val="20"/>
              </w:rPr>
            </w:pPr>
            <w:r>
              <w:rPr>
                <w:rFonts w:ascii="Calibri" w:hAnsi="Calibri" w:cs="Calibri"/>
                <w:szCs w:val="20"/>
              </w:rPr>
              <w:t xml:space="preserve">Министерство здравоохранения </w:t>
            </w:r>
            <w:r w:rsidR="00E67A4C" w:rsidRPr="00224FAC">
              <w:rPr>
                <w:rFonts w:ascii="Calibri" w:hAnsi="Calibri" w:cs="Calibri"/>
                <w:szCs w:val="20"/>
              </w:rPr>
              <w:t>РК</w:t>
            </w:r>
          </w:p>
          <w:p w:rsidR="00E67A4C" w:rsidRPr="00224FAC" w:rsidRDefault="00E67A4C" w:rsidP="00E67A4C">
            <w:pPr>
              <w:rPr>
                <w:rFonts w:ascii="Calibri" w:hAnsi="Calibri" w:cs="Calibri"/>
                <w:szCs w:val="20"/>
              </w:rPr>
            </w:pPr>
            <w:r w:rsidRPr="00224FAC">
              <w:rPr>
                <w:rFonts w:ascii="Calibri" w:hAnsi="Calibri" w:cs="Calibri"/>
                <w:szCs w:val="20"/>
              </w:rPr>
              <w:t>(Комитет государственного санитарно-эпидемиологического надзора)</w:t>
            </w:r>
          </w:p>
        </w:tc>
        <w:tc>
          <w:tcPr>
            <w:tcW w:w="3686" w:type="dxa"/>
          </w:tcPr>
          <w:p w:rsidR="00E67A4C" w:rsidRPr="00224FAC" w:rsidRDefault="00E67A4C" w:rsidP="00E67A4C">
            <w:pPr>
              <w:rPr>
                <w:rFonts w:ascii="Calibri" w:hAnsi="Calibri" w:cs="Calibri"/>
                <w:szCs w:val="20"/>
              </w:rPr>
            </w:pPr>
            <w:r w:rsidRPr="00224FAC">
              <w:rPr>
                <w:rFonts w:ascii="Calibri" w:hAnsi="Calibri" w:cs="Calibri"/>
                <w:szCs w:val="20"/>
              </w:rPr>
              <w:t>Химические вещества в продуктах питания</w:t>
            </w:r>
          </w:p>
        </w:tc>
        <w:tc>
          <w:tcPr>
            <w:tcW w:w="3544" w:type="dxa"/>
          </w:tcPr>
          <w:p w:rsidR="00E67A4C" w:rsidRPr="00224FAC" w:rsidRDefault="00E67A4C" w:rsidP="00E67A4C">
            <w:pPr>
              <w:autoSpaceDE w:val="0"/>
              <w:autoSpaceDN w:val="0"/>
              <w:adjustRightInd w:val="0"/>
              <w:rPr>
                <w:rFonts w:ascii="Calibri" w:hAnsi="Calibri" w:cs="Calibri"/>
                <w:color w:val="000000"/>
                <w:szCs w:val="20"/>
              </w:rPr>
            </w:pPr>
            <w:r w:rsidRPr="00224FAC">
              <w:rPr>
                <w:rFonts w:ascii="Calibri" w:hAnsi="Calibri" w:cs="Calibri"/>
                <w:bCs/>
                <w:szCs w:val="20"/>
              </w:rPr>
              <w:t>Обеспечение безопасности пищевых продуктов</w:t>
            </w:r>
          </w:p>
        </w:tc>
        <w:tc>
          <w:tcPr>
            <w:tcW w:w="1842" w:type="dxa"/>
          </w:tcPr>
          <w:p w:rsidR="00E67A4C" w:rsidRPr="00224FAC" w:rsidRDefault="00E67A4C" w:rsidP="00E67A4C">
            <w:pPr>
              <w:rPr>
                <w:rFonts w:ascii="Calibri" w:hAnsi="Calibri" w:cs="Calibri"/>
                <w:szCs w:val="20"/>
              </w:rPr>
            </w:pPr>
            <w:r w:rsidRPr="00224FAC">
              <w:rPr>
                <w:rFonts w:ascii="Calibri" w:hAnsi="Calibri" w:cs="Calibri"/>
                <w:szCs w:val="20"/>
              </w:rPr>
              <w:t>Весь текст</w:t>
            </w:r>
          </w:p>
        </w:tc>
      </w:tr>
      <w:tr w:rsidR="00E67A4C" w:rsidRPr="00C279A4" w:rsidTr="00E67A4C">
        <w:trPr>
          <w:trHeight w:val="1266"/>
        </w:trPr>
        <w:tc>
          <w:tcPr>
            <w:tcW w:w="2093" w:type="dxa"/>
          </w:tcPr>
          <w:p w:rsidR="00E67A4C" w:rsidRPr="00224FAC" w:rsidRDefault="00E67A4C" w:rsidP="00E67A4C">
            <w:pPr>
              <w:autoSpaceDE w:val="0"/>
              <w:autoSpaceDN w:val="0"/>
              <w:adjustRightInd w:val="0"/>
              <w:jc w:val="both"/>
              <w:rPr>
                <w:rFonts w:ascii="Calibri" w:hAnsi="Calibri" w:cs="Calibri"/>
                <w:bCs/>
                <w:szCs w:val="20"/>
              </w:rPr>
            </w:pPr>
            <w:r w:rsidRPr="00224FAC">
              <w:rPr>
                <w:rFonts w:ascii="Calibri" w:hAnsi="Calibri" w:cs="Calibri"/>
                <w:bCs/>
                <w:szCs w:val="20"/>
              </w:rPr>
              <w:t>Закон от 4 июля 2003 года № 476-II “Об автомобильном транспорте”</w:t>
            </w:r>
          </w:p>
        </w:tc>
        <w:tc>
          <w:tcPr>
            <w:tcW w:w="3685" w:type="dxa"/>
          </w:tcPr>
          <w:p w:rsidR="00E67A4C" w:rsidRPr="00EC39A4" w:rsidRDefault="00E67A4C" w:rsidP="00E67A4C">
            <w:pPr>
              <w:pStyle w:val="based"/>
              <w:spacing w:line="240" w:lineRule="auto"/>
              <w:rPr>
                <w:rFonts w:ascii="Calibri" w:hAnsi="Calibri" w:cs="Calibri"/>
                <w:sz w:val="20"/>
                <w:szCs w:val="20"/>
              </w:rPr>
            </w:pPr>
            <w:r w:rsidRPr="00EC39A4">
              <w:rPr>
                <w:rFonts w:ascii="Calibri" w:hAnsi="Calibri" w:cs="Calibri"/>
                <w:sz w:val="20"/>
                <w:szCs w:val="20"/>
              </w:rPr>
              <w:t xml:space="preserve">Министерство индустрии и инфраструктурного развития РК </w:t>
            </w:r>
          </w:p>
          <w:p w:rsidR="00E67A4C" w:rsidRPr="00EC39A4" w:rsidRDefault="00E67A4C" w:rsidP="00E67A4C">
            <w:pPr>
              <w:pStyle w:val="based"/>
              <w:spacing w:line="240" w:lineRule="auto"/>
              <w:rPr>
                <w:rFonts w:ascii="Calibri" w:hAnsi="Calibri" w:cs="Calibri"/>
                <w:sz w:val="20"/>
                <w:szCs w:val="20"/>
              </w:rPr>
            </w:pPr>
            <w:r w:rsidRPr="00EC39A4">
              <w:rPr>
                <w:rFonts w:ascii="Calibri" w:hAnsi="Calibri" w:cs="Calibri"/>
                <w:sz w:val="20"/>
                <w:szCs w:val="20"/>
              </w:rPr>
              <w:t>(Комитет транспорта)</w:t>
            </w:r>
          </w:p>
        </w:tc>
        <w:tc>
          <w:tcPr>
            <w:tcW w:w="3686" w:type="dxa"/>
          </w:tcPr>
          <w:p w:rsidR="00E67A4C" w:rsidRPr="00224FAC" w:rsidRDefault="00E67A4C" w:rsidP="00B93669">
            <w:pPr>
              <w:autoSpaceDE w:val="0"/>
              <w:autoSpaceDN w:val="0"/>
              <w:adjustRightInd w:val="0"/>
              <w:rPr>
                <w:rFonts w:ascii="Calibri" w:hAnsi="Calibri" w:cs="Calibri"/>
                <w:bCs/>
                <w:szCs w:val="20"/>
              </w:rPr>
            </w:pPr>
            <w:r w:rsidRPr="00224FAC">
              <w:rPr>
                <w:rFonts w:ascii="Calibri" w:hAnsi="Calibri" w:cs="Calibri"/>
                <w:bCs/>
                <w:szCs w:val="20"/>
              </w:rPr>
              <w:t xml:space="preserve">Вещества и отходы, которые могут послужить причиной взрыва, пожара или повреждения, гибели, </w:t>
            </w:r>
            <w:r w:rsidR="002D3CFE">
              <w:rPr>
                <w:rFonts w:ascii="Calibri" w:hAnsi="Calibri" w:cs="Calibri"/>
                <w:bCs/>
                <w:szCs w:val="20"/>
              </w:rPr>
              <w:t>травмирования</w:t>
            </w:r>
            <w:r w:rsidRPr="00224FAC">
              <w:rPr>
                <w:rFonts w:ascii="Calibri" w:hAnsi="Calibri" w:cs="Calibri"/>
                <w:bCs/>
                <w:szCs w:val="20"/>
              </w:rPr>
              <w:t xml:space="preserve"> и заболевания людей, животных, нанести вред окружающей природной с</w:t>
            </w:r>
            <w:r w:rsidR="00B93669">
              <w:rPr>
                <w:rFonts w:ascii="Calibri" w:hAnsi="Calibri" w:cs="Calibri"/>
                <w:bCs/>
                <w:szCs w:val="20"/>
              </w:rPr>
              <w:t xml:space="preserve">реды </w:t>
            </w:r>
          </w:p>
        </w:tc>
        <w:tc>
          <w:tcPr>
            <w:tcW w:w="3544" w:type="dxa"/>
          </w:tcPr>
          <w:p w:rsidR="00E67A4C" w:rsidRPr="00224FAC" w:rsidRDefault="00E67A4C" w:rsidP="00E67A4C">
            <w:pPr>
              <w:autoSpaceDE w:val="0"/>
              <w:autoSpaceDN w:val="0"/>
              <w:adjustRightInd w:val="0"/>
              <w:rPr>
                <w:rFonts w:ascii="Calibri" w:hAnsi="Calibri" w:cs="Calibri"/>
                <w:bCs/>
                <w:szCs w:val="20"/>
              </w:rPr>
            </w:pPr>
            <w:r w:rsidRPr="00224FAC">
              <w:rPr>
                <w:rFonts w:ascii="Calibri" w:hAnsi="Calibri" w:cs="Calibri"/>
                <w:bCs/>
                <w:szCs w:val="20"/>
              </w:rPr>
              <w:t>Обеспечение безопасности, защиты жизни и здоровья людей, охраны природы при автомобильных перевозках</w:t>
            </w:r>
          </w:p>
        </w:tc>
        <w:tc>
          <w:tcPr>
            <w:tcW w:w="1842" w:type="dxa"/>
          </w:tcPr>
          <w:p w:rsidR="00E67A4C" w:rsidRPr="00224FAC" w:rsidRDefault="00E67A4C" w:rsidP="00E67A4C">
            <w:pPr>
              <w:autoSpaceDE w:val="0"/>
              <w:autoSpaceDN w:val="0"/>
              <w:adjustRightInd w:val="0"/>
              <w:rPr>
                <w:rFonts w:ascii="Calibri" w:hAnsi="Calibri" w:cs="Calibri"/>
                <w:bCs/>
                <w:szCs w:val="20"/>
              </w:rPr>
            </w:pPr>
            <w:r w:rsidRPr="00224FAC">
              <w:rPr>
                <w:rFonts w:ascii="Calibri" w:hAnsi="Calibri" w:cs="Calibri"/>
                <w:bCs/>
                <w:szCs w:val="20"/>
              </w:rPr>
              <w:t>Статья 37</w:t>
            </w:r>
          </w:p>
        </w:tc>
      </w:tr>
      <w:tr w:rsidR="00E67A4C" w:rsidRPr="00C279A4" w:rsidTr="00E67A4C">
        <w:trPr>
          <w:trHeight w:val="1412"/>
        </w:trPr>
        <w:tc>
          <w:tcPr>
            <w:tcW w:w="2093" w:type="dxa"/>
          </w:tcPr>
          <w:p w:rsidR="00E67A4C" w:rsidRPr="00224FAC" w:rsidRDefault="00E67A4C" w:rsidP="00E67A4C">
            <w:pPr>
              <w:autoSpaceDE w:val="0"/>
              <w:autoSpaceDN w:val="0"/>
              <w:adjustRightInd w:val="0"/>
              <w:jc w:val="both"/>
              <w:rPr>
                <w:rFonts w:ascii="Calibri" w:hAnsi="Calibri" w:cs="Calibri"/>
                <w:bCs/>
                <w:szCs w:val="20"/>
              </w:rPr>
            </w:pPr>
            <w:r w:rsidRPr="00224FAC">
              <w:rPr>
                <w:rFonts w:ascii="Calibri" w:hAnsi="Calibri" w:cs="Calibri"/>
                <w:bCs/>
                <w:szCs w:val="20"/>
              </w:rPr>
              <w:t>Закон от 8 декабря 2001 года № 266 “О железнодорожном транспорте”</w:t>
            </w:r>
          </w:p>
        </w:tc>
        <w:tc>
          <w:tcPr>
            <w:tcW w:w="3685" w:type="dxa"/>
          </w:tcPr>
          <w:p w:rsidR="00E67A4C" w:rsidRPr="00EC39A4" w:rsidRDefault="00E67A4C" w:rsidP="00E67A4C">
            <w:pPr>
              <w:pStyle w:val="based"/>
              <w:spacing w:line="240" w:lineRule="auto"/>
              <w:rPr>
                <w:rFonts w:ascii="Calibri" w:hAnsi="Calibri" w:cs="Calibri"/>
                <w:sz w:val="20"/>
                <w:szCs w:val="20"/>
              </w:rPr>
            </w:pPr>
            <w:r w:rsidRPr="00EC39A4">
              <w:rPr>
                <w:rFonts w:ascii="Calibri" w:hAnsi="Calibri" w:cs="Calibri"/>
                <w:sz w:val="20"/>
                <w:szCs w:val="20"/>
              </w:rPr>
              <w:t xml:space="preserve">Министерство индустрии и инфраструктурного развития РК </w:t>
            </w:r>
          </w:p>
          <w:p w:rsidR="00E67A4C" w:rsidRPr="00EC39A4" w:rsidRDefault="00E67A4C" w:rsidP="00E67A4C">
            <w:pPr>
              <w:pStyle w:val="based"/>
              <w:spacing w:line="240" w:lineRule="auto"/>
              <w:rPr>
                <w:rFonts w:ascii="Calibri" w:hAnsi="Calibri" w:cs="Calibri"/>
                <w:sz w:val="20"/>
                <w:szCs w:val="20"/>
              </w:rPr>
            </w:pPr>
            <w:r w:rsidRPr="00EC39A4">
              <w:rPr>
                <w:rFonts w:ascii="Calibri" w:hAnsi="Calibri" w:cs="Calibri"/>
                <w:sz w:val="20"/>
                <w:szCs w:val="20"/>
              </w:rPr>
              <w:t>(Комитет транспорта)</w:t>
            </w:r>
          </w:p>
        </w:tc>
        <w:tc>
          <w:tcPr>
            <w:tcW w:w="3686" w:type="dxa"/>
          </w:tcPr>
          <w:p w:rsidR="00E67A4C" w:rsidRPr="00224FAC" w:rsidRDefault="00E67A4C" w:rsidP="00B93669">
            <w:pPr>
              <w:autoSpaceDE w:val="0"/>
              <w:autoSpaceDN w:val="0"/>
              <w:adjustRightInd w:val="0"/>
              <w:rPr>
                <w:rFonts w:ascii="Calibri" w:hAnsi="Calibri" w:cs="Calibri"/>
                <w:bCs/>
                <w:szCs w:val="20"/>
              </w:rPr>
            </w:pPr>
            <w:r w:rsidRPr="00224FAC">
              <w:rPr>
                <w:rFonts w:ascii="Calibri" w:hAnsi="Calibri" w:cs="Calibri"/>
                <w:bCs/>
                <w:szCs w:val="20"/>
              </w:rPr>
              <w:t xml:space="preserve">Вещества и отходы, которые в силу присущих им свойств могут послужить причиной гибели, травмирования или заболевания людей, животных, взрыва, пожара, повреждения или уничтожения имущества, а также нанести вред окружающей среде </w:t>
            </w:r>
          </w:p>
        </w:tc>
        <w:tc>
          <w:tcPr>
            <w:tcW w:w="3544" w:type="dxa"/>
          </w:tcPr>
          <w:p w:rsidR="00E67A4C" w:rsidRPr="00224FAC" w:rsidRDefault="00E67A4C" w:rsidP="00E67A4C">
            <w:pPr>
              <w:autoSpaceDE w:val="0"/>
              <w:autoSpaceDN w:val="0"/>
              <w:adjustRightInd w:val="0"/>
              <w:rPr>
                <w:rFonts w:ascii="Calibri" w:hAnsi="Calibri" w:cs="Calibri"/>
                <w:bCs/>
                <w:szCs w:val="20"/>
              </w:rPr>
            </w:pPr>
            <w:r w:rsidRPr="00224FAC">
              <w:rPr>
                <w:rFonts w:ascii="Calibri" w:hAnsi="Calibri" w:cs="Calibri"/>
                <w:bCs/>
                <w:szCs w:val="20"/>
              </w:rPr>
              <w:t>Обеспечение безопасности железнодорожного транспорта и процессов его жизненного цикла для жизни и здоровья человека и окружающей среды</w:t>
            </w:r>
          </w:p>
        </w:tc>
        <w:tc>
          <w:tcPr>
            <w:tcW w:w="1842" w:type="dxa"/>
          </w:tcPr>
          <w:p w:rsidR="00E67A4C" w:rsidRPr="00224FAC" w:rsidRDefault="00E67A4C" w:rsidP="00E67A4C">
            <w:pPr>
              <w:autoSpaceDE w:val="0"/>
              <w:autoSpaceDN w:val="0"/>
              <w:adjustRightInd w:val="0"/>
              <w:rPr>
                <w:rFonts w:ascii="Calibri" w:hAnsi="Calibri" w:cs="Calibri"/>
                <w:bCs/>
                <w:szCs w:val="20"/>
              </w:rPr>
            </w:pPr>
            <w:r w:rsidRPr="00224FAC">
              <w:rPr>
                <w:rFonts w:ascii="Calibri" w:hAnsi="Calibri" w:cs="Calibri"/>
                <w:bCs/>
                <w:szCs w:val="20"/>
              </w:rPr>
              <w:t xml:space="preserve">Главы 6 </w:t>
            </w:r>
          </w:p>
        </w:tc>
      </w:tr>
      <w:tr w:rsidR="00E67A4C" w:rsidRPr="00C279A4" w:rsidTr="00B93669">
        <w:trPr>
          <w:trHeight w:val="1833"/>
        </w:trPr>
        <w:tc>
          <w:tcPr>
            <w:tcW w:w="2093" w:type="dxa"/>
          </w:tcPr>
          <w:p w:rsidR="00E67A4C" w:rsidRPr="00224FAC" w:rsidRDefault="00E67A4C" w:rsidP="00E67A4C">
            <w:pPr>
              <w:autoSpaceDE w:val="0"/>
              <w:autoSpaceDN w:val="0"/>
              <w:adjustRightInd w:val="0"/>
              <w:jc w:val="both"/>
              <w:rPr>
                <w:rFonts w:ascii="Calibri" w:hAnsi="Calibri" w:cs="Calibri"/>
                <w:bCs/>
                <w:szCs w:val="20"/>
              </w:rPr>
            </w:pPr>
            <w:r w:rsidRPr="00224FAC">
              <w:rPr>
                <w:rFonts w:ascii="Calibri" w:hAnsi="Calibri" w:cs="Calibri"/>
                <w:bCs/>
                <w:szCs w:val="20"/>
              </w:rPr>
              <w:t>Закон от 6 июля 2004 года № 574-II “О внутреннем водном транспорте”</w:t>
            </w:r>
          </w:p>
        </w:tc>
        <w:tc>
          <w:tcPr>
            <w:tcW w:w="3685" w:type="dxa"/>
          </w:tcPr>
          <w:p w:rsidR="00E67A4C" w:rsidRPr="00EC39A4" w:rsidRDefault="00E67A4C" w:rsidP="00E67A4C">
            <w:pPr>
              <w:pStyle w:val="based"/>
              <w:spacing w:line="240" w:lineRule="auto"/>
              <w:rPr>
                <w:rFonts w:ascii="Calibri" w:hAnsi="Calibri" w:cs="Calibri"/>
                <w:sz w:val="20"/>
                <w:szCs w:val="20"/>
              </w:rPr>
            </w:pPr>
            <w:r w:rsidRPr="00EC39A4">
              <w:rPr>
                <w:rFonts w:ascii="Calibri" w:hAnsi="Calibri" w:cs="Calibri"/>
                <w:sz w:val="20"/>
                <w:szCs w:val="20"/>
              </w:rPr>
              <w:t xml:space="preserve">Министерство индустрии и инфраструктурного развития РК </w:t>
            </w:r>
          </w:p>
          <w:p w:rsidR="00E67A4C" w:rsidRPr="00EC39A4" w:rsidRDefault="00E67A4C" w:rsidP="00E67A4C">
            <w:pPr>
              <w:pStyle w:val="based"/>
              <w:spacing w:line="240" w:lineRule="auto"/>
              <w:rPr>
                <w:rFonts w:ascii="Calibri" w:hAnsi="Calibri" w:cs="Calibri"/>
                <w:sz w:val="20"/>
                <w:szCs w:val="20"/>
              </w:rPr>
            </w:pPr>
            <w:r w:rsidRPr="00EC39A4">
              <w:rPr>
                <w:rFonts w:ascii="Calibri" w:hAnsi="Calibri" w:cs="Calibri"/>
                <w:sz w:val="20"/>
                <w:szCs w:val="20"/>
              </w:rPr>
              <w:t>(Комитет транспорта)</w:t>
            </w:r>
          </w:p>
        </w:tc>
        <w:tc>
          <w:tcPr>
            <w:tcW w:w="3686" w:type="dxa"/>
          </w:tcPr>
          <w:p w:rsidR="00E67A4C" w:rsidRPr="00224FAC" w:rsidRDefault="00E67A4C" w:rsidP="00B93669">
            <w:pPr>
              <w:autoSpaceDE w:val="0"/>
              <w:autoSpaceDN w:val="0"/>
              <w:adjustRightInd w:val="0"/>
              <w:rPr>
                <w:rFonts w:ascii="Calibri" w:hAnsi="Calibri" w:cs="Calibri"/>
                <w:bCs/>
                <w:szCs w:val="20"/>
              </w:rPr>
            </w:pPr>
            <w:r w:rsidRPr="00224FAC">
              <w:rPr>
                <w:rFonts w:ascii="Calibri" w:hAnsi="Calibri" w:cs="Calibri"/>
                <w:bCs/>
                <w:szCs w:val="20"/>
              </w:rPr>
              <w:t xml:space="preserve">Вещества и отходы, которые в силу присущих им свойств могут послужить причиной гибели, травмирования или заболевания людей, животных, взрыва, пожара, повреждения или уничтожения имущества, а также нанести вред окружающей среде </w:t>
            </w:r>
          </w:p>
        </w:tc>
        <w:tc>
          <w:tcPr>
            <w:tcW w:w="3544" w:type="dxa"/>
          </w:tcPr>
          <w:p w:rsidR="00E67A4C" w:rsidRPr="00224FAC" w:rsidRDefault="00E67A4C" w:rsidP="00E67A4C">
            <w:pPr>
              <w:autoSpaceDE w:val="0"/>
              <w:autoSpaceDN w:val="0"/>
              <w:adjustRightInd w:val="0"/>
              <w:rPr>
                <w:rFonts w:ascii="Calibri" w:hAnsi="Calibri" w:cs="Calibri"/>
                <w:bCs/>
                <w:szCs w:val="20"/>
              </w:rPr>
            </w:pPr>
            <w:r w:rsidRPr="00224FAC">
              <w:rPr>
                <w:rFonts w:ascii="Calibri" w:hAnsi="Calibri" w:cs="Calibri"/>
                <w:bCs/>
                <w:szCs w:val="20"/>
              </w:rPr>
              <w:t>Обеспечение безопасности внутреннего водного транспорта и процессов его жизненного цикла для жизни и здоровья человека и окружающей среды</w:t>
            </w:r>
          </w:p>
        </w:tc>
        <w:tc>
          <w:tcPr>
            <w:tcW w:w="1842" w:type="dxa"/>
          </w:tcPr>
          <w:p w:rsidR="00E67A4C" w:rsidRPr="00224FAC" w:rsidRDefault="00E67A4C" w:rsidP="00E67A4C">
            <w:pPr>
              <w:autoSpaceDE w:val="0"/>
              <w:autoSpaceDN w:val="0"/>
              <w:adjustRightInd w:val="0"/>
              <w:rPr>
                <w:rFonts w:ascii="Calibri" w:hAnsi="Calibri" w:cs="Calibri"/>
                <w:bCs/>
                <w:szCs w:val="20"/>
              </w:rPr>
            </w:pPr>
            <w:r w:rsidRPr="00224FAC">
              <w:rPr>
                <w:rFonts w:ascii="Calibri" w:hAnsi="Calibri" w:cs="Calibri"/>
                <w:bCs/>
                <w:szCs w:val="20"/>
              </w:rPr>
              <w:t>Главы 4, 11</w:t>
            </w:r>
          </w:p>
        </w:tc>
      </w:tr>
      <w:tr w:rsidR="00E67A4C" w:rsidRPr="00C279A4" w:rsidTr="00E67A4C">
        <w:trPr>
          <w:trHeight w:val="1408"/>
        </w:trPr>
        <w:tc>
          <w:tcPr>
            <w:tcW w:w="2093" w:type="dxa"/>
          </w:tcPr>
          <w:p w:rsidR="00E67A4C" w:rsidRPr="00224FAC" w:rsidRDefault="00E67A4C" w:rsidP="003F5572">
            <w:pPr>
              <w:autoSpaceDE w:val="0"/>
              <w:autoSpaceDN w:val="0"/>
              <w:adjustRightInd w:val="0"/>
              <w:rPr>
                <w:rFonts w:ascii="Calibri" w:hAnsi="Calibri" w:cs="Calibri"/>
                <w:bCs/>
                <w:szCs w:val="20"/>
              </w:rPr>
            </w:pPr>
            <w:r w:rsidRPr="00224FAC">
              <w:rPr>
                <w:rFonts w:ascii="Calibri" w:hAnsi="Calibri" w:cs="Calibri"/>
                <w:bCs/>
                <w:szCs w:val="20"/>
              </w:rPr>
              <w:lastRenderedPageBreak/>
              <w:t>Закон от 15 июля 2010 года № 339-IV ЗРК “Об использовании воздушного пространства Республики Ка</w:t>
            </w:r>
            <w:r w:rsidR="003F5572">
              <w:rPr>
                <w:rFonts w:ascii="Calibri" w:hAnsi="Calibri" w:cs="Calibri"/>
                <w:bCs/>
                <w:szCs w:val="20"/>
              </w:rPr>
              <w:t>захстан и деятельности авиации”</w:t>
            </w:r>
          </w:p>
        </w:tc>
        <w:tc>
          <w:tcPr>
            <w:tcW w:w="3685" w:type="dxa"/>
          </w:tcPr>
          <w:p w:rsidR="00E67A4C" w:rsidRPr="00EC39A4" w:rsidRDefault="00E67A4C" w:rsidP="00E67A4C">
            <w:pPr>
              <w:pStyle w:val="based"/>
              <w:spacing w:line="240" w:lineRule="auto"/>
              <w:rPr>
                <w:rFonts w:ascii="Calibri" w:hAnsi="Calibri" w:cs="Calibri"/>
                <w:sz w:val="20"/>
                <w:szCs w:val="20"/>
              </w:rPr>
            </w:pPr>
            <w:r w:rsidRPr="00EC39A4">
              <w:rPr>
                <w:rFonts w:ascii="Calibri" w:hAnsi="Calibri" w:cs="Calibri"/>
                <w:sz w:val="20"/>
                <w:szCs w:val="20"/>
              </w:rPr>
              <w:t xml:space="preserve">Министерство индустрии и инфраструктурного развития РК </w:t>
            </w:r>
          </w:p>
          <w:p w:rsidR="00E67A4C" w:rsidRPr="00224FAC" w:rsidRDefault="00E67A4C" w:rsidP="00E67A4C">
            <w:pPr>
              <w:pStyle w:val="based"/>
              <w:spacing w:line="240" w:lineRule="auto"/>
              <w:rPr>
                <w:rFonts w:ascii="Calibri" w:hAnsi="Calibri" w:cs="Calibri"/>
                <w:sz w:val="20"/>
                <w:szCs w:val="20"/>
              </w:rPr>
            </w:pPr>
            <w:r w:rsidRPr="00EC39A4">
              <w:rPr>
                <w:rFonts w:ascii="Calibri" w:hAnsi="Calibri" w:cs="Calibri"/>
                <w:sz w:val="20"/>
                <w:szCs w:val="20"/>
              </w:rPr>
              <w:t>(Комитет гражданской авиации)</w:t>
            </w:r>
          </w:p>
        </w:tc>
        <w:tc>
          <w:tcPr>
            <w:tcW w:w="3686" w:type="dxa"/>
          </w:tcPr>
          <w:p w:rsidR="00E67A4C" w:rsidRPr="00224FAC" w:rsidRDefault="00E67A4C" w:rsidP="00E67A4C">
            <w:pPr>
              <w:autoSpaceDE w:val="0"/>
              <w:autoSpaceDN w:val="0"/>
              <w:adjustRightInd w:val="0"/>
              <w:rPr>
                <w:rFonts w:ascii="Calibri" w:hAnsi="Calibri" w:cs="Calibri"/>
                <w:bCs/>
                <w:szCs w:val="20"/>
              </w:rPr>
            </w:pPr>
            <w:r w:rsidRPr="00224FAC">
              <w:rPr>
                <w:rFonts w:ascii="Calibri" w:hAnsi="Calibri" w:cs="Calibri"/>
                <w:bCs/>
                <w:szCs w:val="20"/>
              </w:rPr>
              <w:t>Вещества, отнесенные к опасными грузам</w:t>
            </w:r>
          </w:p>
        </w:tc>
        <w:tc>
          <w:tcPr>
            <w:tcW w:w="3544" w:type="dxa"/>
          </w:tcPr>
          <w:p w:rsidR="00E67A4C" w:rsidRPr="00224FAC" w:rsidRDefault="00E67A4C" w:rsidP="00E67A4C">
            <w:pPr>
              <w:autoSpaceDE w:val="0"/>
              <w:autoSpaceDN w:val="0"/>
              <w:adjustRightInd w:val="0"/>
              <w:rPr>
                <w:rFonts w:ascii="Calibri" w:hAnsi="Calibri" w:cs="Calibri"/>
                <w:bCs/>
                <w:szCs w:val="20"/>
              </w:rPr>
            </w:pPr>
            <w:r w:rsidRPr="00224FAC">
              <w:rPr>
                <w:rFonts w:ascii="Calibri" w:hAnsi="Calibri" w:cs="Calibri"/>
                <w:bCs/>
                <w:szCs w:val="20"/>
              </w:rPr>
              <w:t>Охрана жизни и здоровья человека, окружающей среды, обеспечение безопасности полетов воздушных судов</w:t>
            </w:r>
          </w:p>
        </w:tc>
        <w:tc>
          <w:tcPr>
            <w:tcW w:w="1842" w:type="dxa"/>
          </w:tcPr>
          <w:p w:rsidR="00E67A4C" w:rsidRPr="00224FAC" w:rsidRDefault="00E67A4C" w:rsidP="00E67A4C">
            <w:pPr>
              <w:autoSpaceDE w:val="0"/>
              <w:autoSpaceDN w:val="0"/>
              <w:adjustRightInd w:val="0"/>
              <w:rPr>
                <w:rFonts w:ascii="Calibri" w:hAnsi="Calibri" w:cs="Calibri"/>
                <w:bCs/>
                <w:szCs w:val="20"/>
              </w:rPr>
            </w:pPr>
            <w:r w:rsidRPr="00224FAC">
              <w:rPr>
                <w:rFonts w:ascii="Calibri" w:hAnsi="Calibri" w:cs="Calibri"/>
                <w:bCs/>
                <w:szCs w:val="20"/>
              </w:rPr>
              <w:t>Глава 9</w:t>
            </w:r>
          </w:p>
        </w:tc>
      </w:tr>
      <w:tr w:rsidR="00E67A4C" w:rsidRPr="00C279A4" w:rsidTr="00E67A4C">
        <w:trPr>
          <w:trHeight w:val="1115"/>
        </w:trPr>
        <w:tc>
          <w:tcPr>
            <w:tcW w:w="2093" w:type="dxa"/>
          </w:tcPr>
          <w:p w:rsidR="00E67A4C" w:rsidRPr="00EC39A4" w:rsidRDefault="00E67A4C" w:rsidP="00E67A4C">
            <w:pPr>
              <w:autoSpaceDE w:val="0"/>
              <w:autoSpaceDN w:val="0"/>
              <w:adjustRightInd w:val="0"/>
              <w:jc w:val="both"/>
              <w:rPr>
                <w:rFonts w:ascii="Calibri" w:hAnsi="Calibri" w:cs="Calibri"/>
                <w:bCs/>
                <w:szCs w:val="20"/>
              </w:rPr>
            </w:pPr>
            <w:r w:rsidRPr="00EC39A4">
              <w:rPr>
                <w:rFonts w:ascii="Calibri" w:hAnsi="Calibri" w:cs="Calibri"/>
                <w:bCs/>
                <w:szCs w:val="20"/>
              </w:rPr>
              <w:t>Закон от 16 мая 2014 года №202-</w:t>
            </w:r>
            <w:r w:rsidRPr="00EC39A4">
              <w:rPr>
                <w:rFonts w:ascii="Calibri" w:hAnsi="Calibri" w:cs="Calibri"/>
                <w:bCs/>
                <w:szCs w:val="20"/>
                <w:lang w:val="en-US"/>
              </w:rPr>
              <w:t>V</w:t>
            </w:r>
            <w:r w:rsidRPr="00EC39A4">
              <w:rPr>
                <w:rFonts w:ascii="Calibri" w:hAnsi="Calibri" w:cs="Calibri"/>
                <w:bCs/>
                <w:szCs w:val="20"/>
              </w:rPr>
              <w:t xml:space="preserve"> 3</w:t>
            </w:r>
            <w:r w:rsidRPr="00EC39A4">
              <w:rPr>
                <w:rFonts w:ascii="Calibri" w:hAnsi="Calibri" w:cs="Calibri"/>
                <w:bCs/>
                <w:szCs w:val="20"/>
                <w:lang w:val="kk-KZ"/>
              </w:rPr>
              <w:t xml:space="preserve">РК </w:t>
            </w:r>
            <w:r w:rsidRPr="00EC39A4">
              <w:rPr>
                <w:rFonts w:ascii="Calibri" w:hAnsi="Calibri" w:cs="Calibri"/>
                <w:bCs/>
                <w:szCs w:val="20"/>
              </w:rPr>
              <w:t>“О разрешениях и уведомлениях”</w:t>
            </w:r>
          </w:p>
        </w:tc>
        <w:tc>
          <w:tcPr>
            <w:tcW w:w="3685" w:type="dxa"/>
          </w:tcPr>
          <w:p w:rsidR="00E67A4C" w:rsidRPr="00EC39A4" w:rsidRDefault="00E67A4C" w:rsidP="00E67A4C">
            <w:pPr>
              <w:pStyle w:val="based"/>
              <w:spacing w:line="240" w:lineRule="auto"/>
              <w:rPr>
                <w:rFonts w:ascii="Calibri" w:hAnsi="Calibri" w:cs="Calibri"/>
                <w:sz w:val="20"/>
                <w:szCs w:val="20"/>
                <w:lang w:val="kk-KZ"/>
              </w:rPr>
            </w:pPr>
            <w:r w:rsidRPr="00EC39A4">
              <w:rPr>
                <w:rFonts w:ascii="Calibri" w:hAnsi="Calibri" w:cs="Calibri"/>
                <w:sz w:val="20"/>
                <w:szCs w:val="20"/>
              </w:rPr>
              <w:t>Министерство внутренних дел</w:t>
            </w:r>
            <w:r w:rsidRPr="00EC39A4">
              <w:rPr>
                <w:rFonts w:ascii="Calibri" w:hAnsi="Calibri" w:cs="Calibri"/>
                <w:sz w:val="20"/>
                <w:szCs w:val="20"/>
                <w:lang w:val="kk-KZ"/>
              </w:rPr>
              <w:t xml:space="preserve"> РК</w:t>
            </w:r>
            <w:r w:rsidR="00FB7C83">
              <w:rPr>
                <w:rFonts w:ascii="Calibri" w:hAnsi="Calibri" w:cs="Calibri"/>
                <w:sz w:val="20"/>
                <w:szCs w:val="20"/>
                <w:lang w:val="kk-KZ"/>
              </w:rPr>
              <w:t>;</w:t>
            </w:r>
          </w:p>
          <w:p w:rsidR="00E67A4C" w:rsidRPr="00EC39A4" w:rsidRDefault="00E67A4C" w:rsidP="00E67A4C">
            <w:pPr>
              <w:pStyle w:val="based"/>
              <w:spacing w:line="240" w:lineRule="auto"/>
              <w:rPr>
                <w:rFonts w:ascii="Calibri" w:hAnsi="Calibri" w:cs="Calibri"/>
                <w:sz w:val="20"/>
                <w:szCs w:val="20"/>
                <w:lang w:val="kk-KZ"/>
              </w:rPr>
            </w:pPr>
            <w:r w:rsidRPr="00EC39A4">
              <w:rPr>
                <w:rFonts w:ascii="Calibri" w:hAnsi="Calibri" w:cs="Calibri"/>
                <w:sz w:val="20"/>
                <w:szCs w:val="20"/>
              </w:rPr>
              <w:t>Министерство здравоохранения</w:t>
            </w:r>
            <w:r w:rsidR="00FB7C83">
              <w:rPr>
                <w:rFonts w:ascii="Calibri" w:hAnsi="Calibri" w:cs="Calibri"/>
                <w:sz w:val="20"/>
                <w:szCs w:val="20"/>
                <w:lang w:val="kk-KZ"/>
              </w:rPr>
              <w:t xml:space="preserve"> РК;</w:t>
            </w:r>
          </w:p>
          <w:p w:rsidR="00E67A4C" w:rsidRPr="00EC39A4" w:rsidRDefault="00E67A4C" w:rsidP="00E67A4C">
            <w:pPr>
              <w:pStyle w:val="based"/>
              <w:spacing w:line="240" w:lineRule="auto"/>
              <w:rPr>
                <w:rFonts w:ascii="Calibri" w:hAnsi="Calibri" w:cs="Calibri"/>
                <w:sz w:val="20"/>
                <w:szCs w:val="20"/>
              </w:rPr>
            </w:pPr>
            <w:r w:rsidRPr="00EC39A4">
              <w:rPr>
                <w:rFonts w:ascii="Calibri" w:hAnsi="Calibri" w:cs="Calibri"/>
                <w:sz w:val="20"/>
                <w:szCs w:val="20"/>
              </w:rPr>
              <w:t>Местные исполнительные органы</w:t>
            </w:r>
          </w:p>
        </w:tc>
        <w:tc>
          <w:tcPr>
            <w:tcW w:w="3686" w:type="dxa"/>
          </w:tcPr>
          <w:p w:rsidR="00E67A4C" w:rsidRPr="00EC39A4" w:rsidRDefault="00E67A4C" w:rsidP="00E67A4C">
            <w:pPr>
              <w:autoSpaceDE w:val="0"/>
              <w:autoSpaceDN w:val="0"/>
              <w:adjustRightInd w:val="0"/>
              <w:rPr>
                <w:rFonts w:ascii="Calibri" w:hAnsi="Calibri" w:cs="Calibri"/>
                <w:bCs/>
                <w:szCs w:val="20"/>
              </w:rPr>
            </w:pPr>
            <w:r w:rsidRPr="00EC39A4">
              <w:rPr>
                <w:rFonts w:ascii="Calibri" w:hAnsi="Calibri" w:cs="Calibri"/>
                <w:bCs/>
                <w:szCs w:val="20"/>
              </w:rPr>
              <w:t>Яды, пестициды (ядохимикаты), наркотические средства, психотропные вещества и прекурсоры, лекарственные средства, отходы цветных и черных металлов</w:t>
            </w:r>
          </w:p>
        </w:tc>
        <w:tc>
          <w:tcPr>
            <w:tcW w:w="3544" w:type="dxa"/>
          </w:tcPr>
          <w:p w:rsidR="00E67A4C" w:rsidRPr="00EC39A4" w:rsidRDefault="00E67A4C" w:rsidP="00E67A4C">
            <w:pPr>
              <w:autoSpaceDE w:val="0"/>
              <w:autoSpaceDN w:val="0"/>
              <w:adjustRightInd w:val="0"/>
              <w:rPr>
                <w:rFonts w:ascii="Calibri" w:hAnsi="Calibri" w:cs="Calibri"/>
                <w:bCs/>
                <w:szCs w:val="20"/>
              </w:rPr>
            </w:pPr>
            <w:r w:rsidRPr="00EC39A4">
              <w:rPr>
                <w:rFonts w:ascii="Calibri" w:hAnsi="Calibri" w:cs="Calibri"/>
                <w:bCs/>
                <w:szCs w:val="20"/>
              </w:rPr>
              <w:t>Обеспечение безопасности определенных видов деятельности для окружающей среды, собственности, жизни и здоровья граждан</w:t>
            </w:r>
          </w:p>
        </w:tc>
        <w:tc>
          <w:tcPr>
            <w:tcW w:w="1842" w:type="dxa"/>
          </w:tcPr>
          <w:p w:rsidR="00E67A4C" w:rsidRPr="00EC39A4" w:rsidRDefault="00E67A4C" w:rsidP="00EC39A4">
            <w:pPr>
              <w:autoSpaceDE w:val="0"/>
              <w:autoSpaceDN w:val="0"/>
              <w:adjustRightInd w:val="0"/>
              <w:ind w:left="-108"/>
              <w:rPr>
                <w:rFonts w:ascii="Calibri" w:hAnsi="Calibri" w:cs="Calibri"/>
                <w:bCs/>
                <w:szCs w:val="20"/>
              </w:rPr>
            </w:pPr>
            <w:r w:rsidRPr="00EC39A4">
              <w:rPr>
                <w:rFonts w:ascii="Calibri" w:hAnsi="Calibri" w:cs="Calibri"/>
                <w:bCs/>
                <w:szCs w:val="20"/>
                <w:lang w:val="kk-KZ"/>
              </w:rPr>
              <w:t xml:space="preserve">Глава 5 </w:t>
            </w:r>
            <w:r w:rsidRPr="00EC39A4">
              <w:rPr>
                <w:rFonts w:ascii="Calibri" w:hAnsi="Calibri" w:cs="Calibri"/>
                <w:bCs/>
                <w:szCs w:val="20"/>
              </w:rPr>
              <w:t>«Лицензирование</w:t>
            </w:r>
            <w:r w:rsidR="00EC39A4">
              <w:rPr>
                <w:rFonts w:ascii="Calibri" w:hAnsi="Calibri" w:cs="Calibri"/>
                <w:bCs/>
                <w:szCs w:val="20"/>
              </w:rPr>
              <w:t>»</w:t>
            </w:r>
          </w:p>
        </w:tc>
      </w:tr>
      <w:tr w:rsidR="00E67A4C" w:rsidRPr="00C279A4" w:rsidTr="00E67A4C">
        <w:trPr>
          <w:trHeight w:val="1278"/>
        </w:trPr>
        <w:tc>
          <w:tcPr>
            <w:tcW w:w="2093" w:type="dxa"/>
          </w:tcPr>
          <w:p w:rsidR="00E67A4C" w:rsidRPr="00FB7C83" w:rsidRDefault="002D3CFE" w:rsidP="00FB7C83">
            <w:pPr>
              <w:pStyle w:val="affe"/>
              <w:rPr>
                <w:rFonts w:ascii="Calibri" w:hAnsi="Calibri" w:cs="Calibri"/>
              </w:rPr>
            </w:pPr>
            <w:r w:rsidRPr="00F00254">
              <w:rPr>
                <w:rFonts w:ascii="Calibri" w:hAnsi="Calibri" w:cs="Calibri"/>
              </w:rPr>
              <w:t xml:space="preserve">Таможенный кодекс от </w:t>
            </w:r>
            <w:r w:rsidR="00FB7C83">
              <w:rPr>
                <w:rFonts w:ascii="Calibri" w:hAnsi="Calibri" w:cs="Calibri"/>
              </w:rPr>
              <w:t xml:space="preserve">26 декабря 2017 года </w:t>
            </w:r>
            <w:r w:rsidR="00E67A4C" w:rsidRPr="00F00254">
              <w:rPr>
                <w:rStyle w:val="afff"/>
                <w:rFonts w:ascii="Calibri" w:hAnsi="Calibri" w:cs="Calibri"/>
              </w:rPr>
              <w:t>№ 123-VI</w:t>
            </w:r>
          </w:p>
        </w:tc>
        <w:tc>
          <w:tcPr>
            <w:tcW w:w="3685" w:type="dxa"/>
          </w:tcPr>
          <w:p w:rsidR="00E67A4C" w:rsidRPr="00F00254" w:rsidRDefault="00E67A4C" w:rsidP="00E67A4C">
            <w:pPr>
              <w:pStyle w:val="based"/>
              <w:spacing w:line="240" w:lineRule="auto"/>
              <w:rPr>
                <w:rFonts w:ascii="Calibri" w:hAnsi="Calibri" w:cs="Calibri"/>
                <w:sz w:val="20"/>
                <w:szCs w:val="20"/>
              </w:rPr>
            </w:pPr>
            <w:r w:rsidRPr="00F00254">
              <w:rPr>
                <w:rFonts w:ascii="Calibri" w:hAnsi="Calibri" w:cs="Calibri"/>
                <w:sz w:val="20"/>
                <w:szCs w:val="20"/>
              </w:rPr>
              <w:t>Министерство финансов РК</w:t>
            </w:r>
          </w:p>
          <w:p w:rsidR="00E67A4C" w:rsidRPr="00F00254" w:rsidRDefault="00E67A4C" w:rsidP="00E67A4C">
            <w:pPr>
              <w:pStyle w:val="based"/>
              <w:spacing w:line="240" w:lineRule="auto"/>
              <w:rPr>
                <w:rFonts w:ascii="Calibri" w:hAnsi="Calibri" w:cs="Calibri"/>
                <w:sz w:val="20"/>
                <w:szCs w:val="20"/>
              </w:rPr>
            </w:pPr>
            <w:r w:rsidRPr="00F00254">
              <w:rPr>
                <w:rFonts w:ascii="Calibri" w:hAnsi="Calibri" w:cs="Calibri"/>
                <w:sz w:val="20"/>
                <w:szCs w:val="20"/>
              </w:rPr>
              <w:t>(Комитет государственных доходов)</w:t>
            </w:r>
          </w:p>
        </w:tc>
        <w:tc>
          <w:tcPr>
            <w:tcW w:w="3686" w:type="dxa"/>
          </w:tcPr>
          <w:p w:rsidR="00E67A4C" w:rsidRPr="00F00254" w:rsidRDefault="00E67A4C" w:rsidP="00E67A4C">
            <w:pPr>
              <w:autoSpaceDE w:val="0"/>
              <w:autoSpaceDN w:val="0"/>
              <w:adjustRightInd w:val="0"/>
              <w:rPr>
                <w:rFonts w:ascii="Calibri" w:hAnsi="Calibri" w:cs="Calibri"/>
                <w:bCs/>
                <w:szCs w:val="20"/>
              </w:rPr>
            </w:pPr>
            <w:r w:rsidRPr="00F00254">
              <w:rPr>
                <w:rFonts w:ascii="Calibri" w:hAnsi="Calibri" w:cs="Calibri"/>
                <w:bCs/>
                <w:szCs w:val="20"/>
              </w:rPr>
              <w:t>Легко воспламеняющиеся, взрывоопасные, взрывчатые, отравляющие, опасные химические вещества, наркотические средства, психотропные, сильнодействующие, ядовитые, токсичные, радиоактивные вещества</w:t>
            </w:r>
          </w:p>
        </w:tc>
        <w:tc>
          <w:tcPr>
            <w:tcW w:w="3544" w:type="dxa"/>
          </w:tcPr>
          <w:p w:rsidR="00E67A4C" w:rsidRPr="00F00254" w:rsidRDefault="00E67A4C" w:rsidP="00E67A4C">
            <w:pPr>
              <w:autoSpaceDE w:val="0"/>
              <w:autoSpaceDN w:val="0"/>
              <w:adjustRightInd w:val="0"/>
              <w:rPr>
                <w:rFonts w:ascii="Calibri" w:hAnsi="Calibri" w:cs="Calibri"/>
                <w:bCs/>
                <w:szCs w:val="20"/>
              </w:rPr>
            </w:pPr>
            <w:r w:rsidRPr="00F00254">
              <w:rPr>
                <w:rFonts w:ascii="Calibri" w:hAnsi="Calibri" w:cs="Calibri"/>
                <w:bCs/>
                <w:szCs w:val="20"/>
              </w:rPr>
              <w:t>Таможенный контроль веществ, представляющих угрозы национальной (государственной) безопасности, жизни и здоровью человека, животных, возникновения эпизоотической ситуации, окружающей среде</w:t>
            </w:r>
          </w:p>
        </w:tc>
        <w:tc>
          <w:tcPr>
            <w:tcW w:w="1842" w:type="dxa"/>
          </w:tcPr>
          <w:p w:rsidR="00E67A4C" w:rsidRPr="00F00254" w:rsidRDefault="00E67A4C" w:rsidP="00E67A4C">
            <w:pPr>
              <w:autoSpaceDE w:val="0"/>
              <w:autoSpaceDN w:val="0"/>
              <w:adjustRightInd w:val="0"/>
              <w:rPr>
                <w:rFonts w:ascii="Calibri" w:hAnsi="Calibri" w:cs="Calibri"/>
                <w:bCs/>
                <w:szCs w:val="20"/>
              </w:rPr>
            </w:pPr>
            <w:r w:rsidRPr="00F00254">
              <w:rPr>
                <w:rFonts w:ascii="Calibri" w:hAnsi="Calibri" w:cs="Calibri"/>
                <w:bCs/>
                <w:szCs w:val="20"/>
              </w:rPr>
              <w:t>Статьи 147, 413</w:t>
            </w:r>
          </w:p>
        </w:tc>
      </w:tr>
      <w:tr w:rsidR="00E67A4C" w:rsidRPr="00C279A4" w:rsidTr="00E67A4C">
        <w:trPr>
          <w:trHeight w:val="701"/>
        </w:trPr>
        <w:tc>
          <w:tcPr>
            <w:tcW w:w="2093" w:type="dxa"/>
          </w:tcPr>
          <w:p w:rsidR="00E67A4C" w:rsidRPr="00F00254" w:rsidRDefault="00E67A4C" w:rsidP="00E67A4C">
            <w:pPr>
              <w:autoSpaceDE w:val="0"/>
              <w:autoSpaceDN w:val="0"/>
              <w:adjustRightInd w:val="0"/>
              <w:rPr>
                <w:rFonts w:ascii="Calibri" w:hAnsi="Calibri" w:cs="Calibri"/>
                <w:bCs/>
                <w:szCs w:val="20"/>
              </w:rPr>
            </w:pPr>
            <w:r w:rsidRPr="00F00254">
              <w:rPr>
                <w:rFonts w:ascii="Calibri" w:hAnsi="Calibri" w:cs="Calibri"/>
                <w:szCs w:val="20"/>
              </w:rPr>
              <w:t xml:space="preserve">Налоговый кодекс от 25 декабря 2017 года № 120- </w:t>
            </w:r>
            <w:r w:rsidRPr="00F00254">
              <w:rPr>
                <w:rFonts w:ascii="Calibri" w:hAnsi="Calibri" w:cs="Calibri"/>
                <w:szCs w:val="20"/>
                <w:lang w:val="en-US"/>
              </w:rPr>
              <w:t>VI</w:t>
            </w:r>
          </w:p>
        </w:tc>
        <w:tc>
          <w:tcPr>
            <w:tcW w:w="3685" w:type="dxa"/>
          </w:tcPr>
          <w:p w:rsidR="00E67A4C" w:rsidRPr="00F00254" w:rsidRDefault="00E67A4C" w:rsidP="00E67A4C">
            <w:pPr>
              <w:pStyle w:val="based"/>
              <w:spacing w:line="240" w:lineRule="auto"/>
              <w:rPr>
                <w:rFonts w:ascii="Calibri" w:hAnsi="Calibri" w:cs="Calibri"/>
                <w:sz w:val="20"/>
                <w:szCs w:val="20"/>
              </w:rPr>
            </w:pPr>
            <w:r w:rsidRPr="00F00254">
              <w:rPr>
                <w:rFonts w:ascii="Calibri" w:hAnsi="Calibri" w:cs="Calibri"/>
                <w:sz w:val="20"/>
                <w:szCs w:val="20"/>
              </w:rPr>
              <w:t>Министерство финансов РК</w:t>
            </w:r>
          </w:p>
          <w:p w:rsidR="00E67A4C" w:rsidRPr="00F00254" w:rsidRDefault="00E67A4C" w:rsidP="00E67A4C">
            <w:pPr>
              <w:pStyle w:val="based"/>
              <w:spacing w:line="240" w:lineRule="auto"/>
              <w:rPr>
                <w:rFonts w:ascii="Calibri" w:hAnsi="Calibri" w:cs="Calibri"/>
                <w:sz w:val="20"/>
                <w:szCs w:val="20"/>
              </w:rPr>
            </w:pPr>
            <w:r w:rsidRPr="00F00254">
              <w:rPr>
                <w:rFonts w:ascii="Calibri" w:hAnsi="Calibri" w:cs="Calibri"/>
                <w:sz w:val="20"/>
                <w:szCs w:val="20"/>
              </w:rPr>
              <w:t>(Комитет государственных доходов)</w:t>
            </w:r>
          </w:p>
        </w:tc>
        <w:tc>
          <w:tcPr>
            <w:tcW w:w="3686" w:type="dxa"/>
          </w:tcPr>
          <w:p w:rsidR="00E67A4C" w:rsidRPr="00F00254" w:rsidRDefault="00E67A4C" w:rsidP="00E67A4C">
            <w:pPr>
              <w:autoSpaceDE w:val="0"/>
              <w:autoSpaceDN w:val="0"/>
              <w:adjustRightInd w:val="0"/>
              <w:rPr>
                <w:rFonts w:ascii="Calibri" w:hAnsi="Calibri" w:cs="Calibri"/>
                <w:bCs/>
                <w:szCs w:val="20"/>
              </w:rPr>
            </w:pPr>
            <w:r w:rsidRPr="00F00254">
              <w:rPr>
                <w:rFonts w:ascii="Calibri" w:hAnsi="Calibri" w:cs="Calibri"/>
                <w:bCs/>
                <w:szCs w:val="20"/>
              </w:rPr>
              <w:t>Загрязняющие вещества</w:t>
            </w:r>
          </w:p>
          <w:p w:rsidR="00E67A4C" w:rsidRPr="00F00254" w:rsidRDefault="00E67A4C" w:rsidP="00E67A4C">
            <w:pPr>
              <w:autoSpaceDE w:val="0"/>
              <w:autoSpaceDN w:val="0"/>
              <w:adjustRightInd w:val="0"/>
              <w:rPr>
                <w:rFonts w:ascii="Calibri" w:hAnsi="Calibri" w:cs="Calibri"/>
                <w:bCs/>
                <w:szCs w:val="20"/>
              </w:rPr>
            </w:pPr>
            <w:r w:rsidRPr="00F00254">
              <w:rPr>
                <w:rFonts w:ascii="Calibri" w:hAnsi="Calibri" w:cs="Calibri"/>
                <w:bCs/>
                <w:szCs w:val="20"/>
              </w:rPr>
              <w:t>Отходы производства и потребления</w:t>
            </w:r>
          </w:p>
        </w:tc>
        <w:tc>
          <w:tcPr>
            <w:tcW w:w="3544" w:type="dxa"/>
          </w:tcPr>
          <w:p w:rsidR="00E67A4C" w:rsidRPr="00F00254" w:rsidRDefault="00E67A4C" w:rsidP="00E67A4C">
            <w:pPr>
              <w:autoSpaceDE w:val="0"/>
              <w:autoSpaceDN w:val="0"/>
              <w:adjustRightInd w:val="0"/>
              <w:rPr>
                <w:rFonts w:ascii="Calibri" w:hAnsi="Calibri" w:cs="Calibri"/>
                <w:bCs/>
                <w:szCs w:val="20"/>
              </w:rPr>
            </w:pPr>
            <w:r w:rsidRPr="00F00254">
              <w:rPr>
                <w:rFonts w:ascii="Calibri" w:hAnsi="Calibri" w:cs="Calibri"/>
                <w:bCs/>
                <w:szCs w:val="20"/>
              </w:rPr>
              <w:t>Взимание платы за эмиссии в окружающую среду</w:t>
            </w:r>
          </w:p>
        </w:tc>
        <w:tc>
          <w:tcPr>
            <w:tcW w:w="1842" w:type="dxa"/>
          </w:tcPr>
          <w:p w:rsidR="00E67A4C" w:rsidRPr="00F00254" w:rsidRDefault="00E67A4C" w:rsidP="00E67A4C">
            <w:pPr>
              <w:autoSpaceDE w:val="0"/>
              <w:autoSpaceDN w:val="0"/>
              <w:adjustRightInd w:val="0"/>
              <w:rPr>
                <w:rFonts w:ascii="Calibri" w:hAnsi="Calibri" w:cs="Calibri"/>
                <w:bCs/>
                <w:szCs w:val="20"/>
              </w:rPr>
            </w:pPr>
            <w:r w:rsidRPr="00F00254">
              <w:rPr>
                <w:rFonts w:ascii="Calibri" w:hAnsi="Calibri" w:cs="Calibri"/>
                <w:bCs/>
                <w:szCs w:val="20"/>
              </w:rPr>
              <w:t xml:space="preserve">Глава 69, Параграф 4 «Плата за </w:t>
            </w:r>
            <w:r w:rsidR="002D3CFE" w:rsidRPr="00F00254">
              <w:rPr>
                <w:rFonts w:ascii="Calibri" w:hAnsi="Calibri" w:cs="Calibri"/>
                <w:bCs/>
                <w:szCs w:val="20"/>
              </w:rPr>
              <w:t>эмиссии</w:t>
            </w:r>
            <w:r w:rsidRPr="00F00254">
              <w:rPr>
                <w:rFonts w:ascii="Calibri" w:hAnsi="Calibri" w:cs="Calibri"/>
                <w:bCs/>
                <w:szCs w:val="20"/>
              </w:rPr>
              <w:t xml:space="preserve"> в окружающую среду»</w:t>
            </w:r>
          </w:p>
        </w:tc>
      </w:tr>
      <w:tr w:rsidR="00E67A4C" w:rsidRPr="00C279A4" w:rsidTr="00E67A4C">
        <w:trPr>
          <w:trHeight w:val="1264"/>
        </w:trPr>
        <w:tc>
          <w:tcPr>
            <w:tcW w:w="2093" w:type="dxa"/>
          </w:tcPr>
          <w:p w:rsidR="00E67A4C" w:rsidRPr="00F00254" w:rsidRDefault="00E67A4C" w:rsidP="00E67A4C">
            <w:pPr>
              <w:autoSpaceDE w:val="0"/>
              <w:autoSpaceDN w:val="0"/>
              <w:adjustRightInd w:val="0"/>
              <w:rPr>
                <w:rFonts w:ascii="Calibri" w:hAnsi="Calibri" w:cs="Calibri"/>
                <w:bCs/>
                <w:szCs w:val="20"/>
              </w:rPr>
            </w:pPr>
            <w:r w:rsidRPr="00F00254">
              <w:rPr>
                <w:rFonts w:ascii="Calibri" w:hAnsi="Calibri" w:cs="Calibri"/>
                <w:bCs/>
                <w:szCs w:val="20"/>
              </w:rPr>
              <w:t>Земельный кодекс от 20 июня 2003 года</w:t>
            </w:r>
          </w:p>
        </w:tc>
        <w:tc>
          <w:tcPr>
            <w:tcW w:w="3685" w:type="dxa"/>
          </w:tcPr>
          <w:p w:rsidR="00E67A4C" w:rsidRPr="00F00254" w:rsidRDefault="00E67A4C" w:rsidP="00E67A4C">
            <w:pPr>
              <w:pStyle w:val="based"/>
              <w:spacing w:line="240" w:lineRule="auto"/>
              <w:rPr>
                <w:rFonts w:ascii="Calibri" w:hAnsi="Calibri" w:cs="Calibri"/>
                <w:color w:val="auto"/>
                <w:sz w:val="20"/>
                <w:szCs w:val="20"/>
              </w:rPr>
            </w:pPr>
            <w:r w:rsidRPr="00F00254">
              <w:rPr>
                <w:rFonts w:ascii="Calibri" w:hAnsi="Calibri" w:cs="Calibri"/>
                <w:color w:val="auto"/>
                <w:sz w:val="20"/>
                <w:szCs w:val="20"/>
              </w:rPr>
              <w:t xml:space="preserve">Министерство сельского хозяйства РК (Комитет </w:t>
            </w:r>
            <w:r w:rsidRPr="00F00254">
              <w:rPr>
                <w:rFonts w:ascii="Calibri" w:hAnsi="Calibri" w:cs="Calibri"/>
                <w:bCs/>
                <w:color w:val="auto"/>
                <w:sz w:val="20"/>
                <w:szCs w:val="20"/>
                <w:shd w:val="clear" w:color="auto" w:fill="FFFFFF"/>
              </w:rPr>
              <w:t>по управлению земельными ресурсами)</w:t>
            </w:r>
            <w:r w:rsidR="00FB7C83">
              <w:rPr>
                <w:rFonts w:ascii="Calibri" w:hAnsi="Calibri" w:cs="Calibri"/>
                <w:bCs/>
                <w:color w:val="auto"/>
                <w:sz w:val="20"/>
                <w:szCs w:val="20"/>
                <w:shd w:val="clear" w:color="auto" w:fill="FFFFFF"/>
              </w:rPr>
              <w:t>;</w:t>
            </w:r>
          </w:p>
          <w:p w:rsidR="00E67A4C" w:rsidRPr="00F00254" w:rsidRDefault="00E67A4C" w:rsidP="00E67A4C">
            <w:pPr>
              <w:pStyle w:val="based"/>
              <w:spacing w:line="240" w:lineRule="auto"/>
              <w:rPr>
                <w:rFonts w:ascii="Calibri" w:hAnsi="Calibri" w:cs="Calibri"/>
                <w:sz w:val="20"/>
                <w:szCs w:val="20"/>
              </w:rPr>
            </w:pPr>
            <w:r w:rsidRPr="00F00254">
              <w:rPr>
                <w:rFonts w:ascii="Calibri" w:hAnsi="Calibri" w:cs="Calibri"/>
                <w:sz w:val="20"/>
                <w:szCs w:val="20"/>
              </w:rPr>
              <w:t>Министерство экологии, геологии и природных ресурсов РК (Комитет экологического регулирования и контроля)</w:t>
            </w:r>
          </w:p>
        </w:tc>
        <w:tc>
          <w:tcPr>
            <w:tcW w:w="3686" w:type="dxa"/>
          </w:tcPr>
          <w:p w:rsidR="00E67A4C" w:rsidRPr="00F00254" w:rsidRDefault="00E67A4C" w:rsidP="00E67A4C">
            <w:pPr>
              <w:autoSpaceDE w:val="0"/>
              <w:autoSpaceDN w:val="0"/>
              <w:adjustRightInd w:val="0"/>
              <w:rPr>
                <w:rFonts w:ascii="Calibri" w:hAnsi="Calibri" w:cs="Calibri"/>
                <w:bCs/>
                <w:szCs w:val="20"/>
              </w:rPr>
            </w:pPr>
            <w:r w:rsidRPr="00F00254">
              <w:rPr>
                <w:rFonts w:ascii="Calibri" w:hAnsi="Calibri" w:cs="Calibri"/>
                <w:bCs/>
                <w:szCs w:val="20"/>
              </w:rPr>
              <w:t>Загрязняющ</w:t>
            </w:r>
            <w:r w:rsidR="002D3CFE" w:rsidRPr="00F00254">
              <w:rPr>
                <w:rFonts w:ascii="Calibri" w:hAnsi="Calibri" w:cs="Calibri"/>
                <w:bCs/>
                <w:szCs w:val="20"/>
              </w:rPr>
              <w:t xml:space="preserve">ие вещества, включая пестициды </w:t>
            </w:r>
            <w:r w:rsidRPr="00F00254">
              <w:rPr>
                <w:rFonts w:ascii="Calibri" w:hAnsi="Calibri" w:cs="Calibri"/>
                <w:bCs/>
                <w:szCs w:val="20"/>
              </w:rPr>
              <w:t>(ядохимикаты)</w:t>
            </w:r>
          </w:p>
          <w:p w:rsidR="00E67A4C" w:rsidRPr="00F00254" w:rsidRDefault="00E67A4C" w:rsidP="00E67A4C">
            <w:pPr>
              <w:autoSpaceDE w:val="0"/>
              <w:autoSpaceDN w:val="0"/>
              <w:adjustRightInd w:val="0"/>
              <w:rPr>
                <w:rFonts w:ascii="Calibri" w:hAnsi="Calibri" w:cs="Calibri"/>
                <w:bCs/>
                <w:szCs w:val="20"/>
              </w:rPr>
            </w:pPr>
            <w:r w:rsidRPr="00F00254">
              <w:rPr>
                <w:rFonts w:ascii="Calibri" w:hAnsi="Calibri" w:cs="Calibri"/>
                <w:bCs/>
                <w:szCs w:val="20"/>
              </w:rPr>
              <w:t>Радиоактивные вещества</w:t>
            </w:r>
          </w:p>
          <w:p w:rsidR="00E67A4C" w:rsidRPr="00F00254" w:rsidRDefault="00FB7C83" w:rsidP="00E67A4C">
            <w:pPr>
              <w:autoSpaceDE w:val="0"/>
              <w:autoSpaceDN w:val="0"/>
              <w:adjustRightInd w:val="0"/>
              <w:rPr>
                <w:rFonts w:ascii="Calibri" w:hAnsi="Calibri" w:cs="Calibri"/>
                <w:bCs/>
                <w:szCs w:val="20"/>
              </w:rPr>
            </w:pPr>
            <w:r>
              <w:rPr>
                <w:rFonts w:ascii="Calibri" w:hAnsi="Calibri" w:cs="Calibri"/>
                <w:bCs/>
                <w:szCs w:val="20"/>
              </w:rPr>
              <w:t>П</w:t>
            </w:r>
            <w:r w:rsidR="00E67A4C" w:rsidRPr="00F00254">
              <w:rPr>
                <w:rFonts w:ascii="Calibri" w:hAnsi="Calibri" w:cs="Calibri"/>
                <w:bCs/>
                <w:szCs w:val="20"/>
              </w:rPr>
              <w:t>ромышленные отходы</w:t>
            </w:r>
          </w:p>
        </w:tc>
        <w:tc>
          <w:tcPr>
            <w:tcW w:w="3544" w:type="dxa"/>
          </w:tcPr>
          <w:p w:rsidR="00E67A4C" w:rsidRPr="00F00254" w:rsidRDefault="00E67A4C" w:rsidP="00E67A4C">
            <w:pPr>
              <w:autoSpaceDE w:val="0"/>
              <w:autoSpaceDN w:val="0"/>
              <w:adjustRightInd w:val="0"/>
              <w:rPr>
                <w:rFonts w:ascii="Calibri" w:hAnsi="Calibri" w:cs="Calibri"/>
                <w:bCs/>
                <w:szCs w:val="20"/>
              </w:rPr>
            </w:pPr>
            <w:r w:rsidRPr="00F00254">
              <w:rPr>
                <w:rFonts w:ascii="Calibri" w:hAnsi="Calibri" w:cs="Calibri"/>
                <w:bCs/>
                <w:szCs w:val="20"/>
              </w:rPr>
              <w:t>Предотвращение деградации и нарушения земель, других неблагоприятных последствий, стимулирование экологически безопасных технологий производства</w:t>
            </w:r>
          </w:p>
        </w:tc>
        <w:tc>
          <w:tcPr>
            <w:tcW w:w="1842" w:type="dxa"/>
          </w:tcPr>
          <w:p w:rsidR="00E67A4C" w:rsidRPr="00F00254" w:rsidRDefault="00E67A4C" w:rsidP="00E67A4C">
            <w:pPr>
              <w:autoSpaceDE w:val="0"/>
              <w:autoSpaceDN w:val="0"/>
              <w:adjustRightInd w:val="0"/>
              <w:rPr>
                <w:rFonts w:ascii="Calibri" w:hAnsi="Calibri" w:cs="Calibri"/>
                <w:bCs/>
                <w:szCs w:val="20"/>
              </w:rPr>
            </w:pPr>
            <w:r w:rsidRPr="00F00254">
              <w:rPr>
                <w:rFonts w:ascii="Calibri" w:hAnsi="Calibri" w:cs="Calibri"/>
                <w:bCs/>
                <w:szCs w:val="20"/>
              </w:rPr>
              <w:t>Глава 17</w:t>
            </w:r>
          </w:p>
        </w:tc>
      </w:tr>
      <w:tr w:rsidR="00E67A4C" w:rsidRPr="00C279A4" w:rsidTr="00E67A4C">
        <w:trPr>
          <w:trHeight w:val="984"/>
        </w:trPr>
        <w:tc>
          <w:tcPr>
            <w:tcW w:w="2093" w:type="dxa"/>
          </w:tcPr>
          <w:p w:rsidR="00E67A4C" w:rsidRPr="00224FAC" w:rsidRDefault="00E67A4C" w:rsidP="00E67A4C">
            <w:pPr>
              <w:autoSpaceDE w:val="0"/>
              <w:autoSpaceDN w:val="0"/>
              <w:adjustRightInd w:val="0"/>
              <w:rPr>
                <w:rFonts w:ascii="Calibri" w:hAnsi="Calibri" w:cs="Calibri"/>
                <w:bCs/>
                <w:szCs w:val="20"/>
              </w:rPr>
            </w:pPr>
            <w:r w:rsidRPr="00224FAC">
              <w:rPr>
                <w:rFonts w:ascii="Calibri" w:hAnsi="Calibri" w:cs="Calibri"/>
                <w:bCs/>
                <w:szCs w:val="20"/>
              </w:rPr>
              <w:lastRenderedPageBreak/>
              <w:t>Водный кодекс РК от 9 и</w:t>
            </w:r>
            <w:r w:rsidR="002D3CFE">
              <w:rPr>
                <w:rFonts w:ascii="Calibri" w:hAnsi="Calibri" w:cs="Calibri"/>
                <w:bCs/>
                <w:szCs w:val="20"/>
              </w:rPr>
              <w:t>ю</w:t>
            </w:r>
            <w:r w:rsidRPr="00224FAC">
              <w:rPr>
                <w:rFonts w:ascii="Calibri" w:hAnsi="Calibri" w:cs="Calibri"/>
                <w:bCs/>
                <w:szCs w:val="20"/>
              </w:rPr>
              <w:t>ля 2003 года № 481-</w:t>
            </w:r>
            <w:r w:rsidRPr="00224FAC">
              <w:rPr>
                <w:rFonts w:ascii="Calibri" w:hAnsi="Calibri" w:cs="Calibri"/>
                <w:bCs/>
                <w:szCs w:val="20"/>
                <w:lang w:val="en-US"/>
              </w:rPr>
              <w:t>II</w:t>
            </w:r>
          </w:p>
        </w:tc>
        <w:tc>
          <w:tcPr>
            <w:tcW w:w="3685" w:type="dxa"/>
          </w:tcPr>
          <w:p w:rsidR="00E67A4C" w:rsidRPr="00224FAC" w:rsidRDefault="00E67A4C" w:rsidP="00E67A4C">
            <w:pPr>
              <w:pStyle w:val="based"/>
              <w:spacing w:line="240" w:lineRule="auto"/>
              <w:rPr>
                <w:rFonts w:ascii="Calibri" w:hAnsi="Calibri" w:cs="Calibri"/>
                <w:sz w:val="20"/>
                <w:szCs w:val="20"/>
              </w:rPr>
            </w:pPr>
            <w:r w:rsidRPr="00224FAC">
              <w:rPr>
                <w:rFonts w:ascii="Calibri" w:hAnsi="Calibri" w:cs="Calibri"/>
                <w:sz w:val="20"/>
                <w:szCs w:val="20"/>
              </w:rPr>
              <w:t>Министерство экологии, геологии и природных ресурсов РК</w:t>
            </w:r>
          </w:p>
          <w:p w:rsidR="00E67A4C" w:rsidRPr="00224FAC" w:rsidRDefault="00E67A4C" w:rsidP="00E67A4C">
            <w:pPr>
              <w:pStyle w:val="based"/>
              <w:spacing w:line="240" w:lineRule="auto"/>
              <w:rPr>
                <w:rFonts w:ascii="Calibri" w:hAnsi="Calibri" w:cs="Calibri"/>
                <w:sz w:val="20"/>
                <w:szCs w:val="20"/>
              </w:rPr>
            </w:pPr>
            <w:r w:rsidRPr="00224FAC">
              <w:rPr>
                <w:rFonts w:ascii="Calibri" w:hAnsi="Calibri" w:cs="Calibri"/>
                <w:sz w:val="20"/>
                <w:szCs w:val="20"/>
              </w:rPr>
              <w:t>(Комитет по водным ресурсам, Комитет экологического регулирования и контроля)</w:t>
            </w:r>
          </w:p>
        </w:tc>
        <w:tc>
          <w:tcPr>
            <w:tcW w:w="3686" w:type="dxa"/>
          </w:tcPr>
          <w:p w:rsidR="00E67A4C" w:rsidRPr="00224FAC" w:rsidRDefault="00E67A4C" w:rsidP="00E67A4C">
            <w:pPr>
              <w:autoSpaceDE w:val="0"/>
              <w:autoSpaceDN w:val="0"/>
              <w:adjustRightInd w:val="0"/>
              <w:rPr>
                <w:rFonts w:ascii="Calibri" w:hAnsi="Calibri" w:cs="Calibri"/>
                <w:bCs/>
                <w:szCs w:val="20"/>
              </w:rPr>
            </w:pPr>
            <w:r w:rsidRPr="00224FAC">
              <w:rPr>
                <w:rFonts w:ascii="Calibri" w:hAnsi="Calibri" w:cs="Calibri"/>
                <w:bCs/>
                <w:szCs w:val="20"/>
              </w:rPr>
              <w:t>Загрязняющие вещества, опасные химические вещества, токсичные вещества</w:t>
            </w:r>
          </w:p>
        </w:tc>
        <w:tc>
          <w:tcPr>
            <w:tcW w:w="3544" w:type="dxa"/>
          </w:tcPr>
          <w:p w:rsidR="00E67A4C" w:rsidRPr="00224FAC" w:rsidRDefault="00E67A4C" w:rsidP="00E67A4C">
            <w:pPr>
              <w:autoSpaceDE w:val="0"/>
              <w:autoSpaceDN w:val="0"/>
              <w:adjustRightInd w:val="0"/>
              <w:rPr>
                <w:rFonts w:ascii="Calibri" w:hAnsi="Calibri" w:cs="Calibri"/>
                <w:bCs/>
                <w:szCs w:val="20"/>
              </w:rPr>
            </w:pPr>
            <w:r w:rsidRPr="00224FAC">
              <w:rPr>
                <w:rFonts w:ascii="Calibri" w:hAnsi="Calibri" w:cs="Calibri"/>
                <w:bCs/>
                <w:szCs w:val="20"/>
              </w:rPr>
              <w:t>Охрана водных объектов от природного и техногенного загрязнения вредными опасными химическими и токсическими</w:t>
            </w:r>
            <w:r w:rsidR="002D3CFE">
              <w:rPr>
                <w:rFonts w:ascii="Calibri" w:hAnsi="Calibri" w:cs="Calibri"/>
                <w:bCs/>
                <w:szCs w:val="20"/>
              </w:rPr>
              <w:t xml:space="preserve"> </w:t>
            </w:r>
            <w:r w:rsidRPr="00224FAC">
              <w:rPr>
                <w:rFonts w:ascii="Calibri" w:hAnsi="Calibri" w:cs="Calibri"/>
                <w:bCs/>
                <w:szCs w:val="20"/>
              </w:rPr>
              <w:t>веществами и их соединениями</w:t>
            </w:r>
          </w:p>
        </w:tc>
        <w:tc>
          <w:tcPr>
            <w:tcW w:w="1842" w:type="dxa"/>
          </w:tcPr>
          <w:p w:rsidR="00E67A4C" w:rsidRPr="00224FAC" w:rsidRDefault="00E67A4C" w:rsidP="00E67A4C">
            <w:pPr>
              <w:autoSpaceDE w:val="0"/>
              <w:autoSpaceDN w:val="0"/>
              <w:adjustRightInd w:val="0"/>
              <w:rPr>
                <w:rFonts w:ascii="Calibri" w:hAnsi="Calibri" w:cs="Calibri"/>
                <w:bCs/>
                <w:szCs w:val="20"/>
              </w:rPr>
            </w:pPr>
            <w:r w:rsidRPr="00F00254">
              <w:rPr>
                <w:rFonts w:ascii="Calibri" w:hAnsi="Calibri" w:cs="Calibri"/>
                <w:bCs/>
                <w:szCs w:val="20"/>
              </w:rPr>
              <w:t>Раздел 7, Статья 112</w:t>
            </w:r>
          </w:p>
        </w:tc>
      </w:tr>
      <w:tr w:rsidR="00E67A4C" w:rsidRPr="00C279A4" w:rsidTr="00E67A4C">
        <w:trPr>
          <w:trHeight w:val="1115"/>
        </w:trPr>
        <w:tc>
          <w:tcPr>
            <w:tcW w:w="2093" w:type="dxa"/>
          </w:tcPr>
          <w:p w:rsidR="00E67A4C" w:rsidRPr="00F00254" w:rsidRDefault="00E67A4C" w:rsidP="00E67A4C">
            <w:pPr>
              <w:autoSpaceDE w:val="0"/>
              <w:autoSpaceDN w:val="0"/>
              <w:adjustRightInd w:val="0"/>
              <w:rPr>
                <w:rFonts w:ascii="Calibri" w:hAnsi="Calibri" w:cs="Calibri"/>
                <w:bCs/>
                <w:szCs w:val="20"/>
              </w:rPr>
            </w:pPr>
            <w:r w:rsidRPr="00F00254">
              <w:rPr>
                <w:rFonts w:ascii="Calibri" w:hAnsi="Calibri" w:cs="Calibri"/>
                <w:szCs w:val="20"/>
              </w:rPr>
              <w:t xml:space="preserve">Кодекс об административных правонарушениях от 5 июля  2014 года № 235- </w:t>
            </w:r>
            <w:r w:rsidRPr="00F00254">
              <w:rPr>
                <w:rFonts w:ascii="Calibri" w:hAnsi="Calibri" w:cs="Calibri"/>
                <w:szCs w:val="20"/>
                <w:lang w:val="en-US"/>
              </w:rPr>
              <w:t>V</w:t>
            </w:r>
          </w:p>
        </w:tc>
        <w:tc>
          <w:tcPr>
            <w:tcW w:w="3685" w:type="dxa"/>
          </w:tcPr>
          <w:p w:rsidR="00E67A4C" w:rsidRPr="00F00254" w:rsidRDefault="00E67A4C" w:rsidP="00E67A4C">
            <w:pPr>
              <w:pStyle w:val="based"/>
              <w:spacing w:line="240" w:lineRule="auto"/>
              <w:rPr>
                <w:rFonts w:ascii="Calibri" w:hAnsi="Calibri" w:cs="Calibri"/>
                <w:sz w:val="20"/>
                <w:szCs w:val="20"/>
              </w:rPr>
            </w:pPr>
            <w:r w:rsidRPr="00F00254">
              <w:rPr>
                <w:rFonts w:ascii="Calibri" w:hAnsi="Calibri" w:cs="Calibri"/>
                <w:sz w:val="20"/>
                <w:szCs w:val="20"/>
              </w:rPr>
              <w:t>Министерство экологии, геологии и природных ресурсов РК (Комитет экологического регулирования и контроля)</w:t>
            </w:r>
            <w:r w:rsidR="00DF0B6F">
              <w:rPr>
                <w:rFonts w:ascii="Calibri" w:hAnsi="Calibri" w:cs="Calibri"/>
                <w:sz w:val="20"/>
                <w:szCs w:val="20"/>
              </w:rPr>
              <w:t>;</w:t>
            </w:r>
          </w:p>
          <w:p w:rsidR="00E67A4C" w:rsidRPr="00F00254" w:rsidRDefault="00E67A4C" w:rsidP="00E67A4C">
            <w:pPr>
              <w:pStyle w:val="based"/>
              <w:spacing w:line="240" w:lineRule="auto"/>
              <w:rPr>
                <w:rFonts w:ascii="Calibri" w:hAnsi="Calibri" w:cs="Calibri"/>
                <w:sz w:val="20"/>
                <w:szCs w:val="20"/>
              </w:rPr>
            </w:pPr>
            <w:r w:rsidRPr="00F00254">
              <w:rPr>
                <w:rFonts w:ascii="Calibri" w:hAnsi="Calibri" w:cs="Calibri"/>
                <w:sz w:val="20"/>
                <w:szCs w:val="20"/>
              </w:rPr>
              <w:t xml:space="preserve">Министерство внутренних дел РК </w:t>
            </w:r>
          </w:p>
          <w:p w:rsidR="00E67A4C" w:rsidRPr="00F00254" w:rsidRDefault="00E67A4C" w:rsidP="00E67A4C">
            <w:pPr>
              <w:pStyle w:val="based"/>
              <w:spacing w:line="240" w:lineRule="auto"/>
              <w:rPr>
                <w:rFonts w:ascii="Calibri" w:hAnsi="Calibri" w:cs="Calibri"/>
                <w:sz w:val="20"/>
                <w:szCs w:val="20"/>
              </w:rPr>
            </w:pPr>
            <w:r w:rsidRPr="00F00254">
              <w:rPr>
                <w:rFonts w:ascii="Calibri" w:hAnsi="Calibri" w:cs="Calibri"/>
                <w:sz w:val="20"/>
                <w:szCs w:val="20"/>
              </w:rPr>
              <w:t>(Комитет по борьбе с наркобизнесом и контролю за оборотом наркотиков</w:t>
            </w:r>
            <w:r w:rsidR="00687E1E">
              <w:rPr>
                <w:rFonts w:ascii="Calibri" w:hAnsi="Calibri" w:cs="Calibri"/>
                <w:sz w:val="20"/>
                <w:szCs w:val="20"/>
              </w:rPr>
              <w:t>)</w:t>
            </w:r>
            <w:r w:rsidRPr="00F00254">
              <w:rPr>
                <w:rFonts w:ascii="Calibri" w:hAnsi="Calibri" w:cs="Calibri"/>
                <w:sz w:val="20"/>
                <w:szCs w:val="20"/>
              </w:rPr>
              <w:t xml:space="preserve"> </w:t>
            </w:r>
            <w:r w:rsidR="00687E1E">
              <w:rPr>
                <w:rFonts w:ascii="Calibri" w:hAnsi="Calibri" w:cs="Calibri"/>
                <w:sz w:val="20"/>
                <w:szCs w:val="20"/>
              </w:rPr>
              <w:t xml:space="preserve">Министерство </w:t>
            </w:r>
            <w:r w:rsidR="00013460">
              <w:rPr>
                <w:rFonts w:ascii="Calibri" w:hAnsi="Calibri" w:cs="Calibri"/>
                <w:sz w:val="20"/>
                <w:szCs w:val="20"/>
              </w:rPr>
              <w:t xml:space="preserve">по </w:t>
            </w:r>
            <w:r w:rsidR="00687E1E">
              <w:rPr>
                <w:rFonts w:ascii="Calibri" w:hAnsi="Calibri" w:cs="Calibri"/>
                <w:sz w:val="20"/>
                <w:szCs w:val="20"/>
              </w:rPr>
              <w:t>чрезвычайны</w:t>
            </w:r>
            <w:r w:rsidR="00013460">
              <w:rPr>
                <w:rFonts w:ascii="Calibri" w:hAnsi="Calibri" w:cs="Calibri"/>
                <w:sz w:val="20"/>
                <w:szCs w:val="20"/>
              </w:rPr>
              <w:t xml:space="preserve">м </w:t>
            </w:r>
            <w:r w:rsidR="00687E1E">
              <w:rPr>
                <w:rFonts w:ascii="Calibri" w:hAnsi="Calibri" w:cs="Calibri"/>
                <w:sz w:val="20"/>
                <w:szCs w:val="20"/>
              </w:rPr>
              <w:t>ситуаци</w:t>
            </w:r>
            <w:r w:rsidR="00013460">
              <w:rPr>
                <w:rFonts w:ascii="Calibri" w:hAnsi="Calibri" w:cs="Calibri"/>
                <w:sz w:val="20"/>
                <w:szCs w:val="20"/>
              </w:rPr>
              <w:t>ям</w:t>
            </w:r>
            <w:r w:rsidR="00687E1E">
              <w:rPr>
                <w:rFonts w:ascii="Calibri" w:hAnsi="Calibri" w:cs="Calibri"/>
                <w:sz w:val="20"/>
                <w:szCs w:val="20"/>
              </w:rPr>
              <w:t xml:space="preserve"> РК</w:t>
            </w:r>
          </w:p>
          <w:p w:rsidR="00E67A4C" w:rsidRPr="00F00254" w:rsidRDefault="00E67A4C" w:rsidP="00E67A4C">
            <w:pPr>
              <w:pStyle w:val="based"/>
              <w:spacing w:line="240" w:lineRule="auto"/>
              <w:rPr>
                <w:rFonts w:ascii="Calibri" w:hAnsi="Calibri" w:cs="Calibri"/>
                <w:sz w:val="20"/>
                <w:szCs w:val="20"/>
              </w:rPr>
            </w:pPr>
            <w:r w:rsidRPr="00F00254">
              <w:rPr>
                <w:rFonts w:ascii="Calibri" w:hAnsi="Calibri" w:cs="Calibri"/>
                <w:sz w:val="20"/>
                <w:szCs w:val="20"/>
              </w:rPr>
              <w:t xml:space="preserve">Министерство здравоохранения РК </w:t>
            </w:r>
          </w:p>
          <w:p w:rsidR="00E67A4C" w:rsidRPr="00F00254" w:rsidRDefault="00E67A4C" w:rsidP="00E67A4C">
            <w:pPr>
              <w:pStyle w:val="based"/>
              <w:spacing w:line="240" w:lineRule="auto"/>
              <w:rPr>
                <w:rFonts w:ascii="Calibri" w:hAnsi="Calibri" w:cs="Calibri"/>
                <w:sz w:val="20"/>
                <w:szCs w:val="20"/>
              </w:rPr>
            </w:pPr>
            <w:r w:rsidRPr="00F00254">
              <w:rPr>
                <w:rFonts w:ascii="Calibri" w:hAnsi="Calibri" w:cs="Calibri"/>
                <w:sz w:val="20"/>
                <w:szCs w:val="20"/>
              </w:rPr>
              <w:t>(Комитет контроля медицинской и фармацевтической деятельности, Комитет государственного санитарно-эпидемиологического надзора)</w:t>
            </w:r>
            <w:r w:rsidR="00DF0B6F">
              <w:rPr>
                <w:rFonts w:ascii="Calibri" w:hAnsi="Calibri" w:cs="Calibri"/>
                <w:sz w:val="20"/>
                <w:szCs w:val="20"/>
              </w:rPr>
              <w:t>;</w:t>
            </w:r>
          </w:p>
          <w:p w:rsidR="00E67A4C" w:rsidRPr="00F00254" w:rsidRDefault="00E67A4C" w:rsidP="00E67A4C">
            <w:pPr>
              <w:pStyle w:val="based"/>
              <w:spacing w:line="240" w:lineRule="auto"/>
              <w:rPr>
                <w:rFonts w:ascii="Calibri" w:hAnsi="Calibri" w:cs="Calibri"/>
                <w:sz w:val="20"/>
                <w:szCs w:val="20"/>
              </w:rPr>
            </w:pPr>
            <w:r w:rsidRPr="00F00254">
              <w:rPr>
                <w:rFonts w:ascii="Calibri" w:hAnsi="Calibri" w:cs="Calibri"/>
                <w:sz w:val="20"/>
                <w:szCs w:val="20"/>
              </w:rPr>
              <w:t xml:space="preserve">Министерство труда и социальной защиты населения РК </w:t>
            </w:r>
          </w:p>
          <w:p w:rsidR="00E67A4C" w:rsidRPr="00F00254" w:rsidRDefault="00E67A4C" w:rsidP="00E67A4C">
            <w:pPr>
              <w:pStyle w:val="based"/>
              <w:spacing w:line="240" w:lineRule="auto"/>
              <w:rPr>
                <w:rFonts w:ascii="Calibri" w:hAnsi="Calibri" w:cs="Calibri"/>
                <w:sz w:val="20"/>
                <w:szCs w:val="20"/>
              </w:rPr>
            </w:pPr>
            <w:r w:rsidRPr="00F00254">
              <w:rPr>
                <w:rFonts w:ascii="Calibri" w:hAnsi="Calibri" w:cs="Calibri"/>
                <w:sz w:val="20"/>
                <w:szCs w:val="20"/>
              </w:rPr>
              <w:t>(Комитет труда, социальной защиты и миграции)</w:t>
            </w:r>
          </w:p>
        </w:tc>
        <w:tc>
          <w:tcPr>
            <w:tcW w:w="3686" w:type="dxa"/>
          </w:tcPr>
          <w:p w:rsidR="00E67A4C" w:rsidRPr="00F00254" w:rsidRDefault="00E67A4C" w:rsidP="00E67A4C">
            <w:pPr>
              <w:autoSpaceDE w:val="0"/>
              <w:autoSpaceDN w:val="0"/>
              <w:adjustRightInd w:val="0"/>
              <w:rPr>
                <w:rFonts w:ascii="Calibri" w:hAnsi="Calibri" w:cs="Calibri"/>
                <w:bCs/>
                <w:szCs w:val="20"/>
              </w:rPr>
            </w:pPr>
            <w:r w:rsidRPr="00F00254">
              <w:rPr>
                <w:rFonts w:ascii="Calibri" w:hAnsi="Calibri" w:cs="Calibri"/>
                <w:bCs/>
                <w:szCs w:val="20"/>
              </w:rPr>
              <w:t>Загрязняющие химические вещества</w:t>
            </w:r>
          </w:p>
          <w:p w:rsidR="00E67A4C" w:rsidRPr="00F00254" w:rsidRDefault="00E67A4C" w:rsidP="00E67A4C">
            <w:pPr>
              <w:autoSpaceDE w:val="0"/>
              <w:autoSpaceDN w:val="0"/>
              <w:adjustRightInd w:val="0"/>
              <w:rPr>
                <w:rFonts w:ascii="Calibri" w:hAnsi="Calibri" w:cs="Calibri"/>
                <w:bCs/>
                <w:szCs w:val="20"/>
              </w:rPr>
            </w:pPr>
            <w:r w:rsidRPr="00F00254">
              <w:rPr>
                <w:rFonts w:ascii="Calibri" w:hAnsi="Calibri" w:cs="Calibri"/>
                <w:bCs/>
                <w:szCs w:val="20"/>
              </w:rPr>
              <w:t>Лекарственные средства</w:t>
            </w:r>
          </w:p>
          <w:p w:rsidR="00E67A4C" w:rsidRPr="00F00254" w:rsidRDefault="00E67A4C" w:rsidP="00E67A4C">
            <w:pPr>
              <w:autoSpaceDE w:val="0"/>
              <w:autoSpaceDN w:val="0"/>
              <w:adjustRightInd w:val="0"/>
              <w:rPr>
                <w:rFonts w:ascii="Calibri" w:hAnsi="Calibri" w:cs="Calibri"/>
                <w:bCs/>
                <w:szCs w:val="20"/>
              </w:rPr>
            </w:pPr>
            <w:r w:rsidRPr="00F00254">
              <w:rPr>
                <w:rFonts w:ascii="Calibri" w:hAnsi="Calibri" w:cs="Calibri"/>
                <w:bCs/>
                <w:szCs w:val="20"/>
              </w:rPr>
              <w:t>Наркотические средства, психотропные вещества, прекурсоры</w:t>
            </w:r>
          </w:p>
        </w:tc>
        <w:tc>
          <w:tcPr>
            <w:tcW w:w="3544" w:type="dxa"/>
          </w:tcPr>
          <w:p w:rsidR="00E67A4C" w:rsidRPr="00F00254" w:rsidRDefault="00E67A4C" w:rsidP="00E67A4C">
            <w:pPr>
              <w:autoSpaceDE w:val="0"/>
              <w:autoSpaceDN w:val="0"/>
              <w:adjustRightInd w:val="0"/>
              <w:rPr>
                <w:rFonts w:ascii="Calibri" w:hAnsi="Calibri" w:cs="Calibri"/>
                <w:bCs/>
                <w:szCs w:val="20"/>
              </w:rPr>
            </w:pPr>
            <w:r w:rsidRPr="00F00254">
              <w:rPr>
                <w:rFonts w:ascii="Calibri" w:hAnsi="Calibri" w:cs="Calibri"/>
                <w:bCs/>
                <w:szCs w:val="20"/>
              </w:rPr>
              <w:t>Применение административной ответственности за нарушения в области химической безопасности</w:t>
            </w:r>
          </w:p>
        </w:tc>
        <w:tc>
          <w:tcPr>
            <w:tcW w:w="1842" w:type="dxa"/>
          </w:tcPr>
          <w:p w:rsidR="00E67A4C" w:rsidRPr="00F00254" w:rsidRDefault="00E67A4C" w:rsidP="00E67A4C">
            <w:pPr>
              <w:autoSpaceDE w:val="0"/>
              <w:autoSpaceDN w:val="0"/>
              <w:adjustRightInd w:val="0"/>
              <w:rPr>
                <w:rFonts w:ascii="Calibri" w:hAnsi="Calibri" w:cs="Calibri"/>
                <w:bCs/>
                <w:szCs w:val="20"/>
                <w:lang w:val="kk-KZ"/>
              </w:rPr>
            </w:pPr>
            <w:r w:rsidRPr="00F00254">
              <w:rPr>
                <w:rFonts w:ascii="Calibri" w:hAnsi="Calibri" w:cs="Calibri"/>
                <w:bCs/>
                <w:szCs w:val="20"/>
                <w:lang w:val="kk-KZ"/>
              </w:rPr>
              <w:t>Глава 18 «Административные правонарушения в области промышленности, использования тепловой, электрической и атомной энергии»,</w:t>
            </w:r>
          </w:p>
          <w:p w:rsidR="00E67A4C" w:rsidRPr="00F00254" w:rsidRDefault="00E67A4C" w:rsidP="00E67A4C">
            <w:pPr>
              <w:autoSpaceDE w:val="0"/>
              <w:autoSpaceDN w:val="0"/>
              <w:adjustRightInd w:val="0"/>
              <w:rPr>
                <w:rFonts w:ascii="Calibri" w:hAnsi="Calibri" w:cs="Calibri"/>
                <w:bCs/>
                <w:szCs w:val="20"/>
              </w:rPr>
            </w:pPr>
            <w:r w:rsidRPr="00F00254">
              <w:rPr>
                <w:rFonts w:ascii="Calibri" w:hAnsi="Calibri" w:cs="Calibri"/>
                <w:bCs/>
                <w:szCs w:val="20"/>
                <w:lang w:val="kk-KZ"/>
              </w:rPr>
              <w:t>Глава 21 «Административные правонарушения в области охраны окружающей среды»</w:t>
            </w:r>
          </w:p>
        </w:tc>
      </w:tr>
      <w:tr w:rsidR="00E67A4C" w:rsidRPr="00C279A4" w:rsidTr="00E67A4C">
        <w:trPr>
          <w:trHeight w:val="653"/>
        </w:trPr>
        <w:tc>
          <w:tcPr>
            <w:tcW w:w="2093" w:type="dxa"/>
          </w:tcPr>
          <w:p w:rsidR="00E67A4C" w:rsidRPr="00F00254" w:rsidRDefault="00E67A4C" w:rsidP="00E67A4C">
            <w:pPr>
              <w:pStyle w:val="affe"/>
              <w:rPr>
                <w:rFonts w:ascii="Calibri" w:hAnsi="Calibri" w:cs="Calibri"/>
              </w:rPr>
            </w:pPr>
            <w:r w:rsidRPr="00F00254">
              <w:rPr>
                <w:rFonts w:ascii="Calibri" w:hAnsi="Calibri" w:cs="Calibri"/>
              </w:rPr>
              <w:t>Уголовный кодекс РК от 3 июля 2014 года</w:t>
            </w:r>
          </w:p>
          <w:p w:rsidR="00E67A4C" w:rsidRPr="00F00254" w:rsidRDefault="00E67A4C" w:rsidP="00E67A4C">
            <w:pPr>
              <w:autoSpaceDE w:val="0"/>
              <w:autoSpaceDN w:val="0"/>
              <w:adjustRightInd w:val="0"/>
              <w:rPr>
                <w:rFonts w:ascii="Calibri" w:hAnsi="Calibri" w:cs="Calibri"/>
                <w:bCs/>
                <w:szCs w:val="20"/>
              </w:rPr>
            </w:pPr>
            <w:r w:rsidRPr="00F00254">
              <w:rPr>
                <w:rFonts w:ascii="Calibri" w:hAnsi="Calibri" w:cs="Calibri"/>
                <w:kern w:val="36"/>
                <w:szCs w:val="20"/>
              </w:rPr>
              <w:t>№ 226-V </w:t>
            </w:r>
          </w:p>
        </w:tc>
        <w:tc>
          <w:tcPr>
            <w:tcW w:w="3685" w:type="dxa"/>
          </w:tcPr>
          <w:p w:rsidR="00E67A4C" w:rsidRPr="00F00254" w:rsidRDefault="00E67A4C" w:rsidP="00E67A4C">
            <w:pPr>
              <w:pStyle w:val="based"/>
              <w:spacing w:line="240" w:lineRule="auto"/>
              <w:rPr>
                <w:rFonts w:ascii="Calibri" w:hAnsi="Calibri" w:cs="Calibri"/>
                <w:sz w:val="20"/>
                <w:szCs w:val="20"/>
                <w:lang w:val="kk-KZ"/>
              </w:rPr>
            </w:pPr>
            <w:r w:rsidRPr="00F00254">
              <w:rPr>
                <w:rFonts w:ascii="Calibri" w:hAnsi="Calibri" w:cs="Calibri"/>
                <w:sz w:val="20"/>
                <w:szCs w:val="20"/>
              </w:rPr>
              <w:t xml:space="preserve">Министерство внутренних дел </w:t>
            </w:r>
            <w:r w:rsidR="000A30F3" w:rsidRPr="00F00254">
              <w:rPr>
                <w:rFonts w:ascii="Calibri" w:hAnsi="Calibri" w:cs="Calibri"/>
                <w:sz w:val="20"/>
                <w:szCs w:val="20"/>
              </w:rPr>
              <w:t>РК;</w:t>
            </w:r>
          </w:p>
          <w:p w:rsidR="00E67A4C" w:rsidRPr="00F00254" w:rsidRDefault="00E67A4C" w:rsidP="00E67A4C">
            <w:pPr>
              <w:pStyle w:val="based"/>
              <w:spacing w:line="240" w:lineRule="auto"/>
              <w:rPr>
                <w:rFonts w:ascii="Calibri" w:hAnsi="Calibri" w:cs="Calibri"/>
                <w:sz w:val="20"/>
                <w:szCs w:val="20"/>
              </w:rPr>
            </w:pPr>
            <w:r w:rsidRPr="00F00254">
              <w:rPr>
                <w:rFonts w:ascii="Calibri" w:hAnsi="Calibri" w:cs="Calibri"/>
                <w:sz w:val="20"/>
                <w:szCs w:val="20"/>
              </w:rPr>
              <w:t>Органы прокуратуры</w:t>
            </w:r>
            <w:r w:rsidR="00DF0B6F">
              <w:rPr>
                <w:rFonts w:ascii="Calibri" w:hAnsi="Calibri" w:cs="Calibri"/>
                <w:sz w:val="20"/>
                <w:szCs w:val="20"/>
              </w:rPr>
              <w:t>;</w:t>
            </w:r>
          </w:p>
          <w:p w:rsidR="00E67A4C" w:rsidRPr="00F00254" w:rsidRDefault="00E67A4C" w:rsidP="00E67A4C">
            <w:pPr>
              <w:pStyle w:val="based"/>
              <w:spacing w:line="240" w:lineRule="auto"/>
              <w:rPr>
                <w:rFonts w:ascii="Calibri" w:hAnsi="Calibri" w:cs="Calibri"/>
                <w:sz w:val="20"/>
                <w:szCs w:val="20"/>
              </w:rPr>
            </w:pPr>
            <w:r w:rsidRPr="00F00254">
              <w:rPr>
                <w:rFonts w:ascii="Calibri" w:hAnsi="Calibri" w:cs="Calibri"/>
                <w:sz w:val="20"/>
                <w:szCs w:val="20"/>
              </w:rPr>
              <w:t>Суды</w:t>
            </w:r>
          </w:p>
        </w:tc>
        <w:tc>
          <w:tcPr>
            <w:tcW w:w="3686" w:type="dxa"/>
          </w:tcPr>
          <w:p w:rsidR="00E67A4C" w:rsidRPr="00F00254" w:rsidRDefault="00E67A4C" w:rsidP="00E67A4C">
            <w:pPr>
              <w:autoSpaceDE w:val="0"/>
              <w:autoSpaceDN w:val="0"/>
              <w:adjustRightInd w:val="0"/>
              <w:rPr>
                <w:rFonts w:ascii="Calibri" w:hAnsi="Calibri" w:cs="Calibri"/>
                <w:bCs/>
                <w:szCs w:val="20"/>
              </w:rPr>
            </w:pPr>
            <w:r w:rsidRPr="00F00254">
              <w:rPr>
                <w:rFonts w:ascii="Calibri" w:hAnsi="Calibri" w:cs="Calibri"/>
                <w:bCs/>
                <w:szCs w:val="20"/>
              </w:rPr>
              <w:t>Опасные химические вещества</w:t>
            </w:r>
          </w:p>
          <w:p w:rsidR="00E67A4C" w:rsidRPr="00F00254" w:rsidRDefault="00E67A4C" w:rsidP="00E67A4C">
            <w:pPr>
              <w:autoSpaceDE w:val="0"/>
              <w:autoSpaceDN w:val="0"/>
              <w:adjustRightInd w:val="0"/>
              <w:rPr>
                <w:rFonts w:ascii="Calibri" w:hAnsi="Calibri" w:cs="Calibri"/>
                <w:bCs/>
                <w:szCs w:val="20"/>
              </w:rPr>
            </w:pPr>
            <w:r w:rsidRPr="00F00254">
              <w:rPr>
                <w:rFonts w:ascii="Calibri" w:hAnsi="Calibri" w:cs="Calibri"/>
                <w:bCs/>
                <w:szCs w:val="20"/>
              </w:rPr>
              <w:t>Радиоактивные веществ</w:t>
            </w:r>
          </w:p>
          <w:p w:rsidR="00E67A4C" w:rsidRPr="00F00254" w:rsidRDefault="00E67A4C" w:rsidP="00E67A4C">
            <w:pPr>
              <w:autoSpaceDE w:val="0"/>
              <w:autoSpaceDN w:val="0"/>
              <w:adjustRightInd w:val="0"/>
              <w:rPr>
                <w:rFonts w:ascii="Calibri" w:hAnsi="Calibri" w:cs="Calibri"/>
                <w:bCs/>
                <w:szCs w:val="20"/>
              </w:rPr>
            </w:pPr>
            <w:r w:rsidRPr="00F00254">
              <w:rPr>
                <w:rFonts w:ascii="Calibri" w:hAnsi="Calibri" w:cs="Calibri"/>
                <w:bCs/>
                <w:szCs w:val="20"/>
              </w:rPr>
              <w:t>наркотические средства, психотропные или ядовитые вещества</w:t>
            </w:r>
          </w:p>
        </w:tc>
        <w:tc>
          <w:tcPr>
            <w:tcW w:w="3544" w:type="dxa"/>
          </w:tcPr>
          <w:p w:rsidR="00E67A4C" w:rsidRPr="00F00254" w:rsidRDefault="00E67A4C" w:rsidP="00E67A4C">
            <w:pPr>
              <w:autoSpaceDE w:val="0"/>
              <w:autoSpaceDN w:val="0"/>
              <w:adjustRightInd w:val="0"/>
              <w:rPr>
                <w:rFonts w:ascii="Calibri" w:hAnsi="Calibri" w:cs="Calibri"/>
                <w:bCs/>
                <w:szCs w:val="20"/>
              </w:rPr>
            </w:pPr>
            <w:r w:rsidRPr="00F00254">
              <w:rPr>
                <w:rFonts w:ascii="Calibri" w:hAnsi="Calibri" w:cs="Calibri"/>
                <w:bCs/>
                <w:szCs w:val="20"/>
              </w:rPr>
              <w:t>Применение уголовной ответственности с нарушения, связанные с химической безопасностью</w:t>
            </w:r>
          </w:p>
        </w:tc>
        <w:tc>
          <w:tcPr>
            <w:tcW w:w="1842" w:type="dxa"/>
          </w:tcPr>
          <w:p w:rsidR="00E67A4C" w:rsidRPr="00F00254" w:rsidRDefault="00E67A4C" w:rsidP="00E67A4C">
            <w:pPr>
              <w:autoSpaceDE w:val="0"/>
              <w:autoSpaceDN w:val="0"/>
              <w:adjustRightInd w:val="0"/>
              <w:rPr>
                <w:rFonts w:ascii="Calibri" w:hAnsi="Calibri" w:cs="Calibri"/>
                <w:bCs/>
                <w:szCs w:val="20"/>
              </w:rPr>
            </w:pPr>
            <w:r w:rsidRPr="00F00254">
              <w:rPr>
                <w:rFonts w:ascii="Calibri" w:hAnsi="Calibri" w:cs="Calibri"/>
                <w:szCs w:val="20"/>
              </w:rPr>
              <w:t>Глава 13 «Экологические уголовные правонарушения»</w:t>
            </w:r>
          </w:p>
        </w:tc>
      </w:tr>
    </w:tbl>
    <w:p w:rsidR="00E67A4C" w:rsidRPr="00224FAC" w:rsidRDefault="00E67A4C" w:rsidP="007070E3">
      <w:pPr>
        <w:pStyle w:val="a4"/>
        <w:spacing w:line="240" w:lineRule="auto"/>
        <w:ind w:firstLine="708"/>
        <w:rPr>
          <w:rFonts w:ascii="Calibri" w:hAnsi="Calibri" w:cs="Calibri"/>
          <w:sz w:val="24"/>
        </w:rPr>
      </w:pPr>
      <w:r w:rsidRPr="00224FAC">
        <w:rPr>
          <w:rFonts w:ascii="Calibri" w:hAnsi="Calibri" w:cs="Calibri"/>
          <w:sz w:val="24"/>
          <w:szCs w:val="24"/>
        </w:rPr>
        <w:t xml:space="preserve">В настоящее время не представляется возможным оценить выделенные ресурсы и эффективность исполнения требований законодательных актов. В этой связи эти данные отсутствуют в таблице. </w:t>
      </w:r>
    </w:p>
    <w:p w:rsidR="00E67A4C" w:rsidRDefault="00E67A4C" w:rsidP="00E67A4C">
      <w:pPr>
        <w:pStyle w:val="20"/>
        <w:sectPr w:rsidR="00E67A4C" w:rsidSect="007070E3">
          <w:pgSz w:w="16838" w:h="11906" w:orient="landscape"/>
          <w:pgMar w:top="1701" w:right="1134" w:bottom="850" w:left="1134" w:header="708" w:footer="708" w:gutter="0"/>
          <w:cols w:space="708"/>
          <w:docGrid w:linePitch="360"/>
        </w:sectPr>
      </w:pPr>
    </w:p>
    <w:p w:rsidR="00E67A4C" w:rsidRPr="00B83CC1" w:rsidRDefault="00E67A4C" w:rsidP="00D75B1B">
      <w:pPr>
        <w:pStyle w:val="20"/>
        <w:spacing w:before="0" w:after="0"/>
        <w:ind w:left="0" w:firstLine="567"/>
        <w:jc w:val="both"/>
      </w:pPr>
      <w:bookmarkStart w:id="21" w:name="_Toc53132751"/>
      <w:r w:rsidRPr="00B83CC1">
        <w:lastRenderedPageBreak/>
        <w:t>4.2 Краткое описание основных нормативных правовых актов, касающихся химических веществ</w:t>
      </w:r>
      <w:bookmarkEnd w:id="21"/>
      <w:r w:rsidRPr="00B83CC1">
        <w:t xml:space="preserve"> </w:t>
      </w:r>
    </w:p>
    <w:p w:rsidR="00E67A4C" w:rsidRPr="00224FAC" w:rsidRDefault="00E67A4C" w:rsidP="00D75B1B">
      <w:pPr>
        <w:pStyle w:val="affe"/>
        <w:ind w:firstLine="567"/>
        <w:rPr>
          <w:rFonts w:ascii="Calibri" w:hAnsi="Calibri" w:cs="Calibri"/>
          <w:sz w:val="24"/>
          <w:szCs w:val="24"/>
        </w:rPr>
      </w:pPr>
      <w:r w:rsidRPr="00224FAC">
        <w:rPr>
          <w:rFonts w:ascii="Calibri" w:hAnsi="Calibri" w:cs="Calibri"/>
          <w:sz w:val="24"/>
          <w:szCs w:val="24"/>
        </w:rPr>
        <w:t>Основными национальными законами, определяющими требования в отношении химической безопасности в Республике Казахстан, являются:</w:t>
      </w:r>
    </w:p>
    <w:p w:rsidR="00E67A4C" w:rsidRPr="00224FAC" w:rsidRDefault="00E67A4C" w:rsidP="00BE29F9">
      <w:pPr>
        <w:pStyle w:val="affe"/>
        <w:numPr>
          <w:ilvl w:val="0"/>
          <w:numId w:val="13"/>
        </w:numPr>
        <w:ind w:left="0" w:firstLine="567"/>
        <w:rPr>
          <w:rFonts w:ascii="Calibri" w:hAnsi="Calibri" w:cs="Calibri"/>
          <w:sz w:val="24"/>
          <w:szCs w:val="24"/>
        </w:rPr>
      </w:pPr>
      <w:r w:rsidRPr="00224FAC">
        <w:rPr>
          <w:rFonts w:ascii="Calibri" w:hAnsi="Calibri" w:cs="Calibri"/>
          <w:sz w:val="24"/>
          <w:szCs w:val="24"/>
        </w:rPr>
        <w:t>Экологический кодекс от 9 января 2007 года;</w:t>
      </w:r>
    </w:p>
    <w:p w:rsidR="00E67A4C" w:rsidRPr="00447C9C" w:rsidRDefault="00E67A4C" w:rsidP="00BE29F9">
      <w:pPr>
        <w:pStyle w:val="affe"/>
        <w:numPr>
          <w:ilvl w:val="0"/>
          <w:numId w:val="13"/>
        </w:numPr>
        <w:ind w:left="0" w:firstLine="567"/>
        <w:rPr>
          <w:rFonts w:ascii="Calibri" w:hAnsi="Calibri" w:cs="Calibri"/>
          <w:sz w:val="24"/>
          <w:szCs w:val="24"/>
        </w:rPr>
      </w:pPr>
      <w:r w:rsidRPr="00224FAC">
        <w:rPr>
          <w:rFonts w:ascii="Calibri" w:hAnsi="Calibri" w:cs="Calibri"/>
          <w:sz w:val="24"/>
          <w:szCs w:val="24"/>
        </w:rPr>
        <w:t xml:space="preserve">Трудовой кодекс от </w:t>
      </w:r>
      <w:r w:rsidRPr="00447C9C">
        <w:rPr>
          <w:rFonts w:ascii="Calibri" w:hAnsi="Calibri" w:cs="Calibri"/>
          <w:sz w:val="24"/>
          <w:szCs w:val="24"/>
        </w:rPr>
        <w:t xml:space="preserve">23 ноября 2015 года; </w:t>
      </w:r>
    </w:p>
    <w:p w:rsidR="00E67A4C" w:rsidRPr="00447C9C" w:rsidRDefault="00E67A4C" w:rsidP="00BE29F9">
      <w:pPr>
        <w:pStyle w:val="affe"/>
        <w:numPr>
          <w:ilvl w:val="0"/>
          <w:numId w:val="13"/>
        </w:numPr>
        <w:ind w:left="0" w:firstLine="567"/>
        <w:jc w:val="both"/>
        <w:rPr>
          <w:rFonts w:ascii="Calibri" w:hAnsi="Calibri" w:cs="Calibri"/>
          <w:sz w:val="24"/>
          <w:szCs w:val="24"/>
        </w:rPr>
      </w:pPr>
      <w:r w:rsidRPr="00447C9C">
        <w:rPr>
          <w:rFonts w:ascii="Calibri" w:hAnsi="Calibri" w:cs="Calibri"/>
          <w:sz w:val="24"/>
          <w:szCs w:val="24"/>
        </w:rPr>
        <w:t xml:space="preserve">Кодекс Республики Казахстан </w:t>
      </w:r>
      <w:r w:rsidR="00DF0B6F">
        <w:rPr>
          <w:rFonts w:ascii="Calibri" w:hAnsi="Calibri" w:cs="Calibri"/>
          <w:sz w:val="24"/>
          <w:szCs w:val="24"/>
        </w:rPr>
        <w:t xml:space="preserve">от </w:t>
      </w:r>
      <w:r w:rsidR="00DF0B6F">
        <w:rPr>
          <w:sz w:val="24"/>
        </w:rPr>
        <w:t>7</w:t>
      </w:r>
      <w:r w:rsidR="00DF0B6F" w:rsidRPr="006247A6">
        <w:rPr>
          <w:sz w:val="24"/>
        </w:rPr>
        <w:t xml:space="preserve"> </w:t>
      </w:r>
      <w:r w:rsidR="00DF0B6F">
        <w:rPr>
          <w:sz w:val="24"/>
        </w:rPr>
        <w:t>июля</w:t>
      </w:r>
      <w:r w:rsidR="00DF0B6F" w:rsidRPr="006247A6">
        <w:rPr>
          <w:sz w:val="24"/>
        </w:rPr>
        <w:t xml:space="preserve"> 20</w:t>
      </w:r>
      <w:r w:rsidR="00DF0B6F">
        <w:rPr>
          <w:sz w:val="24"/>
        </w:rPr>
        <w:t>20</w:t>
      </w:r>
      <w:r w:rsidR="00DF0B6F" w:rsidRPr="006247A6">
        <w:rPr>
          <w:sz w:val="24"/>
        </w:rPr>
        <w:t xml:space="preserve"> года № </w:t>
      </w:r>
      <w:r w:rsidR="00DF0B6F">
        <w:rPr>
          <w:sz w:val="24"/>
        </w:rPr>
        <w:t>360</w:t>
      </w:r>
      <w:r w:rsidR="00DF0B6F" w:rsidRPr="006247A6">
        <w:rPr>
          <w:sz w:val="24"/>
        </w:rPr>
        <w:t xml:space="preserve">-VI </w:t>
      </w:r>
      <w:r w:rsidR="00DF0B6F" w:rsidRPr="00C53669">
        <w:rPr>
          <w:rFonts w:cstheme="minorHAnsi"/>
          <w:sz w:val="24"/>
        </w:rPr>
        <w:t>ЗРК</w:t>
      </w:r>
      <w:r w:rsidRPr="00447C9C">
        <w:rPr>
          <w:rFonts w:ascii="Calibri" w:hAnsi="Calibri" w:cs="Calibri"/>
          <w:sz w:val="24"/>
          <w:szCs w:val="24"/>
        </w:rPr>
        <w:t xml:space="preserve"> «О здоровье народа и системе здравоохранения»;</w:t>
      </w:r>
    </w:p>
    <w:p w:rsidR="00E67A4C" w:rsidRPr="00447C9C" w:rsidRDefault="00E67A4C" w:rsidP="00BE29F9">
      <w:pPr>
        <w:pStyle w:val="affe"/>
        <w:numPr>
          <w:ilvl w:val="0"/>
          <w:numId w:val="13"/>
        </w:numPr>
        <w:ind w:left="0" w:firstLine="567"/>
        <w:rPr>
          <w:rFonts w:ascii="Calibri" w:hAnsi="Calibri" w:cs="Calibri"/>
          <w:sz w:val="24"/>
          <w:szCs w:val="24"/>
        </w:rPr>
      </w:pPr>
      <w:r w:rsidRPr="00447C9C">
        <w:rPr>
          <w:rFonts w:ascii="Calibri" w:hAnsi="Calibri" w:cs="Calibri"/>
          <w:sz w:val="24"/>
          <w:szCs w:val="24"/>
        </w:rPr>
        <w:t xml:space="preserve">Кодекс об административных правонарушениях от </w:t>
      </w:r>
      <w:r w:rsidR="002D3CFE" w:rsidRPr="00447C9C">
        <w:rPr>
          <w:rFonts w:ascii="Calibri" w:hAnsi="Calibri" w:cs="Calibri"/>
          <w:sz w:val="24"/>
          <w:szCs w:val="24"/>
        </w:rPr>
        <w:t xml:space="preserve">5 июля </w:t>
      </w:r>
      <w:r w:rsidRPr="00447C9C">
        <w:rPr>
          <w:rFonts w:ascii="Calibri" w:hAnsi="Calibri" w:cs="Calibri"/>
          <w:sz w:val="24"/>
          <w:szCs w:val="24"/>
        </w:rPr>
        <w:t>2014 года;</w:t>
      </w:r>
    </w:p>
    <w:p w:rsidR="00E67A4C" w:rsidRPr="00447C9C" w:rsidRDefault="00E67A4C" w:rsidP="00BE29F9">
      <w:pPr>
        <w:pStyle w:val="affe"/>
        <w:numPr>
          <w:ilvl w:val="0"/>
          <w:numId w:val="13"/>
        </w:numPr>
        <w:ind w:left="0" w:firstLine="567"/>
        <w:rPr>
          <w:rFonts w:ascii="Calibri" w:hAnsi="Calibri" w:cs="Calibri"/>
          <w:sz w:val="24"/>
          <w:szCs w:val="24"/>
        </w:rPr>
      </w:pPr>
      <w:r w:rsidRPr="00447C9C">
        <w:rPr>
          <w:rFonts w:ascii="Calibri" w:hAnsi="Calibri" w:cs="Calibri"/>
          <w:sz w:val="24"/>
          <w:szCs w:val="24"/>
        </w:rPr>
        <w:t>Уголовный кодекс от 3 июля 2014 года;</w:t>
      </w:r>
    </w:p>
    <w:p w:rsidR="00E67A4C" w:rsidRPr="00447C9C" w:rsidRDefault="00E67A4C" w:rsidP="00BE29F9">
      <w:pPr>
        <w:pStyle w:val="affe"/>
        <w:numPr>
          <w:ilvl w:val="0"/>
          <w:numId w:val="13"/>
        </w:numPr>
        <w:ind w:left="0" w:firstLine="567"/>
        <w:rPr>
          <w:rFonts w:ascii="Calibri" w:hAnsi="Calibri" w:cs="Calibri"/>
          <w:sz w:val="24"/>
          <w:szCs w:val="24"/>
        </w:rPr>
      </w:pPr>
      <w:r w:rsidRPr="00447C9C">
        <w:rPr>
          <w:rFonts w:ascii="Calibri" w:hAnsi="Calibri" w:cs="Calibri"/>
          <w:sz w:val="24"/>
          <w:szCs w:val="24"/>
        </w:rPr>
        <w:t>Кодекс «О налогах и других обязательных платежах в бюджет» от 25 декабря 2017 года (Налоговый кодекс);</w:t>
      </w:r>
    </w:p>
    <w:p w:rsidR="00E67A4C" w:rsidRPr="00447C9C" w:rsidRDefault="00E67A4C" w:rsidP="00BE29F9">
      <w:pPr>
        <w:pStyle w:val="affe"/>
        <w:numPr>
          <w:ilvl w:val="0"/>
          <w:numId w:val="13"/>
        </w:numPr>
        <w:ind w:left="0" w:firstLine="567"/>
        <w:rPr>
          <w:rFonts w:ascii="Calibri" w:hAnsi="Calibri" w:cs="Calibri"/>
          <w:sz w:val="24"/>
          <w:szCs w:val="24"/>
        </w:rPr>
      </w:pPr>
      <w:r w:rsidRPr="00447C9C">
        <w:rPr>
          <w:rFonts w:ascii="Calibri" w:hAnsi="Calibri" w:cs="Calibri"/>
          <w:sz w:val="24"/>
          <w:szCs w:val="24"/>
        </w:rPr>
        <w:t>Закон от 21 июля 2007 года № 302-III «О безопасности химической продукции»;</w:t>
      </w:r>
    </w:p>
    <w:p w:rsidR="00E67A4C" w:rsidRPr="00447C9C" w:rsidRDefault="00E67A4C" w:rsidP="00BE29F9">
      <w:pPr>
        <w:pStyle w:val="affe"/>
        <w:numPr>
          <w:ilvl w:val="0"/>
          <w:numId w:val="13"/>
        </w:numPr>
        <w:ind w:left="0" w:firstLine="567"/>
        <w:rPr>
          <w:rFonts w:ascii="Calibri" w:hAnsi="Calibri" w:cs="Calibri"/>
          <w:sz w:val="24"/>
          <w:szCs w:val="24"/>
        </w:rPr>
      </w:pPr>
      <w:r w:rsidRPr="00447C9C">
        <w:rPr>
          <w:rFonts w:ascii="Calibri" w:hAnsi="Calibri" w:cs="Calibri"/>
          <w:bCs/>
          <w:sz w:val="24"/>
          <w:szCs w:val="24"/>
        </w:rPr>
        <w:t>Закон от 16 мая 2014 года №202-</w:t>
      </w:r>
      <w:r w:rsidRPr="00447C9C">
        <w:rPr>
          <w:rFonts w:ascii="Calibri" w:hAnsi="Calibri" w:cs="Calibri"/>
          <w:bCs/>
          <w:sz w:val="24"/>
          <w:szCs w:val="24"/>
          <w:lang w:val="en-US"/>
        </w:rPr>
        <w:t>V</w:t>
      </w:r>
      <w:r w:rsidRPr="00447C9C">
        <w:rPr>
          <w:rFonts w:ascii="Calibri" w:hAnsi="Calibri" w:cs="Calibri"/>
          <w:bCs/>
          <w:sz w:val="24"/>
          <w:szCs w:val="24"/>
        </w:rPr>
        <w:t xml:space="preserve"> 3</w:t>
      </w:r>
      <w:r w:rsidRPr="00447C9C">
        <w:rPr>
          <w:rFonts w:ascii="Calibri" w:hAnsi="Calibri" w:cs="Calibri"/>
          <w:bCs/>
          <w:sz w:val="24"/>
          <w:szCs w:val="24"/>
          <w:lang w:val="kk-KZ"/>
        </w:rPr>
        <w:t>РК «</w:t>
      </w:r>
      <w:r w:rsidRPr="00447C9C">
        <w:rPr>
          <w:rFonts w:ascii="Calibri" w:hAnsi="Calibri" w:cs="Calibri"/>
          <w:bCs/>
          <w:sz w:val="24"/>
          <w:szCs w:val="24"/>
        </w:rPr>
        <w:t>О разрешениях и уведомлениях»</w:t>
      </w:r>
      <w:r w:rsidRPr="00447C9C">
        <w:rPr>
          <w:rFonts w:ascii="Calibri" w:hAnsi="Calibri" w:cs="Calibri"/>
          <w:sz w:val="24"/>
          <w:szCs w:val="24"/>
        </w:rPr>
        <w:t>;</w:t>
      </w:r>
    </w:p>
    <w:p w:rsidR="00E67A4C" w:rsidRPr="00447C9C" w:rsidRDefault="00E67A4C" w:rsidP="00BE29F9">
      <w:pPr>
        <w:pStyle w:val="affe"/>
        <w:numPr>
          <w:ilvl w:val="0"/>
          <w:numId w:val="13"/>
        </w:numPr>
        <w:ind w:left="0" w:firstLine="567"/>
        <w:rPr>
          <w:rFonts w:ascii="Calibri" w:hAnsi="Calibri" w:cs="Calibri"/>
          <w:sz w:val="24"/>
          <w:szCs w:val="24"/>
        </w:rPr>
      </w:pPr>
      <w:r w:rsidRPr="00447C9C">
        <w:rPr>
          <w:rFonts w:ascii="Calibri" w:hAnsi="Calibri" w:cs="Calibri"/>
          <w:sz w:val="24"/>
          <w:szCs w:val="24"/>
        </w:rPr>
        <w:t>Закон от 11 апреля 2014 года № N 188-V «О гражданской защите»;</w:t>
      </w:r>
    </w:p>
    <w:p w:rsidR="00E67A4C" w:rsidRPr="00447C9C" w:rsidRDefault="00E67A4C" w:rsidP="00BE29F9">
      <w:pPr>
        <w:pStyle w:val="affe"/>
        <w:numPr>
          <w:ilvl w:val="0"/>
          <w:numId w:val="13"/>
        </w:numPr>
        <w:ind w:left="0" w:firstLine="567"/>
        <w:rPr>
          <w:rFonts w:ascii="Calibri" w:hAnsi="Calibri" w:cs="Calibri"/>
          <w:sz w:val="24"/>
          <w:szCs w:val="24"/>
        </w:rPr>
      </w:pPr>
      <w:r w:rsidRPr="00447C9C">
        <w:rPr>
          <w:rFonts w:ascii="Calibri" w:hAnsi="Calibri" w:cs="Calibri"/>
          <w:sz w:val="24"/>
          <w:szCs w:val="24"/>
        </w:rPr>
        <w:t>Закон от 3 июля 2002 года № 331-II «О защите растений»</w:t>
      </w:r>
    </w:p>
    <w:p w:rsidR="00E67A4C" w:rsidRPr="00224FAC" w:rsidRDefault="00E67A4C" w:rsidP="00BE29F9">
      <w:pPr>
        <w:pStyle w:val="affe"/>
        <w:ind w:firstLine="567"/>
        <w:jc w:val="both"/>
        <w:rPr>
          <w:rFonts w:ascii="Calibri" w:hAnsi="Calibri" w:cs="Calibri"/>
          <w:sz w:val="24"/>
          <w:szCs w:val="24"/>
        </w:rPr>
      </w:pPr>
      <w:r w:rsidRPr="00447C9C">
        <w:rPr>
          <w:rFonts w:ascii="Calibri" w:hAnsi="Calibri" w:cs="Calibri"/>
          <w:sz w:val="24"/>
          <w:szCs w:val="24"/>
        </w:rPr>
        <w:t>Наиболее полно вопросы химической безопасности регулируются в настоящее время положениями Закона «О безопасности химической продукции» и Экологического кодекса. Отдельные ее аспек</w:t>
      </w:r>
      <w:r w:rsidR="002D3CFE" w:rsidRPr="00447C9C">
        <w:rPr>
          <w:rFonts w:ascii="Calibri" w:hAnsi="Calibri" w:cs="Calibri"/>
          <w:sz w:val="24"/>
          <w:szCs w:val="24"/>
        </w:rPr>
        <w:t xml:space="preserve">ты получили отражение в Законе </w:t>
      </w:r>
      <w:r w:rsidRPr="00447C9C">
        <w:rPr>
          <w:rFonts w:ascii="Calibri" w:hAnsi="Calibri" w:cs="Calibri"/>
          <w:sz w:val="24"/>
          <w:szCs w:val="24"/>
        </w:rPr>
        <w:t>«О гражданской защите», Законе «О разрешениях и уведомлениях», Кодексе об административных правонарушениях, Уголовном кодексе, Трудовом кодексе, Кодексе о здоровье нар</w:t>
      </w:r>
      <w:r w:rsidR="002D3CFE" w:rsidRPr="00447C9C">
        <w:rPr>
          <w:rFonts w:ascii="Calibri" w:hAnsi="Calibri" w:cs="Calibri"/>
          <w:sz w:val="24"/>
          <w:szCs w:val="24"/>
        </w:rPr>
        <w:t>ода и</w:t>
      </w:r>
      <w:r w:rsidR="002D3CFE">
        <w:rPr>
          <w:rFonts w:ascii="Calibri" w:hAnsi="Calibri" w:cs="Calibri"/>
          <w:sz w:val="24"/>
          <w:szCs w:val="24"/>
        </w:rPr>
        <w:t xml:space="preserve"> системе </w:t>
      </w:r>
      <w:r w:rsidR="002D3CFE" w:rsidRPr="00224FAC">
        <w:rPr>
          <w:rFonts w:ascii="Calibri" w:hAnsi="Calibri" w:cs="Calibri"/>
          <w:sz w:val="24"/>
          <w:szCs w:val="24"/>
        </w:rPr>
        <w:t>здравоохранения,</w:t>
      </w:r>
      <w:r w:rsidRPr="00224FAC">
        <w:rPr>
          <w:rFonts w:ascii="Calibri" w:hAnsi="Calibri" w:cs="Calibri"/>
          <w:sz w:val="24"/>
          <w:szCs w:val="24"/>
        </w:rPr>
        <w:t xml:space="preserve"> и Налоговом кодексе. Отдельные положения данных законов получили также регламентацию на уровне постановлений Правительства и приказов соответствующих уполномоченных органов.</w:t>
      </w:r>
    </w:p>
    <w:p w:rsidR="00E67A4C" w:rsidRPr="00BE29F9" w:rsidRDefault="00E67A4C" w:rsidP="00BE29F9">
      <w:pPr>
        <w:pStyle w:val="affe"/>
        <w:ind w:firstLine="567"/>
        <w:jc w:val="both"/>
        <w:rPr>
          <w:rFonts w:ascii="Calibri" w:hAnsi="Calibri" w:cs="Calibri"/>
          <w:sz w:val="24"/>
          <w:szCs w:val="24"/>
        </w:rPr>
      </w:pPr>
      <w:r w:rsidRPr="00BE29F9">
        <w:rPr>
          <w:rFonts w:ascii="Calibri" w:hAnsi="Calibri" w:cs="Calibri"/>
          <w:sz w:val="24"/>
          <w:szCs w:val="24"/>
        </w:rPr>
        <w:t>Закон «О безопасности химической продукции»</w:t>
      </w:r>
    </w:p>
    <w:p w:rsidR="00E67A4C" w:rsidRPr="00224FAC" w:rsidRDefault="00E67A4C" w:rsidP="00BE29F9">
      <w:pPr>
        <w:pStyle w:val="affe"/>
        <w:ind w:firstLine="567"/>
        <w:jc w:val="both"/>
        <w:rPr>
          <w:rFonts w:ascii="Calibri" w:hAnsi="Calibri" w:cs="Calibri"/>
          <w:sz w:val="24"/>
          <w:szCs w:val="24"/>
        </w:rPr>
      </w:pPr>
      <w:r w:rsidRPr="00447C9C">
        <w:rPr>
          <w:rFonts w:ascii="Calibri" w:hAnsi="Calibri" w:cs="Calibri"/>
          <w:sz w:val="24"/>
          <w:szCs w:val="24"/>
        </w:rPr>
        <w:t>Основным законом в области химической безопасности является закон Республики Казахстан «О безопасности химической продукции» (далее – Закон).  В Законе определены требования, необходимые для обеспечения безопасности химических веществ и процессов их жизненного цикла, оказывающих влияние на здоровье человека и окружающую среду.  Эти требования применяются к опасным химическим веществам, но не применяются к готовым фармацевтическим препа</w:t>
      </w:r>
      <w:r w:rsidR="002D3CFE" w:rsidRPr="00447C9C">
        <w:rPr>
          <w:rFonts w:ascii="Calibri" w:hAnsi="Calibri" w:cs="Calibri"/>
          <w:sz w:val="24"/>
          <w:szCs w:val="24"/>
        </w:rPr>
        <w:t>ратам, радиоактивным веществам </w:t>
      </w:r>
      <w:r w:rsidRPr="00447C9C">
        <w:rPr>
          <w:rFonts w:ascii="Calibri" w:hAnsi="Calibri" w:cs="Calibri"/>
          <w:sz w:val="24"/>
          <w:szCs w:val="24"/>
        </w:rPr>
        <w:t>и материалам, или пищевым продуктам.</w:t>
      </w:r>
    </w:p>
    <w:p w:rsidR="00E67A4C" w:rsidRPr="00BD65C5" w:rsidRDefault="00E67A4C" w:rsidP="00BE29F9">
      <w:pPr>
        <w:pStyle w:val="affe"/>
        <w:ind w:firstLine="567"/>
        <w:jc w:val="both"/>
        <w:rPr>
          <w:rFonts w:ascii="Calibri" w:hAnsi="Calibri" w:cs="Calibri"/>
          <w:sz w:val="24"/>
          <w:szCs w:val="24"/>
        </w:rPr>
      </w:pPr>
      <w:r w:rsidRPr="00224FAC">
        <w:rPr>
          <w:rFonts w:ascii="Calibri" w:hAnsi="Calibri" w:cs="Calibri"/>
          <w:sz w:val="24"/>
          <w:szCs w:val="24"/>
        </w:rPr>
        <w:t xml:space="preserve">Глоссарий Закона «О безопасности химической продукции» вводит в оборот целый ряд определений терминов, представляющих важное значение с точки управления химическими веществами. Это относится, прежде всего, к таким терминам как «химическое вещество», «опасная химическая продукция», «оценка риска», «жизненный цикл химической продукции», «классификация химической продукции», «упаковка», «предупредительная маркировка», «паспорт безопасности химической продукции». Тем самым вводится терминологическая основа для применения достаточно </w:t>
      </w:r>
      <w:r w:rsidRPr="00BD65C5">
        <w:rPr>
          <w:rFonts w:ascii="Calibri" w:hAnsi="Calibri" w:cs="Calibri"/>
          <w:sz w:val="24"/>
          <w:szCs w:val="24"/>
        </w:rPr>
        <w:t>широкого набора современных инструментов управления химическими веществами.</w:t>
      </w:r>
    </w:p>
    <w:p w:rsidR="00E67A4C" w:rsidRPr="00BD65C5" w:rsidRDefault="00E67A4C" w:rsidP="00BE29F9">
      <w:pPr>
        <w:pStyle w:val="affe"/>
        <w:ind w:firstLine="567"/>
        <w:jc w:val="both"/>
        <w:rPr>
          <w:rFonts w:ascii="Calibri" w:hAnsi="Calibri" w:cs="Calibri"/>
          <w:sz w:val="24"/>
          <w:szCs w:val="24"/>
        </w:rPr>
      </w:pPr>
      <w:r w:rsidRPr="002C7A9B">
        <w:rPr>
          <w:rFonts w:ascii="Calibri" w:hAnsi="Calibri" w:cs="Calibri"/>
          <w:sz w:val="24"/>
          <w:szCs w:val="24"/>
        </w:rPr>
        <w:t>В законе представлена классификация химических веществ, которая частично соответствует системе классификации и маркировки химических веществ (СГС), согласованной на международном уровне. Полностью соответствуют системе СГС перечень стандартных символов опасности, которые указываются при предупредительной маркировке  химической продукции (Приказ Министра индустрии и торговли Республики Казахстан от 2 апреля 2008 года N 115 «</w:t>
      </w:r>
      <w:hyperlink r:id="rId39" w:history="1">
        <w:r w:rsidRPr="002C7A9B">
          <w:rPr>
            <w:rStyle w:val="af0"/>
            <w:rFonts w:ascii="Calibri" w:hAnsi="Calibri" w:cs="Calibri"/>
            <w:color w:val="auto"/>
            <w:sz w:val="24"/>
            <w:szCs w:val="24"/>
            <w:u w:val="none"/>
            <w:bdr w:val="none" w:sz="0" w:space="0" w:color="auto" w:frame="1"/>
          </w:rPr>
          <w:t xml:space="preserve">Об утверждении Перечня стандартных символов опасности, которые указываются при предупредительной </w:t>
        </w:r>
        <w:r w:rsidRPr="002C7A9B">
          <w:rPr>
            <w:rStyle w:val="af0"/>
            <w:rFonts w:ascii="Calibri" w:hAnsi="Calibri" w:cs="Calibri"/>
            <w:color w:val="auto"/>
            <w:sz w:val="24"/>
            <w:szCs w:val="24"/>
            <w:u w:val="none"/>
            <w:bdr w:val="none" w:sz="0" w:space="0" w:color="auto" w:frame="1"/>
          </w:rPr>
          <w:lastRenderedPageBreak/>
          <w:t>маркировке химической продукции</w:t>
        </w:r>
      </w:hyperlink>
      <w:r w:rsidRPr="00BD65C5">
        <w:rPr>
          <w:rFonts w:ascii="Calibri" w:hAnsi="Calibri" w:cs="Calibri"/>
          <w:sz w:val="24"/>
          <w:szCs w:val="24"/>
        </w:rPr>
        <w:t xml:space="preserve">») и требования СТ РК </w:t>
      </w:r>
      <w:r w:rsidRPr="00BD65C5">
        <w:rPr>
          <w:rFonts w:ascii="Calibri" w:hAnsi="Calibri" w:cs="Calibri"/>
          <w:color w:val="000000"/>
          <w:sz w:val="24"/>
          <w:szCs w:val="24"/>
        </w:rPr>
        <w:t xml:space="preserve">1185-2006 по </w:t>
      </w:r>
      <w:r w:rsidRPr="00BD65C5">
        <w:rPr>
          <w:rFonts w:ascii="Calibri" w:hAnsi="Calibri" w:cs="Calibri"/>
          <w:sz w:val="24"/>
          <w:szCs w:val="24"/>
        </w:rPr>
        <w:t>паспортам безопасности химической продукции.</w:t>
      </w:r>
    </w:p>
    <w:p w:rsidR="00E67A4C" w:rsidRPr="00FA0F9E" w:rsidRDefault="00E67A4C" w:rsidP="00BE29F9">
      <w:pPr>
        <w:pStyle w:val="affe"/>
        <w:ind w:firstLine="567"/>
        <w:jc w:val="both"/>
        <w:rPr>
          <w:rFonts w:ascii="Calibri" w:hAnsi="Calibri" w:cs="Calibri"/>
          <w:sz w:val="24"/>
          <w:szCs w:val="24"/>
        </w:rPr>
      </w:pPr>
      <w:r w:rsidRPr="00BD65C5">
        <w:rPr>
          <w:rFonts w:ascii="Calibri" w:hAnsi="Calibri" w:cs="Calibri"/>
          <w:sz w:val="24"/>
          <w:szCs w:val="24"/>
        </w:rPr>
        <w:t xml:space="preserve">Все химические продукты разделены на категории в соответствии с физико-химическими, токсикологическими свойствами их опасности для окружающей среды (Ст. 5). Классификация химических продуктов в соответствии с категориями химических веществ должна быть указана компанией </w:t>
      </w:r>
      <w:r w:rsidRPr="00FA0F9E">
        <w:rPr>
          <w:rFonts w:ascii="Calibri" w:hAnsi="Calibri" w:cs="Calibri"/>
          <w:sz w:val="24"/>
          <w:szCs w:val="24"/>
        </w:rPr>
        <w:t>производителем (поставщиком, или импортером)</w:t>
      </w:r>
      <w:r w:rsidR="002D3CFE" w:rsidRPr="00FA0F9E">
        <w:rPr>
          <w:rFonts w:ascii="Calibri" w:hAnsi="Calibri" w:cs="Calibri"/>
          <w:sz w:val="24"/>
          <w:szCs w:val="24"/>
        </w:rPr>
        <w:t xml:space="preserve"> </w:t>
      </w:r>
      <w:r w:rsidRPr="00FA0F9E">
        <w:rPr>
          <w:rFonts w:ascii="Calibri" w:hAnsi="Calibri" w:cs="Calibri"/>
          <w:sz w:val="24"/>
          <w:szCs w:val="24"/>
        </w:rPr>
        <w:t>при подготовке документов, необходимых для распространения продукции на рынке. На практике, результаты классификации должны быть указаны в листах данных по безопасности и на этикетках. Критерии тестирования и методы, используемые для определения физических, химических и токсикологических свойств определены в технических нормативах для конкретных продуктов.</w:t>
      </w:r>
    </w:p>
    <w:p w:rsidR="00E67A4C" w:rsidRPr="00BD65C5" w:rsidRDefault="00E67A4C" w:rsidP="00BE29F9">
      <w:pPr>
        <w:pStyle w:val="affe"/>
        <w:ind w:firstLine="567"/>
        <w:jc w:val="both"/>
        <w:rPr>
          <w:rFonts w:ascii="Calibri" w:hAnsi="Calibri" w:cs="Calibri"/>
          <w:sz w:val="24"/>
          <w:szCs w:val="24"/>
        </w:rPr>
      </w:pPr>
      <w:r w:rsidRPr="00FA0F9E">
        <w:rPr>
          <w:rFonts w:ascii="Calibri" w:hAnsi="Calibri" w:cs="Calibri"/>
          <w:sz w:val="24"/>
          <w:szCs w:val="24"/>
        </w:rPr>
        <w:t>Требования к обязательной классификации продуктов и листам данных по безопасности и этикеткам с указанием опасных свойств и методов безопасного обращения изложены в ряде обязательных документов Таможенного союза: технических нормативах «О химической безопасности продукции», стандартах, в которых определены</w:t>
      </w:r>
      <w:r w:rsidRPr="00BD65C5">
        <w:rPr>
          <w:rFonts w:ascii="Calibri" w:hAnsi="Calibri" w:cs="Calibri"/>
          <w:sz w:val="24"/>
          <w:szCs w:val="24"/>
        </w:rPr>
        <w:t xml:space="preserve"> требования к классификации химических веществ, листу данных по безопасности и этикеткам.</w:t>
      </w:r>
    </w:p>
    <w:p w:rsidR="00E67A4C" w:rsidRPr="00BD65C5" w:rsidRDefault="00E67A4C" w:rsidP="00BE29F9">
      <w:pPr>
        <w:pStyle w:val="affe"/>
        <w:ind w:firstLine="567"/>
        <w:jc w:val="both"/>
        <w:rPr>
          <w:rFonts w:ascii="Calibri" w:hAnsi="Calibri" w:cs="Calibri"/>
          <w:sz w:val="24"/>
          <w:szCs w:val="24"/>
        </w:rPr>
      </w:pPr>
      <w:r w:rsidRPr="00BD65C5">
        <w:rPr>
          <w:rFonts w:ascii="Calibri" w:hAnsi="Calibri" w:cs="Calibri"/>
          <w:sz w:val="24"/>
          <w:szCs w:val="24"/>
        </w:rPr>
        <w:t xml:space="preserve">Ключевым инструментом регулирования химических веществ, предусмотренным Законом «О безопасности химической продукции», является регистрация химических веществ. Правила регистрации и учета химической продукции определяют порядок применения данного инструмента: для регистрации химической продукции подается заявление и паспорт безопасности химической продукции (ПБХП). Поскольку безопасное производство и использование химической продукции подразумевает передачу всем заинтересованным лицам информации об опасных свойствах и мерах по ее безопасному обращению, ПБХП является одной из обязательных составляющих технической документации, подаваемой на регистрацию. </w:t>
      </w:r>
      <w:r w:rsidRPr="00BD65C5">
        <w:rPr>
          <w:rFonts w:ascii="Calibri" w:hAnsi="Calibri" w:cs="Calibri"/>
          <w:color w:val="000000"/>
          <w:sz w:val="24"/>
          <w:szCs w:val="24"/>
        </w:rPr>
        <w:t>Паспорт безопасности химической продукции разрабатывается в</w:t>
      </w:r>
      <w:r w:rsidR="002D3CFE" w:rsidRPr="00BD65C5">
        <w:rPr>
          <w:rFonts w:ascii="Calibri" w:hAnsi="Calibri" w:cs="Calibri"/>
          <w:color w:val="000000"/>
          <w:sz w:val="24"/>
          <w:szCs w:val="24"/>
        </w:rPr>
        <w:t xml:space="preserve"> соответствии со Стандартом РК </w:t>
      </w:r>
      <w:r w:rsidRPr="00BD65C5">
        <w:rPr>
          <w:rFonts w:ascii="Calibri" w:hAnsi="Calibri" w:cs="Calibri"/>
          <w:color w:val="000000"/>
          <w:sz w:val="24"/>
          <w:szCs w:val="24"/>
        </w:rPr>
        <w:t xml:space="preserve">СТ РК 1185-2006 «Паспорт безопасности химической продукции. Состав, порядок разработки и применения». </w:t>
      </w:r>
    </w:p>
    <w:p w:rsidR="00E67A4C" w:rsidRPr="0059440A" w:rsidRDefault="00E67A4C" w:rsidP="00BE29F9">
      <w:pPr>
        <w:pStyle w:val="affe"/>
        <w:ind w:firstLine="567"/>
        <w:jc w:val="both"/>
        <w:rPr>
          <w:rFonts w:ascii="Calibri" w:hAnsi="Calibri" w:cs="Calibri"/>
          <w:sz w:val="24"/>
          <w:szCs w:val="24"/>
        </w:rPr>
      </w:pPr>
      <w:r w:rsidRPr="0059440A">
        <w:rPr>
          <w:rFonts w:ascii="Calibri" w:hAnsi="Calibri" w:cs="Calibri"/>
          <w:sz w:val="24"/>
          <w:szCs w:val="24"/>
        </w:rPr>
        <w:t>Требования Закона детализированы в Приказе Министра по инвестициям и развитию № 694 от 16 июня 2015 г., об утв</w:t>
      </w:r>
      <w:r w:rsidR="002D3CFE" w:rsidRPr="0059440A">
        <w:rPr>
          <w:rFonts w:ascii="Calibri" w:hAnsi="Calibri" w:cs="Calibri"/>
          <w:sz w:val="24"/>
          <w:szCs w:val="24"/>
        </w:rPr>
        <w:t xml:space="preserve">ерждении </w:t>
      </w:r>
      <w:r w:rsidRPr="0059440A">
        <w:rPr>
          <w:rFonts w:ascii="Calibri" w:hAnsi="Calibri" w:cs="Calibri"/>
          <w:sz w:val="24"/>
          <w:szCs w:val="24"/>
        </w:rPr>
        <w:t>Правил регистрации и учета химической продукции. Согласно Правилам, реестр свидетельств о регистрации химической продукции представляет собой перечень химической продукции, который содержит необходимые сведения о ее регистрации.</w:t>
      </w:r>
    </w:p>
    <w:p w:rsidR="00E67A4C" w:rsidRPr="0059440A" w:rsidRDefault="00E67A4C" w:rsidP="00BE29F9">
      <w:pPr>
        <w:pStyle w:val="affe"/>
        <w:ind w:firstLine="567"/>
        <w:jc w:val="both"/>
        <w:rPr>
          <w:rFonts w:ascii="Calibri" w:hAnsi="Calibri" w:cs="Calibri"/>
          <w:b/>
          <w:bCs/>
          <w:sz w:val="24"/>
          <w:szCs w:val="24"/>
        </w:rPr>
      </w:pPr>
      <w:r w:rsidRPr="0059440A">
        <w:rPr>
          <w:rFonts w:ascii="Calibri" w:hAnsi="Calibri" w:cs="Calibri"/>
          <w:sz w:val="24"/>
          <w:szCs w:val="24"/>
        </w:rPr>
        <w:t xml:space="preserve">Регистрации </w:t>
      </w:r>
      <w:r w:rsidRPr="0059440A">
        <w:rPr>
          <w:rFonts w:ascii="Calibri" w:hAnsi="Calibri" w:cs="Calibri"/>
          <w:bCs/>
          <w:sz w:val="24"/>
          <w:szCs w:val="24"/>
        </w:rPr>
        <w:t>не подлежит</w:t>
      </w:r>
      <w:r w:rsidRPr="0059440A">
        <w:rPr>
          <w:rFonts w:ascii="Calibri" w:hAnsi="Calibri" w:cs="Calibri"/>
          <w:b/>
          <w:bCs/>
          <w:sz w:val="24"/>
          <w:szCs w:val="24"/>
        </w:rPr>
        <w:t xml:space="preserve"> </w:t>
      </w:r>
      <w:r w:rsidRPr="0059440A">
        <w:rPr>
          <w:rFonts w:ascii="Calibri" w:hAnsi="Calibri" w:cs="Calibri"/>
          <w:sz w:val="24"/>
          <w:szCs w:val="24"/>
        </w:rPr>
        <w:t>следующая химическая продукция, регулируемая Законом о разрешениях и уведомлениях 2014 г.:</w:t>
      </w:r>
      <w:r w:rsidRPr="0059440A">
        <w:rPr>
          <w:rFonts w:ascii="Calibri" w:hAnsi="Calibri" w:cs="Calibri"/>
          <w:b/>
          <w:bCs/>
          <w:sz w:val="24"/>
          <w:szCs w:val="24"/>
        </w:rPr>
        <w:t xml:space="preserve"> </w:t>
      </w:r>
      <w:r w:rsidRPr="0059440A">
        <w:rPr>
          <w:rFonts w:ascii="Calibri" w:hAnsi="Calibri" w:cs="Calibri"/>
          <w:sz w:val="24"/>
          <w:szCs w:val="24"/>
        </w:rPr>
        <w:t>наркотические средства, психотропные вещества и прекурсоры; взрывчатые и пиротехнические</w:t>
      </w:r>
      <w:r w:rsidRPr="0059440A">
        <w:rPr>
          <w:rFonts w:ascii="Calibri" w:hAnsi="Calibri" w:cs="Calibri"/>
          <w:b/>
          <w:bCs/>
          <w:sz w:val="24"/>
          <w:szCs w:val="24"/>
        </w:rPr>
        <w:t xml:space="preserve"> </w:t>
      </w:r>
      <w:r w:rsidRPr="0059440A">
        <w:rPr>
          <w:rFonts w:ascii="Calibri" w:hAnsi="Calibri" w:cs="Calibri"/>
          <w:sz w:val="24"/>
          <w:szCs w:val="24"/>
        </w:rPr>
        <w:t>вещества; яды; пестициды (ядохимикаты); красители, синтетические моющие средства; средства</w:t>
      </w:r>
      <w:r w:rsidRPr="0059440A">
        <w:rPr>
          <w:rFonts w:ascii="Calibri" w:hAnsi="Calibri" w:cs="Calibri"/>
          <w:b/>
          <w:bCs/>
          <w:sz w:val="24"/>
          <w:szCs w:val="24"/>
        </w:rPr>
        <w:t xml:space="preserve"> </w:t>
      </w:r>
      <w:r w:rsidRPr="0059440A">
        <w:rPr>
          <w:rFonts w:ascii="Calibri" w:hAnsi="Calibri" w:cs="Calibri"/>
          <w:sz w:val="24"/>
          <w:szCs w:val="24"/>
        </w:rPr>
        <w:t>дезинфекции, дезинсекции и дератизации; пищевые добавки.</w:t>
      </w:r>
    </w:p>
    <w:p w:rsidR="00E67A4C" w:rsidRPr="0059440A" w:rsidRDefault="00E67A4C" w:rsidP="00BE29F9">
      <w:pPr>
        <w:pStyle w:val="affe"/>
        <w:ind w:firstLine="567"/>
        <w:jc w:val="both"/>
        <w:rPr>
          <w:rFonts w:ascii="Calibri" w:hAnsi="Calibri" w:cs="Calibri"/>
          <w:sz w:val="24"/>
          <w:szCs w:val="24"/>
        </w:rPr>
      </w:pPr>
      <w:r w:rsidRPr="0059440A">
        <w:rPr>
          <w:rFonts w:ascii="Calibri" w:hAnsi="Calibri" w:cs="Calibri"/>
          <w:color w:val="000000"/>
          <w:sz w:val="24"/>
          <w:szCs w:val="24"/>
        </w:rPr>
        <w:t xml:space="preserve">Реестр свидетельств о регистрации химической продукции» </w:t>
      </w:r>
      <w:r w:rsidRPr="0059440A">
        <w:rPr>
          <w:rFonts w:ascii="Calibri" w:hAnsi="Calibri" w:cs="Calibri"/>
          <w:sz w:val="24"/>
          <w:szCs w:val="24"/>
        </w:rPr>
        <w:t>контролируется Комитетом</w:t>
      </w:r>
      <w:r w:rsidRPr="0059440A">
        <w:rPr>
          <w:rFonts w:ascii="Calibri" w:hAnsi="Calibri" w:cs="Calibri"/>
          <w:color w:val="222222"/>
          <w:sz w:val="24"/>
          <w:szCs w:val="24"/>
          <w:shd w:val="clear" w:color="auto" w:fill="FFFFFF"/>
        </w:rPr>
        <w:t xml:space="preserve"> индустриального развития и промышленной безопасности </w:t>
      </w:r>
      <w:r w:rsidRPr="0059440A">
        <w:rPr>
          <w:rFonts w:ascii="Calibri" w:hAnsi="Calibri" w:cs="Calibri"/>
          <w:sz w:val="24"/>
          <w:szCs w:val="24"/>
        </w:rPr>
        <w:t>Министерства индустрии и инфраструктурного развития</w:t>
      </w:r>
      <w:r w:rsidRPr="0059440A">
        <w:rPr>
          <w:rFonts w:ascii="Calibri" w:hAnsi="Calibri" w:cs="Calibri"/>
          <w:color w:val="181818"/>
          <w:sz w:val="24"/>
          <w:szCs w:val="24"/>
        </w:rPr>
        <w:t xml:space="preserve"> (</w:t>
      </w:r>
      <w:r w:rsidRPr="0059440A">
        <w:rPr>
          <w:rFonts w:ascii="Calibri" w:hAnsi="Calibri" w:cs="Calibri"/>
          <w:sz w:val="24"/>
          <w:szCs w:val="24"/>
        </w:rPr>
        <w:t xml:space="preserve">МИИР РК).  </w:t>
      </w:r>
    </w:p>
    <w:p w:rsidR="00E67A4C" w:rsidRPr="005C7AC1" w:rsidRDefault="005C7AC1" w:rsidP="00BE29F9">
      <w:pPr>
        <w:pStyle w:val="affe"/>
        <w:ind w:firstLine="567"/>
        <w:jc w:val="both"/>
        <w:rPr>
          <w:rFonts w:ascii="Calibri" w:hAnsi="Calibri" w:cs="Calibri"/>
          <w:sz w:val="24"/>
          <w:szCs w:val="24"/>
        </w:rPr>
      </w:pPr>
      <w:r w:rsidRPr="00FA0F9E">
        <w:rPr>
          <w:rFonts w:ascii="Calibri" w:hAnsi="Calibri" w:cs="Calibri"/>
          <w:sz w:val="24"/>
          <w:szCs w:val="24"/>
        </w:rPr>
        <w:t>С</w:t>
      </w:r>
      <w:r w:rsidR="00E67A4C" w:rsidRPr="00FA0F9E">
        <w:rPr>
          <w:rFonts w:ascii="Calibri" w:hAnsi="Calibri" w:cs="Calibri"/>
          <w:sz w:val="24"/>
          <w:szCs w:val="24"/>
        </w:rPr>
        <w:t xml:space="preserve"> 2 июня 2021 г. вступает в силу Технический регламент (ТР) ЕАЭС «О безопасности химической продукции», который заменит Закон «О безопасности химической продукции». В настоящее время ведется подготовительная работа по формированию национальной части Реестра химических веществ и смесей Союза. </w:t>
      </w:r>
      <w:r w:rsidR="00E67A4C" w:rsidRPr="005C7AC1">
        <w:rPr>
          <w:rFonts w:ascii="Calibri" w:hAnsi="Calibri" w:cs="Calibri"/>
          <w:sz w:val="24"/>
          <w:szCs w:val="24"/>
        </w:rPr>
        <w:t xml:space="preserve">Регламент 041/2017 вводит Согласованную на глобальном уровне систему классификации опасности и маркировки химической продукции (СГС) в части установления: критериев классификации опасности химических веществ и смесей для здоровья человека и окружающей среды, а также опасностей, обусловленных их физико-химическими свойствами; элементов </w:t>
      </w:r>
      <w:r w:rsidR="00E67A4C" w:rsidRPr="005C7AC1">
        <w:rPr>
          <w:rFonts w:ascii="Calibri" w:hAnsi="Calibri" w:cs="Calibri"/>
          <w:sz w:val="24"/>
          <w:szCs w:val="24"/>
        </w:rPr>
        <w:lastRenderedPageBreak/>
        <w:t>системы информирования, включающих в себя требования к маркировке и паспорту безопасности.</w:t>
      </w:r>
    </w:p>
    <w:p w:rsidR="00E67A4C" w:rsidRPr="00BE29F9" w:rsidRDefault="00E67A4C" w:rsidP="00BE29F9">
      <w:pPr>
        <w:pStyle w:val="affe"/>
        <w:ind w:firstLine="567"/>
        <w:jc w:val="both"/>
        <w:rPr>
          <w:rFonts w:ascii="Calibri" w:hAnsi="Calibri" w:cs="Calibri"/>
          <w:sz w:val="24"/>
          <w:szCs w:val="24"/>
        </w:rPr>
      </w:pPr>
      <w:r w:rsidRPr="00BE29F9">
        <w:rPr>
          <w:rFonts w:ascii="Calibri" w:hAnsi="Calibri" w:cs="Calibri"/>
          <w:sz w:val="24"/>
          <w:szCs w:val="24"/>
        </w:rPr>
        <w:t>Экологический кодекс</w:t>
      </w:r>
    </w:p>
    <w:p w:rsidR="00E67A4C" w:rsidRPr="00224FAC" w:rsidRDefault="00E67A4C" w:rsidP="00BE29F9">
      <w:pPr>
        <w:pStyle w:val="affe"/>
        <w:ind w:firstLine="567"/>
        <w:jc w:val="both"/>
        <w:rPr>
          <w:rFonts w:ascii="Calibri" w:hAnsi="Calibri" w:cs="Calibri"/>
          <w:sz w:val="24"/>
          <w:szCs w:val="24"/>
        </w:rPr>
      </w:pPr>
      <w:r w:rsidRPr="00224FAC">
        <w:rPr>
          <w:rFonts w:ascii="Calibri" w:hAnsi="Calibri" w:cs="Calibri"/>
          <w:sz w:val="24"/>
          <w:szCs w:val="24"/>
        </w:rPr>
        <w:t xml:space="preserve">В Экологическом Кодексе приводится дефиниции широкого набора терминов, включая определения понятий «опасные химические вещества», «опасные отходы», «отходы производства», «отходы потребления», различных видов деятельности по обращению с отходами, инструментов, используемых для управления ими и т.д. В Кодексе опасные химические вещества определены как «вещества, обладающие свойствами, которые могут оказать непосредственное или потенциальное вредное воздействие на здоровье человека и окружающую среду». </w:t>
      </w:r>
    </w:p>
    <w:p w:rsidR="00E67A4C" w:rsidRPr="00224FAC" w:rsidRDefault="00E67A4C" w:rsidP="00BE29F9">
      <w:pPr>
        <w:pStyle w:val="affe"/>
        <w:ind w:firstLine="567"/>
        <w:jc w:val="both"/>
        <w:rPr>
          <w:rFonts w:ascii="Calibri" w:hAnsi="Calibri" w:cs="Calibri"/>
          <w:sz w:val="24"/>
          <w:szCs w:val="24"/>
        </w:rPr>
      </w:pPr>
      <w:r w:rsidRPr="00B3156C">
        <w:rPr>
          <w:rFonts w:ascii="Calibri" w:hAnsi="Calibri" w:cs="Calibri"/>
          <w:sz w:val="24"/>
          <w:szCs w:val="24"/>
        </w:rPr>
        <w:t>Установлены экологические требования к производству и использованию потенциально опасных химических и биологических веществ, генетически модифицированных п</w:t>
      </w:r>
      <w:r w:rsidR="00B3156C" w:rsidRPr="00B3156C">
        <w:rPr>
          <w:rFonts w:ascii="Calibri" w:hAnsi="Calibri" w:cs="Calibri"/>
          <w:sz w:val="24"/>
          <w:szCs w:val="24"/>
        </w:rPr>
        <w:t>родуктов питания и организмов (г</w:t>
      </w:r>
      <w:r w:rsidRPr="00B3156C">
        <w:rPr>
          <w:rFonts w:ascii="Calibri" w:hAnsi="Calibri" w:cs="Calibri"/>
          <w:sz w:val="24"/>
          <w:szCs w:val="24"/>
        </w:rPr>
        <w:t>л.</w:t>
      </w:r>
      <w:r w:rsidR="00B3156C" w:rsidRPr="00B3156C">
        <w:rPr>
          <w:rFonts w:ascii="Calibri" w:hAnsi="Calibri" w:cs="Calibri"/>
          <w:sz w:val="24"/>
          <w:szCs w:val="24"/>
        </w:rPr>
        <w:t xml:space="preserve"> </w:t>
      </w:r>
      <w:r w:rsidRPr="00B3156C">
        <w:rPr>
          <w:rFonts w:ascii="Calibri" w:hAnsi="Calibri" w:cs="Calibri"/>
          <w:sz w:val="24"/>
          <w:szCs w:val="24"/>
        </w:rPr>
        <w:t>40 ЭК РК).</w:t>
      </w:r>
    </w:p>
    <w:p w:rsidR="00E67A4C" w:rsidRPr="00224FAC" w:rsidRDefault="00E67A4C" w:rsidP="00BE29F9">
      <w:pPr>
        <w:pStyle w:val="affe"/>
        <w:ind w:firstLine="567"/>
        <w:jc w:val="both"/>
        <w:rPr>
          <w:rFonts w:ascii="Calibri" w:hAnsi="Calibri" w:cs="Calibri"/>
          <w:sz w:val="24"/>
          <w:szCs w:val="24"/>
        </w:rPr>
      </w:pPr>
      <w:r w:rsidRPr="00B3156C">
        <w:rPr>
          <w:rFonts w:ascii="Calibri" w:hAnsi="Calibri" w:cs="Calibri"/>
          <w:sz w:val="24"/>
          <w:szCs w:val="24"/>
        </w:rPr>
        <w:t>Установлен запрет на производство и импорт продуктов, содержащих СОЗы, или в результате использова</w:t>
      </w:r>
      <w:r w:rsidR="00B3156C" w:rsidRPr="00B3156C">
        <w:rPr>
          <w:rFonts w:ascii="Calibri" w:hAnsi="Calibri" w:cs="Calibri"/>
          <w:sz w:val="24"/>
          <w:szCs w:val="24"/>
        </w:rPr>
        <w:t>ния которых образуются СОЗы (с</w:t>
      </w:r>
      <w:r w:rsidRPr="00B3156C">
        <w:rPr>
          <w:rFonts w:ascii="Calibri" w:hAnsi="Calibri" w:cs="Calibri"/>
          <w:sz w:val="24"/>
          <w:szCs w:val="24"/>
        </w:rPr>
        <w:t>т.</w:t>
      </w:r>
      <w:r w:rsidR="00B3156C" w:rsidRPr="00B3156C">
        <w:rPr>
          <w:rFonts w:ascii="Calibri" w:hAnsi="Calibri" w:cs="Calibri"/>
          <w:sz w:val="24"/>
          <w:szCs w:val="24"/>
        </w:rPr>
        <w:t xml:space="preserve"> </w:t>
      </w:r>
      <w:r w:rsidRPr="00B3156C">
        <w:rPr>
          <w:rFonts w:ascii="Calibri" w:hAnsi="Calibri" w:cs="Calibri"/>
          <w:sz w:val="24"/>
          <w:szCs w:val="24"/>
        </w:rPr>
        <w:t>280 ЭК РК), а также запрет на производство и импорт продуктов, в результате применения которых могут образовыв</w:t>
      </w:r>
      <w:r w:rsidR="00B3156C" w:rsidRPr="00B3156C">
        <w:rPr>
          <w:rFonts w:ascii="Calibri" w:hAnsi="Calibri" w:cs="Calibri"/>
          <w:sz w:val="24"/>
          <w:szCs w:val="24"/>
        </w:rPr>
        <w:t>аться отходы, содержащие СОЗы (с</w:t>
      </w:r>
      <w:r w:rsidRPr="00B3156C">
        <w:rPr>
          <w:rFonts w:ascii="Calibri" w:hAnsi="Calibri" w:cs="Calibri"/>
          <w:sz w:val="24"/>
          <w:szCs w:val="24"/>
        </w:rPr>
        <w:t>т.288</w:t>
      </w:r>
      <w:r w:rsidR="00E06B42">
        <w:rPr>
          <w:rFonts w:ascii="Calibri" w:hAnsi="Calibri" w:cs="Calibri"/>
          <w:sz w:val="24"/>
          <w:szCs w:val="24"/>
          <w:lang w:val="tr-TR"/>
        </w:rPr>
        <w:t xml:space="preserve"> </w:t>
      </w:r>
      <w:r w:rsidRPr="00B3156C">
        <w:rPr>
          <w:rFonts w:ascii="Calibri" w:hAnsi="Calibri" w:cs="Calibri"/>
          <w:sz w:val="24"/>
          <w:szCs w:val="24"/>
        </w:rPr>
        <w:t>ЭК РК). В соответствии со статьей 293-1. «Экологические требования к хранению отходов, содержащих СОЗы» места хранения отходов, содержащих СОЗы, должны быть оборудованы средствами защиты для предотвращения воздействия СОЗ на окружающую среду и здоровье человека. Производитель отходов СОЗ, должен иметь специальную систему регистрации для документирования производства, транспортировки и удаления этих отходов. В отношении отходов, содержащих СОЗы, производитель несет ответственность за отходы до тех пор, пока их безопасное удаление не будет удостоверено.</w:t>
      </w:r>
    </w:p>
    <w:p w:rsidR="00E67A4C" w:rsidRPr="00224FAC" w:rsidRDefault="00E67A4C" w:rsidP="00BE29F9">
      <w:pPr>
        <w:pStyle w:val="affe"/>
        <w:ind w:firstLine="567"/>
        <w:jc w:val="both"/>
        <w:rPr>
          <w:rFonts w:ascii="Calibri" w:hAnsi="Calibri" w:cs="Calibri"/>
          <w:sz w:val="24"/>
          <w:szCs w:val="24"/>
        </w:rPr>
      </w:pPr>
      <w:r w:rsidRPr="00D13C68">
        <w:rPr>
          <w:rFonts w:ascii="Calibri" w:hAnsi="Calibri" w:cs="Calibri"/>
          <w:sz w:val="24"/>
          <w:szCs w:val="24"/>
        </w:rPr>
        <w:t>Статьей 298 регулируется запрет на размещение отходов, содержащих СОЗы, в рамках международных договоров Республики Казахстан. Экспорт и импорт таких отходов разрешается только в целях их ликвидации. Согласно Статье 301, отходы, содержащие пестициды и СОЗы, не могут быть размещены на свалках.</w:t>
      </w:r>
    </w:p>
    <w:p w:rsidR="00E67A4C" w:rsidRPr="00D13C68" w:rsidRDefault="00E67A4C" w:rsidP="00BE29F9">
      <w:pPr>
        <w:pStyle w:val="affe"/>
        <w:ind w:firstLine="567"/>
        <w:jc w:val="both"/>
        <w:rPr>
          <w:rFonts w:ascii="Calibri" w:hAnsi="Calibri" w:cs="Calibri"/>
          <w:sz w:val="24"/>
          <w:szCs w:val="24"/>
        </w:rPr>
      </w:pPr>
      <w:r w:rsidRPr="00224FAC">
        <w:rPr>
          <w:rFonts w:ascii="Calibri" w:hAnsi="Calibri" w:cs="Calibri"/>
          <w:sz w:val="24"/>
          <w:szCs w:val="24"/>
        </w:rPr>
        <w:t xml:space="preserve">Экологические требования к производству и использованию потенциально опасных химических веществ включают соблюдение установленных стандартов максимально допустимого воздействия на окружающую среду при производстве, хранении, транспортировке и </w:t>
      </w:r>
      <w:r w:rsidR="002D3CFE" w:rsidRPr="00224FAC">
        <w:rPr>
          <w:rFonts w:ascii="Calibri" w:hAnsi="Calibri" w:cs="Calibri"/>
          <w:sz w:val="24"/>
          <w:szCs w:val="24"/>
        </w:rPr>
        <w:t>использовании,</w:t>
      </w:r>
      <w:r w:rsidRPr="00224FAC">
        <w:rPr>
          <w:rFonts w:ascii="Calibri" w:hAnsi="Calibri" w:cs="Calibri"/>
          <w:sz w:val="24"/>
          <w:szCs w:val="24"/>
        </w:rPr>
        <w:t xml:space="preserve"> и принятии мер по предотвращению вредного </w:t>
      </w:r>
      <w:r w:rsidRPr="00D13C68">
        <w:rPr>
          <w:rFonts w:ascii="Calibri" w:hAnsi="Calibri" w:cs="Calibri"/>
          <w:sz w:val="24"/>
          <w:szCs w:val="24"/>
        </w:rPr>
        <w:t>воздействия их применения на здоровье населения и окружающую среду.</w:t>
      </w:r>
    </w:p>
    <w:p w:rsidR="00E67A4C" w:rsidRPr="00BE29F9" w:rsidRDefault="00E67A4C" w:rsidP="00BE29F9">
      <w:pPr>
        <w:pStyle w:val="affe"/>
        <w:ind w:firstLine="567"/>
        <w:jc w:val="both"/>
        <w:rPr>
          <w:rFonts w:ascii="Calibri" w:hAnsi="Calibri" w:cs="Calibri"/>
          <w:sz w:val="24"/>
          <w:szCs w:val="24"/>
        </w:rPr>
      </w:pPr>
      <w:r w:rsidRPr="00BE29F9">
        <w:rPr>
          <w:rFonts w:ascii="Calibri" w:hAnsi="Calibri" w:cs="Calibri"/>
          <w:sz w:val="24"/>
          <w:szCs w:val="24"/>
        </w:rPr>
        <w:t>Закон «О гражданской защите»</w:t>
      </w:r>
    </w:p>
    <w:p w:rsidR="00E67A4C" w:rsidRPr="00224FAC" w:rsidRDefault="00E67A4C" w:rsidP="00BE29F9">
      <w:pPr>
        <w:pStyle w:val="affe"/>
        <w:ind w:firstLine="567"/>
        <w:jc w:val="both"/>
        <w:rPr>
          <w:rFonts w:ascii="Calibri" w:hAnsi="Calibri" w:cs="Calibri"/>
          <w:sz w:val="24"/>
          <w:szCs w:val="24"/>
        </w:rPr>
      </w:pPr>
      <w:r w:rsidRPr="00D13C68">
        <w:rPr>
          <w:rFonts w:ascii="Calibri" w:hAnsi="Calibri" w:cs="Calibri"/>
          <w:sz w:val="24"/>
          <w:szCs w:val="24"/>
        </w:rPr>
        <w:t>Глава 14, Закона</w:t>
      </w:r>
      <w:r w:rsidRPr="00224FAC">
        <w:rPr>
          <w:rFonts w:ascii="Calibri" w:hAnsi="Calibri" w:cs="Calibri"/>
          <w:sz w:val="24"/>
          <w:szCs w:val="24"/>
        </w:rPr>
        <w:t xml:space="preserve"> «О гражданской защите» является основополагающими в отношении предупреждения и предотвращения аварийных ситуаций на производстве и определения мер в случаях, когда они произошли. Отметим, что многие опасные производственные объекты определены в данном Законе на основе наличия на них процессов, связанных с производством, использованием, переработкой, хранением, транспортировкой, определенных категорий опасных веществ. В отличии от аналогичных положений Экологического кодекса и Закона «О безопасности химической продукции» категории большинства опасных химических веществ приведены здесь с указанием определенных пороговых значений по ним. В таблице 4.С приводятся соответствующие категории опасных химических веществ с указанием их пороговых значений, используемых для отнесения к опасным производственным объектам. </w:t>
      </w:r>
    </w:p>
    <w:p w:rsidR="00E67A4C" w:rsidRPr="00BE29F9" w:rsidRDefault="00E67A4C" w:rsidP="00BE29F9">
      <w:pPr>
        <w:pStyle w:val="affe"/>
        <w:ind w:firstLine="567"/>
        <w:rPr>
          <w:rFonts w:ascii="Calibri" w:hAnsi="Calibri" w:cs="Calibri"/>
          <w:sz w:val="24"/>
          <w:szCs w:val="24"/>
        </w:rPr>
      </w:pPr>
      <w:r w:rsidRPr="00BE29F9">
        <w:rPr>
          <w:rFonts w:ascii="Calibri" w:hAnsi="Calibri" w:cs="Calibri"/>
          <w:sz w:val="24"/>
          <w:szCs w:val="24"/>
        </w:rPr>
        <w:t>Закон «О защите растений»</w:t>
      </w:r>
    </w:p>
    <w:p w:rsidR="00E67A4C" w:rsidRPr="00224FAC" w:rsidRDefault="00E67A4C" w:rsidP="00BE29F9">
      <w:pPr>
        <w:pStyle w:val="affe"/>
        <w:ind w:firstLine="567"/>
        <w:jc w:val="both"/>
        <w:rPr>
          <w:rFonts w:ascii="Calibri" w:hAnsi="Calibri" w:cs="Calibri"/>
          <w:sz w:val="24"/>
          <w:szCs w:val="24"/>
        </w:rPr>
      </w:pPr>
      <w:r w:rsidRPr="00224FAC">
        <w:rPr>
          <w:rFonts w:ascii="Calibri" w:hAnsi="Calibri" w:cs="Calibri"/>
          <w:sz w:val="24"/>
          <w:szCs w:val="24"/>
        </w:rPr>
        <w:t xml:space="preserve">Данный Закон включает ряд положений, направленных на регулирование вопросов химической безопасности и связанных с пестицидами (ядохимикатами). Пестициды (ядохимикаты) определены в нем как химические, биологические и другие вещества, </w:t>
      </w:r>
      <w:r w:rsidRPr="00224FAC">
        <w:rPr>
          <w:rFonts w:ascii="Calibri" w:hAnsi="Calibri" w:cs="Calibri"/>
          <w:sz w:val="24"/>
          <w:szCs w:val="24"/>
        </w:rPr>
        <w:lastRenderedPageBreak/>
        <w:t>используемые против вредных и особо опасных вредных организмов, а также для предуборочного просушивания, удаления листьев и регулирования роста растений. В качестве основных инструментов регулирования Закон «О защите растений» определяет государственную регистрацию пестицидов (ядохимикатов) и регламентацию требований по их ввозу, хранению, транспортировке, применению и обезвреживанию. Следует отметить, что вопросы, связанные с хранением, транспортировкой и применением пестицидов (ядохимикатов) регулируются специальными техническими регламентами.</w:t>
      </w:r>
    </w:p>
    <w:p w:rsidR="00E67A4C" w:rsidRPr="00BE29F9" w:rsidRDefault="00E67A4C" w:rsidP="00BE29F9">
      <w:pPr>
        <w:pStyle w:val="affe"/>
        <w:ind w:firstLine="567"/>
        <w:rPr>
          <w:rFonts w:ascii="Calibri" w:hAnsi="Calibri" w:cs="Calibri"/>
          <w:sz w:val="24"/>
          <w:szCs w:val="24"/>
        </w:rPr>
      </w:pPr>
      <w:r w:rsidRPr="00BE29F9">
        <w:rPr>
          <w:rFonts w:ascii="Calibri" w:hAnsi="Calibri" w:cs="Calibri"/>
          <w:sz w:val="24"/>
          <w:szCs w:val="24"/>
        </w:rPr>
        <w:t>Закон «О разрешениях и уведомлениях»</w:t>
      </w:r>
    </w:p>
    <w:p w:rsidR="00E67A4C" w:rsidRPr="00224FAC" w:rsidRDefault="00E67A4C" w:rsidP="00BE29F9">
      <w:pPr>
        <w:pStyle w:val="affe"/>
        <w:ind w:firstLine="567"/>
        <w:jc w:val="both"/>
        <w:rPr>
          <w:rFonts w:ascii="Calibri" w:hAnsi="Calibri" w:cs="Calibri"/>
          <w:sz w:val="24"/>
          <w:szCs w:val="24"/>
        </w:rPr>
      </w:pPr>
      <w:r w:rsidRPr="00D13C68">
        <w:rPr>
          <w:rFonts w:ascii="Calibri" w:hAnsi="Calibri" w:cs="Calibri"/>
          <w:sz w:val="24"/>
          <w:szCs w:val="24"/>
        </w:rPr>
        <w:t xml:space="preserve">Глава 5 </w:t>
      </w:r>
      <w:r w:rsidRPr="00D13C68">
        <w:rPr>
          <w:rFonts w:ascii="Calibri" w:hAnsi="Calibri" w:cs="Calibri"/>
          <w:bCs/>
          <w:sz w:val="24"/>
          <w:szCs w:val="24"/>
        </w:rPr>
        <w:t xml:space="preserve">«Лицензирование», </w:t>
      </w:r>
      <w:r w:rsidRPr="00D13C68">
        <w:rPr>
          <w:rFonts w:ascii="Calibri" w:hAnsi="Calibri" w:cs="Calibri"/>
          <w:sz w:val="24"/>
          <w:szCs w:val="24"/>
        </w:rPr>
        <w:t xml:space="preserve">Закона </w:t>
      </w:r>
      <w:r w:rsidRPr="00D75BB0">
        <w:rPr>
          <w:rFonts w:ascii="Calibri" w:hAnsi="Calibri" w:cs="Calibri"/>
          <w:sz w:val="24"/>
          <w:szCs w:val="24"/>
        </w:rPr>
        <w:t>«О разрешениях и уведомлениях»</w:t>
      </w:r>
      <w:r w:rsidRPr="00D13C68">
        <w:rPr>
          <w:rFonts w:ascii="Calibri" w:hAnsi="Calibri" w:cs="Calibri"/>
          <w:sz w:val="24"/>
          <w:szCs w:val="24"/>
          <w:u w:val="single"/>
        </w:rPr>
        <w:t xml:space="preserve"> </w:t>
      </w:r>
      <w:r w:rsidRPr="00D13C68">
        <w:rPr>
          <w:rFonts w:ascii="Calibri" w:hAnsi="Calibri" w:cs="Calibri"/>
          <w:sz w:val="24"/>
          <w:szCs w:val="24"/>
        </w:rPr>
        <w:t>определяет</w:t>
      </w:r>
      <w:r w:rsidRPr="00224FAC">
        <w:rPr>
          <w:rFonts w:ascii="Calibri" w:hAnsi="Calibri" w:cs="Calibri"/>
          <w:sz w:val="24"/>
          <w:szCs w:val="24"/>
        </w:rPr>
        <w:t xml:space="preserve"> исчерпывающий перечень видов деятельности в Республике Казахстан, требующих получения лицензии. В отношении деятельности по обращению с химическими веществами он относит к лицензируемым следующие виды деятельности:</w:t>
      </w:r>
    </w:p>
    <w:p w:rsidR="00E67A4C" w:rsidRPr="00224FAC" w:rsidRDefault="00E67A4C" w:rsidP="00BE29F9">
      <w:pPr>
        <w:pStyle w:val="affe"/>
        <w:numPr>
          <w:ilvl w:val="0"/>
          <w:numId w:val="14"/>
        </w:numPr>
        <w:ind w:left="0" w:firstLine="567"/>
        <w:jc w:val="both"/>
        <w:rPr>
          <w:rFonts w:ascii="Calibri" w:hAnsi="Calibri" w:cs="Calibri"/>
          <w:sz w:val="24"/>
          <w:szCs w:val="24"/>
        </w:rPr>
      </w:pPr>
      <w:r w:rsidRPr="00224FAC">
        <w:rPr>
          <w:rFonts w:ascii="Calibri" w:hAnsi="Calibri" w:cs="Calibri"/>
          <w:sz w:val="24"/>
          <w:szCs w:val="24"/>
        </w:rPr>
        <w:t>производство, переработка, приобретение, хранение, реализация, использование, уничтожение ядов;</w:t>
      </w:r>
    </w:p>
    <w:p w:rsidR="00E67A4C" w:rsidRPr="00224FAC" w:rsidRDefault="00E67A4C" w:rsidP="00BE29F9">
      <w:pPr>
        <w:pStyle w:val="affe"/>
        <w:numPr>
          <w:ilvl w:val="0"/>
          <w:numId w:val="14"/>
        </w:numPr>
        <w:ind w:left="0" w:firstLine="567"/>
        <w:jc w:val="both"/>
        <w:rPr>
          <w:rFonts w:ascii="Calibri" w:hAnsi="Calibri" w:cs="Calibri"/>
          <w:sz w:val="24"/>
          <w:szCs w:val="24"/>
        </w:rPr>
      </w:pPr>
      <w:r w:rsidRPr="00224FAC">
        <w:rPr>
          <w:rFonts w:ascii="Calibri" w:hAnsi="Calibri" w:cs="Calibri"/>
          <w:sz w:val="24"/>
          <w:szCs w:val="24"/>
        </w:rPr>
        <w:t>производство (формуляция) пестицидов (ядохимикатов), реализацию пестицидов (ядохимикатов), применение пестицидов (ядохимикатов) аэрозольным и фумигационным способами;</w:t>
      </w:r>
    </w:p>
    <w:p w:rsidR="00E67A4C" w:rsidRPr="00224FAC" w:rsidRDefault="00E67A4C" w:rsidP="00BE29F9">
      <w:pPr>
        <w:pStyle w:val="affe"/>
        <w:numPr>
          <w:ilvl w:val="0"/>
          <w:numId w:val="14"/>
        </w:numPr>
        <w:ind w:left="0" w:firstLine="567"/>
        <w:jc w:val="both"/>
        <w:rPr>
          <w:rFonts w:ascii="Calibri" w:hAnsi="Calibri" w:cs="Calibri"/>
          <w:sz w:val="24"/>
          <w:szCs w:val="24"/>
        </w:rPr>
      </w:pPr>
      <w:r w:rsidRPr="00224FAC">
        <w:rPr>
          <w:rFonts w:ascii="Calibri" w:hAnsi="Calibri" w:cs="Calibri"/>
          <w:sz w:val="24"/>
          <w:szCs w:val="24"/>
        </w:rPr>
        <w:t>производство лекарственных средств, изготовление лекарственных препаратов, оптовую реализацию лекарственных средств, розничную реализацию лекарственных средств;</w:t>
      </w:r>
    </w:p>
    <w:p w:rsidR="00E67A4C" w:rsidRPr="00224FAC" w:rsidRDefault="00E67A4C" w:rsidP="00BE29F9">
      <w:pPr>
        <w:pStyle w:val="affe"/>
        <w:numPr>
          <w:ilvl w:val="0"/>
          <w:numId w:val="14"/>
        </w:numPr>
        <w:ind w:left="0" w:firstLine="567"/>
        <w:jc w:val="both"/>
        <w:rPr>
          <w:rFonts w:ascii="Calibri" w:hAnsi="Calibri" w:cs="Calibri"/>
          <w:sz w:val="24"/>
          <w:szCs w:val="24"/>
        </w:rPr>
      </w:pPr>
      <w:r w:rsidRPr="00224FAC">
        <w:rPr>
          <w:rFonts w:ascii="Calibri" w:hAnsi="Calibri" w:cs="Calibri"/>
          <w:sz w:val="24"/>
          <w:szCs w:val="24"/>
        </w:rPr>
        <w:t>сбор (заготовка), хранение, переработка и реализация юридическими лицами лома и отходов цветных и черных металлов, за исключением деятельности по реализации лома и отходов цветных и черных металлов, образовавшихся у юридических лиц в ходе собственного производства и в результате приобретения имущественного комплекса, в составе которого находились лом и (или) отходы цветных и (или) черных металлов, лицензиатам.</w:t>
      </w:r>
    </w:p>
    <w:p w:rsidR="00E67A4C" w:rsidRPr="00224FAC" w:rsidRDefault="00E67A4C" w:rsidP="00BE29F9">
      <w:pPr>
        <w:pStyle w:val="affe"/>
        <w:ind w:firstLine="567"/>
        <w:jc w:val="both"/>
        <w:rPr>
          <w:rFonts w:ascii="Calibri" w:hAnsi="Calibri" w:cs="Calibri"/>
          <w:sz w:val="24"/>
          <w:szCs w:val="24"/>
        </w:rPr>
      </w:pPr>
      <w:r w:rsidRPr="00224FAC">
        <w:rPr>
          <w:rFonts w:ascii="Calibri" w:hAnsi="Calibri" w:cs="Calibri"/>
          <w:sz w:val="24"/>
          <w:szCs w:val="24"/>
        </w:rPr>
        <w:t>Как видно из вышеприведенного перечня, производство или импорт в целом опасных химических веществ не являются объектами лицензирования, данное требование применяется лишь к отдельным видам химических веществ, а именно к ядам, пестицидам, ядохимикатам и лекарственным средствам. Следует также отметить, что получение лицензии требуется на проектирование нефтехимических, химических производств, проектирование (технологическое) нефтегазоперерабатывающих производств.</w:t>
      </w:r>
    </w:p>
    <w:p w:rsidR="00E67A4C" w:rsidRPr="00BE29F9" w:rsidRDefault="00E67A4C" w:rsidP="00BE29F9">
      <w:pPr>
        <w:pStyle w:val="affe"/>
        <w:ind w:firstLine="567"/>
        <w:jc w:val="both"/>
        <w:rPr>
          <w:rFonts w:ascii="Calibri" w:hAnsi="Calibri" w:cs="Calibri"/>
          <w:sz w:val="24"/>
          <w:szCs w:val="24"/>
        </w:rPr>
      </w:pPr>
      <w:r w:rsidRPr="00BE29F9">
        <w:rPr>
          <w:rFonts w:ascii="Calibri" w:hAnsi="Calibri" w:cs="Calibri"/>
          <w:sz w:val="24"/>
          <w:szCs w:val="24"/>
        </w:rPr>
        <w:t>Трудовой кодекс</w:t>
      </w:r>
    </w:p>
    <w:p w:rsidR="00E67A4C" w:rsidRPr="00224FAC" w:rsidRDefault="00E67A4C" w:rsidP="00BE29F9">
      <w:pPr>
        <w:pStyle w:val="affe"/>
        <w:ind w:firstLine="567"/>
        <w:jc w:val="both"/>
        <w:rPr>
          <w:rFonts w:ascii="Calibri" w:hAnsi="Calibri" w:cs="Calibri"/>
          <w:sz w:val="24"/>
          <w:szCs w:val="24"/>
        </w:rPr>
      </w:pPr>
      <w:r w:rsidRPr="00224FAC">
        <w:rPr>
          <w:rFonts w:ascii="Calibri" w:hAnsi="Calibri" w:cs="Calibri"/>
          <w:sz w:val="24"/>
          <w:szCs w:val="24"/>
        </w:rPr>
        <w:t xml:space="preserve">Трудовой кодекс </w:t>
      </w:r>
      <w:r w:rsidRPr="00224FAC">
        <w:rPr>
          <w:rFonts w:ascii="Calibri" w:hAnsi="Calibri" w:cs="Calibri"/>
          <w:sz w:val="24"/>
          <w:szCs w:val="24"/>
          <w:lang w:val="kk-KZ"/>
        </w:rPr>
        <w:t>является основным законодательным актом</w:t>
      </w:r>
      <w:r w:rsidRPr="00224FAC">
        <w:rPr>
          <w:rFonts w:ascii="Calibri" w:hAnsi="Calibri" w:cs="Calibri"/>
          <w:sz w:val="24"/>
          <w:szCs w:val="24"/>
        </w:rPr>
        <w:t xml:space="preserve">, регулирующим вопросы химической безопасности применительно к производственной среде и </w:t>
      </w:r>
      <w:r w:rsidR="002D3CFE" w:rsidRPr="00224FAC">
        <w:rPr>
          <w:rFonts w:ascii="Calibri" w:hAnsi="Calibri" w:cs="Calibri"/>
          <w:sz w:val="24"/>
          <w:szCs w:val="24"/>
        </w:rPr>
        <w:t>здоровья,</w:t>
      </w:r>
      <w:r w:rsidRPr="00224FAC">
        <w:rPr>
          <w:rFonts w:ascii="Calibri" w:hAnsi="Calibri" w:cs="Calibri"/>
          <w:sz w:val="24"/>
          <w:szCs w:val="24"/>
        </w:rPr>
        <w:t xml:space="preserve"> и безопасности работников. Он регулирует данные вопросы с точки зрения обеспечения безопасности и реализацию мер, направленных на профилактику, снижение и исключение воздействия вредных факторов производственной среды на работников. С этой целью данным Законом применяется ряд инструментов регулирования.</w:t>
      </w:r>
    </w:p>
    <w:p w:rsidR="00E67A4C" w:rsidRPr="00BE29F9" w:rsidRDefault="00E67A4C" w:rsidP="00BE29F9">
      <w:pPr>
        <w:pStyle w:val="affe"/>
        <w:tabs>
          <w:tab w:val="left" w:pos="709"/>
        </w:tabs>
        <w:ind w:firstLine="567"/>
        <w:jc w:val="both"/>
        <w:rPr>
          <w:rFonts w:ascii="Calibri" w:hAnsi="Calibri" w:cs="Calibri"/>
          <w:sz w:val="24"/>
          <w:szCs w:val="24"/>
        </w:rPr>
      </w:pPr>
      <w:r w:rsidRPr="00BE29F9">
        <w:rPr>
          <w:rFonts w:ascii="Calibri" w:hAnsi="Calibri" w:cs="Calibri"/>
          <w:sz w:val="24"/>
          <w:szCs w:val="24"/>
        </w:rPr>
        <w:t>Кодекс Республики Казахстан «О здоровье народа и системе здравоохранения»</w:t>
      </w:r>
    </w:p>
    <w:p w:rsidR="00E67A4C" w:rsidRPr="00224FAC" w:rsidRDefault="00E67A4C" w:rsidP="00BE29F9">
      <w:pPr>
        <w:pStyle w:val="affe"/>
        <w:tabs>
          <w:tab w:val="left" w:pos="709"/>
        </w:tabs>
        <w:ind w:firstLine="567"/>
        <w:jc w:val="both"/>
        <w:rPr>
          <w:rFonts w:ascii="Calibri" w:hAnsi="Calibri" w:cs="Calibri"/>
          <w:sz w:val="24"/>
          <w:szCs w:val="24"/>
        </w:rPr>
      </w:pPr>
      <w:r w:rsidRPr="00224FAC">
        <w:rPr>
          <w:rFonts w:ascii="Calibri" w:hAnsi="Calibri" w:cs="Calibri"/>
          <w:sz w:val="24"/>
          <w:szCs w:val="24"/>
        </w:rPr>
        <w:t>Данный Кодекс является ключевым с точки зрения определения законодательных основ для обеспечения</w:t>
      </w:r>
      <w:r w:rsidR="0052575B">
        <w:rPr>
          <w:rFonts w:ascii="Calibri" w:hAnsi="Calibri" w:cs="Calibri"/>
          <w:sz w:val="24"/>
          <w:szCs w:val="24"/>
        </w:rPr>
        <w:t xml:space="preserve"> безопасности и здоровья людей </w:t>
      </w:r>
      <w:r w:rsidRPr="00224FAC">
        <w:rPr>
          <w:rFonts w:ascii="Calibri" w:hAnsi="Calibri" w:cs="Calibri"/>
          <w:sz w:val="24"/>
          <w:szCs w:val="24"/>
        </w:rPr>
        <w:t xml:space="preserve">в отношении вредного воздействия химических веществ. Глоссарий Кодекса о здоровье народа и системе здравоохранения включает важные с этой точки зрения термины «среда обитания человека», «потенциально опасные химические и биологические вещества», «отравление», «профессиональное заболевание». Термин «потенциально опасные химические и биологические вещества» определяется в нем как «вещества, которые при </w:t>
      </w:r>
      <w:r w:rsidRPr="00224FAC">
        <w:rPr>
          <w:rFonts w:ascii="Calibri" w:hAnsi="Calibri" w:cs="Calibri"/>
          <w:sz w:val="24"/>
          <w:szCs w:val="24"/>
        </w:rPr>
        <w:lastRenderedPageBreak/>
        <w:t>определенных условиях и в определенных концентрациях могут оказать вредное влияние на здоровье человека или будущее поколение, применение и использование которых регламентируется нормативными правовыми актами в сфере санитарно-эпидемиологического благополучия населения и гигиеническими нормативами». С целью предотвращения вредного воздействия химических веществ на здоровье человека рассматриваемым Законом предусматривается применение различных инструментов регулирования.</w:t>
      </w:r>
    </w:p>
    <w:p w:rsidR="00E67A4C" w:rsidRPr="00BE29F9" w:rsidRDefault="00E67A4C" w:rsidP="00BE29F9">
      <w:pPr>
        <w:pStyle w:val="affe"/>
        <w:tabs>
          <w:tab w:val="left" w:pos="709"/>
        </w:tabs>
        <w:ind w:firstLine="567"/>
        <w:jc w:val="both"/>
        <w:rPr>
          <w:rFonts w:ascii="Calibri" w:hAnsi="Calibri" w:cs="Calibri"/>
          <w:sz w:val="24"/>
          <w:szCs w:val="24"/>
        </w:rPr>
      </w:pPr>
      <w:r w:rsidRPr="00BE29F9">
        <w:rPr>
          <w:rFonts w:ascii="Calibri" w:hAnsi="Calibri" w:cs="Calibri"/>
          <w:sz w:val="24"/>
          <w:szCs w:val="24"/>
        </w:rPr>
        <w:t>Кодекс об административных правонарушениях</w:t>
      </w:r>
    </w:p>
    <w:p w:rsidR="00E67A4C" w:rsidRPr="00D13C68" w:rsidRDefault="00E67A4C" w:rsidP="00BE29F9">
      <w:pPr>
        <w:autoSpaceDE w:val="0"/>
        <w:autoSpaceDN w:val="0"/>
        <w:adjustRightInd w:val="0"/>
        <w:ind w:firstLine="567"/>
        <w:jc w:val="both"/>
        <w:rPr>
          <w:rFonts w:ascii="Calibri" w:hAnsi="Calibri" w:cs="Calibri"/>
          <w:bCs/>
          <w:sz w:val="24"/>
          <w:lang w:val="kk-KZ"/>
        </w:rPr>
      </w:pPr>
      <w:r w:rsidRPr="00224FAC">
        <w:rPr>
          <w:rFonts w:ascii="Calibri" w:hAnsi="Calibri" w:cs="Calibri"/>
          <w:sz w:val="24"/>
        </w:rPr>
        <w:t xml:space="preserve">Кодекс об административных правонарушениях предусматривает административную ответственность за целый ряд правонарушений, связанных с химической безопасностью. В большинстве случаев ее применение связывается с загрязнением окружающей среды, отсутствием разрешения на эмиссии либо с превышением разрешенного уровня эмиссий. В отдельных случаях административные санкции применяются за невыполнение предписанных законодательством мероприятий, требований и правонарушений. </w:t>
      </w:r>
      <w:r w:rsidRPr="00D13C68">
        <w:rPr>
          <w:rFonts w:ascii="Calibri" w:hAnsi="Calibri" w:cs="Calibri"/>
          <w:sz w:val="24"/>
        </w:rPr>
        <w:t xml:space="preserve">Эти правонарушения относятся к </w:t>
      </w:r>
      <w:r w:rsidRPr="00D13C68">
        <w:rPr>
          <w:rFonts w:ascii="Calibri" w:hAnsi="Calibri" w:cs="Calibri"/>
          <w:bCs/>
          <w:sz w:val="24"/>
          <w:lang w:val="kk-KZ"/>
        </w:rPr>
        <w:t>главе 18 «Административные правонарушения в области промышленности, использования тепловой, электрическо</w:t>
      </w:r>
      <w:r w:rsidR="0052575B" w:rsidRPr="00D13C68">
        <w:rPr>
          <w:rFonts w:ascii="Calibri" w:hAnsi="Calibri" w:cs="Calibri"/>
          <w:bCs/>
          <w:sz w:val="24"/>
          <w:lang w:val="kk-KZ"/>
        </w:rPr>
        <w:t xml:space="preserve">й и атомной энергии», а также </w:t>
      </w:r>
      <w:r w:rsidRPr="00D13C68">
        <w:rPr>
          <w:rFonts w:ascii="Calibri" w:hAnsi="Calibri" w:cs="Calibri"/>
          <w:bCs/>
          <w:sz w:val="24"/>
          <w:lang w:val="kk-KZ"/>
        </w:rPr>
        <w:t>глава 21 «Административные правонарушения в области охраны окружающей среды».</w:t>
      </w:r>
    </w:p>
    <w:p w:rsidR="00E67A4C" w:rsidRPr="00BE29F9" w:rsidRDefault="00E67A4C" w:rsidP="00BE29F9">
      <w:pPr>
        <w:pStyle w:val="affe"/>
        <w:tabs>
          <w:tab w:val="left" w:pos="851"/>
        </w:tabs>
        <w:ind w:firstLine="567"/>
        <w:jc w:val="both"/>
        <w:rPr>
          <w:rFonts w:ascii="Calibri" w:hAnsi="Calibri" w:cs="Calibri"/>
          <w:sz w:val="24"/>
          <w:szCs w:val="24"/>
        </w:rPr>
      </w:pPr>
      <w:r w:rsidRPr="00BE29F9">
        <w:rPr>
          <w:rFonts w:ascii="Calibri" w:hAnsi="Calibri" w:cs="Calibri"/>
          <w:sz w:val="24"/>
          <w:szCs w:val="24"/>
        </w:rPr>
        <w:t>Уголовный кодекс</w:t>
      </w:r>
    </w:p>
    <w:p w:rsidR="00E67A4C" w:rsidRDefault="00E67A4C" w:rsidP="00D75B1B">
      <w:pPr>
        <w:pStyle w:val="affe"/>
        <w:tabs>
          <w:tab w:val="left" w:pos="851"/>
        </w:tabs>
        <w:ind w:firstLine="567"/>
        <w:jc w:val="both"/>
        <w:rPr>
          <w:rFonts w:ascii="Calibri" w:hAnsi="Calibri" w:cs="Calibri"/>
          <w:sz w:val="24"/>
          <w:szCs w:val="24"/>
          <w:shd w:val="clear" w:color="auto" w:fill="FFFFFF"/>
        </w:rPr>
      </w:pPr>
      <w:r w:rsidRPr="00224FAC">
        <w:rPr>
          <w:rFonts w:ascii="Calibri" w:hAnsi="Calibri" w:cs="Calibri"/>
          <w:sz w:val="24"/>
          <w:szCs w:val="24"/>
        </w:rPr>
        <w:t xml:space="preserve">Вопросы уголовной ответственности за преступления в сфере химической безопасности относятся, прежде всего, </w:t>
      </w:r>
      <w:r w:rsidRPr="00D13C68">
        <w:rPr>
          <w:rFonts w:ascii="Calibri" w:hAnsi="Calibri" w:cs="Calibri"/>
          <w:sz w:val="24"/>
          <w:szCs w:val="24"/>
        </w:rPr>
        <w:t>к главе 13 «Экологические уголовные правонарушения преступления». Статья 325 Уголовного кодекса устанавливает уголовную ответственность за нарушение экологических требований при производстве и использовании экологически потенциально опасных химических, радиоактивных</w:t>
      </w:r>
      <w:r w:rsidRPr="00224FAC">
        <w:rPr>
          <w:rFonts w:ascii="Calibri" w:hAnsi="Calibri" w:cs="Calibri"/>
          <w:sz w:val="24"/>
          <w:szCs w:val="24"/>
        </w:rPr>
        <w:t xml:space="preserve"> и биологических веществ. Отметим, что в данном случае норма уголовного законодательства охватывает как производство, так и применение потенциально опасных химических и иных веществ</w:t>
      </w:r>
      <w:r w:rsidRPr="00D13C68">
        <w:rPr>
          <w:rFonts w:ascii="Calibri" w:hAnsi="Calibri" w:cs="Calibri"/>
          <w:sz w:val="24"/>
          <w:szCs w:val="24"/>
        </w:rPr>
        <w:t xml:space="preserve">. Статья 332 устанавливает уголовную ответственность за </w:t>
      </w:r>
      <w:r w:rsidRPr="00D13C68">
        <w:rPr>
          <w:rFonts w:ascii="Calibri" w:hAnsi="Calibri" w:cs="Calibri"/>
          <w:sz w:val="24"/>
          <w:szCs w:val="24"/>
          <w:shd w:val="clear" w:color="auto" w:fill="FFFFFF"/>
        </w:rPr>
        <w:t>отравление, загрязнение или иную порчу земли вредными продуктами  вследствие нарушения правил обращения с пестицидами, ядохимикатами, удобрениями или иными опасными химическими, радиоактивными или биологическими веществами при их хранении, использовании, транспортировке или захоронении, если эти деяния повлекли или могли повлечь причинение </w:t>
      </w:r>
      <w:hyperlink r:id="rId40" w:anchor="sub_id=30038" w:history="1">
        <w:r w:rsidRPr="00D13C68">
          <w:rPr>
            <w:rStyle w:val="afff8"/>
            <w:rFonts w:ascii="Calibri" w:hAnsi="Calibri" w:cs="Calibri"/>
            <w:sz w:val="24"/>
            <w:szCs w:val="24"/>
          </w:rPr>
          <w:t>крупного ущерба</w:t>
        </w:r>
      </w:hyperlink>
      <w:r w:rsidRPr="00D13C68">
        <w:rPr>
          <w:rFonts w:ascii="Calibri" w:hAnsi="Calibri" w:cs="Calibri"/>
          <w:sz w:val="24"/>
          <w:szCs w:val="24"/>
          <w:shd w:val="clear" w:color="auto" w:fill="FFFFFF"/>
        </w:rPr>
        <w:t> окружающей среде или </w:t>
      </w:r>
      <w:hyperlink r:id="rId41" w:anchor="sub_id=2000" w:tooltip="Нормативное постановление Верховного Суда Республики Казахстан от 18 июня 2004 года № 1 " w:history="1">
        <w:r w:rsidRPr="00D13C68">
          <w:rPr>
            <w:rStyle w:val="af0"/>
            <w:rFonts w:ascii="Calibri" w:hAnsi="Calibri" w:cs="Calibri"/>
            <w:color w:val="auto"/>
            <w:sz w:val="24"/>
            <w:szCs w:val="24"/>
            <w:u w:val="none"/>
          </w:rPr>
          <w:t>причинили вред здоровью человека</w:t>
        </w:r>
      </w:hyperlink>
      <w:r w:rsidRPr="00D13C68">
        <w:rPr>
          <w:rFonts w:ascii="Calibri" w:hAnsi="Calibri" w:cs="Calibri"/>
          <w:sz w:val="24"/>
          <w:szCs w:val="24"/>
          <w:shd w:val="clear" w:color="auto" w:fill="FFFFFF"/>
        </w:rPr>
        <w:t>.</w:t>
      </w:r>
    </w:p>
    <w:p w:rsidR="00D75B1B" w:rsidRPr="00224FAC" w:rsidRDefault="00D75B1B" w:rsidP="00D75B1B">
      <w:pPr>
        <w:pStyle w:val="affe"/>
        <w:tabs>
          <w:tab w:val="left" w:pos="851"/>
        </w:tabs>
        <w:ind w:firstLine="567"/>
        <w:jc w:val="both"/>
        <w:rPr>
          <w:rFonts w:ascii="Calibri" w:hAnsi="Calibri" w:cs="Calibri"/>
          <w:sz w:val="24"/>
          <w:szCs w:val="24"/>
        </w:rPr>
      </w:pPr>
    </w:p>
    <w:p w:rsidR="00E67A4C" w:rsidRPr="00CB1325" w:rsidRDefault="00E67A4C" w:rsidP="00D75B1B">
      <w:pPr>
        <w:pStyle w:val="20"/>
        <w:spacing w:before="0" w:after="0"/>
        <w:ind w:left="0" w:firstLine="567"/>
        <w:jc w:val="both"/>
      </w:pPr>
      <w:bookmarkStart w:id="22" w:name="_Toc53132752"/>
      <w:r w:rsidRPr="00B83CC1">
        <w:t xml:space="preserve">4.3 Законодательство по категориям использования химических веществ на </w:t>
      </w:r>
      <w:r w:rsidRPr="00CB1325">
        <w:t>различных этапа</w:t>
      </w:r>
      <w:r w:rsidR="008B38ED" w:rsidRPr="00CB1325">
        <w:t>х</w:t>
      </w:r>
      <w:r w:rsidRPr="00CB1325">
        <w:t xml:space="preserve">, </w:t>
      </w:r>
      <w:r w:rsidR="008B38ED" w:rsidRPr="00CB1325">
        <w:t>начиная</w:t>
      </w:r>
      <w:r w:rsidRPr="00CB1325">
        <w:t xml:space="preserve"> с производства/импорта до их уничтожения</w:t>
      </w:r>
      <w:bookmarkEnd w:id="22"/>
      <w:r w:rsidRPr="00CB1325">
        <w:t xml:space="preserve"> </w:t>
      </w:r>
    </w:p>
    <w:p w:rsidR="00065EA0" w:rsidRDefault="00E46171" w:rsidP="00D75B1B">
      <w:pPr>
        <w:pStyle w:val="affe"/>
        <w:ind w:firstLine="567"/>
        <w:jc w:val="both"/>
        <w:rPr>
          <w:rFonts w:cstheme="minorHAnsi"/>
          <w:sz w:val="24"/>
          <w:szCs w:val="24"/>
        </w:rPr>
      </w:pPr>
      <w:r w:rsidRPr="00CB1325">
        <w:rPr>
          <w:rFonts w:cstheme="minorHAnsi"/>
          <w:sz w:val="24"/>
          <w:szCs w:val="24"/>
        </w:rPr>
        <w:t>Р</w:t>
      </w:r>
      <w:r w:rsidR="00065EA0" w:rsidRPr="00CB1325">
        <w:rPr>
          <w:rFonts w:cstheme="minorHAnsi"/>
          <w:sz w:val="24"/>
          <w:szCs w:val="24"/>
        </w:rPr>
        <w:t xml:space="preserve">егулирование в области управления химическими веществами </w:t>
      </w:r>
      <w:r w:rsidR="00BE29F9" w:rsidRPr="00CB1325">
        <w:rPr>
          <w:rFonts w:cstheme="minorHAnsi"/>
          <w:sz w:val="24"/>
          <w:szCs w:val="24"/>
        </w:rPr>
        <w:t>должно</w:t>
      </w:r>
      <w:r w:rsidR="00E243BF" w:rsidRPr="00CB1325">
        <w:rPr>
          <w:rFonts w:cstheme="minorHAnsi"/>
          <w:sz w:val="24"/>
          <w:szCs w:val="24"/>
        </w:rPr>
        <w:t xml:space="preserve"> осуществляться</w:t>
      </w:r>
      <w:r w:rsidR="00065EA0" w:rsidRPr="00CB1325">
        <w:rPr>
          <w:rFonts w:cstheme="minorHAnsi"/>
          <w:sz w:val="24"/>
          <w:szCs w:val="24"/>
        </w:rPr>
        <w:t xml:space="preserve"> на </w:t>
      </w:r>
      <w:r w:rsidR="00E243BF" w:rsidRPr="00CB1325">
        <w:rPr>
          <w:rFonts w:cstheme="minorHAnsi"/>
          <w:sz w:val="24"/>
          <w:szCs w:val="24"/>
        </w:rPr>
        <w:t>всех этапах жизненного цикла.</w:t>
      </w:r>
      <w:r w:rsidR="00CB1325" w:rsidRPr="00CB1325">
        <w:rPr>
          <w:rFonts w:cstheme="minorHAnsi"/>
          <w:sz w:val="24"/>
          <w:szCs w:val="24"/>
        </w:rPr>
        <w:t xml:space="preserve"> </w:t>
      </w:r>
      <w:r w:rsidR="0064207C" w:rsidRPr="00CB1325">
        <w:rPr>
          <w:rFonts w:cstheme="minorHAnsi"/>
          <w:sz w:val="24"/>
          <w:szCs w:val="24"/>
        </w:rPr>
        <w:t>и отдельно для каждой категории</w:t>
      </w:r>
      <w:r w:rsidR="00CB1325" w:rsidRPr="00CB1325">
        <w:rPr>
          <w:rFonts w:cstheme="minorHAnsi"/>
          <w:sz w:val="24"/>
          <w:szCs w:val="24"/>
        </w:rPr>
        <w:t xml:space="preserve"> веществ и отходов.</w:t>
      </w:r>
    </w:p>
    <w:p w:rsidR="00E67A4C" w:rsidRPr="00224FAC" w:rsidRDefault="00BA0734" w:rsidP="00D75B1B">
      <w:pPr>
        <w:pStyle w:val="a4"/>
        <w:spacing w:before="0" w:line="240" w:lineRule="auto"/>
        <w:rPr>
          <w:rFonts w:ascii="Calibri" w:hAnsi="Calibri" w:cs="Calibri"/>
          <w:color w:val="00B050"/>
          <w:sz w:val="24"/>
          <w:szCs w:val="24"/>
          <w:lang w:eastAsia="en-US"/>
        </w:rPr>
      </w:pPr>
      <w:r>
        <w:rPr>
          <w:rFonts w:ascii="Calibri" w:hAnsi="Calibri" w:cs="Calibri"/>
          <w:sz w:val="24"/>
          <w:szCs w:val="24"/>
          <w:lang w:eastAsia="en-US"/>
        </w:rPr>
        <w:t xml:space="preserve">В </w:t>
      </w:r>
      <w:r w:rsidR="00CB1325">
        <w:rPr>
          <w:rFonts w:ascii="Calibri" w:hAnsi="Calibri" w:cs="Calibri"/>
          <w:sz w:val="24"/>
          <w:szCs w:val="24"/>
          <w:lang w:eastAsia="en-US"/>
        </w:rPr>
        <w:t>т</w:t>
      </w:r>
      <w:r w:rsidR="00E67A4C" w:rsidRPr="00224FAC">
        <w:rPr>
          <w:rFonts w:ascii="Calibri" w:hAnsi="Calibri" w:cs="Calibri"/>
          <w:sz w:val="24"/>
          <w:szCs w:val="24"/>
          <w:lang w:eastAsia="en-US"/>
        </w:rPr>
        <w:t xml:space="preserve">аблице 4.В </w:t>
      </w:r>
      <w:r w:rsidR="008B38ED" w:rsidRPr="00224FAC">
        <w:rPr>
          <w:rFonts w:ascii="Calibri" w:hAnsi="Calibri" w:cs="Calibri"/>
          <w:sz w:val="24"/>
          <w:szCs w:val="24"/>
          <w:lang w:eastAsia="en-US"/>
        </w:rPr>
        <w:t>представлен</w:t>
      </w:r>
      <w:r w:rsidR="00E67A4C" w:rsidRPr="00224FAC">
        <w:rPr>
          <w:rFonts w:ascii="Calibri" w:hAnsi="Calibri" w:cs="Calibri"/>
          <w:sz w:val="24"/>
          <w:szCs w:val="24"/>
          <w:lang w:eastAsia="en-US"/>
        </w:rPr>
        <w:t xml:space="preserve"> краткий обзор законодательства по управлению </w:t>
      </w:r>
      <w:r w:rsidR="008B38ED">
        <w:rPr>
          <w:rFonts w:ascii="Calibri" w:hAnsi="Calibri" w:cs="Calibri"/>
          <w:sz w:val="24"/>
          <w:szCs w:val="24"/>
          <w:lang w:eastAsia="en-US"/>
        </w:rPr>
        <w:t>химическими</w:t>
      </w:r>
      <w:r w:rsidR="00E67A4C" w:rsidRPr="00224FAC">
        <w:rPr>
          <w:rFonts w:ascii="Calibri" w:hAnsi="Calibri" w:cs="Calibri"/>
          <w:sz w:val="24"/>
          <w:szCs w:val="24"/>
          <w:lang w:eastAsia="en-US"/>
        </w:rPr>
        <w:t xml:space="preserve"> веществами по категории использования. Категории </w:t>
      </w:r>
      <w:r w:rsidR="008B38ED" w:rsidRPr="00224FAC">
        <w:rPr>
          <w:rFonts w:ascii="Calibri" w:hAnsi="Calibri" w:cs="Calibri"/>
          <w:sz w:val="24"/>
          <w:szCs w:val="24"/>
          <w:lang w:eastAsia="en-US"/>
        </w:rPr>
        <w:t>производства</w:t>
      </w:r>
      <w:r w:rsidR="00E67A4C" w:rsidRPr="00224FAC">
        <w:rPr>
          <w:rFonts w:ascii="Calibri" w:hAnsi="Calibri" w:cs="Calibri"/>
          <w:sz w:val="24"/>
          <w:szCs w:val="24"/>
          <w:lang w:eastAsia="en-US"/>
        </w:rPr>
        <w:t xml:space="preserve"> и применение отдельных категорий химических веществ регулируются в основном требованиями технических регламентов.</w:t>
      </w:r>
    </w:p>
    <w:p w:rsidR="00E67A4C" w:rsidRDefault="00E67A4C" w:rsidP="00E67A4C">
      <w:pPr>
        <w:pStyle w:val="a4"/>
        <w:spacing w:before="0" w:line="240" w:lineRule="auto"/>
        <w:ind w:firstLine="720"/>
        <w:rPr>
          <w:rFonts w:ascii="Calibri" w:hAnsi="Calibri" w:cs="Calibri"/>
          <w:color w:val="00B050"/>
          <w:sz w:val="24"/>
          <w:szCs w:val="24"/>
          <w:lang w:eastAsia="en-US"/>
        </w:rPr>
      </w:pPr>
    </w:p>
    <w:p w:rsidR="00A82FFE" w:rsidRDefault="00A82FFE" w:rsidP="00E67A4C">
      <w:pPr>
        <w:pStyle w:val="a4"/>
        <w:spacing w:before="0" w:line="240" w:lineRule="auto"/>
        <w:ind w:firstLine="720"/>
        <w:rPr>
          <w:rFonts w:ascii="Calibri" w:hAnsi="Calibri" w:cs="Calibri"/>
          <w:color w:val="00B050"/>
          <w:sz w:val="24"/>
          <w:szCs w:val="24"/>
          <w:lang w:eastAsia="en-US"/>
        </w:rPr>
      </w:pPr>
    </w:p>
    <w:p w:rsidR="00D75B1B" w:rsidRDefault="00D75B1B" w:rsidP="00E67A4C">
      <w:pPr>
        <w:pStyle w:val="a4"/>
        <w:spacing w:before="0" w:line="240" w:lineRule="auto"/>
        <w:ind w:firstLine="720"/>
        <w:rPr>
          <w:rFonts w:ascii="Calibri" w:hAnsi="Calibri" w:cs="Calibri"/>
          <w:color w:val="00B050"/>
          <w:sz w:val="24"/>
          <w:szCs w:val="24"/>
          <w:lang w:eastAsia="en-US"/>
        </w:rPr>
      </w:pPr>
    </w:p>
    <w:p w:rsidR="00A82FFE" w:rsidRDefault="00A82FFE" w:rsidP="00E67A4C">
      <w:pPr>
        <w:pStyle w:val="a4"/>
        <w:spacing w:before="0" w:line="240" w:lineRule="auto"/>
        <w:ind w:firstLine="720"/>
        <w:rPr>
          <w:rFonts w:ascii="Calibri" w:hAnsi="Calibri" w:cs="Calibri"/>
          <w:color w:val="00B050"/>
          <w:sz w:val="24"/>
          <w:szCs w:val="24"/>
          <w:lang w:eastAsia="en-US"/>
        </w:rPr>
      </w:pPr>
    </w:p>
    <w:p w:rsidR="00A82FFE" w:rsidRDefault="00A82FFE" w:rsidP="00E67A4C">
      <w:pPr>
        <w:pStyle w:val="a4"/>
        <w:spacing w:before="0" w:line="240" w:lineRule="auto"/>
        <w:ind w:firstLine="720"/>
        <w:rPr>
          <w:rFonts w:ascii="Calibri" w:hAnsi="Calibri" w:cs="Calibri"/>
          <w:color w:val="00B050"/>
          <w:sz w:val="24"/>
          <w:szCs w:val="24"/>
          <w:lang w:eastAsia="en-US"/>
        </w:rPr>
      </w:pPr>
    </w:p>
    <w:p w:rsidR="00E67A4C" w:rsidRPr="00224FAC" w:rsidRDefault="00E67A4C" w:rsidP="00E67A4C">
      <w:pPr>
        <w:jc w:val="center"/>
        <w:rPr>
          <w:rFonts w:ascii="Calibri" w:hAnsi="Calibri" w:cs="Calibri"/>
          <w:b/>
          <w:sz w:val="24"/>
          <w:vertAlign w:val="superscript"/>
        </w:rPr>
      </w:pPr>
      <w:r w:rsidRPr="00224FAC">
        <w:rPr>
          <w:rFonts w:ascii="Calibri" w:hAnsi="Calibri" w:cs="Calibri"/>
          <w:b/>
          <w:sz w:val="24"/>
        </w:rPr>
        <w:lastRenderedPageBreak/>
        <w:t xml:space="preserve">Таблица 4.В: Обзор законодательства по управлению химическими веществами по категории использования </w:t>
      </w:r>
      <w:r w:rsidRPr="00224FAC">
        <w:rPr>
          <w:rFonts w:ascii="Calibri" w:hAnsi="Calibri" w:cs="Calibri"/>
          <w:b/>
          <w:sz w:val="24"/>
          <w:vertAlign w:val="superscript"/>
        </w:rPr>
        <w:t>1</w:t>
      </w:r>
    </w:p>
    <w:p w:rsidR="00E67A4C" w:rsidRPr="00C279A4" w:rsidRDefault="00E67A4C" w:rsidP="00E67A4C">
      <w:pPr>
        <w:jc w:val="center"/>
        <w:rPr>
          <w:rFonts w:cs="Arial"/>
          <w:b/>
          <w:szCs w:val="20"/>
        </w:rPr>
      </w:pPr>
    </w:p>
    <w:tbl>
      <w:tblPr>
        <w:tblStyle w:val="afb"/>
        <w:tblW w:w="9356" w:type="dxa"/>
        <w:tblInd w:w="108" w:type="dxa"/>
        <w:tblLayout w:type="fixed"/>
        <w:tblLook w:val="04A0" w:firstRow="1" w:lastRow="0" w:firstColumn="1" w:lastColumn="0" w:noHBand="0" w:noVBand="1"/>
      </w:tblPr>
      <w:tblGrid>
        <w:gridCol w:w="567"/>
        <w:gridCol w:w="4188"/>
        <w:gridCol w:w="593"/>
        <w:gridCol w:w="593"/>
        <w:gridCol w:w="593"/>
        <w:gridCol w:w="594"/>
        <w:gridCol w:w="810"/>
        <w:gridCol w:w="851"/>
        <w:gridCol w:w="567"/>
      </w:tblGrid>
      <w:tr w:rsidR="00E67A4C" w:rsidRPr="00C279A4" w:rsidTr="00CB1325">
        <w:trPr>
          <w:cantSplit/>
          <w:trHeight w:val="2012"/>
        </w:trPr>
        <w:tc>
          <w:tcPr>
            <w:tcW w:w="567" w:type="dxa"/>
            <w:tcBorders>
              <w:bottom w:val="double" w:sz="4" w:space="0" w:color="auto"/>
            </w:tcBorders>
          </w:tcPr>
          <w:p w:rsidR="00E67A4C" w:rsidRPr="00224FAC" w:rsidRDefault="00E67A4C" w:rsidP="00E67A4C">
            <w:pPr>
              <w:jc w:val="center"/>
              <w:rPr>
                <w:rFonts w:asciiTheme="minorHAnsi" w:hAnsiTheme="minorHAnsi" w:cstheme="minorHAnsi"/>
                <w:b/>
                <w:sz w:val="22"/>
                <w:szCs w:val="22"/>
              </w:rPr>
            </w:pPr>
            <w:r w:rsidRPr="00224FAC">
              <w:rPr>
                <w:rFonts w:asciiTheme="minorHAnsi" w:hAnsiTheme="minorHAnsi" w:cstheme="minorHAnsi"/>
                <w:b/>
                <w:sz w:val="22"/>
                <w:szCs w:val="22"/>
              </w:rPr>
              <w:t>№ п/п</w:t>
            </w:r>
          </w:p>
        </w:tc>
        <w:tc>
          <w:tcPr>
            <w:tcW w:w="4188" w:type="dxa"/>
            <w:tcBorders>
              <w:bottom w:val="double" w:sz="4" w:space="0" w:color="auto"/>
            </w:tcBorders>
          </w:tcPr>
          <w:p w:rsidR="00E67A4C" w:rsidRPr="00224FAC" w:rsidRDefault="00E67A4C" w:rsidP="00E67A4C">
            <w:pPr>
              <w:jc w:val="center"/>
              <w:rPr>
                <w:rFonts w:asciiTheme="minorHAnsi" w:hAnsiTheme="minorHAnsi" w:cstheme="minorHAnsi"/>
                <w:b/>
                <w:sz w:val="22"/>
                <w:szCs w:val="22"/>
              </w:rPr>
            </w:pPr>
            <w:r w:rsidRPr="00224FAC">
              <w:rPr>
                <w:rFonts w:asciiTheme="minorHAnsi" w:hAnsiTheme="minorHAnsi" w:cstheme="minorHAnsi"/>
                <w:b/>
                <w:sz w:val="22"/>
                <w:szCs w:val="22"/>
              </w:rPr>
              <w:t>Категория химических веществ</w:t>
            </w:r>
          </w:p>
        </w:tc>
        <w:tc>
          <w:tcPr>
            <w:tcW w:w="593" w:type="dxa"/>
            <w:tcBorders>
              <w:bottom w:val="double" w:sz="4" w:space="0" w:color="auto"/>
            </w:tcBorders>
            <w:textDirection w:val="btLr"/>
          </w:tcPr>
          <w:p w:rsidR="00E67A4C" w:rsidRPr="00224FAC" w:rsidRDefault="00E67A4C" w:rsidP="00E67A4C">
            <w:pPr>
              <w:ind w:left="113" w:right="113"/>
              <w:jc w:val="center"/>
              <w:rPr>
                <w:rFonts w:asciiTheme="minorHAnsi" w:hAnsiTheme="minorHAnsi" w:cstheme="minorHAnsi"/>
                <w:b/>
                <w:sz w:val="22"/>
                <w:szCs w:val="22"/>
              </w:rPr>
            </w:pPr>
            <w:r w:rsidRPr="00224FAC">
              <w:rPr>
                <w:rFonts w:asciiTheme="minorHAnsi" w:hAnsiTheme="minorHAnsi" w:cstheme="minorHAnsi"/>
                <w:b/>
                <w:sz w:val="22"/>
                <w:szCs w:val="22"/>
              </w:rPr>
              <w:t>Импорт</w:t>
            </w:r>
          </w:p>
        </w:tc>
        <w:tc>
          <w:tcPr>
            <w:tcW w:w="593" w:type="dxa"/>
            <w:tcBorders>
              <w:bottom w:val="double" w:sz="4" w:space="0" w:color="auto"/>
            </w:tcBorders>
            <w:textDirection w:val="btLr"/>
          </w:tcPr>
          <w:p w:rsidR="00E67A4C" w:rsidRPr="00224FAC" w:rsidRDefault="00E67A4C" w:rsidP="00E67A4C">
            <w:pPr>
              <w:ind w:left="113" w:right="113"/>
              <w:jc w:val="center"/>
              <w:rPr>
                <w:rFonts w:asciiTheme="minorHAnsi" w:hAnsiTheme="minorHAnsi" w:cstheme="minorHAnsi"/>
                <w:b/>
                <w:sz w:val="22"/>
                <w:szCs w:val="22"/>
              </w:rPr>
            </w:pPr>
            <w:r w:rsidRPr="00224FAC">
              <w:rPr>
                <w:rFonts w:asciiTheme="minorHAnsi" w:hAnsiTheme="minorHAnsi" w:cstheme="minorHAnsi"/>
                <w:b/>
                <w:sz w:val="22"/>
                <w:szCs w:val="22"/>
              </w:rPr>
              <w:t>Производство</w:t>
            </w:r>
          </w:p>
        </w:tc>
        <w:tc>
          <w:tcPr>
            <w:tcW w:w="593" w:type="dxa"/>
            <w:tcBorders>
              <w:bottom w:val="double" w:sz="4" w:space="0" w:color="auto"/>
            </w:tcBorders>
            <w:textDirection w:val="btLr"/>
          </w:tcPr>
          <w:p w:rsidR="00E67A4C" w:rsidRPr="00224FAC" w:rsidRDefault="00E67A4C" w:rsidP="00E67A4C">
            <w:pPr>
              <w:ind w:left="113" w:right="113"/>
              <w:jc w:val="center"/>
              <w:rPr>
                <w:rFonts w:asciiTheme="minorHAnsi" w:hAnsiTheme="minorHAnsi" w:cstheme="minorHAnsi"/>
                <w:b/>
                <w:sz w:val="22"/>
                <w:szCs w:val="22"/>
              </w:rPr>
            </w:pPr>
            <w:r w:rsidRPr="00224FAC">
              <w:rPr>
                <w:rFonts w:asciiTheme="minorHAnsi" w:hAnsiTheme="minorHAnsi" w:cstheme="minorHAnsi"/>
                <w:b/>
                <w:sz w:val="22"/>
                <w:szCs w:val="22"/>
              </w:rPr>
              <w:t>Хранение</w:t>
            </w:r>
          </w:p>
        </w:tc>
        <w:tc>
          <w:tcPr>
            <w:tcW w:w="594" w:type="dxa"/>
            <w:tcBorders>
              <w:bottom w:val="double" w:sz="4" w:space="0" w:color="auto"/>
            </w:tcBorders>
            <w:textDirection w:val="btLr"/>
          </w:tcPr>
          <w:p w:rsidR="00E67A4C" w:rsidRPr="00224FAC" w:rsidRDefault="00E67A4C" w:rsidP="00E67A4C">
            <w:pPr>
              <w:ind w:left="113" w:right="113"/>
              <w:jc w:val="center"/>
              <w:rPr>
                <w:rFonts w:asciiTheme="minorHAnsi" w:hAnsiTheme="minorHAnsi" w:cstheme="minorHAnsi"/>
                <w:b/>
                <w:sz w:val="22"/>
                <w:szCs w:val="22"/>
              </w:rPr>
            </w:pPr>
            <w:r w:rsidRPr="00224FAC">
              <w:rPr>
                <w:rFonts w:asciiTheme="minorHAnsi" w:hAnsiTheme="minorHAnsi" w:cstheme="minorHAnsi"/>
                <w:b/>
                <w:sz w:val="22"/>
                <w:szCs w:val="22"/>
              </w:rPr>
              <w:t>Перевозка</w:t>
            </w:r>
          </w:p>
        </w:tc>
        <w:tc>
          <w:tcPr>
            <w:tcW w:w="810" w:type="dxa"/>
            <w:tcBorders>
              <w:bottom w:val="double" w:sz="4" w:space="0" w:color="auto"/>
            </w:tcBorders>
            <w:textDirection w:val="btLr"/>
          </w:tcPr>
          <w:p w:rsidR="00E67A4C" w:rsidRPr="00224FAC" w:rsidRDefault="00E67A4C" w:rsidP="00E67A4C">
            <w:pPr>
              <w:ind w:left="113" w:right="113"/>
              <w:jc w:val="center"/>
              <w:rPr>
                <w:rFonts w:asciiTheme="minorHAnsi" w:hAnsiTheme="minorHAnsi" w:cstheme="minorHAnsi"/>
                <w:b/>
                <w:sz w:val="22"/>
                <w:szCs w:val="22"/>
              </w:rPr>
            </w:pPr>
            <w:r w:rsidRPr="00224FAC">
              <w:rPr>
                <w:rFonts w:asciiTheme="minorHAnsi" w:hAnsiTheme="minorHAnsi" w:cstheme="minorHAnsi"/>
                <w:b/>
                <w:sz w:val="22"/>
                <w:szCs w:val="22"/>
              </w:rPr>
              <w:t>Распространение маркетинг</w:t>
            </w:r>
          </w:p>
        </w:tc>
        <w:tc>
          <w:tcPr>
            <w:tcW w:w="851" w:type="dxa"/>
            <w:tcBorders>
              <w:bottom w:val="double" w:sz="4" w:space="0" w:color="auto"/>
            </w:tcBorders>
            <w:textDirection w:val="btLr"/>
          </w:tcPr>
          <w:p w:rsidR="008B38ED" w:rsidRDefault="00E67A4C" w:rsidP="00E67A4C">
            <w:pPr>
              <w:ind w:left="113" w:right="113"/>
              <w:jc w:val="center"/>
              <w:rPr>
                <w:rFonts w:asciiTheme="minorHAnsi" w:hAnsiTheme="minorHAnsi" w:cstheme="minorHAnsi"/>
                <w:b/>
                <w:sz w:val="22"/>
                <w:szCs w:val="22"/>
              </w:rPr>
            </w:pPr>
            <w:r w:rsidRPr="00224FAC">
              <w:rPr>
                <w:rFonts w:asciiTheme="minorHAnsi" w:hAnsiTheme="minorHAnsi" w:cstheme="minorHAnsi"/>
                <w:b/>
                <w:sz w:val="22"/>
                <w:szCs w:val="22"/>
              </w:rPr>
              <w:t>Использо</w:t>
            </w:r>
            <w:r w:rsidR="008B38ED">
              <w:rPr>
                <w:rFonts w:asciiTheme="minorHAnsi" w:hAnsiTheme="minorHAnsi" w:cstheme="minorHAnsi"/>
                <w:b/>
                <w:sz w:val="22"/>
                <w:szCs w:val="22"/>
              </w:rPr>
              <w:t>вание/</w:t>
            </w:r>
          </w:p>
          <w:p w:rsidR="00E67A4C" w:rsidRPr="00224FAC" w:rsidRDefault="008B38ED" w:rsidP="00E67A4C">
            <w:pPr>
              <w:ind w:left="113" w:right="113"/>
              <w:jc w:val="center"/>
              <w:rPr>
                <w:rFonts w:asciiTheme="minorHAnsi" w:hAnsiTheme="minorHAnsi" w:cstheme="minorHAnsi"/>
                <w:b/>
                <w:sz w:val="22"/>
                <w:szCs w:val="22"/>
              </w:rPr>
            </w:pPr>
            <w:r>
              <w:rPr>
                <w:rFonts w:asciiTheme="minorHAnsi" w:hAnsiTheme="minorHAnsi" w:cstheme="minorHAnsi"/>
                <w:b/>
                <w:sz w:val="22"/>
                <w:szCs w:val="22"/>
              </w:rPr>
              <w:t>п</w:t>
            </w:r>
            <w:r w:rsidR="00E67A4C" w:rsidRPr="00224FAC">
              <w:rPr>
                <w:rFonts w:asciiTheme="minorHAnsi" w:hAnsiTheme="minorHAnsi" w:cstheme="minorHAnsi"/>
                <w:b/>
                <w:sz w:val="22"/>
                <w:szCs w:val="22"/>
              </w:rPr>
              <w:t>ереработка</w:t>
            </w:r>
          </w:p>
        </w:tc>
        <w:tc>
          <w:tcPr>
            <w:tcW w:w="567" w:type="dxa"/>
            <w:tcBorders>
              <w:bottom w:val="double" w:sz="4" w:space="0" w:color="auto"/>
            </w:tcBorders>
            <w:textDirection w:val="btLr"/>
          </w:tcPr>
          <w:p w:rsidR="00E67A4C" w:rsidRPr="00224FAC" w:rsidRDefault="00E67A4C" w:rsidP="00E67A4C">
            <w:pPr>
              <w:ind w:left="113" w:right="113"/>
              <w:jc w:val="center"/>
              <w:rPr>
                <w:rFonts w:asciiTheme="minorHAnsi" w:hAnsiTheme="minorHAnsi" w:cstheme="minorHAnsi"/>
                <w:b/>
                <w:sz w:val="22"/>
                <w:szCs w:val="22"/>
              </w:rPr>
            </w:pPr>
            <w:r w:rsidRPr="00224FAC">
              <w:rPr>
                <w:rFonts w:asciiTheme="minorHAnsi" w:hAnsiTheme="minorHAnsi" w:cstheme="minorHAnsi"/>
                <w:b/>
                <w:sz w:val="22"/>
                <w:szCs w:val="22"/>
              </w:rPr>
              <w:t>Уничтожение</w:t>
            </w:r>
          </w:p>
        </w:tc>
      </w:tr>
      <w:tr w:rsidR="00E67A4C" w:rsidRPr="00C279A4" w:rsidTr="0086380A">
        <w:trPr>
          <w:trHeight w:val="250"/>
        </w:trPr>
        <w:tc>
          <w:tcPr>
            <w:tcW w:w="567" w:type="dxa"/>
            <w:tcBorders>
              <w:top w:val="double" w:sz="4" w:space="0" w:color="auto"/>
            </w:tcBorders>
          </w:tcPr>
          <w:p w:rsidR="00E67A4C" w:rsidRPr="00224FAC" w:rsidRDefault="00E67A4C" w:rsidP="00E67A4C">
            <w:pPr>
              <w:jc w:val="center"/>
              <w:rPr>
                <w:rFonts w:asciiTheme="minorHAnsi" w:hAnsiTheme="minorHAnsi" w:cstheme="minorHAnsi"/>
                <w:b/>
                <w:sz w:val="22"/>
                <w:szCs w:val="22"/>
              </w:rPr>
            </w:pPr>
            <w:r w:rsidRPr="00224FAC">
              <w:rPr>
                <w:rFonts w:asciiTheme="minorHAnsi" w:hAnsiTheme="minorHAnsi" w:cstheme="minorHAnsi"/>
                <w:b/>
                <w:sz w:val="22"/>
                <w:szCs w:val="22"/>
              </w:rPr>
              <w:t>1</w:t>
            </w:r>
          </w:p>
        </w:tc>
        <w:tc>
          <w:tcPr>
            <w:tcW w:w="4188" w:type="dxa"/>
            <w:tcBorders>
              <w:top w:val="double" w:sz="4" w:space="0" w:color="auto"/>
            </w:tcBorders>
          </w:tcPr>
          <w:p w:rsidR="00E67A4C" w:rsidRPr="00224FAC" w:rsidRDefault="00E67A4C" w:rsidP="00E67A4C">
            <w:pPr>
              <w:rPr>
                <w:rFonts w:asciiTheme="minorHAnsi" w:hAnsiTheme="minorHAnsi" w:cstheme="minorHAnsi"/>
                <w:sz w:val="22"/>
                <w:szCs w:val="22"/>
              </w:rPr>
            </w:pPr>
            <w:r w:rsidRPr="00224FAC">
              <w:rPr>
                <w:rFonts w:asciiTheme="minorHAnsi" w:eastAsia="TimesNewRomanPSMT" w:hAnsiTheme="minorHAnsi" w:cstheme="minorHAnsi"/>
                <w:sz w:val="22"/>
                <w:szCs w:val="22"/>
              </w:rPr>
              <w:t>Пестициды и продукты агрохимические</w:t>
            </w:r>
          </w:p>
        </w:tc>
        <w:tc>
          <w:tcPr>
            <w:tcW w:w="593" w:type="dxa"/>
            <w:tcBorders>
              <w:top w:val="double" w:sz="4" w:space="0" w:color="auto"/>
            </w:tcBorders>
          </w:tcPr>
          <w:p w:rsidR="00E67A4C" w:rsidRPr="00224FAC" w:rsidRDefault="00E67A4C" w:rsidP="00E67A4C">
            <w:pPr>
              <w:jc w:val="center"/>
              <w:rPr>
                <w:rFonts w:asciiTheme="minorHAnsi" w:hAnsiTheme="minorHAnsi" w:cstheme="minorHAnsi"/>
                <w:sz w:val="22"/>
                <w:szCs w:val="22"/>
              </w:rPr>
            </w:pPr>
            <w:r w:rsidRPr="00224FAC">
              <w:rPr>
                <w:rFonts w:asciiTheme="minorHAnsi" w:hAnsiTheme="minorHAnsi" w:cstheme="minorHAnsi"/>
                <w:sz w:val="22"/>
                <w:szCs w:val="22"/>
              </w:rPr>
              <w:t>Х</w:t>
            </w:r>
          </w:p>
        </w:tc>
        <w:tc>
          <w:tcPr>
            <w:tcW w:w="593" w:type="dxa"/>
            <w:tcBorders>
              <w:top w:val="double" w:sz="4" w:space="0" w:color="auto"/>
            </w:tcBorders>
          </w:tcPr>
          <w:p w:rsidR="00E67A4C" w:rsidRPr="00224FAC" w:rsidRDefault="00E67A4C" w:rsidP="00E67A4C">
            <w:pPr>
              <w:jc w:val="center"/>
              <w:rPr>
                <w:rFonts w:asciiTheme="minorHAnsi" w:hAnsiTheme="minorHAnsi" w:cstheme="minorHAnsi"/>
                <w:sz w:val="22"/>
                <w:szCs w:val="22"/>
              </w:rPr>
            </w:pPr>
            <w:r w:rsidRPr="00224FAC">
              <w:rPr>
                <w:rFonts w:asciiTheme="minorHAnsi" w:hAnsiTheme="minorHAnsi" w:cstheme="minorHAnsi"/>
                <w:sz w:val="22"/>
                <w:szCs w:val="22"/>
              </w:rPr>
              <w:t>Х</w:t>
            </w:r>
          </w:p>
        </w:tc>
        <w:tc>
          <w:tcPr>
            <w:tcW w:w="593" w:type="dxa"/>
            <w:tcBorders>
              <w:top w:val="double" w:sz="4" w:space="0" w:color="auto"/>
            </w:tcBorders>
          </w:tcPr>
          <w:p w:rsidR="00E67A4C" w:rsidRPr="00224FAC" w:rsidRDefault="00E67A4C" w:rsidP="00E67A4C">
            <w:pPr>
              <w:jc w:val="center"/>
              <w:rPr>
                <w:rFonts w:asciiTheme="minorHAnsi" w:hAnsiTheme="minorHAnsi" w:cstheme="minorHAnsi"/>
                <w:sz w:val="22"/>
                <w:szCs w:val="22"/>
              </w:rPr>
            </w:pPr>
            <w:r w:rsidRPr="00224FAC">
              <w:rPr>
                <w:rFonts w:asciiTheme="minorHAnsi" w:hAnsiTheme="minorHAnsi" w:cstheme="minorHAnsi"/>
                <w:sz w:val="22"/>
                <w:szCs w:val="22"/>
              </w:rPr>
              <w:t>Х</w:t>
            </w:r>
          </w:p>
        </w:tc>
        <w:tc>
          <w:tcPr>
            <w:tcW w:w="594" w:type="dxa"/>
            <w:tcBorders>
              <w:top w:val="double" w:sz="4" w:space="0" w:color="auto"/>
            </w:tcBorders>
          </w:tcPr>
          <w:p w:rsidR="00E67A4C" w:rsidRPr="00224FAC" w:rsidRDefault="00E67A4C" w:rsidP="00E67A4C">
            <w:pPr>
              <w:jc w:val="center"/>
              <w:rPr>
                <w:rFonts w:asciiTheme="minorHAnsi" w:hAnsiTheme="minorHAnsi" w:cstheme="minorHAnsi"/>
                <w:sz w:val="22"/>
                <w:szCs w:val="22"/>
              </w:rPr>
            </w:pPr>
            <w:r w:rsidRPr="00224FAC">
              <w:rPr>
                <w:rFonts w:asciiTheme="minorHAnsi" w:hAnsiTheme="minorHAnsi" w:cstheme="minorHAnsi"/>
                <w:sz w:val="22"/>
                <w:szCs w:val="22"/>
              </w:rPr>
              <w:t>Х</w:t>
            </w:r>
          </w:p>
        </w:tc>
        <w:tc>
          <w:tcPr>
            <w:tcW w:w="810" w:type="dxa"/>
            <w:tcBorders>
              <w:top w:val="double" w:sz="4" w:space="0" w:color="auto"/>
            </w:tcBorders>
          </w:tcPr>
          <w:p w:rsidR="00E67A4C" w:rsidRPr="00224FAC" w:rsidRDefault="00E67A4C" w:rsidP="00E67A4C">
            <w:pPr>
              <w:jc w:val="center"/>
              <w:rPr>
                <w:rFonts w:asciiTheme="minorHAnsi" w:hAnsiTheme="minorHAnsi" w:cstheme="minorHAnsi"/>
                <w:sz w:val="22"/>
                <w:szCs w:val="22"/>
              </w:rPr>
            </w:pPr>
            <w:r w:rsidRPr="00224FAC">
              <w:rPr>
                <w:rFonts w:asciiTheme="minorHAnsi" w:hAnsiTheme="minorHAnsi" w:cstheme="minorHAnsi"/>
                <w:sz w:val="22"/>
                <w:szCs w:val="22"/>
              </w:rPr>
              <w:t>Х</w:t>
            </w:r>
          </w:p>
        </w:tc>
        <w:tc>
          <w:tcPr>
            <w:tcW w:w="851" w:type="dxa"/>
            <w:tcBorders>
              <w:top w:val="double" w:sz="4" w:space="0" w:color="auto"/>
            </w:tcBorders>
          </w:tcPr>
          <w:p w:rsidR="00E67A4C" w:rsidRPr="00224FAC" w:rsidRDefault="00E67A4C" w:rsidP="00E67A4C">
            <w:pPr>
              <w:jc w:val="center"/>
              <w:rPr>
                <w:rFonts w:asciiTheme="minorHAnsi" w:hAnsiTheme="minorHAnsi" w:cstheme="minorHAnsi"/>
                <w:sz w:val="22"/>
                <w:szCs w:val="22"/>
              </w:rPr>
            </w:pPr>
            <w:r w:rsidRPr="00224FAC">
              <w:rPr>
                <w:rFonts w:asciiTheme="minorHAnsi" w:hAnsiTheme="minorHAnsi" w:cstheme="minorHAnsi"/>
                <w:sz w:val="22"/>
                <w:szCs w:val="22"/>
              </w:rPr>
              <w:t>Х</w:t>
            </w:r>
          </w:p>
        </w:tc>
        <w:tc>
          <w:tcPr>
            <w:tcW w:w="567" w:type="dxa"/>
            <w:tcBorders>
              <w:top w:val="double" w:sz="4" w:space="0" w:color="auto"/>
            </w:tcBorders>
          </w:tcPr>
          <w:p w:rsidR="00E67A4C" w:rsidRPr="00224FAC" w:rsidRDefault="00E67A4C" w:rsidP="00E67A4C">
            <w:pPr>
              <w:jc w:val="center"/>
              <w:rPr>
                <w:rFonts w:asciiTheme="minorHAnsi" w:hAnsiTheme="minorHAnsi" w:cstheme="minorHAnsi"/>
                <w:sz w:val="22"/>
                <w:szCs w:val="22"/>
              </w:rPr>
            </w:pPr>
            <w:r w:rsidRPr="00224FAC">
              <w:rPr>
                <w:rFonts w:asciiTheme="minorHAnsi" w:hAnsiTheme="minorHAnsi" w:cstheme="minorHAnsi"/>
                <w:sz w:val="22"/>
                <w:szCs w:val="22"/>
              </w:rPr>
              <w:t>Х</w:t>
            </w:r>
          </w:p>
        </w:tc>
      </w:tr>
      <w:tr w:rsidR="00E67A4C" w:rsidRPr="00C279A4" w:rsidTr="00CB1325">
        <w:trPr>
          <w:trHeight w:val="282"/>
        </w:trPr>
        <w:tc>
          <w:tcPr>
            <w:tcW w:w="567" w:type="dxa"/>
          </w:tcPr>
          <w:p w:rsidR="00E67A4C" w:rsidRPr="00224FAC" w:rsidRDefault="00E67A4C" w:rsidP="00E67A4C">
            <w:pPr>
              <w:jc w:val="center"/>
              <w:rPr>
                <w:rFonts w:asciiTheme="minorHAnsi" w:hAnsiTheme="minorHAnsi" w:cstheme="minorHAnsi"/>
                <w:b/>
                <w:sz w:val="22"/>
                <w:szCs w:val="22"/>
              </w:rPr>
            </w:pPr>
            <w:r w:rsidRPr="00224FAC">
              <w:rPr>
                <w:rFonts w:asciiTheme="minorHAnsi" w:hAnsiTheme="minorHAnsi" w:cstheme="minorHAnsi"/>
                <w:b/>
                <w:sz w:val="22"/>
                <w:szCs w:val="22"/>
              </w:rPr>
              <w:t>2</w:t>
            </w:r>
          </w:p>
        </w:tc>
        <w:tc>
          <w:tcPr>
            <w:tcW w:w="4188" w:type="dxa"/>
          </w:tcPr>
          <w:p w:rsidR="00E67A4C" w:rsidRPr="00224FAC" w:rsidRDefault="00E67A4C" w:rsidP="00E67A4C">
            <w:pPr>
              <w:rPr>
                <w:rFonts w:asciiTheme="minorHAnsi" w:hAnsiTheme="minorHAnsi" w:cstheme="minorHAnsi"/>
                <w:sz w:val="22"/>
                <w:szCs w:val="22"/>
              </w:rPr>
            </w:pPr>
            <w:r w:rsidRPr="00224FAC">
              <w:rPr>
                <w:rFonts w:asciiTheme="minorHAnsi" w:eastAsia="TimesNewRomanPSMT" w:hAnsiTheme="minorHAnsi" w:cstheme="minorHAnsi"/>
                <w:sz w:val="22"/>
                <w:szCs w:val="22"/>
              </w:rPr>
              <w:t>Удобрения</w:t>
            </w:r>
          </w:p>
        </w:tc>
        <w:tc>
          <w:tcPr>
            <w:tcW w:w="593" w:type="dxa"/>
          </w:tcPr>
          <w:p w:rsidR="00E67A4C" w:rsidRPr="00224FAC" w:rsidRDefault="00E67A4C" w:rsidP="00E67A4C">
            <w:pPr>
              <w:jc w:val="center"/>
              <w:rPr>
                <w:rFonts w:asciiTheme="minorHAnsi" w:hAnsiTheme="minorHAnsi" w:cstheme="minorHAnsi"/>
                <w:sz w:val="22"/>
                <w:szCs w:val="22"/>
              </w:rPr>
            </w:pPr>
          </w:p>
        </w:tc>
        <w:tc>
          <w:tcPr>
            <w:tcW w:w="593" w:type="dxa"/>
          </w:tcPr>
          <w:p w:rsidR="00E67A4C" w:rsidRPr="00224FAC" w:rsidRDefault="00E67A4C" w:rsidP="00E67A4C">
            <w:pPr>
              <w:jc w:val="center"/>
              <w:rPr>
                <w:rFonts w:asciiTheme="minorHAnsi" w:hAnsiTheme="minorHAnsi" w:cstheme="minorHAnsi"/>
                <w:sz w:val="22"/>
                <w:szCs w:val="22"/>
              </w:rPr>
            </w:pPr>
            <w:r w:rsidRPr="00224FAC">
              <w:rPr>
                <w:rFonts w:asciiTheme="minorHAnsi" w:hAnsiTheme="minorHAnsi" w:cstheme="minorHAnsi"/>
                <w:sz w:val="22"/>
                <w:szCs w:val="22"/>
              </w:rPr>
              <w:t>Х</w:t>
            </w:r>
          </w:p>
        </w:tc>
        <w:tc>
          <w:tcPr>
            <w:tcW w:w="593" w:type="dxa"/>
          </w:tcPr>
          <w:p w:rsidR="00E67A4C" w:rsidRPr="00224FAC" w:rsidRDefault="00E67A4C" w:rsidP="00E67A4C">
            <w:pPr>
              <w:jc w:val="center"/>
              <w:rPr>
                <w:rFonts w:asciiTheme="minorHAnsi" w:hAnsiTheme="minorHAnsi" w:cstheme="minorHAnsi"/>
                <w:sz w:val="22"/>
                <w:szCs w:val="22"/>
              </w:rPr>
            </w:pPr>
            <w:r w:rsidRPr="00224FAC">
              <w:rPr>
                <w:rFonts w:asciiTheme="minorHAnsi" w:hAnsiTheme="minorHAnsi" w:cstheme="minorHAnsi"/>
                <w:sz w:val="22"/>
                <w:szCs w:val="22"/>
              </w:rPr>
              <w:t>Х</w:t>
            </w:r>
          </w:p>
        </w:tc>
        <w:tc>
          <w:tcPr>
            <w:tcW w:w="594" w:type="dxa"/>
          </w:tcPr>
          <w:p w:rsidR="00E67A4C" w:rsidRPr="00224FAC" w:rsidRDefault="00E67A4C" w:rsidP="00E67A4C">
            <w:pPr>
              <w:jc w:val="center"/>
              <w:rPr>
                <w:rFonts w:asciiTheme="minorHAnsi" w:hAnsiTheme="minorHAnsi" w:cstheme="minorHAnsi"/>
                <w:sz w:val="22"/>
                <w:szCs w:val="22"/>
              </w:rPr>
            </w:pPr>
            <w:r w:rsidRPr="00224FAC">
              <w:rPr>
                <w:rFonts w:asciiTheme="minorHAnsi" w:hAnsiTheme="minorHAnsi" w:cstheme="minorHAnsi"/>
                <w:sz w:val="22"/>
                <w:szCs w:val="22"/>
              </w:rPr>
              <w:t>Х</w:t>
            </w:r>
          </w:p>
        </w:tc>
        <w:tc>
          <w:tcPr>
            <w:tcW w:w="810" w:type="dxa"/>
          </w:tcPr>
          <w:p w:rsidR="00E67A4C" w:rsidRPr="00224FAC" w:rsidRDefault="00E67A4C" w:rsidP="00E67A4C">
            <w:pPr>
              <w:jc w:val="center"/>
              <w:rPr>
                <w:rFonts w:asciiTheme="minorHAnsi" w:hAnsiTheme="minorHAnsi" w:cstheme="minorHAnsi"/>
                <w:sz w:val="22"/>
                <w:szCs w:val="22"/>
              </w:rPr>
            </w:pPr>
            <w:r w:rsidRPr="00224FAC">
              <w:rPr>
                <w:rFonts w:asciiTheme="minorHAnsi" w:hAnsiTheme="minorHAnsi" w:cstheme="minorHAnsi"/>
                <w:sz w:val="22"/>
                <w:szCs w:val="22"/>
              </w:rPr>
              <w:t>Х</w:t>
            </w:r>
          </w:p>
        </w:tc>
        <w:tc>
          <w:tcPr>
            <w:tcW w:w="851" w:type="dxa"/>
          </w:tcPr>
          <w:p w:rsidR="00E67A4C" w:rsidRPr="00224FAC" w:rsidRDefault="00E67A4C" w:rsidP="00E67A4C">
            <w:pPr>
              <w:jc w:val="center"/>
              <w:rPr>
                <w:rFonts w:asciiTheme="minorHAnsi" w:hAnsiTheme="minorHAnsi" w:cstheme="minorHAnsi"/>
                <w:sz w:val="22"/>
                <w:szCs w:val="22"/>
              </w:rPr>
            </w:pPr>
            <w:r w:rsidRPr="00224FAC">
              <w:rPr>
                <w:rFonts w:asciiTheme="minorHAnsi" w:hAnsiTheme="minorHAnsi" w:cstheme="minorHAnsi"/>
                <w:sz w:val="22"/>
                <w:szCs w:val="22"/>
              </w:rPr>
              <w:t>Х</w:t>
            </w:r>
          </w:p>
        </w:tc>
        <w:tc>
          <w:tcPr>
            <w:tcW w:w="567" w:type="dxa"/>
          </w:tcPr>
          <w:p w:rsidR="00E67A4C" w:rsidRPr="00224FAC" w:rsidRDefault="00E67A4C" w:rsidP="00E67A4C">
            <w:pPr>
              <w:jc w:val="center"/>
              <w:rPr>
                <w:rFonts w:asciiTheme="minorHAnsi" w:hAnsiTheme="minorHAnsi" w:cstheme="minorHAnsi"/>
                <w:sz w:val="22"/>
                <w:szCs w:val="22"/>
              </w:rPr>
            </w:pPr>
            <w:r w:rsidRPr="00224FAC">
              <w:rPr>
                <w:rFonts w:asciiTheme="minorHAnsi" w:hAnsiTheme="minorHAnsi" w:cstheme="minorHAnsi"/>
                <w:sz w:val="22"/>
                <w:szCs w:val="22"/>
              </w:rPr>
              <w:t>Х</w:t>
            </w:r>
          </w:p>
        </w:tc>
      </w:tr>
      <w:tr w:rsidR="00E67A4C" w:rsidRPr="00C279A4" w:rsidTr="00CB1325">
        <w:trPr>
          <w:trHeight w:val="282"/>
        </w:trPr>
        <w:tc>
          <w:tcPr>
            <w:tcW w:w="567" w:type="dxa"/>
          </w:tcPr>
          <w:p w:rsidR="00E67A4C" w:rsidRPr="00224FAC" w:rsidRDefault="00E67A4C" w:rsidP="00E67A4C">
            <w:pPr>
              <w:jc w:val="center"/>
              <w:rPr>
                <w:rFonts w:asciiTheme="minorHAnsi" w:hAnsiTheme="minorHAnsi" w:cstheme="minorHAnsi"/>
                <w:b/>
                <w:sz w:val="22"/>
                <w:szCs w:val="22"/>
              </w:rPr>
            </w:pPr>
            <w:r w:rsidRPr="00224FAC">
              <w:rPr>
                <w:rFonts w:asciiTheme="minorHAnsi" w:hAnsiTheme="minorHAnsi" w:cstheme="minorHAnsi"/>
                <w:b/>
                <w:sz w:val="22"/>
                <w:szCs w:val="22"/>
              </w:rPr>
              <w:t>3</w:t>
            </w:r>
          </w:p>
        </w:tc>
        <w:tc>
          <w:tcPr>
            <w:tcW w:w="4188" w:type="dxa"/>
          </w:tcPr>
          <w:p w:rsidR="00E67A4C" w:rsidRPr="00224FAC" w:rsidRDefault="00E67A4C" w:rsidP="00E67A4C">
            <w:pPr>
              <w:rPr>
                <w:rFonts w:asciiTheme="minorHAnsi" w:hAnsiTheme="minorHAnsi" w:cstheme="minorHAnsi"/>
                <w:sz w:val="22"/>
                <w:szCs w:val="22"/>
              </w:rPr>
            </w:pPr>
            <w:r w:rsidRPr="00224FAC">
              <w:rPr>
                <w:rFonts w:asciiTheme="minorHAnsi" w:eastAsia="TimesNewRomanPSMT" w:hAnsiTheme="minorHAnsi" w:cstheme="minorHAnsi"/>
                <w:sz w:val="22"/>
                <w:szCs w:val="22"/>
              </w:rPr>
              <w:t>Нефтепродукты</w:t>
            </w:r>
          </w:p>
        </w:tc>
        <w:tc>
          <w:tcPr>
            <w:tcW w:w="593" w:type="dxa"/>
          </w:tcPr>
          <w:p w:rsidR="00E67A4C" w:rsidRPr="00224FAC" w:rsidRDefault="00E67A4C" w:rsidP="00E67A4C">
            <w:pPr>
              <w:jc w:val="center"/>
              <w:rPr>
                <w:rFonts w:asciiTheme="minorHAnsi" w:hAnsiTheme="minorHAnsi" w:cstheme="minorHAnsi"/>
                <w:sz w:val="22"/>
                <w:szCs w:val="22"/>
              </w:rPr>
            </w:pPr>
            <w:r w:rsidRPr="00224FAC">
              <w:rPr>
                <w:rFonts w:asciiTheme="minorHAnsi" w:hAnsiTheme="minorHAnsi" w:cstheme="minorHAnsi"/>
                <w:sz w:val="22"/>
                <w:szCs w:val="22"/>
              </w:rPr>
              <w:t>Х</w:t>
            </w:r>
          </w:p>
        </w:tc>
        <w:tc>
          <w:tcPr>
            <w:tcW w:w="593" w:type="dxa"/>
          </w:tcPr>
          <w:p w:rsidR="00E67A4C" w:rsidRPr="00224FAC" w:rsidRDefault="00E67A4C" w:rsidP="00E67A4C">
            <w:pPr>
              <w:jc w:val="center"/>
              <w:rPr>
                <w:rFonts w:asciiTheme="minorHAnsi" w:hAnsiTheme="minorHAnsi" w:cstheme="minorHAnsi"/>
                <w:sz w:val="22"/>
                <w:szCs w:val="22"/>
              </w:rPr>
            </w:pPr>
            <w:r w:rsidRPr="00224FAC">
              <w:rPr>
                <w:rFonts w:asciiTheme="minorHAnsi" w:hAnsiTheme="minorHAnsi" w:cstheme="minorHAnsi"/>
                <w:sz w:val="22"/>
                <w:szCs w:val="22"/>
              </w:rPr>
              <w:t>Х</w:t>
            </w:r>
          </w:p>
        </w:tc>
        <w:tc>
          <w:tcPr>
            <w:tcW w:w="593" w:type="dxa"/>
          </w:tcPr>
          <w:p w:rsidR="00E67A4C" w:rsidRPr="00224FAC" w:rsidRDefault="00E67A4C" w:rsidP="00E67A4C">
            <w:pPr>
              <w:jc w:val="center"/>
              <w:rPr>
                <w:rFonts w:asciiTheme="minorHAnsi" w:hAnsiTheme="minorHAnsi" w:cstheme="minorHAnsi"/>
                <w:sz w:val="22"/>
                <w:szCs w:val="22"/>
              </w:rPr>
            </w:pPr>
            <w:r w:rsidRPr="00224FAC">
              <w:rPr>
                <w:rFonts w:asciiTheme="minorHAnsi" w:hAnsiTheme="minorHAnsi" w:cstheme="minorHAnsi"/>
                <w:sz w:val="22"/>
                <w:szCs w:val="22"/>
              </w:rPr>
              <w:t>Х</w:t>
            </w:r>
          </w:p>
        </w:tc>
        <w:tc>
          <w:tcPr>
            <w:tcW w:w="594" w:type="dxa"/>
          </w:tcPr>
          <w:p w:rsidR="00E67A4C" w:rsidRPr="00224FAC" w:rsidRDefault="00E67A4C" w:rsidP="00E67A4C">
            <w:pPr>
              <w:jc w:val="center"/>
              <w:rPr>
                <w:rFonts w:asciiTheme="minorHAnsi" w:hAnsiTheme="minorHAnsi" w:cstheme="minorHAnsi"/>
                <w:sz w:val="22"/>
                <w:szCs w:val="22"/>
              </w:rPr>
            </w:pPr>
            <w:r w:rsidRPr="00224FAC">
              <w:rPr>
                <w:rFonts w:asciiTheme="minorHAnsi" w:hAnsiTheme="minorHAnsi" w:cstheme="minorHAnsi"/>
                <w:sz w:val="22"/>
                <w:szCs w:val="22"/>
              </w:rPr>
              <w:t>Х</w:t>
            </w:r>
          </w:p>
        </w:tc>
        <w:tc>
          <w:tcPr>
            <w:tcW w:w="810" w:type="dxa"/>
          </w:tcPr>
          <w:p w:rsidR="00E67A4C" w:rsidRPr="00224FAC" w:rsidRDefault="00E67A4C" w:rsidP="00E67A4C">
            <w:pPr>
              <w:jc w:val="center"/>
              <w:rPr>
                <w:rFonts w:asciiTheme="minorHAnsi" w:hAnsiTheme="minorHAnsi" w:cstheme="minorHAnsi"/>
                <w:sz w:val="22"/>
                <w:szCs w:val="22"/>
              </w:rPr>
            </w:pPr>
            <w:r w:rsidRPr="00224FAC">
              <w:rPr>
                <w:rFonts w:asciiTheme="minorHAnsi" w:hAnsiTheme="minorHAnsi" w:cstheme="minorHAnsi"/>
                <w:sz w:val="22"/>
                <w:szCs w:val="22"/>
              </w:rPr>
              <w:t>Х</w:t>
            </w:r>
          </w:p>
        </w:tc>
        <w:tc>
          <w:tcPr>
            <w:tcW w:w="851" w:type="dxa"/>
          </w:tcPr>
          <w:p w:rsidR="00E67A4C" w:rsidRPr="00224FAC" w:rsidRDefault="00E67A4C" w:rsidP="00E67A4C">
            <w:pPr>
              <w:jc w:val="center"/>
              <w:rPr>
                <w:rFonts w:asciiTheme="minorHAnsi" w:hAnsiTheme="minorHAnsi" w:cstheme="minorHAnsi"/>
                <w:sz w:val="22"/>
                <w:szCs w:val="22"/>
              </w:rPr>
            </w:pPr>
          </w:p>
        </w:tc>
        <w:tc>
          <w:tcPr>
            <w:tcW w:w="567" w:type="dxa"/>
          </w:tcPr>
          <w:p w:rsidR="00E67A4C" w:rsidRPr="00224FAC" w:rsidRDefault="00E67A4C" w:rsidP="00E67A4C">
            <w:pPr>
              <w:jc w:val="center"/>
              <w:rPr>
                <w:rFonts w:asciiTheme="minorHAnsi" w:hAnsiTheme="minorHAnsi" w:cstheme="minorHAnsi"/>
                <w:sz w:val="22"/>
                <w:szCs w:val="22"/>
              </w:rPr>
            </w:pPr>
          </w:p>
        </w:tc>
      </w:tr>
      <w:tr w:rsidR="00E67A4C" w:rsidRPr="00C279A4" w:rsidTr="00CB1325">
        <w:trPr>
          <w:trHeight w:val="862"/>
        </w:trPr>
        <w:tc>
          <w:tcPr>
            <w:tcW w:w="567" w:type="dxa"/>
          </w:tcPr>
          <w:p w:rsidR="00E67A4C" w:rsidRPr="00224FAC" w:rsidRDefault="00E67A4C" w:rsidP="00E67A4C">
            <w:pPr>
              <w:jc w:val="center"/>
              <w:rPr>
                <w:rFonts w:asciiTheme="minorHAnsi" w:hAnsiTheme="minorHAnsi" w:cstheme="minorHAnsi"/>
                <w:b/>
                <w:sz w:val="22"/>
                <w:szCs w:val="22"/>
              </w:rPr>
            </w:pPr>
            <w:r w:rsidRPr="00224FAC">
              <w:rPr>
                <w:rFonts w:asciiTheme="minorHAnsi" w:hAnsiTheme="minorHAnsi" w:cstheme="minorHAnsi"/>
                <w:b/>
                <w:sz w:val="22"/>
                <w:szCs w:val="22"/>
              </w:rPr>
              <w:t>4</w:t>
            </w:r>
          </w:p>
        </w:tc>
        <w:tc>
          <w:tcPr>
            <w:tcW w:w="4188" w:type="dxa"/>
          </w:tcPr>
          <w:p w:rsidR="00E67A4C" w:rsidRPr="00224FAC" w:rsidRDefault="00E67A4C" w:rsidP="00E67A4C">
            <w:pPr>
              <w:rPr>
                <w:rFonts w:asciiTheme="minorHAnsi" w:hAnsiTheme="minorHAnsi" w:cstheme="minorHAnsi"/>
                <w:sz w:val="22"/>
                <w:szCs w:val="22"/>
              </w:rPr>
            </w:pPr>
            <w:r w:rsidRPr="00224FAC">
              <w:rPr>
                <w:rFonts w:asciiTheme="minorHAnsi" w:eastAsia="TimesNewRomanPSMT" w:hAnsiTheme="minorHAnsi" w:cstheme="minorHAnsi"/>
                <w:sz w:val="22"/>
                <w:szCs w:val="22"/>
              </w:rPr>
              <w:t>Промышленные химические вещества (используемые в производстве/переработке)</w:t>
            </w:r>
          </w:p>
        </w:tc>
        <w:tc>
          <w:tcPr>
            <w:tcW w:w="593" w:type="dxa"/>
          </w:tcPr>
          <w:p w:rsidR="00E67A4C" w:rsidRPr="00224FAC" w:rsidRDefault="00E67A4C" w:rsidP="00E67A4C">
            <w:pPr>
              <w:jc w:val="center"/>
              <w:rPr>
                <w:rFonts w:asciiTheme="minorHAnsi" w:hAnsiTheme="minorHAnsi" w:cstheme="minorHAnsi"/>
                <w:sz w:val="22"/>
                <w:szCs w:val="22"/>
              </w:rPr>
            </w:pPr>
          </w:p>
        </w:tc>
        <w:tc>
          <w:tcPr>
            <w:tcW w:w="593" w:type="dxa"/>
          </w:tcPr>
          <w:p w:rsidR="00E67A4C" w:rsidRPr="00224FAC" w:rsidRDefault="00E67A4C" w:rsidP="00E67A4C">
            <w:pPr>
              <w:jc w:val="center"/>
              <w:rPr>
                <w:rFonts w:asciiTheme="minorHAnsi" w:hAnsiTheme="minorHAnsi" w:cstheme="minorHAnsi"/>
                <w:sz w:val="22"/>
                <w:szCs w:val="22"/>
              </w:rPr>
            </w:pPr>
          </w:p>
        </w:tc>
        <w:tc>
          <w:tcPr>
            <w:tcW w:w="593" w:type="dxa"/>
          </w:tcPr>
          <w:p w:rsidR="00E67A4C" w:rsidRPr="00224FAC" w:rsidRDefault="00E67A4C" w:rsidP="00E67A4C">
            <w:pPr>
              <w:jc w:val="center"/>
              <w:rPr>
                <w:rFonts w:asciiTheme="minorHAnsi" w:hAnsiTheme="minorHAnsi" w:cstheme="minorHAnsi"/>
                <w:sz w:val="22"/>
                <w:szCs w:val="22"/>
              </w:rPr>
            </w:pPr>
          </w:p>
        </w:tc>
        <w:tc>
          <w:tcPr>
            <w:tcW w:w="594" w:type="dxa"/>
          </w:tcPr>
          <w:p w:rsidR="00E67A4C" w:rsidRPr="00224FAC" w:rsidRDefault="00E67A4C" w:rsidP="00E67A4C">
            <w:pPr>
              <w:jc w:val="center"/>
              <w:rPr>
                <w:rFonts w:asciiTheme="minorHAnsi" w:hAnsiTheme="minorHAnsi" w:cstheme="minorHAnsi"/>
                <w:sz w:val="22"/>
                <w:szCs w:val="22"/>
              </w:rPr>
            </w:pPr>
          </w:p>
        </w:tc>
        <w:tc>
          <w:tcPr>
            <w:tcW w:w="810" w:type="dxa"/>
          </w:tcPr>
          <w:p w:rsidR="00E67A4C" w:rsidRPr="00224FAC" w:rsidRDefault="00E67A4C" w:rsidP="00E67A4C">
            <w:pPr>
              <w:jc w:val="center"/>
              <w:rPr>
                <w:rFonts w:asciiTheme="minorHAnsi" w:hAnsiTheme="minorHAnsi" w:cstheme="minorHAnsi"/>
                <w:sz w:val="22"/>
                <w:szCs w:val="22"/>
              </w:rPr>
            </w:pPr>
          </w:p>
        </w:tc>
        <w:tc>
          <w:tcPr>
            <w:tcW w:w="851" w:type="dxa"/>
          </w:tcPr>
          <w:p w:rsidR="00E67A4C" w:rsidRPr="00224FAC" w:rsidRDefault="00E67A4C" w:rsidP="00E67A4C">
            <w:pPr>
              <w:jc w:val="center"/>
              <w:rPr>
                <w:rFonts w:asciiTheme="minorHAnsi" w:hAnsiTheme="minorHAnsi" w:cstheme="minorHAnsi"/>
                <w:sz w:val="22"/>
                <w:szCs w:val="22"/>
              </w:rPr>
            </w:pPr>
          </w:p>
        </w:tc>
        <w:tc>
          <w:tcPr>
            <w:tcW w:w="567" w:type="dxa"/>
          </w:tcPr>
          <w:p w:rsidR="00E67A4C" w:rsidRPr="00224FAC" w:rsidRDefault="00E67A4C" w:rsidP="00E67A4C">
            <w:pPr>
              <w:jc w:val="center"/>
              <w:rPr>
                <w:rFonts w:asciiTheme="minorHAnsi" w:hAnsiTheme="minorHAnsi" w:cstheme="minorHAnsi"/>
                <w:sz w:val="22"/>
                <w:szCs w:val="22"/>
              </w:rPr>
            </w:pPr>
          </w:p>
        </w:tc>
      </w:tr>
      <w:tr w:rsidR="00E67A4C" w:rsidRPr="00C279A4" w:rsidTr="00CB1325">
        <w:trPr>
          <w:trHeight w:val="282"/>
        </w:trPr>
        <w:tc>
          <w:tcPr>
            <w:tcW w:w="567" w:type="dxa"/>
          </w:tcPr>
          <w:p w:rsidR="00E67A4C" w:rsidRPr="00224FAC" w:rsidRDefault="00E67A4C" w:rsidP="00E67A4C">
            <w:pPr>
              <w:jc w:val="center"/>
              <w:rPr>
                <w:rFonts w:asciiTheme="minorHAnsi" w:hAnsiTheme="minorHAnsi" w:cstheme="minorHAnsi"/>
                <w:b/>
                <w:sz w:val="22"/>
                <w:szCs w:val="22"/>
              </w:rPr>
            </w:pPr>
            <w:r w:rsidRPr="00224FAC">
              <w:rPr>
                <w:rFonts w:asciiTheme="minorHAnsi" w:hAnsiTheme="minorHAnsi" w:cstheme="minorHAnsi"/>
                <w:b/>
                <w:sz w:val="22"/>
                <w:szCs w:val="22"/>
              </w:rPr>
              <w:t>5</w:t>
            </w:r>
          </w:p>
        </w:tc>
        <w:tc>
          <w:tcPr>
            <w:tcW w:w="4188" w:type="dxa"/>
          </w:tcPr>
          <w:p w:rsidR="00E67A4C" w:rsidRPr="00224FAC" w:rsidRDefault="00E67A4C" w:rsidP="00E67A4C">
            <w:pPr>
              <w:rPr>
                <w:rFonts w:asciiTheme="minorHAnsi" w:hAnsiTheme="minorHAnsi" w:cstheme="minorHAnsi"/>
                <w:sz w:val="22"/>
                <w:szCs w:val="22"/>
              </w:rPr>
            </w:pPr>
            <w:r w:rsidRPr="00224FAC">
              <w:rPr>
                <w:rFonts w:asciiTheme="minorHAnsi" w:eastAsia="TimesNewRomanPSMT" w:hAnsiTheme="minorHAnsi" w:cstheme="minorHAnsi"/>
                <w:sz w:val="22"/>
                <w:szCs w:val="22"/>
              </w:rPr>
              <w:t>Товары бытовой химии</w:t>
            </w:r>
          </w:p>
        </w:tc>
        <w:tc>
          <w:tcPr>
            <w:tcW w:w="593" w:type="dxa"/>
          </w:tcPr>
          <w:p w:rsidR="00E67A4C" w:rsidRPr="00224FAC" w:rsidRDefault="00E67A4C" w:rsidP="00E67A4C">
            <w:pPr>
              <w:jc w:val="center"/>
              <w:rPr>
                <w:rFonts w:asciiTheme="minorHAnsi" w:hAnsiTheme="minorHAnsi" w:cstheme="minorHAnsi"/>
                <w:sz w:val="22"/>
                <w:szCs w:val="22"/>
              </w:rPr>
            </w:pPr>
          </w:p>
        </w:tc>
        <w:tc>
          <w:tcPr>
            <w:tcW w:w="593" w:type="dxa"/>
          </w:tcPr>
          <w:p w:rsidR="00E67A4C" w:rsidRPr="00224FAC" w:rsidRDefault="00E67A4C" w:rsidP="00E67A4C">
            <w:pPr>
              <w:jc w:val="center"/>
              <w:rPr>
                <w:rFonts w:asciiTheme="minorHAnsi" w:hAnsiTheme="minorHAnsi" w:cstheme="minorHAnsi"/>
                <w:sz w:val="22"/>
                <w:szCs w:val="22"/>
              </w:rPr>
            </w:pPr>
          </w:p>
        </w:tc>
        <w:tc>
          <w:tcPr>
            <w:tcW w:w="593" w:type="dxa"/>
          </w:tcPr>
          <w:p w:rsidR="00E67A4C" w:rsidRPr="00224FAC" w:rsidRDefault="00E67A4C" w:rsidP="00E67A4C">
            <w:pPr>
              <w:jc w:val="center"/>
              <w:rPr>
                <w:rFonts w:asciiTheme="minorHAnsi" w:hAnsiTheme="minorHAnsi" w:cstheme="minorHAnsi"/>
                <w:sz w:val="22"/>
                <w:szCs w:val="22"/>
              </w:rPr>
            </w:pPr>
            <w:r w:rsidRPr="00224FAC">
              <w:rPr>
                <w:rFonts w:asciiTheme="minorHAnsi" w:hAnsiTheme="minorHAnsi" w:cstheme="minorHAnsi"/>
                <w:sz w:val="22"/>
                <w:szCs w:val="22"/>
              </w:rPr>
              <w:t>Х</w:t>
            </w:r>
          </w:p>
        </w:tc>
        <w:tc>
          <w:tcPr>
            <w:tcW w:w="594" w:type="dxa"/>
          </w:tcPr>
          <w:p w:rsidR="00E67A4C" w:rsidRPr="00224FAC" w:rsidRDefault="00E67A4C" w:rsidP="00E67A4C">
            <w:pPr>
              <w:jc w:val="center"/>
              <w:rPr>
                <w:rFonts w:asciiTheme="minorHAnsi" w:hAnsiTheme="minorHAnsi" w:cstheme="minorHAnsi"/>
                <w:sz w:val="22"/>
                <w:szCs w:val="22"/>
              </w:rPr>
            </w:pPr>
            <w:r w:rsidRPr="00224FAC">
              <w:rPr>
                <w:rFonts w:asciiTheme="minorHAnsi" w:hAnsiTheme="minorHAnsi" w:cstheme="minorHAnsi"/>
                <w:sz w:val="22"/>
                <w:szCs w:val="22"/>
              </w:rPr>
              <w:t>Х</w:t>
            </w:r>
          </w:p>
        </w:tc>
        <w:tc>
          <w:tcPr>
            <w:tcW w:w="810" w:type="dxa"/>
          </w:tcPr>
          <w:p w:rsidR="00E67A4C" w:rsidRPr="00224FAC" w:rsidRDefault="00E67A4C" w:rsidP="00E67A4C">
            <w:pPr>
              <w:jc w:val="center"/>
              <w:rPr>
                <w:rFonts w:asciiTheme="minorHAnsi" w:hAnsiTheme="minorHAnsi" w:cstheme="minorHAnsi"/>
                <w:sz w:val="22"/>
                <w:szCs w:val="22"/>
              </w:rPr>
            </w:pPr>
            <w:r w:rsidRPr="00224FAC">
              <w:rPr>
                <w:rFonts w:asciiTheme="minorHAnsi" w:hAnsiTheme="minorHAnsi" w:cstheme="minorHAnsi"/>
                <w:sz w:val="22"/>
                <w:szCs w:val="22"/>
              </w:rPr>
              <w:t>Х</w:t>
            </w:r>
          </w:p>
        </w:tc>
        <w:tc>
          <w:tcPr>
            <w:tcW w:w="851" w:type="dxa"/>
          </w:tcPr>
          <w:p w:rsidR="00E67A4C" w:rsidRPr="00224FAC" w:rsidRDefault="00E67A4C" w:rsidP="00E67A4C">
            <w:pPr>
              <w:jc w:val="center"/>
              <w:rPr>
                <w:rFonts w:asciiTheme="minorHAnsi" w:hAnsiTheme="minorHAnsi" w:cstheme="minorHAnsi"/>
                <w:sz w:val="22"/>
                <w:szCs w:val="22"/>
              </w:rPr>
            </w:pPr>
            <w:r w:rsidRPr="00224FAC">
              <w:rPr>
                <w:rFonts w:asciiTheme="minorHAnsi" w:hAnsiTheme="minorHAnsi" w:cstheme="minorHAnsi"/>
                <w:sz w:val="22"/>
                <w:szCs w:val="22"/>
              </w:rPr>
              <w:t>Х</w:t>
            </w:r>
          </w:p>
        </w:tc>
        <w:tc>
          <w:tcPr>
            <w:tcW w:w="567" w:type="dxa"/>
          </w:tcPr>
          <w:p w:rsidR="00E67A4C" w:rsidRPr="00224FAC" w:rsidRDefault="00E67A4C" w:rsidP="00E67A4C">
            <w:pPr>
              <w:jc w:val="center"/>
              <w:rPr>
                <w:rFonts w:asciiTheme="minorHAnsi" w:hAnsiTheme="minorHAnsi" w:cstheme="minorHAnsi"/>
                <w:sz w:val="22"/>
                <w:szCs w:val="22"/>
              </w:rPr>
            </w:pPr>
            <w:r w:rsidRPr="00224FAC">
              <w:rPr>
                <w:rFonts w:asciiTheme="minorHAnsi" w:hAnsiTheme="minorHAnsi" w:cstheme="minorHAnsi"/>
                <w:sz w:val="22"/>
                <w:szCs w:val="22"/>
              </w:rPr>
              <w:t>Х</w:t>
            </w:r>
          </w:p>
        </w:tc>
      </w:tr>
      <w:tr w:rsidR="00E67A4C" w:rsidRPr="00C279A4" w:rsidTr="00CB1325">
        <w:trPr>
          <w:trHeight w:val="282"/>
        </w:trPr>
        <w:tc>
          <w:tcPr>
            <w:tcW w:w="567" w:type="dxa"/>
          </w:tcPr>
          <w:p w:rsidR="00E67A4C" w:rsidRPr="00224FAC" w:rsidRDefault="00E67A4C" w:rsidP="00E67A4C">
            <w:pPr>
              <w:jc w:val="center"/>
              <w:rPr>
                <w:rFonts w:asciiTheme="minorHAnsi" w:hAnsiTheme="minorHAnsi" w:cstheme="minorHAnsi"/>
                <w:b/>
                <w:sz w:val="22"/>
                <w:szCs w:val="22"/>
              </w:rPr>
            </w:pPr>
            <w:r w:rsidRPr="00224FAC">
              <w:rPr>
                <w:rFonts w:asciiTheme="minorHAnsi" w:hAnsiTheme="minorHAnsi" w:cstheme="minorHAnsi"/>
                <w:b/>
                <w:sz w:val="22"/>
                <w:szCs w:val="22"/>
              </w:rPr>
              <w:t>6</w:t>
            </w:r>
          </w:p>
        </w:tc>
        <w:tc>
          <w:tcPr>
            <w:tcW w:w="4188" w:type="dxa"/>
          </w:tcPr>
          <w:p w:rsidR="00E67A4C" w:rsidRPr="00224FAC" w:rsidRDefault="00E67A4C" w:rsidP="00E67A4C">
            <w:pPr>
              <w:rPr>
                <w:rFonts w:asciiTheme="minorHAnsi" w:eastAsia="TimesNewRomanPSMT" w:hAnsiTheme="minorHAnsi" w:cstheme="minorHAnsi"/>
                <w:sz w:val="22"/>
                <w:szCs w:val="22"/>
              </w:rPr>
            </w:pPr>
            <w:r w:rsidRPr="00224FAC">
              <w:rPr>
                <w:rFonts w:asciiTheme="minorHAnsi" w:eastAsia="TimesNewRomanPSMT" w:hAnsiTheme="minorHAnsi" w:cstheme="minorHAnsi"/>
                <w:sz w:val="22"/>
                <w:szCs w:val="22"/>
              </w:rPr>
              <w:t>Химические отходы</w:t>
            </w:r>
          </w:p>
        </w:tc>
        <w:tc>
          <w:tcPr>
            <w:tcW w:w="593" w:type="dxa"/>
          </w:tcPr>
          <w:p w:rsidR="00E67A4C" w:rsidRPr="00224FAC" w:rsidRDefault="00E67A4C" w:rsidP="00E67A4C">
            <w:pPr>
              <w:jc w:val="center"/>
              <w:rPr>
                <w:rFonts w:asciiTheme="minorHAnsi" w:hAnsiTheme="minorHAnsi" w:cstheme="minorHAnsi"/>
                <w:sz w:val="22"/>
                <w:szCs w:val="22"/>
              </w:rPr>
            </w:pPr>
            <w:r w:rsidRPr="00224FAC">
              <w:rPr>
                <w:rFonts w:asciiTheme="minorHAnsi" w:hAnsiTheme="minorHAnsi" w:cstheme="minorHAnsi"/>
                <w:sz w:val="22"/>
                <w:szCs w:val="22"/>
              </w:rPr>
              <w:t>Х</w:t>
            </w:r>
          </w:p>
        </w:tc>
        <w:tc>
          <w:tcPr>
            <w:tcW w:w="593" w:type="dxa"/>
          </w:tcPr>
          <w:p w:rsidR="00E67A4C" w:rsidRPr="00224FAC" w:rsidRDefault="00E67A4C" w:rsidP="00E67A4C">
            <w:pPr>
              <w:jc w:val="center"/>
              <w:rPr>
                <w:rFonts w:asciiTheme="minorHAnsi" w:hAnsiTheme="minorHAnsi" w:cstheme="minorHAnsi"/>
                <w:sz w:val="22"/>
                <w:szCs w:val="22"/>
              </w:rPr>
            </w:pPr>
          </w:p>
        </w:tc>
        <w:tc>
          <w:tcPr>
            <w:tcW w:w="593" w:type="dxa"/>
          </w:tcPr>
          <w:p w:rsidR="00E67A4C" w:rsidRPr="00224FAC" w:rsidRDefault="00E67A4C" w:rsidP="00E67A4C">
            <w:pPr>
              <w:jc w:val="center"/>
              <w:rPr>
                <w:rFonts w:asciiTheme="minorHAnsi" w:hAnsiTheme="minorHAnsi" w:cstheme="minorHAnsi"/>
                <w:sz w:val="22"/>
                <w:szCs w:val="22"/>
              </w:rPr>
            </w:pPr>
            <w:r w:rsidRPr="00224FAC">
              <w:rPr>
                <w:rFonts w:asciiTheme="minorHAnsi" w:hAnsiTheme="minorHAnsi" w:cstheme="minorHAnsi"/>
                <w:sz w:val="22"/>
                <w:szCs w:val="22"/>
              </w:rPr>
              <w:t>Х</w:t>
            </w:r>
          </w:p>
        </w:tc>
        <w:tc>
          <w:tcPr>
            <w:tcW w:w="594" w:type="dxa"/>
          </w:tcPr>
          <w:p w:rsidR="00E67A4C" w:rsidRPr="00224FAC" w:rsidRDefault="00E67A4C" w:rsidP="00E67A4C">
            <w:pPr>
              <w:jc w:val="center"/>
              <w:rPr>
                <w:rFonts w:asciiTheme="minorHAnsi" w:hAnsiTheme="minorHAnsi" w:cstheme="minorHAnsi"/>
                <w:sz w:val="22"/>
                <w:szCs w:val="22"/>
              </w:rPr>
            </w:pPr>
            <w:r w:rsidRPr="00224FAC">
              <w:rPr>
                <w:rFonts w:asciiTheme="minorHAnsi" w:hAnsiTheme="minorHAnsi" w:cstheme="minorHAnsi"/>
                <w:sz w:val="22"/>
                <w:szCs w:val="22"/>
              </w:rPr>
              <w:t>Х</w:t>
            </w:r>
          </w:p>
        </w:tc>
        <w:tc>
          <w:tcPr>
            <w:tcW w:w="810" w:type="dxa"/>
          </w:tcPr>
          <w:p w:rsidR="00E67A4C" w:rsidRPr="00224FAC" w:rsidRDefault="00E67A4C" w:rsidP="00E67A4C">
            <w:pPr>
              <w:jc w:val="center"/>
              <w:rPr>
                <w:rFonts w:asciiTheme="minorHAnsi" w:hAnsiTheme="minorHAnsi" w:cstheme="minorHAnsi"/>
                <w:sz w:val="22"/>
                <w:szCs w:val="22"/>
              </w:rPr>
            </w:pPr>
          </w:p>
        </w:tc>
        <w:tc>
          <w:tcPr>
            <w:tcW w:w="851" w:type="dxa"/>
          </w:tcPr>
          <w:p w:rsidR="00E67A4C" w:rsidRPr="00224FAC" w:rsidRDefault="00E67A4C" w:rsidP="00E67A4C">
            <w:pPr>
              <w:jc w:val="center"/>
              <w:rPr>
                <w:rFonts w:asciiTheme="minorHAnsi" w:hAnsiTheme="minorHAnsi" w:cstheme="minorHAnsi"/>
                <w:sz w:val="22"/>
                <w:szCs w:val="22"/>
              </w:rPr>
            </w:pPr>
          </w:p>
        </w:tc>
        <w:tc>
          <w:tcPr>
            <w:tcW w:w="567" w:type="dxa"/>
          </w:tcPr>
          <w:p w:rsidR="00E67A4C" w:rsidRPr="00224FAC" w:rsidRDefault="00E67A4C" w:rsidP="00E67A4C">
            <w:pPr>
              <w:jc w:val="center"/>
              <w:rPr>
                <w:rFonts w:asciiTheme="minorHAnsi" w:hAnsiTheme="minorHAnsi" w:cstheme="minorHAnsi"/>
                <w:sz w:val="22"/>
                <w:szCs w:val="22"/>
              </w:rPr>
            </w:pPr>
            <w:r w:rsidRPr="00224FAC">
              <w:rPr>
                <w:rFonts w:asciiTheme="minorHAnsi" w:hAnsiTheme="minorHAnsi" w:cstheme="minorHAnsi"/>
                <w:sz w:val="22"/>
                <w:szCs w:val="22"/>
              </w:rPr>
              <w:t>Х</w:t>
            </w:r>
          </w:p>
        </w:tc>
      </w:tr>
    </w:tbl>
    <w:p w:rsidR="00674025" w:rsidRDefault="00674025" w:rsidP="00674025">
      <w:pPr>
        <w:tabs>
          <w:tab w:val="left" w:pos="993"/>
        </w:tabs>
        <w:jc w:val="both"/>
      </w:pPr>
    </w:p>
    <w:p w:rsidR="00E67A4C" w:rsidRPr="00224FAC" w:rsidRDefault="00674025" w:rsidP="00CB1325">
      <w:pPr>
        <w:tabs>
          <w:tab w:val="left" w:pos="567"/>
        </w:tabs>
        <w:ind w:firstLine="567"/>
        <w:jc w:val="both"/>
        <w:rPr>
          <w:rFonts w:ascii="Calibri" w:hAnsi="Calibri" w:cs="Calibri"/>
          <w:sz w:val="24"/>
          <w:lang w:eastAsia="en-US"/>
        </w:rPr>
      </w:pPr>
      <w:r w:rsidRPr="00CB1325">
        <w:rPr>
          <w:rFonts w:ascii="Calibri" w:hAnsi="Calibri" w:cs="Calibri"/>
          <w:sz w:val="24"/>
          <w:lang w:eastAsia="en-US"/>
        </w:rPr>
        <w:t xml:space="preserve">Как видно в </w:t>
      </w:r>
      <w:r w:rsidR="00CB1325" w:rsidRPr="00CB1325">
        <w:rPr>
          <w:rFonts w:ascii="Calibri" w:hAnsi="Calibri" w:cs="Calibri"/>
          <w:sz w:val="24"/>
          <w:lang w:eastAsia="en-US"/>
        </w:rPr>
        <w:t>т</w:t>
      </w:r>
      <w:r w:rsidRPr="00CB1325">
        <w:rPr>
          <w:rFonts w:ascii="Calibri" w:hAnsi="Calibri" w:cs="Calibri"/>
          <w:sz w:val="24"/>
          <w:lang w:eastAsia="en-US"/>
        </w:rPr>
        <w:t>аблице 4.В п</w:t>
      </w:r>
      <w:r w:rsidR="00E67A4C" w:rsidRPr="00CB1325">
        <w:rPr>
          <w:rFonts w:ascii="Calibri" w:hAnsi="Calibri" w:cs="Calibri"/>
          <w:sz w:val="24"/>
          <w:lang w:eastAsia="en-US"/>
        </w:rPr>
        <w:t>естициды (сельскохозяйственные) регламентируются</w:t>
      </w:r>
      <w:r w:rsidR="005835F0" w:rsidRPr="00CB1325">
        <w:rPr>
          <w:rFonts w:ascii="Calibri" w:hAnsi="Calibri" w:cs="Calibri"/>
          <w:sz w:val="24"/>
          <w:lang w:eastAsia="en-US"/>
        </w:rPr>
        <w:t xml:space="preserve"> законодательством во всех этапах жизненного цикла.</w:t>
      </w:r>
      <w:r w:rsidR="00C0647C" w:rsidRPr="00CB1325">
        <w:rPr>
          <w:rFonts w:ascii="Calibri" w:hAnsi="Calibri" w:cs="Calibri"/>
          <w:sz w:val="24"/>
          <w:lang w:eastAsia="en-US"/>
        </w:rPr>
        <w:t xml:space="preserve"> </w:t>
      </w:r>
      <w:r w:rsidR="00E67A4C" w:rsidRPr="00CB1325">
        <w:rPr>
          <w:rFonts w:ascii="Calibri" w:hAnsi="Calibri" w:cs="Calibri"/>
          <w:sz w:val="24"/>
          <w:lang w:eastAsia="en-US"/>
        </w:rPr>
        <w:t xml:space="preserve">В соответствии с требованиями Технического регламента </w:t>
      </w:r>
      <w:r w:rsidR="005835F0" w:rsidRPr="00CB1325">
        <w:rPr>
          <w:rFonts w:ascii="Calibri" w:hAnsi="Calibri" w:cs="Calibri"/>
          <w:sz w:val="24"/>
          <w:lang w:eastAsia="en-US"/>
        </w:rPr>
        <w:t>«Требования к безопасности пестицидов</w:t>
      </w:r>
      <w:r w:rsidR="005835F0" w:rsidRPr="00224FAC">
        <w:rPr>
          <w:rFonts w:ascii="Calibri" w:hAnsi="Calibri" w:cs="Calibri"/>
          <w:sz w:val="24"/>
          <w:lang w:eastAsia="en-US"/>
        </w:rPr>
        <w:t xml:space="preserve"> (ядохимикатов)</w:t>
      </w:r>
      <w:r w:rsidR="005835F0">
        <w:rPr>
          <w:rFonts w:ascii="Calibri" w:hAnsi="Calibri" w:cs="Calibri"/>
          <w:sz w:val="24"/>
          <w:lang w:eastAsia="en-US"/>
        </w:rPr>
        <w:t xml:space="preserve">» </w:t>
      </w:r>
      <w:r w:rsidR="00E67A4C" w:rsidRPr="00224FAC">
        <w:rPr>
          <w:rFonts w:ascii="Calibri" w:hAnsi="Calibri" w:cs="Calibri"/>
          <w:sz w:val="24"/>
          <w:lang w:eastAsia="en-US"/>
        </w:rPr>
        <w:t>поступающие в оборот на территории Республики Казахстан пестициды (ядохимикаты) проходят государственную регистрацию и включаются в список пестицидов (ядохимикатов), разрешенных к применению на территории Республики Казахстан.</w:t>
      </w:r>
      <w:r w:rsidR="00E67A4C" w:rsidRPr="00224FAC">
        <w:rPr>
          <w:rFonts w:ascii="Calibri" w:hAnsi="Calibri" w:cs="Calibri"/>
          <w:sz w:val="24"/>
        </w:rPr>
        <w:t xml:space="preserve"> Порядок государственной регистрации пестицидов регламентируется Министерством сельского хозяйства Республики Казахстан.</w:t>
      </w:r>
    </w:p>
    <w:p w:rsidR="00E67A4C" w:rsidRPr="00224FAC" w:rsidRDefault="00E67A4C" w:rsidP="00CB1325">
      <w:pPr>
        <w:ind w:firstLine="567"/>
        <w:jc w:val="both"/>
        <w:rPr>
          <w:rFonts w:ascii="Calibri" w:hAnsi="Calibri" w:cs="Calibri"/>
          <w:sz w:val="24"/>
        </w:rPr>
      </w:pPr>
      <w:r w:rsidRPr="00224FAC">
        <w:rPr>
          <w:rFonts w:ascii="Calibri" w:hAnsi="Calibri" w:cs="Calibri"/>
          <w:sz w:val="24"/>
        </w:rPr>
        <w:t xml:space="preserve">Вопросы обращения с удобрениями установлены в Техническом </w:t>
      </w:r>
      <w:r w:rsidR="009C6A6C">
        <w:rPr>
          <w:rFonts w:ascii="Calibri" w:hAnsi="Calibri" w:cs="Calibri"/>
          <w:sz w:val="24"/>
        </w:rPr>
        <w:t>регламенте «Требования безопасности</w:t>
      </w:r>
      <w:r w:rsidRPr="00224FAC">
        <w:rPr>
          <w:rFonts w:ascii="Calibri" w:hAnsi="Calibri" w:cs="Calibri"/>
          <w:sz w:val="24"/>
        </w:rPr>
        <w:t xml:space="preserve"> к удобрениям». Технический регламент распространяется на минеральные, органоминеральные, органические удобрения и почвоулучшающие вещества, а также на процессы их жизненного цикла, включая разработку, процессы производства, хранение, упаковку, маркировку, транспортировку, реализацию и использование, а также утилизации. По требованиям технического регламента биологическая безопасность органических и органоминеральных удобрений должна обеспечиваться от</w:t>
      </w:r>
      <w:r w:rsidR="008B38ED">
        <w:rPr>
          <w:rFonts w:ascii="Calibri" w:hAnsi="Calibri" w:cs="Calibri"/>
          <w:sz w:val="24"/>
        </w:rPr>
        <w:t xml:space="preserve">сутствием патогенных бактерий, </w:t>
      </w:r>
      <w:r w:rsidRPr="00224FAC">
        <w:rPr>
          <w:rFonts w:ascii="Calibri" w:hAnsi="Calibri" w:cs="Calibri"/>
          <w:sz w:val="24"/>
        </w:rPr>
        <w:t>жизнеспособных яиц гельминтов, цист кишечных патогенных простейших, личинок и куколок синантропных мух.</w:t>
      </w:r>
    </w:p>
    <w:p w:rsidR="00E67A4C" w:rsidRPr="00224FAC" w:rsidRDefault="00E67A4C" w:rsidP="00CB1325">
      <w:pPr>
        <w:autoSpaceDE w:val="0"/>
        <w:autoSpaceDN w:val="0"/>
        <w:adjustRightInd w:val="0"/>
        <w:ind w:firstLine="567"/>
        <w:jc w:val="both"/>
        <w:rPr>
          <w:rFonts w:ascii="Calibri" w:hAnsi="Calibri" w:cs="Calibri"/>
          <w:sz w:val="24"/>
        </w:rPr>
      </w:pPr>
      <w:r w:rsidRPr="00224FAC">
        <w:rPr>
          <w:rFonts w:ascii="Calibri" w:hAnsi="Calibri" w:cs="Calibri"/>
          <w:sz w:val="24"/>
        </w:rPr>
        <w:t>Требования к нефтепродуктам, промышленным химическим веществам и товарам бытовой химии также устанавливаются рядом технических регламентов и стандартов.</w:t>
      </w:r>
    </w:p>
    <w:p w:rsidR="00E67A4C" w:rsidRDefault="00E67A4C" w:rsidP="00D75B1B">
      <w:pPr>
        <w:autoSpaceDE w:val="0"/>
        <w:autoSpaceDN w:val="0"/>
        <w:adjustRightInd w:val="0"/>
        <w:ind w:firstLine="567"/>
        <w:jc w:val="both"/>
        <w:rPr>
          <w:rFonts w:ascii="Calibri" w:hAnsi="Calibri" w:cs="Calibri"/>
          <w:sz w:val="24"/>
        </w:rPr>
      </w:pPr>
      <w:r w:rsidRPr="00224FAC">
        <w:rPr>
          <w:rFonts w:ascii="Calibri" w:hAnsi="Calibri" w:cs="Calibri"/>
          <w:sz w:val="24"/>
        </w:rPr>
        <w:t>Вопросы обращения с химическими отходами регламентируются положениями Экологическог</w:t>
      </w:r>
      <w:r w:rsidR="009C6A6C">
        <w:rPr>
          <w:rFonts w:ascii="Calibri" w:hAnsi="Calibri" w:cs="Calibri"/>
          <w:sz w:val="24"/>
        </w:rPr>
        <w:t>о Кодекса РК и подзаконных актов</w:t>
      </w:r>
      <w:r w:rsidRPr="00224FAC">
        <w:rPr>
          <w:rFonts w:ascii="Calibri" w:hAnsi="Calibri" w:cs="Calibri"/>
          <w:sz w:val="24"/>
        </w:rPr>
        <w:t xml:space="preserve">. </w:t>
      </w:r>
    </w:p>
    <w:p w:rsidR="00D75B1B" w:rsidRPr="00224FAC" w:rsidRDefault="00D75B1B" w:rsidP="00D75B1B">
      <w:pPr>
        <w:autoSpaceDE w:val="0"/>
        <w:autoSpaceDN w:val="0"/>
        <w:adjustRightInd w:val="0"/>
        <w:ind w:firstLine="567"/>
        <w:jc w:val="both"/>
        <w:rPr>
          <w:rFonts w:ascii="Calibri" w:hAnsi="Calibri" w:cs="Calibri"/>
          <w:sz w:val="24"/>
        </w:rPr>
      </w:pPr>
    </w:p>
    <w:p w:rsidR="00E67A4C" w:rsidRPr="00AB6513" w:rsidRDefault="00E67A4C" w:rsidP="00D75B1B">
      <w:pPr>
        <w:pStyle w:val="20"/>
        <w:spacing w:before="0" w:after="0"/>
        <w:ind w:left="0" w:firstLine="567"/>
      </w:pPr>
      <w:bookmarkStart w:id="23" w:name="_Toc53132753"/>
      <w:r w:rsidRPr="00204237">
        <w:t>4.4 Краткое описание ключевых подходов по контролю химических веществ</w:t>
      </w:r>
      <w:bookmarkEnd w:id="23"/>
    </w:p>
    <w:p w:rsidR="00E67A4C" w:rsidRPr="00224FAC" w:rsidRDefault="00E67A4C" w:rsidP="00D75B1B">
      <w:pPr>
        <w:tabs>
          <w:tab w:val="left" w:pos="851"/>
          <w:tab w:val="left" w:pos="993"/>
        </w:tabs>
        <w:ind w:firstLine="567"/>
        <w:jc w:val="both"/>
        <w:rPr>
          <w:rStyle w:val="s0"/>
          <w:rFonts w:ascii="Calibri" w:hAnsi="Calibri" w:cs="Calibri"/>
          <w:sz w:val="24"/>
        </w:rPr>
      </w:pPr>
      <w:r w:rsidRPr="00224FAC">
        <w:rPr>
          <w:rFonts w:ascii="Calibri" w:hAnsi="Calibri" w:cs="Calibri"/>
          <w:sz w:val="24"/>
        </w:rPr>
        <w:t xml:space="preserve">На концептуальном уровне регламентация безопасности химических веществ в рамках Экологического кодекса, сфокусирована, прежде всего, на соответствии установленным нормативам (предельно допустимым концентрациям и нормативам эмиссий в окружающую среду). В основе такого подхода лежит регулирование химических веществ с точки зрения загрязнения окружающей среды, т.е. поступлений в окружающую среду загрязняющих веществ, в том числе в виде отходов производства и потребления. При этом Экологический кодекс остается основным законодательным </w:t>
      </w:r>
      <w:r w:rsidRPr="00224FAC">
        <w:rPr>
          <w:rFonts w:ascii="Calibri" w:hAnsi="Calibri" w:cs="Calibri"/>
          <w:sz w:val="24"/>
        </w:rPr>
        <w:lastRenderedPageBreak/>
        <w:t>актом, на основе положений которого в Казахстане реализуются положения Венской конвенции об охране озонового слоя, Монреальского протокола по озоноразрушающим веществам, Базельской конвенции о контроле за трансграничной перевозкой опасных отходов и их удалением, Роттердамской конвенции о процедуре предварительного обоснованного согласия, Стокгольмской конвенции о стойких органических загрязнителях. В целом, Экологический кодекс устанавливает законодательную основу для широкого набора регулятивных инструментов, которые могут использоваться для управления химическими веществами.</w:t>
      </w:r>
    </w:p>
    <w:p w:rsidR="00E67A4C" w:rsidRPr="00224FAC" w:rsidRDefault="00E67A4C" w:rsidP="00E67A4C">
      <w:pPr>
        <w:pStyle w:val="a4"/>
        <w:spacing w:before="0" w:line="240" w:lineRule="auto"/>
        <w:rPr>
          <w:rFonts w:ascii="Calibri" w:hAnsi="Calibri" w:cs="Calibri"/>
          <w:sz w:val="24"/>
          <w:szCs w:val="24"/>
        </w:rPr>
      </w:pPr>
      <w:r w:rsidRPr="00224FAC">
        <w:rPr>
          <w:rFonts w:ascii="Calibri" w:hAnsi="Calibri" w:cs="Calibri"/>
          <w:sz w:val="24"/>
          <w:szCs w:val="24"/>
        </w:rPr>
        <w:t>Запрет или ограничение на использование каких-либо химических веществ в Казахстане осуществляется в основном на основе требований международных конвенций, кото</w:t>
      </w:r>
      <w:r w:rsidR="00CB1325">
        <w:rPr>
          <w:rFonts w:ascii="Calibri" w:hAnsi="Calibri" w:cs="Calibri"/>
          <w:sz w:val="24"/>
          <w:szCs w:val="24"/>
        </w:rPr>
        <w:t>рые Казахстан ратифицировал. В т</w:t>
      </w:r>
      <w:r w:rsidR="009C6A6C">
        <w:rPr>
          <w:rFonts w:ascii="Calibri" w:hAnsi="Calibri" w:cs="Calibri"/>
          <w:sz w:val="24"/>
          <w:szCs w:val="24"/>
        </w:rPr>
        <w:t>аблице 4.С представлен</w:t>
      </w:r>
      <w:r w:rsidRPr="00224FAC">
        <w:rPr>
          <w:rFonts w:ascii="Calibri" w:hAnsi="Calibri" w:cs="Calibri"/>
          <w:sz w:val="24"/>
          <w:szCs w:val="24"/>
        </w:rPr>
        <w:t xml:space="preserve"> перечень запрещенных или строго ограниченных к применению химических веществ.</w:t>
      </w:r>
    </w:p>
    <w:p w:rsidR="00E67A4C" w:rsidRPr="00224FAC" w:rsidRDefault="00E67A4C" w:rsidP="00E67A4C">
      <w:pPr>
        <w:pStyle w:val="a4"/>
        <w:spacing w:before="0" w:line="240" w:lineRule="auto"/>
        <w:rPr>
          <w:rFonts w:ascii="Calibri" w:hAnsi="Calibri" w:cs="Calibri"/>
          <w:color w:val="00B050"/>
          <w:sz w:val="24"/>
          <w:szCs w:val="24"/>
        </w:rPr>
      </w:pPr>
    </w:p>
    <w:p w:rsidR="00CB1325" w:rsidRDefault="00E67A4C" w:rsidP="00E67A4C">
      <w:pPr>
        <w:autoSpaceDE w:val="0"/>
        <w:autoSpaceDN w:val="0"/>
        <w:adjustRightInd w:val="0"/>
        <w:ind w:firstLine="567"/>
        <w:jc w:val="center"/>
        <w:rPr>
          <w:rFonts w:ascii="Calibri" w:hAnsi="Calibri" w:cs="Calibri"/>
          <w:b/>
          <w:bCs/>
          <w:iCs/>
          <w:sz w:val="24"/>
        </w:rPr>
      </w:pPr>
      <w:r w:rsidRPr="00224FAC">
        <w:rPr>
          <w:rFonts w:ascii="Calibri" w:hAnsi="Calibri" w:cs="Calibri"/>
          <w:b/>
          <w:bCs/>
          <w:iCs/>
          <w:sz w:val="24"/>
        </w:rPr>
        <w:t>Таблица 4.С: Запрещенные или строго ограниченные к применению</w:t>
      </w:r>
    </w:p>
    <w:p w:rsidR="00E67A4C" w:rsidRPr="00224FAC" w:rsidRDefault="00E67A4C" w:rsidP="00E67A4C">
      <w:pPr>
        <w:autoSpaceDE w:val="0"/>
        <w:autoSpaceDN w:val="0"/>
        <w:adjustRightInd w:val="0"/>
        <w:ind w:firstLine="567"/>
        <w:jc w:val="center"/>
        <w:rPr>
          <w:rFonts w:ascii="Calibri" w:hAnsi="Calibri" w:cs="Calibri"/>
          <w:b/>
          <w:bCs/>
          <w:iCs/>
          <w:sz w:val="24"/>
          <w:vertAlign w:val="superscript"/>
        </w:rPr>
      </w:pPr>
      <w:r w:rsidRPr="00224FAC">
        <w:rPr>
          <w:rFonts w:ascii="Calibri" w:hAnsi="Calibri" w:cs="Calibri"/>
          <w:b/>
          <w:bCs/>
          <w:iCs/>
          <w:sz w:val="24"/>
        </w:rPr>
        <w:t xml:space="preserve"> химические вещества </w:t>
      </w:r>
      <w:r w:rsidRPr="00224FAC">
        <w:rPr>
          <w:rFonts w:ascii="Calibri" w:hAnsi="Calibri" w:cs="Calibri"/>
          <w:b/>
          <w:bCs/>
          <w:iCs/>
          <w:sz w:val="24"/>
          <w:vertAlign w:val="superscript"/>
        </w:rPr>
        <w:t>1</w:t>
      </w:r>
    </w:p>
    <w:p w:rsidR="00E67A4C" w:rsidRPr="00C279A4" w:rsidRDefault="00E67A4C" w:rsidP="00E67A4C">
      <w:pPr>
        <w:pStyle w:val="a4"/>
        <w:spacing w:before="0" w:line="240" w:lineRule="auto"/>
        <w:rPr>
          <w:rFonts w:cs="Arial"/>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2137"/>
        <w:gridCol w:w="3250"/>
      </w:tblGrid>
      <w:tr w:rsidR="00E67A4C" w:rsidRPr="00224FAC" w:rsidTr="00CB1325">
        <w:tc>
          <w:tcPr>
            <w:tcW w:w="3969" w:type="dxa"/>
            <w:tcBorders>
              <w:bottom w:val="double" w:sz="4" w:space="0" w:color="auto"/>
            </w:tcBorders>
          </w:tcPr>
          <w:p w:rsidR="00E67A4C" w:rsidRPr="00CC396F" w:rsidRDefault="00E67A4C" w:rsidP="00E67A4C">
            <w:pPr>
              <w:autoSpaceDE w:val="0"/>
              <w:autoSpaceDN w:val="0"/>
              <w:adjustRightInd w:val="0"/>
              <w:jc w:val="center"/>
              <w:rPr>
                <w:rFonts w:ascii="Calibri" w:hAnsi="Calibri" w:cs="Calibri"/>
                <w:b/>
                <w:bCs/>
                <w:szCs w:val="20"/>
              </w:rPr>
            </w:pPr>
            <w:r w:rsidRPr="00CC396F">
              <w:rPr>
                <w:rFonts w:ascii="Calibri" w:hAnsi="Calibri" w:cs="Calibri"/>
                <w:b/>
                <w:bCs/>
                <w:szCs w:val="20"/>
              </w:rPr>
              <w:t>Химическое вещество</w:t>
            </w:r>
          </w:p>
        </w:tc>
        <w:tc>
          <w:tcPr>
            <w:tcW w:w="2137" w:type="dxa"/>
            <w:tcBorders>
              <w:bottom w:val="double" w:sz="4" w:space="0" w:color="auto"/>
            </w:tcBorders>
          </w:tcPr>
          <w:p w:rsidR="00E67A4C" w:rsidRPr="00CC396F" w:rsidRDefault="00E67A4C" w:rsidP="00E67A4C">
            <w:pPr>
              <w:autoSpaceDE w:val="0"/>
              <w:autoSpaceDN w:val="0"/>
              <w:adjustRightInd w:val="0"/>
              <w:jc w:val="center"/>
              <w:rPr>
                <w:rFonts w:ascii="Calibri" w:hAnsi="Calibri" w:cs="Calibri"/>
                <w:b/>
                <w:bCs/>
                <w:szCs w:val="20"/>
              </w:rPr>
            </w:pPr>
            <w:r w:rsidRPr="00CC396F">
              <w:rPr>
                <w:rFonts w:ascii="Calibri" w:hAnsi="Calibri" w:cs="Calibri"/>
                <w:b/>
                <w:bCs/>
                <w:szCs w:val="20"/>
              </w:rPr>
              <w:t>Уровень ограничения:</w:t>
            </w:r>
          </w:p>
          <w:p w:rsidR="00E67A4C" w:rsidRPr="00CC396F" w:rsidRDefault="00E67A4C" w:rsidP="00E67A4C">
            <w:pPr>
              <w:autoSpaceDE w:val="0"/>
              <w:autoSpaceDN w:val="0"/>
              <w:adjustRightInd w:val="0"/>
              <w:jc w:val="center"/>
              <w:rPr>
                <w:rFonts w:ascii="Calibri" w:hAnsi="Calibri" w:cs="Calibri"/>
                <w:b/>
                <w:bCs/>
                <w:szCs w:val="20"/>
              </w:rPr>
            </w:pPr>
            <w:r w:rsidRPr="00CC396F">
              <w:rPr>
                <w:rFonts w:ascii="Calibri" w:hAnsi="Calibri" w:cs="Calibri"/>
                <w:b/>
                <w:bCs/>
                <w:szCs w:val="20"/>
              </w:rPr>
              <w:t>запрещено (З) или строго</w:t>
            </w:r>
          </w:p>
          <w:p w:rsidR="00E67A4C" w:rsidRPr="00CC396F" w:rsidRDefault="00E67A4C" w:rsidP="00E67A4C">
            <w:pPr>
              <w:autoSpaceDE w:val="0"/>
              <w:autoSpaceDN w:val="0"/>
              <w:adjustRightInd w:val="0"/>
              <w:jc w:val="center"/>
              <w:rPr>
                <w:rFonts w:ascii="Calibri" w:hAnsi="Calibri" w:cs="Calibri"/>
                <w:b/>
                <w:bCs/>
                <w:szCs w:val="20"/>
              </w:rPr>
            </w:pPr>
            <w:r w:rsidRPr="00CC396F">
              <w:rPr>
                <w:rFonts w:ascii="Calibri" w:hAnsi="Calibri" w:cs="Calibri"/>
                <w:b/>
                <w:bCs/>
                <w:szCs w:val="20"/>
              </w:rPr>
              <w:t>ограничено (СО)</w:t>
            </w:r>
          </w:p>
        </w:tc>
        <w:tc>
          <w:tcPr>
            <w:tcW w:w="3250" w:type="dxa"/>
            <w:tcBorders>
              <w:bottom w:val="double" w:sz="4" w:space="0" w:color="auto"/>
            </w:tcBorders>
          </w:tcPr>
          <w:p w:rsidR="00E67A4C" w:rsidRPr="00CC396F" w:rsidRDefault="00E67A4C" w:rsidP="00E67A4C">
            <w:pPr>
              <w:autoSpaceDE w:val="0"/>
              <w:autoSpaceDN w:val="0"/>
              <w:adjustRightInd w:val="0"/>
              <w:jc w:val="center"/>
              <w:rPr>
                <w:rFonts w:ascii="Calibri" w:hAnsi="Calibri" w:cs="Calibri"/>
                <w:b/>
                <w:bCs/>
                <w:szCs w:val="20"/>
              </w:rPr>
            </w:pPr>
            <w:r w:rsidRPr="00CC396F">
              <w:rPr>
                <w:rFonts w:ascii="Calibri" w:hAnsi="Calibri" w:cs="Calibri"/>
                <w:b/>
                <w:bCs/>
                <w:szCs w:val="20"/>
              </w:rPr>
              <w:t>Подробности ограничения</w:t>
            </w:r>
          </w:p>
          <w:p w:rsidR="00E67A4C" w:rsidRPr="00CC396F" w:rsidRDefault="00E67A4C" w:rsidP="00E67A4C">
            <w:pPr>
              <w:autoSpaceDE w:val="0"/>
              <w:autoSpaceDN w:val="0"/>
              <w:adjustRightInd w:val="0"/>
              <w:jc w:val="center"/>
              <w:rPr>
                <w:rFonts w:ascii="Calibri" w:hAnsi="Calibri" w:cs="Calibri"/>
                <w:b/>
                <w:bCs/>
                <w:szCs w:val="20"/>
              </w:rPr>
            </w:pPr>
            <w:r w:rsidRPr="00CC396F">
              <w:rPr>
                <w:rFonts w:ascii="Calibri" w:hAnsi="Calibri" w:cs="Calibri"/>
                <w:b/>
                <w:bCs/>
                <w:szCs w:val="20"/>
              </w:rPr>
              <w:t>(например, причины</w:t>
            </w:r>
          </w:p>
          <w:p w:rsidR="00E67A4C" w:rsidRPr="00CC396F" w:rsidRDefault="00E67A4C" w:rsidP="00E67A4C">
            <w:pPr>
              <w:autoSpaceDE w:val="0"/>
              <w:autoSpaceDN w:val="0"/>
              <w:adjustRightInd w:val="0"/>
              <w:jc w:val="center"/>
              <w:rPr>
                <w:rFonts w:ascii="Calibri" w:hAnsi="Calibri" w:cs="Calibri"/>
                <w:b/>
                <w:bCs/>
                <w:szCs w:val="20"/>
              </w:rPr>
            </w:pPr>
            <w:r w:rsidRPr="00CC396F">
              <w:rPr>
                <w:rFonts w:ascii="Calibri" w:hAnsi="Calibri" w:cs="Calibri"/>
                <w:b/>
                <w:bCs/>
                <w:szCs w:val="20"/>
              </w:rPr>
              <w:t>контрольных действий,</w:t>
            </w:r>
          </w:p>
          <w:p w:rsidR="00E67A4C" w:rsidRPr="00CC396F" w:rsidRDefault="00E67A4C" w:rsidP="00E67A4C">
            <w:pPr>
              <w:autoSpaceDE w:val="0"/>
              <w:autoSpaceDN w:val="0"/>
              <w:adjustRightInd w:val="0"/>
              <w:jc w:val="center"/>
              <w:rPr>
                <w:rFonts w:ascii="Calibri" w:hAnsi="Calibri" w:cs="Calibri"/>
                <w:b/>
                <w:bCs/>
                <w:szCs w:val="20"/>
              </w:rPr>
            </w:pPr>
            <w:r w:rsidRPr="00CC396F">
              <w:rPr>
                <w:rFonts w:ascii="Calibri" w:hAnsi="Calibri" w:cs="Calibri"/>
                <w:b/>
                <w:bCs/>
                <w:szCs w:val="20"/>
              </w:rPr>
              <w:t>разрешенное</w:t>
            </w:r>
          </w:p>
          <w:p w:rsidR="00E67A4C" w:rsidRPr="00CC396F" w:rsidRDefault="00E144AF" w:rsidP="00E67A4C">
            <w:pPr>
              <w:autoSpaceDE w:val="0"/>
              <w:autoSpaceDN w:val="0"/>
              <w:adjustRightInd w:val="0"/>
              <w:jc w:val="center"/>
              <w:rPr>
                <w:rFonts w:ascii="Calibri" w:hAnsi="Calibri" w:cs="Calibri"/>
                <w:b/>
                <w:bCs/>
                <w:szCs w:val="20"/>
              </w:rPr>
            </w:pPr>
            <w:r w:rsidRPr="00CC396F">
              <w:rPr>
                <w:rFonts w:ascii="Calibri" w:hAnsi="Calibri" w:cs="Calibri"/>
                <w:b/>
                <w:bCs/>
                <w:szCs w:val="20"/>
              </w:rPr>
              <w:t>использование…</w:t>
            </w:r>
            <w:r w:rsidR="00E67A4C" w:rsidRPr="00CC396F">
              <w:rPr>
                <w:rFonts w:ascii="Calibri" w:hAnsi="Calibri" w:cs="Calibri"/>
                <w:b/>
                <w:bCs/>
                <w:szCs w:val="20"/>
              </w:rPr>
              <w:t>)</w:t>
            </w:r>
          </w:p>
        </w:tc>
      </w:tr>
      <w:tr w:rsidR="00E67A4C" w:rsidRPr="00224FAC" w:rsidTr="00CB1325">
        <w:tc>
          <w:tcPr>
            <w:tcW w:w="3969" w:type="dxa"/>
            <w:tcBorders>
              <w:top w:val="double" w:sz="4" w:space="0" w:color="auto"/>
            </w:tcBorders>
          </w:tcPr>
          <w:p w:rsidR="00E67A4C" w:rsidRPr="00CC396F" w:rsidRDefault="00CB1325" w:rsidP="00E67A4C">
            <w:pPr>
              <w:autoSpaceDE w:val="0"/>
              <w:autoSpaceDN w:val="0"/>
              <w:adjustRightInd w:val="0"/>
              <w:rPr>
                <w:rFonts w:ascii="Calibri" w:hAnsi="Calibri" w:cs="Calibri"/>
                <w:bCs/>
                <w:szCs w:val="20"/>
              </w:rPr>
            </w:pPr>
            <w:r>
              <w:rPr>
                <w:rFonts w:ascii="Calibri" w:hAnsi="Calibri" w:cs="Calibri"/>
                <w:bCs/>
                <w:szCs w:val="20"/>
              </w:rPr>
              <w:t>Альдрин, хлордан, д</w:t>
            </w:r>
            <w:r w:rsidR="00E67A4C" w:rsidRPr="00CC396F">
              <w:rPr>
                <w:rFonts w:ascii="Calibri" w:hAnsi="Calibri" w:cs="Calibri"/>
                <w:bCs/>
                <w:szCs w:val="20"/>
              </w:rPr>
              <w:t>ильдрин</w:t>
            </w:r>
            <w:r>
              <w:rPr>
                <w:rFonts w:ascii="Calibri" w:hAnsi="Calibri" w:cs="Calibri"/>
                <w:bCs/>
                <w:szCs w:val="20"/>
              </w:rPr>
              <w:t>, эндрин, г</w:t>
            </w:r>
            <w:r w:rsidR="00E67A4C" w:rsidRPr="00CC396F">
              <w:rPr>
                <w:rFonts w:ascii="Calibri" w:hAnsi="Calibri" w:cs="Calibri"/>
                <w:bCs/>
                <w:szCs w:val="20"/>
              </w:rPr>
              <w:t>ептахлор</w:t>
            </w:r>
            <w:r>
              <w:rPr>
                <w:rFonts w:ascii="Calibri" w:hAnsi="Calibri" w:cs="Calibri"/>
                <w:bCs/>
                <w:szCs w:val="20"/>
              </w:rPr>
              <w:t>, гексахлорбензол, мирекс, токсафен, п</w:t>
            </w:r>
            <w:r w:rsidR="00E67A4C" w:rsidRPr="00CC396F">
              <w:rPr>
                <w:rFonts w:ascii="Calibri" w:hAnsi="Calibri" w:cs="Calibri"/>
                <w:bCs/>
                <w:szCs w:val="20"/>
              </w:rPr>
              <w:t>о</w:t>
            </w:r>
            <w:r>
              <w:rPr>
                <w:rFonts w:ascii="Calibri" w:hAnsi="Calibri" w:cs="Calibri"/>
                <w:bCs/>
                <w:szCs w:val="20"/>
              </w:rPr>
              <w:t>лихлорированные дифенилы (ПХД)</w:t>
            </w:r>
          </w:p>
        </w:tc>
        <w:tc>
          <w:tcPr>
            <w:tcW w:w="2137" w:type="dxa"/>
            <w:tcBorders>
              <w:top w:val="double" w:sz="4" w:space="0" w:color="auto"/>
            </w:tcBorders>
          </w:tcPr>
          <w:p w:rsidR="00E67A4C" w:rsidRPr="00CC396F" w:rsidRDefault="00E67A4C" w:rsidP="00E67A4C">
            <w:pPr>
              <w:autoSpaceDE w:val="0"/>
              <w:autoSpaceDN w:val="0"/>
              <w:adjustRightInd w:val="0"/>
              <w:rPr>
                <w:rFonts w:ascii="Calibri" w:hAnsi="Calibri" w:cs="Calibri"/>
                <w:bCs/>
                <w:szCs w:val="20"/>
              </w:rPr>
            </w:pPr>
            <w:r w:rsidRPr="00CC396F">
              <w:rPr>
                <w:rFonts w:ascii="Calibri" w:hAnsi="Calibri" w:cs="Calibri"/>
                <w:bCs/>
                <w:szCs w:val="20"/>
              </w:rPr>
              <w:t>Запрет на производство, применение и подлежат ликвидации</w:t>
            </w:r>
          </w:p>
        </w:tc>
        <w:tc>
          <w:tcPr>
            <w:tcW w:w="3250" w:type="dxa"/>
            <w:tcBorders>
              <w:top w:val="double" w:sz="4" w:space="0" w:color="auto"/>
            </w:tcBorders>
          </w:tcPr>
          <w:p w:rsidR="00E67A4C" w:rsidRPr="00CC396F" w:rsidRDefault="00E67A4C" w:rsidP="00E67A4C">
            <w:pPr>
              <w:autoSpaceDE w:val="0"/>
              <w:autoSpaceDN w:val="0"/>
              <w:adjustRightInd w:val="0"/>
              <w:rPr>
                <w:rFonts w:ascii="Calibri" w:hAnsi="Calibri" w:cs="Calibri"/>
                <w:bCs/>
                <w:szCs w:val="20"/>
              </w:rPr>
            </w:pPr>
            <w:r w:rsidRPr="00CC396F">
              <w:rPr>
                <w:rFonts w:ascii="Calibri" w:hAnsi="Calibri" w:cs="Calibri"/>
                <w:bCs/>
                <w:szCs w:val="20"/>
              </w:rPr>
              <w:t>Включены в Приложение А Стокгольмской конвенции о стойких органических загрязнителях</w:t>
            </w:r>
          </w:p>
        </w:tc>
      </w:tr>
      <w:tr w:rsidR="00E67A4C" w:rsidRPr="00224FAC" w:rsidTr="00CB1325">
        <w:tc>
          <w:tcPr>
            <w:tcW w:w="3969" w:type="dxa"/>
          </w:tcPr>
          <w:p w:rsidR="00E67A4C" w:rsidRPr="00CC396F" w:rsidRDefault="00E67A4C" w:rsidP="00E67A4C">
            <w:pPr>
              <w:autoSpaceDE w:val="0"/>
              <w:autoSpaceDN w:val="0"/>
              <w:adjustRightInd w:val="0"/>
              <w:rPr>
                <w:rFonts w:ascii="Calibri" w:hAnsi="Calibri" w:cs="Calibri"/>
                <w:bCs/>
                <w:szCs w:val="20"/>
              </w:rPr>
            </w:pPr>
            <w:r w:rsidRPr="00CC396F">
              <w:rPr>
                <w:rFonts w:ascii="Calibri" w:hAnsi="Calibri" w:cs="Calibri"/>
                <w:bCs/>
                <w:szCs w:val="20"/>
              </w:rPr>
              <w:t>ДДТ (1-1-1трихлор-2,2-бис(п-</w:t>
            </w:r>
            <w:r w:rsidR="00B74A4A" w:rsidRPr="00CC396F">
              <w:rPr>
                <w:rFonts w:ascii="Calibri" w:hAnsi="Calibri" w:cs="Calibri"/>
                <w:bCs/>
                <w:szCs w:val="20"/>
              </w:rPr>
              <w:t>хлорфенил) этан</w:t>
            </w:r>
            <w:r w:rsidRPr="00CC396F">
              <w:rPr>
                <w:rFonts w:ascii="Calibri" w:hAnsi="Calibri" w:cs="Calibri"/>
                <w:bCs/>
                <w:szCs w:val="20"/>
              </w:rPr>
              <w:t>)</w:t>
            </w:r>
          </w:p>
        </w:tc>
        <w:tc>
          <w:tcPr>
            <w:tcW w:w="2137" w:type="dxa"/>
          </w:tcPr>
          <w:p w:rsidR="00E67A4C" w:rsidRPr="00CC396F" w:rsidRDefault="00E67A4C" w:rsidP="00E67A4C">
            <w:pPr>
              <w:autoSpaceDE w:val="0"/>
              <w:autoSpaceDN w:val="0"/>
              <w:adjustRightInd w:val="0"/>
              <w:rPr>
                <w:rFonts w:ascii="Calibri" w:hAnsi="Calibri" w:cs="Calibri"/>
                <w:bCs/>
                <w:szCs w:val="20"/>
              </w:rPr>
            </w:pPr>
            <w:r w:rsidRPr="00CC396F">
              <w:rPr>
                <w:rFonts w:ascii="Calibri" w:hAnsi="Calibri" w:cs="Calibri"/>
                <w:bCs/>
                <w:szCs w:val="20"/>
              </w:rPr>
              <w:t>Ограничение производства и применения</w:t>
            </w:r>
          </w:p>
        </w:tc>
        <w:tc>
          <w:tcPr>
            <w:tcW w:w="3250" w:type="dxa"/>
          </w:tcPr>
          <w:p w:rsidR="00E67A4C" w:rsidRPr="00CC396F" w:rsidRDefault="00E67A4C" w:rsidP="00E67A4C">
            <w:pPr>
              <w:autoSpaceDE w:val="0"/>
              <w:autoSpaceDN w:val="0"/>
              <w:adjustRightInd w:val="0"/>
              <w:rPr>
                <w:rFonts w:ascii="Calibri" w:hAnsi="Calibri" w:cs="Calibri"/>
                <w:bCs/>
                <w:szCs w:val="20"/>
              </w:rPr>
            </w:pPr>
            <w:r w:rsidRPr="00CC396F">
              <w:rPr>
                <w:rFonts w:ascii="Calibri" w:hAnsi="Calibri" w:cs="Calibri"/>
                <w:bCs/>
                <w:szCs w:val="20"/>
              </w:rPr>
              <w:t>Включен в Приложение В Стокгольмской конвенции о стойких органических загрязнителях</w:t>
            </w:r>
          </w:p>
        </w:tc>
      </w:tr>
      <w:tr w:rsidR="00E67A4C" w:rsidRPr="00224FAC" w:rsidTr="00CB1325">
        <w:tc>
          <w:tcPr>
            <w:tcW w:w="3969" w:type="dxa"/>
          </w:tcPr>
          <w:p w:rsidR="00E67A4C" w:rsidRPr="00CC396F" w:rsidRDefault="00E67A4C" w:rsidP="00E67A4C">
            <w:pPr>
              <w:autoSpaceDE w:val="0"/>
              <w:autoSpaceDN w:val="0"/>
              <w:adjustRightInd w:val="0"/>
              <w:rPr>
                <w:rFonts w:ascii="Calibri" w:hAnsi="Calibri" w:cs="Calibri"/>
                <w:bCs/>
                <w:szCs w:val="20"/>
              </w:rPr>
            </w:pPr>
            <w:r w:rsidRPr="00CC396F">
              <w:rPr>
                <w:rFonts w:ascii="Calibri" w:hAnsi="Calibri" w:cs="Calibri"/>
                <w:bCs/>
                <w:szCs w:val="20"/>
              </w:rPr>
              <w:t xml:space="preserve">Полихлорированныедибензо-п-диоксины и дибензофураны(ПХДД/ПХДФ) </w:t>
            </w:r>
          </w:p>
          <w:p w:rsidR="00E67A4C" w:rsidRPr="00CC396F" w:rsidRDefault="00E67A4C" w:rsidP="00E67A4C">
            <w:pPr>
              <w:autoSpaceDE w:val="0"/>
              <w:autoSpaceDN w:val="0"/>
              <w:adjustRightInd w:val="0"/>
              <w:rPr>
                <w:rFonts w:ascii="Calibri" w:hAnsi="Calibri" w:cs="Calibri"/>
                <w:bCs/>
                <w:szCs w:val="20"/>
              </w:rPr>
            </w:pPr>
            <w:r w:rsidRPr="00CC396F">
              <w:rPr>
                <w:rFonts w:ascii="Calibri" w:hAnsi="Calibri" w:cs="Calibri"/>
                <w:bCs/>
                <w:szCs w:val="20"/>
              </w:rPr>
              <w:t xml:space="preserve">Гексахлорбезол(ГХБ) </w:t>
            </w:r>
          </w:p>
          <w:p w:rsidR="00E67A4C" w:rsidRPr="00CC396F" w:rsidRDefault="00E67A4C" w:rsidP="00E67A4C">
            <w:pPr>
              <w:autoSpaceDE w:val="0"/>
              <w:autoSpaceDN w:val="0"/>
              <w:adjustRightInd w:val="0"/>
              <w:rPr>
                <w:rFonts w:ascii="Calibri" w:hAnsi="Calibri" w:cs="Calibri"/>
                <w:bCs/>
                <w:szCs w:val="20"/>
              </w:rPr>
            </w:pPr>
            <w:r w:rsidRPr="00CC396F">
              <w:rPr>
                <w:rFonts w:ascii="Calibri" w:hAnsi="Calibri" w:cs="Calibri"/>
                <w:bCs/>
                <w:szCs w:val="20"/>
              </w:rPr>
              <w:t>Полихлорированные дифенилы</w:t>
            </w:r>
          </w:p>
        </w:tc>
        <w:tc>
          <w:tcPr>
            <w:tcW w:w="2137" w:type="dxa"/>
          </w:tcPr>
          <w:p w:rsidR="00E67A4C" w:rsidRPr="00CC396F" w:rsidRDefault="00E67A4C" w:rsidP="00E67A4C">
            <w:pPr>
              <w:autoSpaceDE w:val="0"/>
              <w:autoSpaceDN w:val="0"/>
              <w:adjustRightInd w:val="0"/>
              <w:rPr>
                <w:rFonts w:ascii="Calibri" w:hAnsi="Calibri" w:cs="Calibri"/>
                <w:bCs/>
                <w:szCs w:val="20"/>
              </w:rPr>
            </w:pPr>
            <w:r w:rsidRPr="00CC396F">
              <w:rPr>
                <w:rFonts w:ascii="Calibri" w:hAnsi="Calibri" w:cs="Calibri"/>
                <w:bCs/>
                <w:szCs w:val="20"/>
              </w:rPr>
              <w:t>Сокращение совокупных выбросов из антропогенных источников</w:t>
            </w:r>
          </w:p>
        </w:tc>
        <w:tc>
          <w:tcPr>
            <w:tcW w:w="3250" w:type="dxa"/>
          </w:tcPr>
          <w:p w:rsidR="00E67A4C" w:rsidRPr="00CC396F" w:rsidRDefault="00E67A4C" w:rsidP="00E67A4C">
            <w:pPr>
              <w:autoSpaceDE w:val="0"/>
              <w:autoSpaceDN w:val="0"/>
              <w:adjustRightInd w:val="0"/>
              <w:rPr>
                <w:rFonts w:ascii="Calibri" w:hAnsi="Calibri" w:cs="Calibri"/>
                <w:bCs/>
                <w:szCs w:val="20"/>
              </w:rPr>
            </w:pPr>
            <w:r w:rsidRPr="00CC396F">
              <w:rPr>
                <w:rFonts w:ascii="Calibri" w:hAnsi="Calibri" w:cs="Calibri"/>
                <w:bCs/>
                <w:szCs w:val="20"/>
              </w:rPr>
              <w:t>Включены в Приложение С Стокгольмской конвенции о стойких органических загрязнителях</w:t>
            </w:r>
          </w:p>
          <w:p w:rsidR="00E67A4C" w:rsidRPr="00CC396F" w:rsidRDefault="00E67A4C" w:rsidP="00E67A4C">
            <w:pPr>
              <w:autoSpaceDE w:val="0"/>
              <w:autoSpaceDN w:val="0"/>
              <w:adjustRightInd w:val="0"/>
              <w:rPr>
                <w:rFonts w:ascii="Calibri" w:hAnsi="Calibri" w:cs="Calibri"/>
                <w:bCs/>
                <w:szCs w:val="20"/>
              </w:rPr>
            </w:pPr>
            <w:r w:rsidRPr="00CC396F">
              <w:rPr>
                <w:rFonts w:ascii="Calibri" w:hAnsi="Calibri" w:cs="Calibri"/>
                <w:bCs/>
                <w:szCs w:val="20"/>
              </w:rPr>
              <w:t>Меры по сокращению и ликвидации реализуются в соответствии со статьей 5 Стокгольмской конвенции о стойких органических загрязнителях</w:t>
            </w:r>
          </w:p>
        </w:tc>
      </w:tr>
      <w:tr w:rsidR="00E67A4C" w:rsidRPr="00224FAC" w:rsidTr="00CB1325">
        <w:trPr>
          <w:trHeight w:val="62"/>
        </w:trPr>
        <w:tc>
          <w:tcPr>
            <w:tcW w:w="3969" w:type="dxa"/>
          </w:tcPr>
          <w:p w:rsidR="00E67A4C" w:rsidRPr="00CC396F" w:rsidRDefault="00E67A4C" w:rsidP="00E67A4C">
            <w:pPr>
              <w:autoSpaceDE w:val="0"/>
              <w:autoSpaceDN w:val="0"/>
              <w:adjustRightInd w:val="0"/>
              <w:rPr>
                <w:rFonts w:asciiTheme="minorHAnsi" w:hAnsiTheme="minorHAnsi" w:cs="Calibri"/>
                <w:bCs/>
                <w:szCs w:val="20"/>
              </w:rPr>
            </w:pPr>
            <w:r w:rsidRPr="00CC396F">
              <w:rPr>
                <w:rFonts w:asciiTheme="minorHAnsi" w:hAnsiTheme="minorHAnsi" w:cs="Calibri"/>
                <w:bCs/>
                <w:i/>
                <w:szCs w:val="20"/>
              </w:rPr>
              <w:t>Пестициды:</w:t>
            </w:r>
            <w:r w:rsidRPr="00CC396F">
              <w:rPr>
                <w:rFonts w:asciiTheme="minorHAnsi" w:hAnsiTheme="minorHAnsi" w:cs="Calibri"/>
                <w:bCs/>
                <w:szCs w:val="20"/>
              </w:rPr>
              <w:t xml:space="preserve"> 2,4,5-T, альдрин, каптафол, хлордан, хлордимеформ, хлорбензилат, </w:t>
            </w:r>
          </w:p>
          <w:p w:rsidR="00E67A4C" w:rsidRPr="00CC396F" w:rsidRDefault="00E67A4C" w:rsidP="00E67A4C">
            <w:pPr>
              <w:autoSpaceDE w:val="0"/>
              <w:autoSpaceDN w:val="0"/>
              <w:adjustRightInd w:val="0"/>
              <w:rPr>
                <w:rFonts w:asciiTheme="minorHAnsi" w:hAnsiTheme="minorHAnsi" w:cs="Calibri"/>
                <w:bCs/>
                <w:szCs w:val="20"/>
              </w:rPr>
            </w:pPr>
            <w:r w:rsidRPr="00CC396F">
              <w:rPr>
                <w:rFonts w:asciiTheme="minorHAnsi" w:hAnsiTheme="minorHAnsi" w:cs="Calibri"/>
                <w:bCs/>
                <w:szCs w:val="20"/>
              </w:rPr>
              <w:t xml:space="preserve">ДДТ, дильдрин, диносеб и соли диносеба, 1,2--диброметан, фторацетамид, HCH (смешанные изомеры), гептахлор,  гексахлорбензол, линдан, определенные соединения ртути, пентахлорфенол </w:t>
            </w:r>
          </w:p>
          <w:p w:rsidR="00E67A4C" w:rsidRPr="00CC396F" w:rsidRDefault="00E67A4C" w:rsidP="00E67A4C">
            <w:pPr>
              <w:autoSpaceDE w:val="0"/>
              <w:autoSpaceDN w:val="0"/>
              <w:adjustRightInd w:val="0"/>
              <w:rPr>
                <w:rFonts w:asciiTheme="minorHAnsi" w:hAnsiTheme="minorHAnsi" w:cs="Calibri"/>
                <w:bCs/>
                <w:szCs w:val="20"/>
              </w:rPr>
            </w:pPr>
            <w:r w:rsidRPr="00CC396F">
              <w:rPr>
                <w:rFonts w:asciiTheme="minorHAnsi" w:hAnsiTheme="minorHAnsi" w:cs="Calibri"/>
                <w:bCs/>
                <w:i/>
                <w:szCs w:val="20"/>
              </w:rPr>
              <w:t xml:space="preserve">Особо опасный пестицидный состав: </w:t>
            </w:r>
            <w:r w:rsidRPr="00CC396F">
              <w:rPr>
                <w:rFonts w:asciiTheme="minorHAnsi" w:hAnsiTheme="minorHAnsi" w:cs="Calibri"/>
                <w:bCs/>
                <w:szCs w:val="20"/>
              </w:rPr>
              <w:t xml:space="preserve">монокротофос, метамидофос, фосфамидон, метилапаратион, паратион, </w:t>
            </w:r>
          </w:p>
          <w:p w:rsidR="00E67A4C" w:rsidRPr="00CC396F" w:rsidRDefault="00E67A4C" w:rsidP="00E67A4C">
            <w:pPr>
              <w:autoSpaceDE w:val="0"/>
              <w:autoSpaceDN w:val="0"/>
              <w:adjustRightInd w:val="0"/>
              <w:rPr>
                <w:rFonts w:asciiTheme="minorHAnsi" w:hAnsiTheme="minorHAnsi" w:cs="Calibri"/>
                <w:bCs/>
                <w:szCs w:val="20"/>
              </w:rPr>
            </w:pPr>
            <w:r w:rsidRPr="00CC396F">
              <w:rPr>
                <w:rFonts w:asciiTheme="minorHAnsi" w:hAnsiTheme="minorHAnsi" w:cs="Calibri"/>
                <w:bCs/>
                <w:i/>
                <w:szCs w:val="20"/>
              </w:rPr>
              <w:t>Промышленные химикаты:</w:t>
            </w:r>
            <w:r w:rsidRPr="00CC396F">
              <w:rPr>
                <w:rFonts w:asciiTheme="minorHAnsi" w:hAnsiTheme="minorHAnsi" w:cs="Calibri"/>
                <w:bCs/>
                <w:szCs w:val="20"/>
              </w:rPr>
              <w:t xml:space="preserve"> кроцидолит, полибромированные дифенилы, полихлорированные дифенилы, полихлорированные терфинилы, трис (2.3дибромпропил) фосфат</w:t>
            </w:r>
          </w:p>
        </w:tc>
        <w:tc>
          <w:tcPr>
            <w:tcW w:w="2137" w:type="dxa"/>
          </w:tcPr>
          <w:p w:rsidR="00E67A4C" w:rsidRPr="00CC396F" w:rsidRDefault="00E67A4C" w:rsidP="00E67A4C">
            <w:pPr>
              <w:autoSpaceDE w:val="0"/>
              <w:autoSpaceDN w:val="0"/>
              <w:adjustRightInd w:val="0"/>
              <w:rPr>
                <w:rFonts w:asciiTheme="minorHAnsi" w:hAnsiTheme="minorHAnsi" w:cs="Calibri"/>
                <w:bCs/>
                <w:szCs w:val="20"/>
              </w:rPr>
            </w:pPr>
            <w:r w:rsidRPr="00CC396F">
              <w:rPr>
                <w:rFonts w:asciiTheme="minorHAnsi" w:hAnsiTheme="minorHAnsi" w:cs="Calibri"/>
                <w:bCs/>
                <w:szCs w:val="20"/>
              </w:rPr>
              <w:t>Получение предварительного обоснованного согласия при импорте</w:t>
            </w:r>
          </w:p>
        </w:tc>
        <w:tc>
          <w:tcPr>
            <w:tcW w:w="3250" w:type="dxa"/>
          </w:tcPr>
          <w:p w:rsidR="00E67A4C" w:rsidRPr="00CC396F" w:rsidRDefault="00E67A4C" w:rsidP="00E67A4C">
            <w:pPr>
              <w:autoSpaceDE w:val="0"/>
              <w:autoSpaceDN w:val="0"/>
              <w:adjustRightInd w:val="0"/>
              <w:rPr>
                <w:rFonts w:asciiTheme="minorHAnsi" w:hAnsiTheme="minorHAnsi" w:cs="Calibri"/>
                <w:bCs/>
                <w:szCs w:val="20"/>
              </w:rPr>
            </w:pPr>
            <w:r w:rsidRPr="00CC396F">
              <w:rPr>
                <w:rFonts w:asciiTheme="minorHAnsi" w:hAnsiTheme="minorHAnsi" w:cs="Calibri"/>
                <w:bCs/>
                <w:szCs w:val="20"/>
              </w:rPr>
              <w:t xml:space="preserve">Включены в Приложение </w:t>
            </w:r>
            <w:r w:rsidRPr="00CC396F">
              <w:rPr>
                <w:rFonts w:asciiTheme="minorHAnsi" w:hAnsiTheme="minorHAnsi" w:cs="Calibri"/>
                <w:bCs/>
                <w:szCs w:val="20"/>
                <w:lang w:val="en-US"/>
              </w:rPr>
              <w:t>III</w:t>
            </w:r>
            <w:r w:rsidRPr="00CC396F">
              <w:rPr>
                <w:rFonts w:asciiTheme="minorHAnsi" w:hAnsiTheme="minorHAnsi" w:cs="Calibri"/>
                <w:bCs/>
                <w:szCs w:val="20"/>
              </w:rPr>
              <w:t xml:space="preserve"> Роттердамской конвенции о процедуре предварительного обоснованного согласия в отношении отдельных химических веществ и пестицидов в </w:t>
            </w:r>
            <w:r w:rsidR="008B38ED" w:rsidRPr="00CC396F">
              <w:rPr>
                <w:rFonts w:asciiTheme="minorHAnsi" w:hAnsiTheme="minorHAnsi" w:cs="Calibri"/>
                <w:bCs/>
                <w:szCs w:val="20"/>
              </w:rPr>
              <w:t>международной</w:t>
            </w:r>
            <w:r w:rsidRPr="00CC396F">
              <w:rPr>
                <w:rFonts w:asciiTheme="minorHAnsi" w:hAnsiTheme="minorHAnsi" w:cs="Calibri"/>
                <w:bCs/>
                <w:szCs w:val="20"/>
              </w:rPr>
              <w:t xml:space="preserve"> торговле</w:t>
            </w:r>
          </w:p>
        </w:tc>
      </w:tr>
      <w:tr w:rsidR="00E67A4C" w:rsidRPr="00224FAC" w:rsidTr="00CB1325">
        <w:tc>
          <w:tcPr>
            <w:tcW w:w="3969" w:type="dxa"/>
          </w:tcPr>
          <w:p w:rsidR="00E67A4C" w:rsidRPr="00CC396F" w:rsidRDefault="00E67A4C" w:rsidP="00E67A4C">
            <w:pPr>
              <w:autoSpaceDE w:val="0"/>
              <w:autoSpaceDN w:val="0"/>
              <w:adjustRightInd w:val="0"/>
              <w:rPr>
                <w:rFonts w:asciiTheme="minorHAnsi" w:hAnsiTheme="minorHAnsi" w:cs="Calibri"/>
                <w:bCs/>
                <w:szCs w:val="20"/>
              </w:rPr>
            </w:pPr>
            <w:r w:rsidRPr="00CC396F">
              <w:rPr>
                <w:rFonts w:asciiTheme="minorHAnsi" w:hAnsiTheme="minorHAnsi" w:cs="Calibri"/>
                <w:bCs/>
                <w:i/>
                <w:szCs w:val="20"/>
              </w:rPr>
              <w:t xml:space="preserve">Категории веществ, подлежащих </w:t>
            </w:r>
            <w:r w:rsidRPr="00CC396F">
              <w:rPr>
                <w:rFonts w:asciiTheme="minorHAnsi" w:hAnsiTheme="minorHAnsi" w:cs="Calibri"/>
                <w:bCs/>
                <w:i/>
                <w:szCs w:val="20"/>
              </w:rPr>
              <w:lastRenderedPageBreak/>
              <w:t>регулированию Группы отходов:</w:t>
            </w:r>
            <w:r w:rsidRPr="00CC396F">
              <w:rPr>
                <w:rFonts w:asciiTheme="minorHAnsi" w:hAnsiTheme="minorHAnsi" w:cs="Calibri"/>
                <w:bCs/>
                <w:szCs w:val="20"/>
              </w:rPr>
              <w:t xml:space="preserve"> Медицинские отходы, полученные в результате врачебного ухода за пациентами в больницах, поликлиниках и клиниках; </w:t>
            </w:r>
          </w:p>
          <w:p w:rsidR="00E67A4C" w:rsidRPr="00CC396F" w:rsidRDefault="00E67A4C" w:rsidP="00E67A4C">
            <w:pPr>
              <w:autoSpaceDE w:val="0"/>
              <w:autoSpaceDN w:val="0"/>
              <w:adjustRightInd w:val="0"/>
              <w:rPr>
                <w:rFonts w:asciiTheme="minorHAnsi" w:hAnsiTheme="minorHAnsi" w:cs="Calibri"/>
                <w:bCs/>
                <w:szCs w:val="20"/>
              </w:rPr>
            </w:pPr>
            <w:r w:rsidRPr="00CC396F">
              <w:rPr>
                <w:rFonts w:asciiTheme="minorHAnsi" w:hAnsiTheme="minorHAnsi" w:cs="Calibri"/>
                <w:bCs/>
                <w:szCs w:val="20"/>
              </w:rPr>
              <w:t>Отходы производства и переработки фармацевтической продукции;</w:t>
            </w:r>
          </w:p>
          <w:p w:rsidR="00E67A4C" w:rsidRPr="00CC396F" w:rsidRDefault="00E67A4C" w:rsidP="00E67A4C">
            <w:pPr>
              <w:autoSpaceDE w:val="0"/>
              <w:autoSpaceDN w:val="0"/>
              <w:adjustRightInd w:val="0"/>
              <w:rPr>
                <w:rFonts w:asciiTheme="minorHAnsi" w:hAnsiTheme="minorHAnsi" w:cs="Calibri"/>
                <w:bCs/>
                <w:szCs w:val="20"/>
              </w:rPr>
            </w:pPr>
            <w:r w:rsidRPr="00CC396F">
              <w:rPr>
                <w:rFonts w:asciiTheme="minorHAnsi" w:hAnsiTheme="minorHAnsi" w:cs="Calibri"/>
                <w:bCs/>
                <w:szCs w:val="20"/>
              </w:rPr>
              <w:t>Ненужные фармацевтические товары, лекарства и препараты;</w:t>
            </w:r>
          </w:p>
          <w:p w:rsidR="00E67A4C" w:rsidRPr="00CC396F" w:rsidRDefault="00E67A4C" w:rsidP="00E67A4C">
            <w:pPr>
              <w:autoSpaceDE w:val="0"/>
              <w:autoSpaceDN w:val="0"/>
              <w:adjustRightInd w:val="0"/>
              <w:rPr>
                <w:rFonts w:asciiTheme="minorHAnsi" w:hAnsiTheme="minorHAnsi" w:cs="Calibri"/>
                <w:bCs/>
                <w:szCs w:val="20"/>
              </w:rPr>
            </w:pPr>
            <w:r w:rsidRPr="00CC396F">
              <w:rPr>
                <w:rFonts w:asciiTheme="minorHAnsi" w:hAnsiTheme="minorHAnsi" w:cs="Calibri"/>
                <w:bCs/>
                <w:szCs w:val="20"/>
              </w:rPr>
              <w:t xml:space="preserve">Отходы производства, получения и применения биоцидов и фитофармацевтических препаратов; </w:t>
            </w:r>
          </w:p>
          <w:p w:rsidR="00E67A4C" w:rsidRPr="00CC396F" w:rsidRDefault="00E67A4C" w:rsidP="00E67A4C">
            <w:pPr>
              <w:autoSpaceDE w:val="0"/>
              <w:autoSpaceDN w:val="0"/>
              <w:adjustRightInd w:val="0"/>
              <w:rPr>
                <w:rFonts w:asciiTheme="minorHAnsi" w:hAnsiTheme="minorHAnsi" w:cs="Calibri"/>
                <w:bCs/>
                <w:szCs w:val="20"/>
              </w:rPr>
            </w:pPr>
            <w:r w:rsidRPr="00CC396F">
              <w:rPr>
                <w:rFonts w:asciiTheme="minorHAnsi" w:hAnsiTheme="minorHAnsi" w:cs="Calibri"/>
                <w:bCs/>
                <w:szCs w:val="20"/>
              </w:rPr>
              <w:t>Отходы производства, получения и применения консервантов древесины;</w:t>
            </w:r>
          </w:p>
          <w:p w:rsidR="00E67A4C" w:rsidRPr="00CC396F" w:rsidRDefault="00E67A4C" w:rsidP="00E67A4C">
            <w:pPr>
              <w:autoSpaceDE w:val="0"/>
              <w:autoSpaceDN w:val="0"/>
              <w:adjustRightInd w:val="0"/>
              <w:rPr>
                <w:rFonts w:asciiTheme="minorHAnsi" w:hAnsiTheme="minorHAnsi" w:cs="Calibri"/>
                <w:bCs/>
                <w:szCs w:val="20"/>
              </w:rPr>
            </w:pPr>
            <w:r w:rsidRPr="00CC396F">
              <w:rPr>
                <w:rFonts w:asciiTheme="minorHAnsi" w:hAnsiTheme="minorHAnsi" w:cs="Calibri"/>
                <w:bCs/>
                <w:szCs w:val="20"/>
              </w:rPr>
              <w:t>Отходы производства, получения и применения органических растворителей;</w:t>
            </w:r>
          </w:p>
          <w:p w:rsidR="00E67A4C" w:rsidRPr="00CC396F" w:rsidRDefault="00E67A4C" w:rsidP="00E67A4C">
            <w:pPr>
              <w:autoSpaceDE w:val="0"/>
              <w:autoSpaceDN w:val="0"/>
              <w:adjustRightInd w:val="0"/>
              <w:rPr>
                <w:rFonts w:asciiTheme="minorHAnsi" w:hAnsiTheme="minorHAnsi" w:cs="Calibri"/>
                <w:bCs/>
                <w:szCs w:val="20"/>
              </w:rPr>
            </w:pPr>
            <w:r w:rsidRPr="00CC396F">
              <w:rPr>
                <w:rFonts w:asciiTheme="minorHAnsi" w:hAnsiTheme="minorHAnsi" w:cs="Calibri"/>
                <w:bCs/>
                <w:szCs w:val="20"/>
              </w:rPr>
              <w:t>Отходы тепловой обработки и облагораживания материалов, содержащих цианиды;</w:t>
            </w:r>
          </w:p>
          <w:p w:rsidR="00E67A4C" w:rsidRPr="00CC396F" w:rsidRDefault="00E67A4C" w:rsidP="00E67A4C">
            <w:pPr>
              <w:autoSpaceDE w:val="0"/>
              <w:autoSpaceDN w:val="0"/>
              <w:adjustRightInd w:val="0"/>
              <w:rPr>
                <w:rFonts w:asciiTheme="minorHAnsi" w:hAnsiTheme="minorHAnsi" w:cs="Calibri"/>
                <w:bCs/>
                <w:szCs w:val="20"/>
              </w:rPr>
            </w:pPr>
            <w:r w:rsidRPr="00CC396F">
              <w:rPr>
                <w:rFonts w:asciiTheme="minorHAnsi" w:hAnsiTheme="minorHAnsi" w:cs="Calibri"/>
                <w:bCs/>
                <w:szCs w:val="20"/>
              </w:rPr>
              <w:t>Ненужные минеральные масла, не пригодные для первоначально запланированного применения;</w:t>
            </w:r>
          </w:p>
          <w:p w:rsidR="00E67A4C" w:rsidRPr="00CC396F" w:rsidRDefault="00E67A4C" w:rsidP="00E67A4C">
            <w:pPr>
              <w:autoSpaceDE w:val="0"/>
              <w:autoSpaceDN w:val="0"/>
              <w:adjustRightInd w:val="0"/>
              <w:rPr>
                <w:rFonts w:asciiTheme="minorHAnsi" w:hAnsiTheme="minorHAnsi" w:cs="Calibri"/>
                <w:bCs/>
                <w:szCs w:val="20"/>
              </w:rPr>
            </w:pPr>
            <w:r w:rsidRPr="00CC396F">
              <w:rPr>
                <w:rFonts w:asciiTheme="minorHAnsi" w:hAnsiTheme="minorHAnsi" w:cs="Calibri"/>
                <w:bCs/>
                <w:szCs w:val="20"/>
              </w:rPr>
              <w:t>Отходы в виде смесей и эмульсий масел/воды, углеводородов/воды;</w:t>
            </w:r>
          </w:p>
          <w:p w:rsidR="00E67A4C" w:rsidRPr="00CC396F" w:rsidRDefault="00E67A4C" w:rsidP="00E67A4C">
            <w:pPr>
              <w:autoSpaceDE w:val="0"/>
              <w:autoSpaceDN w:val="0"/>
              <w:adjustRightInd w:val="0"/>
              <w:rPr>
                <w:rFonts w:asciiTheme="minorHAnsi" w:hAnsiTheme="minorHAnsi" w:cs="Calibri"/>
                <w:bCs/>
                <w:szCs w:val="20"/>
              </w:rPr>
            </w:pPr>
            <w:r w:rsidRPr="00CC396F">
              <w:rPr>
                <w:rFonts w:asciiTheme="minorHAnsi" w:hAnsiTheme="minorHAnsi" w:cs="Calibri"/>
                <w:bCs/>
                <w:szCs w:val="20"/>
              </w:rPr>
              <w:t>Ненужные вещества и продукты, содержащие полихлорированныебифенилы (ПХБ) и/или полихлорированныетерфенилы (ПХТ), и/или полибромированныебифенилы (ПББ) или их примеси;</w:t>
            </w:r>
          </w:p>
          <w:p w:rsidR="00E67A4C" w:rsidRPr="00CC396F" w:rsidRDefault="00E67A4C" w:rsidP="00E67A4C">
            <w:pPr>
              <w:autoSpaceDE w:val="0"/>
              <w:autoSpaceDN w:val="0"/>
              <w:adjustRightInd w:val="0"/>
              <w:rPr>
                <w:rFonts w:asciiTheme="minorHAnsi" w:hAnsiTheme="minorHAnsi" w:cs="Calibri"/>
                <w:bCs/>
                <w:szCs w:val="20"/>
              </w:rPr>
            </w:pPr>
            <w:r w:rsidRPr="00CC396F">
              <w:rPr>
                <w:rFonts w:asciiTheme="minorHAnsi" w:hAnsiTheme="minorHAnsi" w:cs="Calibri"/>
                <w:bCs/>
                <w:szCs w:val="20"/>
              </w:rPr>
              <w:t xml:space="preserve">Ненужные смолистые отходы перегонки, дистилляции или любой пиролитической обработки; </w:t>
            </w:r>
          </w:p>
          <w:p w:rsidR="00E67A4C" w:rsidRPr="00CC396F" w:rsidRDefault="00E67A4C" w:rsidP="00E67A4C">
            <w:pPr>
              <w:autoSpaceDE w:val="0"/>
              <w:autoSpaceDN w:val="0"/>
              <w:adjustRightInd w:val="0"/>
              <w:rPr>
                <w:rFonts w:asciiTheme="minorHAnsi" w:hAnsiTheme="minorHAnsi" w:cs="Calibri"/>
                <w:bCs/>
                <w:szCs w:val="20"/>
              </w:rPr>
            </w:pPr>
            <w:r w:rsidRPr="00CC396F">
              <w:rPr>
                <w:rFonts w:asciiTheme="minorHAnsi" w:hAnsiTheme="minorHAnsi" w:cs="Calibri"/>
                <w:bCs/>
                <w:szCs w:val="20"/>
              </w:rPr>
              <w:t>Отходы производства, получения и применения чернил, красителей, пигментов, красок, лаков, олифы;</w:t>
            </w:r>
          </w:p>
          <w:p w:rsidR="00E67A4C" w:rsidRPr="00CC396F" w:rsidRDefault="00E67A4C" w:rsidP="00E67A4C">
            <w:pPr>
              <w:autoSpaceDE w:val="0"/>
              <w:autoSpaceDN w:val="0"/>
              <w:adjustRightInd w:val="0"/>
              <w:rPr>
                <w:rFonts w:asciiTheme="minorHAnsi" w:hAnsiTheme="minorHAnsi" w:cs="Calibri"/>
                <w:bCs/>
                <w:szCs w:val="20"/>
              </w:rPr>
            </w:pPr>
            <w:r w:rsidRPr="00CC396F">
              <w:rPr>
                <w:rFonts w:asciiTheme="minorHAnsi" w:hAnsiTheme="minorHAnsi" w:cs="Calibri"/>
                <w:bCs/>
                <w:szCs w:val="20"/>
              </w:rPr>
              <w:t>Отходы производства, получения и применения синтетических смол, латекса, пластификаторов, клеев/связывающих материалов;</w:t>
            </w:r>
          </w:p>
          <w:p w:rsidR="00E67A4C" w:rsidRPr="00CC396F" w:rsidRDefault="00E67A4C" w:rsidP="00E67A4C">
            <w:pPr>
              <w:autoSpaceDE w:val="0"/>
              <w:autoSpaceDN w:val="0"/>
              <w:adjustRightInd w:val="0"/>
              <w:rPr>
                <w:rFonts w:asciiTheme="minorHAnsi" w:hAnsiTheme="minorHAnsi" w:cs="Calibri"/>
                <w:bCs/>
                <w:szCs w:val="20"/>
              </w:rPr>
            </w:pPr>
            <w:r w:rsidRPr="00CC396F">
              <w:rPr>
                <w:rFonts w:asciiTheme="minorHAnsi" w:hAnsiTheme="minorHAnsi" w:cs="Calibri"/>
                <w:bCs/>
                <w:szCs w:val="20"/>
              </w:rPr>
              <w:t xml:space="preserve">Ненужные химические вещества, полученные в ходе научно-исследовательских работ или учебного процесса, природа которых еще не выявлена, и/или которые являются новыми, и чье воздействие на человека и/или окружающую среду еще неизвестно; </w:t>
            </w:r>
          </w:p>
          <w:p w:rsidR="00E67A4C" w:rsidRPr="00CC396F" w:rsidRDefault="00E67A4C" w:rsidP="00E67A4C">
            <w:pPr>
              <w:autoSpaceDE w:val="0"/>
              <w:autoSpaceDN w:val="0"/>
              <w:adjustRightInd w:val="0"/>
              <w:rPr>
                <w:rFonts w:asciiTheme="minorHAnsi" w:hAnsiTheme="minorHAnsi" w:cs="Calibri"/>
                <w:bCs/>
                <w:szCs w:val="20"/>
              </w:rPr>
            </w:pPr>
            <w:r w:rsidRPr="00CC396F">
              <w:rPr>
                <w:rFonts w:asciiTheme="minorHAnsi" w:hAnsiTheme="minorHAnsi" w:cs="Calibri"/>
                <w:bCs/>
                <w:szCs w:val="20"/>
              </w:rPr>
              <w:t xml:space="preserve">Отходы взрывоопасного характера, не подпадающие под иное законодательство; </w:t>
            </w:r>
          </w:p>
          <w:p w:rsidR="00E67A4C" w:rsidRPr="00CC396F" w:rsidRDefault="00E67A4C" w:rsidP="00E67A4C">
            <w:pPr>
              <w:autoSpaceDE w:val="0"/>
              <w:autoSpaceDN w:val="0"/>
              <w:adjustRightInd w:val="0"/>
              <w:rPr>
                <w:rFonts w:asciiTheme="minorHAnsi" w:hAnsiTheme="minorHAnsi" w:cs="Calibri"/>
                <w:bCs/>
                <w:szCs w:val="20"/>
              </w:rPr>
            </w:pPr>
            <w:r w:rsidRPr="00CC396F">
              <w:rPr>
                <w:rFonts w:asciiTheme="minorHAnsi" w:hAnsiTheme="minorHAnsi" w:cs="Calibri"/>
                <w:bCs/>
                <w:szCs w:val="20"/>
              </w:rPr>
              <w:t xml:space="preserve">Отходы производства, получения и применения фотохимикатов или материалов для обработки фотоматериалов; </w:t>
            </w:r>
          </w:p>
          <w:p w:rsidR="00E67A4C" w:rsidRPr="00CC396F" w:rsidRDefault="00E67A4C" w:rsidP="00E67A4C">
            <w:pPr>
              <w:autoSpaceDE w:val="0"/>
              <w:autoSpaceDN w:val="0"/>
              <w:adjustRightInd w:val="0"/>
              <w:rPr>
                <w:rFonts w:asciiTheme="minorHAnsi" w:hAnsiTheme="minorHAnsi" w:cs="Calibri"/>
                <w:bCs/>
                <w:szCs w:val="20"/>
              </w:rPr>
            </w:pPr>
            <w:r w:rsidRPr="00CC396F">
              <w:rPr>
                <w:rFonts w:asciiTheme="minorHAnsi" w:hAnsiTheme="minorHAnsi" w:cs="Calibri"/>
                <w:bCs/>
                <w:szCs w:val="20"/>
              </w:rPr>
              <w:t>Отходы обработки металлических и пластмассовых поверхностей;</w:t>
            </w:r>
          </w:p>
          <w:p w:rsidR="00E67A4C" w:rsidRPr="00CC396F" w:rsidRDefault="00E67A4C" w:rsidP="00E67A4C">
            <w:pPr>
              <w:autoSpaceDE w:val="0"/>
              <w:autoSpaceDN w:val="0"/>
              <w:adjustRightInd w:val="0"/>
              <w:rPr>
                <w:rFonts w:asciiTheme="minorHAnsi" w:hAnsiTheme="minorHAnsi" w:cs="Calibri"/>
                <w:bCs/>
                <w:szCs w:val="20"/>
              </w:rPr>
            </w:pPr>
            <w:r w:rsidRPr="00CC396F">
              <w:rPr>
                <w:rFonts w:asciiTheme="minorHAnsi" w:hAnsiTheme="minorHAnsi" w:cs="Calibri"/>
                <w:bCs/>
                <w:i/>
                <w:szCs w:val="20"/>
              </w:rPr>
              <w:t>Отходы, включающие в качестве составных элементов</w:t>
            </w:r>
            <w:r w:rsidRPr="00CC396F">
              <w:rPr>
                <w:rFonts w:asciiTheme="minorHAnsi" w:hAnsiTheme="minorHAnsi" w:cs="Calibri"/>
                <w:bCs/>
                <w:szCs w:val="20"/>
              </w:rPr>
              <w:t xml:space="preserve">: Карбонилы металлов; </w:t>
            </w:r>
          </w:p>
          <w:p w:rsidR="00E67A4C" w:rsidRPr="00CC396F" w:rsidRDefault="00E67A4C" w:rsidP="00E67A4C">
            <w:pPr>
              <w:autoSpaceDE w:val="0"/>
              <w:autoSpaceDN w:val="0"/>
              <w:adjustRightInd w:val="0"/>
              <w:rPr>
                <w:rFonts w:asciiTheme="minorHAnsi" w:hAnsiTheme="minorHAnsi" w:cs="Calibri"/>
                <w:bCs/>
                <w:szCs w:val="20"/>
              </w:rPr>
            </w:pPr>
            <w:r w:rsidRPr="00CC396F">
              <w:rPr>
                <w:rFonts w:asciiTheme="minorHAnsi" w:hAnsiTheme="minorHAnsi" w:cs="Calibri"/>
                <w:bCs/>
                <w:szCs w:val="20"/>
              </w:rPr>
              <w:lastRenderedPageBreak/>
              <w:t xml:space="preserve">Бериллий, соединения бериллия; </w:t>
            </w:r>
          </w:p>
          <w:p w:rsidR="00E67A4C" w:rsidRPr="00CC396F" w:rsidRDefault="00E67A4C" w:rsidP="00E67A4C">
            <w:pPr>
              <w:autoSpaceDE w:val="0"/>
              <w:autoSpaceDN w:val="0"/>
              <w:adjustRightInd w:val="0"/>
              <w:rPr>
                <w:rFonts w:asciiTheme="minorHAnsi" w:hAnsiTheme="minorHAnsi" w:cs="Calibri"/>
                <w:bCs/>
                <w:szCs w:val="20"/>
              </w:rPr>
            </w:pPr>
            <w:r w:rsidRPr="00CC396F">
              <w:rPr>
                <w:rFonts w:asciiTheme="minorHAnsi" w:hAnsiTheme="minorHAnsi" w:cs="Calibri"/>
                <w:bCs/>
                <w:szCs w:val="20"/>
              </w:rPr>
              <w:t>Соединения шестивалентного хрома;</w:t>
            </w:r>
          </w:p>
          <w:p w:rsidR="00E67A4C" w:rsidRPr="00CC396F" w:rsidRDefault="00E67A4C" w:rsidP="00E67A4C">
            <w:pPr>
              <w:autoSpaceDE w:val="0"/>
              <w:autoSpaceDN w:val="0"/>
              <w:adjustRightInd w:val="0"/>
              <w:rPr>
                <w:rFonts w:asciiTheme="minorHAnsi" w:hAnsiTheme="minorHAnsi" w:cs="Calibri"/>
                <w:bCs/>
                <w:szCs w:val="20"/>
              </w:rPr>
            </w:pPr>
            <w:r w:rsidRPr="00CC396F">
              <w:rPr>
                <w:rFonts w:asciiTheme="minorHAnsi" w:hAnsiTheme="minorHAnsi" w:cs="Calibri"/>
                <w:bCs/>
                <w:szCs w:val="20"/>
              </w:rPr>
              <w:t>Соединения меди;</w:t>
            </w:r>
          </w:p>
          <w:p w:rsidR="00E67A4C" w:rsidRPr="00CC396F" w:rsidRDefault="00E67A4C" w:rsidP="00E67A4C">
            <w:pPr>
              <w:autoSpaceDE w:val="0"/>
              <w:autoSpaceDN w:val="0"/>
              <w:adjustRightInd w:val="0"/>
              <w:rPr>
                <w:rFonts w:asciiTheme="minorHAnsi" w:hAnsiTheme="minorHAnsi" w:cs="Calibri"/>
                <w:bCs/>
                <w:szCs w:val="20"/>
              </w:rPr>
            </w:pPr>
            <w:r w:rsidRPr="00CC396F">
              <w:rPr>
                <w:rFonts w:asciiTheme="minorHAnsi" w:hAnsiTheme="minorHAnsi" w:cs="Calibri"/>
                <w:bCs/>
                <w:szCs w:val="20"/>
              </w:rPr>
              <w:t xml:space="preserve">Соединения цинка; </w:t>
            </w:r>
          </w:p>
          <w:p w:rsidR="00E67A4C" w:rsidRPr="00CC396F" w:rsidRDefault="00E67A4C" w:rsidP="00E67A4C">
            <w:pPr>
              <w:autoSpaceDE w:val="0"/>
              <w:autoSpaceDN w:val="0"/>
              <w:adjustRightInd w:val="0"/>
              <w:rPr>
                <w:rFonts w:asciiTheme="minorHAnsi" w:hAnsiTheme="minorHAnsi" w:cs="Calibri"/>
                <w:bCs/>
                <w:szCs w:val="20"/>
              </w:rPr>
            </w:pPr>
            <w:r w:rsidRPr="00CC396F">
              <w:rPr>
                <w:rFonts w:asciiTheme="minorHAnsi" w:hAnsiTheme="minorHAnsi" w:cs="Calibri"/>
                <w:bCs/>
                <w:szCs w:val="20"/>
              </w:rPr>
              <w:t>Мышьяк, соединения мышьяка;</w:t>
            </w:r>
          </w:p>
          <w:p w:rsidR="00E67A4C" w:rsidRPr="00CC396F" w:rsidRDefault="00E67A4C" w:rsidP="00E67A4C">
            <w:pPr>
              <w:autoSpaceDE w:val="0"/>
              <w:autoSpaceDN w:val="0"/>
              <w:adjustRightInd w:val="0"/>
              <w:rPr>
                <w:rFonts w:asciiTheme="minorHAnsi" w:hAnsiTheme="minorHAnsi" w:cs="Calibri"/>
                <w:bCs/>
                <w:szCs w:val="20"/>
              </w:rPr>
            </w:pPr>
            <w:r w:rsidRPr="00CC396F">
              <w:rPr>
                <w:rFonts w:asciiTheme="minorHAnsi" w:hAnsiTheme="minorHAnsi" w:cs="Calibri"/>
                <w:bCs/>
                <w:szCs w:val="20"/>
              </w:rPr>
              <w:t xml:space="preserve">Селен, соединения селена; </w:t>
            </w:r>
          </w:p>
          <w:p w:rsidR="00E67A4C" w:rsidRPr="00CC396F" w:rsidRDefault="00E67A4C" w:rsidP="00E67A4C">
            <w:pPr>
              <w:autoSpaceDE w:val="0"/>
              <w:autoSpaceDN w:val="0"/>
              <w:adjustRightInd w:val="0"/>
              <w:rPr>
                <w:rFonts w:asciiTheme="minorHAnsi" w:hAnsiTheme="minorHAnsi" w:cs="Calibri"/>
                <w:bCs/>
                <w:szCs w:val="20"/>
              </w:rPr>
            </w:pPr>
            <w:r w:rsidRPr="00CC396F">
              <w:rPr>
                <w:rFonts w:asciiTheme="minorHAnsi" w:hAnsiTheme="minorHAnsi" w:cs="Calibri"/>
                <w:bCs/>
                <w:szCs w:val="20"/>
              </w:rPr>
              <w:t xml:space="preserve">Кадмий, соединения кадмия; </w:t>
            </w:r>
          </w:p>
          <w:p w:rsidR="00E67A4C" w:rsidRPr="00CC396F" w:rsidRDefault="00E67A4C" w:rsidP="00E67A4C">
            <w:pPr>
              <w:autoSpaceDE w:val="0"/>
              <w:autoSpaceDN w:val="0"/>
              <w:adjustRightInd w:val="0"/>
              <w:rPr>
                <w:rFonts w:asciiTheme="minorHAnsi" w:hAnsiTheme="minorHAnsi" w:cs="Calibri"/>
                <w:bCs/>
                <w:szCs w:val="20"/>
              </w:rPr>
            </w:pPr>
            <w:r w:rsidRPr="00CC396F">
              <w:rPr>
                <w:rFonts w:asciiTheme="minorHAnsi" w:hAnsiTheme="minorHAnsi" w:cs="Calibri"/>
                <w:bCs/>
                <w:szCs w:val="20"/>
              </w:rPr>
              <w:t xml:space="preserve">Сурьма, соединения сурьмы; </w:t>
            </w:r>
          </w:p>
          <w:p w:rsidR="00E67A4C" w:rsidRPr="00CC396F" w:rsidRDefault="00E67A4C" w:rsidP="00E67A4C">
            <w:pPr>
              <w:autoSpaceDE w:val="0"/>
              <w:autoSpaceDN w:val="0"/>
              <w:adjustRightInd w:val="0"/>
              <w:rPr>
                <w:rFonts w:asciiTheme="minorHAnsi" w:hAnsiTheme="minorHAnsi" w:cs="Calibri"/>
                <w:bCs/>
                <w:szCs w:val="20"/>
              </w:rPr>
            </w:pPr>
            <w:r w:rsidRPr="00CC396F">
              <w:rPr>
                <w:rFonts w:asciiTheme="minorHAnsi" w:hAnsiTheme="minorHAnsi" w:cs="Calibri"/>
                <w:bCs/>
                <w:szCs w:val="20"/>
              </w:rPr>
              <w:t xml:space="preserve">Теллур, соединения теллура; </w:t>
            </w:r>
          </w:p>
          <w:p w:rsidR="00E67A4C" w:rsidRPr="00CC396F" w:rsidRDefault="00E67A4C" w:rsidP="00E67A4C">
            <w:pPr>
              <w:autoSpaceDE w:val="0"/>
              <w:autoSpaceDN w:val="0"/>
              <w:adjustRightInd w:val="0"/>
              <w:rPr>
                <w:rFonts w:asciiTheme="minorHAnsi" w:hAnsiTheme="minorHAnsi" w:cs="Calibri"/>
                <w:bCs/>
                <w:szCs w:val="20"/>
              </w:rPr>
            </w:pPr>
            <w:r w:rsidRPr="00CC396F">
              <w:rPr>
                <w:rFonts w:asciiTheme="minorHAnsi" w:hAnsiTheme="minorHAnsi" w:cs="Calibri"/>
                <w:bCs/>
                <w:szCs w:val="20"/>
              </w:rPr>
              <w:t xml:space="preserve">Ртуть, соединения ртути; </w:t>
            </w:r>
          </w:p>
          <w:p w:rsidR="00E67A4C" w:rsidRPr="00CC396F" w:rsidRDefault="00E67A4C" w:rsidP="00E67A4C">
            <w:pPr>
              <w:autoSpaceDE w:val="0"/>
              <w:autoSpaceDN w:val="0"/>
              <w:adjustRightInd w:val="0"/>
              <w:rPr>
                <w:rFonts w:asciiTheme="minorHAnsi" w:hAnsiTheme="minorHAnsi" w:cs="Calibri"/>
                <w:bCs/>
                <w:szCs w:val="20"/>
              </w:rPr>
            </w:pPr>
            <w:r w:rsidRPr="00CC396F">
              <w:rPr>
                <w:rFonts w:asciiTheme="minorHAnsi" w:hAnsiTheme="minorHAnsi" w:cs="Calibri"/>
                <w:bCs/>
                <w:szCs w:val="20"/>
              </w:rPr>
              <w:t>Таллий, соединения таллия;</w:t>
            </w:r>
          </w:p>
          <w:p w:rsidR="00E67A4C" w:rsidRPr="00CC396F" w:rsidRDefault="00E67A4C" w:rsidP="00E67A4C">
            <w:pPr>
              <w:autoSpaceDE w:val="0"/>
              <w:autoSpaceDN w:val="0"/>
              <w:adjustRightInd w:val="0"/>
              <w:rPr>
                <w:rFonts w:asciiTheme="minorHAnsi" w:hAnsiTheme="minorHAnsi" w:cs="Calibri"/>
                <w:bCs/>
                <w:szCs w:val="20"/>
              </w:rPr>
            </w:pPr>
            <w:r w:rsidRPr="00CC396F">
              <w:rPr>
                <w:rFonts w:asciiTheme="minorHAnsi" w:hAnsiTheme="minorHAnsi" w:cs="Calibri"/>
                <w:bCs/>
                <w:szCs w:val="20"/>
              </w:rPr>
              <w:t xml:space="preserve">Свинец, соединения свинца; </w:t>
            </w:r>
          </w:p>
          <w:p w:rsidR="00E67A4C" w:rsidRPr="00CC396F" w:rsidRDefault="00E67A4C" w:rsidP="00E67A4C">
            <w:pPr>
              <w:autoSpaceDE w:val="0"/>
              <w:autoSpaceDN w:val="0"/>
              <w:adjustRightInd w:val="0"/>
              <w:rPr>
                <w:rFonts w:asciiTheme="minorHAnsi" w:hAnsiTheme="minorHAnsi" w:cs="Calibri"/>
                <w:bCs/>
                <w:szCs w:val="20"/>
              </w:rPr>
            </w:pPr>
            <w:r w:rsidRPr="00CC396F">
              <w:rPr>
                <w:rFonts w:asciiTheme="minorHAnsi" w:hAnsiTheme="minorHAnsi" w:cs="Calibri"/>
                <w:bCs/>
                <w:szCs w:val="20"/>
              </w:rPr>
              <w:t xml:space="preserve">Неорганические соединения фтора, за исключением фтористого кальция; </w:t>
            </w:r>
          </w:p>
          <w:p w:rsidR="00E67A4C" w:rsidRPr="00CC396F" w:rsidRDefault="00E67A4C" w:rsidP="00E67A4C">
            <w:pPr>
              <w:autoSpaceDE w:val="0"/>
              <w:autoSpaceDN w:val="0"/>
              <w:adjustRightInd w:val="0"/>
              <w:rPr>
                <w:rFonts w:asciiTheme="minorHAnsi" w:hAnsiTheme="minorHAnsi" w:cs="Calibri"/>
                <w:bCs/>
                <w:szCs w:val="20"/>
              </w:rPr>
            </w:pPr>
            <w:r w:rsidRPr="00CC396F">
              <w:rPr>
                <w:rFonts w:asciiTheme="minorHAnsi" w:hAnsiTheme="minorHAnsi" w:cs="Calibri"/>
                <w:bCs/>
                <w:szCs w:val="20"/>
              </w:rPr>
              <w:t>Неорганические цианиды;</w:t>
            </w:r>
          </w:p>
          <w:p w:rsidR="00E67A4C" w:rsidRPr="00CC396F" w:rsidRDefault="00E67A4C" w:rsidP="00E67A4C">
            <w:pPr>
              <w:autoSpaceDE w:val="0"/>
              <w:autoSpaceDN w:val="0"/>
              <w:adjustRightInd w:val="0"/>
              <w:rPr>
                <w:rFonts w:asciiTheme="minorHAnsi" w:hAnsiTheme="minorHAnsi" w:cs="Calibri"/>
                <w:bCs/>
                <w:szCs w:val="20"/>
              </w:rPr>
            </w:pPr>
            <w:r w:rsidRPr="00CC396F">
              <w:rPr>
                <w:rFonts w:asciiTheme="minorHAnsi" w:hAnsiTheme="minorHAnsi" w:cs="Calibri"/>
                <w:bCs/>
                <w:szCs w:val="20"/>
              </w:rPr>
              <w:t xml:space="preserve">Кислотные растворы или кислоты в твердом виде; </w:t>
            </w:r>
          </w:p>
          <w:p w:rsidR="00E67A4C" w:rsidRPr="00CC396F" w:rsidRDefault="00E67A4C" w:rsidP="00E67A4C">
            <w:pPr>
              <w:autoSpaceDE w:val="0"/>
              <w:autoSpaceDN w:val="0"/>
              <w:adjustRightInd w:val="0"/>
              <w:rPr>
                <w:rFonts w:asciiTheme="minorHAnsi" w:hAnsiTheme="minorHAnsi" w:cs="Calibri"/>
                <w:bCs/>
                <w:szCs w:val="20"/>
              </w:rPr>
            </w:pPr>
            <w:r w:rsidRPr="00CC396F">
              <w:rPr>
                <w:rFonts w:asciiTheme="minorHAnsi" w:hAnsiTheme="minorHAnsi" w:cs="Calibri"/>
                <w:bCs/>
                <w:szCs w:val="20"/>
              </w:rPr>
              <w:t xml:space="preserve">Основные соединения или твердые основания; </w:t>
            </w:r>
          </w:p>
          <w:p w:rsidR="00E67A4C" w:rsidRPr="00CC396F" w:rsidRDefault="00E67A4C" w:rsidP="00E67A4C">
            <w:pPr>
              <w:autoSpaceDE w:val="0"/>
              <w:autoSpaceDN w:val="0"/>
              <w:adjustRightInd w:val="0"/>
              <w:rPr>
                <w:rFonts w:asciiTheme="minorHAnsi" w:hAnsiTheme="minorHAnsi" w:cs="Calibri"/>
                <w:bCs/>
                <w:szCs w:val="20"/>
              </w:rPr>
            </w:pPr>
            <w:r w:rsidRPr="00CC396F">
              <w:rPr>
                <w:rFonts w:asciiTheme="minorHAnsi" w:hAnsiTheme="minorHAnsi" w:cs="Calibri"/>
                <w:bCs/>
                <w:szCs w:val="20"/>
              </w:rPr>
              <w:t xml:space="preserve">Асбест (порошок или волокна); </w:t>
            </w:r>
          </w:p>
          <w:p w:rsidR="00E67A4C" w:rsidRPr="00CC396F" w:rsidRDefault="00E67A4C" w:rsidP="00E67A4C">
            <w:pPr>
              <w:autoSpaceDE w:val="0"/>
              <w:autoSpaceDN w:val="0"/>
              <w:adjustRightInd w:val="0"/>
              <w:rPr>
                <w:rFonts w:asciiTheme="minorHAnsi" w:hAnsiTheme="minorHAnsi" w:cs="Calibri"/>
                <w:bCs/>
                <w:szCs w:val="20"/>
              </w:rPr>
            </w:pPr>
            <w:r w:rsidRPr="00CC396F">
              <w:rPr>
                <w:rFonts w:asciiTheme="minorHAnsi" w:hAnsiTheme="minorHAnsi" w:cs="Calibri"/>
                <w:bCs/>
                <w:szCs w:val="20"/>
              </w:rPr>
              <w:t xml:space="preserve">Органические соединения фосфора; </w:t>
            </w:r>
          </w:p>
          <w:p w:rsidR="00E67A4C" w:rsidRPr="00CC396F" w:rsidRDefault="00E67A4C" w:rsidP="00E67A4C">
            <w:pPr>
              <w:autoSpaceDE w:val="0"/>
              <w:autoSpaceDN w:val="0"/>
              <w:adjustRightInd w:val="0"/>
              <w:rPr>
                <w:rFonts w:asciiTheme="minorHAnsi" w:hAnsiTheme="minorHAnsi" w:cs="Calibri"/>
                <w:bCs/>
                <w:szCs w:val="20"/>
              </w:rPr>
            </w:pPr>
            <w:r w:rsidRPr="00CC396F">
              <w:rPr>
                <w:rFonts w:asciiTheme="minorHAnsi" w:hAnsiTheme="minorHAnsi" w:cs="Calibri"/>
                <w:bCs/>
                <w:szCs w:val="20"/>
              </w:rPr>
              <w:t xml:space="preserve">Органические цианиды; </w:t>
            </w:r>
          </w:p>
          <w:p w:rsidR="00E67A4C" w:rsidRPr="00CC396F" w:rsidRDefault="00E67A4C" w:rsidP="00E67A4C">
            <w:pPr>
              <w:autoSpaceDE w:val="0"/>
              <w:autoSpaceDN w:val="0"/>
              <w:adjustRightInd w:val="0"/>
              <w:rPr>
                <w:rFonts w:asciiTheme="minorHAnsi" w:hAnsiTheme="minorHAnsi" w:cs="Calibri"/>
                <w:bCs/>
                <w:szCs w:val="20"/>
              </w:rPr>
            </w:pPr>
            <w:r w:rsidRPr="00CC396F">
              <w:rPr>
                <w:rFonts w:asciiTheme="minorHAnsi" w:hAnsiTheme="minorHAnsi" w:cs="Calibri"/>
                <w:bCs/>
                <w:szCs w:val="20"/>
              </w:rPr>
              <w:t>Фенолы; фенольные соединения, включая хлорфенолы;</w:t>
            </w:r>
          </w:p>
          <w:p w:rsidR="00E67A4C" w:rsidRPr="00CC396F" w:rsidRDefault="00E67A4C" w:rsidP="00E67A4C">
            <w:pPr>
              <w:autoSpaceDE w:val="0"/>
              <w:autoSpaceDN w:val="0"/>
              <w:adjustRightInd w:val="0"/>
              <w:rPr>
                <w:rFonts w:asciiTheme="minorHAnsi" w:hAnsiTheme="minorHAnsi" w:cs="Calibri"/>
                <w:bCs/>
                <w:szCs w:val="20"/>
              </w:rPr>
            </w:pPr>
            <w:r w:rsidRPr="00CC396F">
              <w:rPr>
                <w:rFonts w:asciiTheme="minorHAnsi" w:hAnsiTheme="minorHAnsi" w:cs="Calibri"/>
                <w:bCs/>
                <w:szCs w:val="20"/>
              </w:rPr>
              <w:t>Эфиры;</w:t>
            </w:r>
          </w:p>
          <w:p w:rsidR="00E67A4C" w:rsidRPr="00CC396F" w:rsidRDefault="00E67A4C" w:rsidP="00E67A4C">
            <w:pPr>
              <w:autoSpaceDE w:val="0"/>
              <w:autoSpaceDN w:val="0"/>
              <w:adjustRightInd w:val="0"/>
              <w:rPr>
                <w:rFonts w:asciiTheme="minorHAnsi" w:hAnsiTheme="minorHAnsi" w:cs="Calibri"/>
                <w:bCs/>
                <w:szCs w:val="20"/>
              </w:rPr>
            </w:pPr>
            <w:r w:rsidRPr="00CC396F">
              <w:rPr>
                <w:rFonts w:asciiTheme="minorHAnsi" w:hAnsiTheme="minorHAnsi" w:cs="Calibri"/>
                <w:bCs/>
                <w:szCs w:val="20"/>
              </w:rPr>
              <w:t xml:space="preserve">Галогенизированные органические растворители; </w:t>
            </w:r>
          </w:p>
          <w:p w:rsidR="00E67A4C" w:rsidRPr="00CC396F" w:rsidRDefault="00E67A4C" w:rsidP="00E67A4C">
            <w:pPr>
              <w:autoSpaceDE w:val="0"/>
              <w:autoSpaceDN w:val="0"/>
              <w:adjustRightInd w:val="0"/>
              <w:rPr>
                <w:rFonts w:asciiTheme="minorHAnsi" w:hAnsiTheme="minorHAnsi" w:cs="Calibri"/>
                <w:bCs/>
                <w:szCs w:val="20"/>
              </w:rPr>
            </w:pPr>
            <w:r w:rsidRPr="00CC396F">
              <w:rPr>
                <w:rFonts w:asciiTheme="minorHAnsi" w:hAnsiTheme="minorHAnsi" w:cs="Calibri"/>
                <w:bCs/>
                <w:szCs w:val="20"/>
              </w:rPr>
              <w:t xml:space="preserve">Органические растворители, за исключением галогенизированных растворителей; </w:t>
            </w:r>
          </w:p>
          <w:p w:rsidR="00E67A4C" w:rsidRPr="00CC396F" w:rsidRDefault="00E67A4C" w:rsidP="00E67A4C">
            <w:pPr>
              <w:autoSpaceDE w:val="0"/>
              <w:autoSpaceDN w:val="0"/>
              <w:adjustRightInd w:val="0"/>
              <w:rPr>
                <w:rFonts w:asciiTheme="minorHAnsi" w:hAnsiTheme="minorHAnsi" w:cs="Calibri"/>
                <w:bCs/>
                <w:szCs w:val="20"/>
              </w:rPr>
            </w:pPr>
            <w:r w:rsidRPr="00CC396F">
              <w:rPr>
                <w:rFonts w:asciiTheme="minorHAnsi" w:hAnsiTheme="minorHAnsi" w:cs="Calibri"/>
                <w:bCs/>
                <w:szCs w:val="20"/>
              </w:rPr>
              <w:t>Любые материалы типа полихлорированного дибензофурана;</w:t>
            </w:r>
          </w:p>
          <w:p w:rsidR="00E67A4C" w:rsidRPr="00CC396F" w:rsidRDefault="00E67A4C" w:rsidP="00E67A4C">
            <w:pPr>
              <w:autoSpaceDE w:val="0"/>
              <w:autoSpaceDN w:val="0"/>
              <w:adjustRightInd w:val="0"/>
              <w:rPr>
                <w:rFonts w:asciiTheme="minorHAnsi" w:hAnsiTheme="minorHAnsi" w:cs="Calibri"/>
                <w:bCs/>
                <w:szCs w:val="20"/>
              </w:rPr>
            </w:pPr>
            <w:r w:rsidRPr="00CC396F">
              <w:rPr>
                <w:rFonts w:asciiTheme="minorHAnsi" w:hAnsiTheme="minorHAnsi" w:cs="Calibri"/>
                <w:bCs/>
                <w:szCs w:val="20"/>
              </w:rPr>
              <w:t>Любые материалы типа полихлорированногодибензопидиоксина;</w:t>
            </w:r>
          </w:p>
          <w:p w:rsidR="00E67A4C" w:rsidRPr="00CC396F" w:rsidRDefault="00E67A4C" w:rsidP="00E67A4C">
            <w:pPr>
              <w:autoSpaceDE w:val="0"/>
              <w:autoSpaceDN w:val="0"/>
              <w:adjustRightInd w:val="0"/>
              <w:rPr>
                <w:rFonts w:asciiTheme="minorHAnsi" w:hAnsiTheme="minorHAnsi" w:cs="Calibri"/>
                <w:bCs/>
                <w:szCs w:val="20"/>
              </w:rPr>
            </w:pPr>
            <w:r w:rsidRPr="00CC396F">
              <w:rPr>
                <w:rFonts w:asciiTheme="minorHAnsi" w:hAnsiTheme="minorHAnsi" w:cs="Calibri"/>
                <w:bCs/>
                <w:szCs w:val="20"/>
              </w:rPr>
              <w:t>Органогалогенные соединения.</w:t>
            </w:r>
          </w:p>
        </w:tc>
        <w:tc>
          <w:tcPr>
            <w:tcW w:w="2137" w:type="dxa"/>
          </w:tcPr>
          <w:p w:rsidR="00E67A4C" w:rsidRPr="00CC396F" w:rsidRDefault="00E67A4C" w:rsidP="00E67A4C">
            <w:pPr>
              <w:autoSpaceDE w:val="0"/>
              <w:autoSpaceDN w:val="0"/>
              <w:adjustRightInd w:val="0"/>
              <w:rPr>
                <w:rFonts w:asciiTheme="minorHAnsi" w:hAnsiTheme="minorHAnsi" w:cs="Calibri"/>
                <w:bCs/>
                <w:szCs w:val="20"/>
              </w:rPr>
            </w:pPr>
            <w:r w:rsidRPr="00CC396F">
              <w:rPr>
                <w:rFonts w:asciiTheme="minorHAnsi" w:hAnsiTheme="minorHAnsi" w:cs="Calibri"/>
                <w:bCs/>
                <w:szCs w:val="20"/>
              </w:rPr>
              <w:lastRenderedPageBreak/>
              <w:t xml:space="preserve">Получение </w:t>
            </w:r>
            <w:r w:rsidRPr="00CC396F">
              <w:rPr>
                <w:rFonts w:asciiTheme="minorHAnsi" w:hAnsiTheme="minorHAnsi" w:cs="Calibri"/>
                <w:bCs/>
                <w:szCs w:val="20"/>
              </w:rPr>
              <w:lastRenderedPageBreak/>
              <w:t>разрешения на импорт</w:t>
            </w:r>
          </w:p>
        </w:tc>
        <w:tc>
          <w:tcPr>
            <w:tcW w:w="3250" w:type="dxa"/>
          </w:tcPr>
          <w:p w:rsidR="00E67A4C" w:rsidRPr="00CC396F" w:rsidRDefault="00E67A4C" w:rsidP="00E67A4C">
            <w:pPr>
              <w:autoSpaceDE w:val="0"/>
              <w:autoSpaceDN w:val="0"/>
              <w:adjustRightInd w:val="0"/>
              <w:rPr>
                <w:rFonts w:asciiTheme="minorHAnsi" w:hAnsiTheme="minorHAnsi" w:cs="Calibri"/>
                <w:bCs/>
                <w:szCs w:val="20"/>
              </w:rPr>
            </w:pPr>
            <w:r w:rsidRPr="00CC396F">
              <w:rPr>
                <w:rFonts w:asciiTheme="minorHAnsi" w:hAnsiTheme="minorHAnsi" w:cs="Calibri"/>
                <w:bCs/>
                <w:szCs w:val="20"/>
              </w:rPr>
              <w:lastRenderedPageBreak/>
              <w:t xml:space="preserve">Включены в Приложение </w:t>
            </w:r>
            <w:r w:rsidRPr="00CC396F">
              <w:rPr>
                <w:rFonts w:asciiTheme="minorHAnsi" w:hAnsiTheme="minorHAnsi" w:cs="Calibri"/>
                <w:bCs/>
                <w:szCs w:val="20"/>
                <w:lang w:val="en-US"/>
              </w:rPr>
              <w:t>I</w:t>
            </w:r>
            <w:r w:rsidRPr="00CC396F">
              <w:rPr>
                <w:rFonts w:asciiTheme="minorHAnsi" w:hAnsiTheme="minorHAnsi" w:cs="Calibri"/>
                <w:bCs/>
                <w:szCs w:val="20"/>
              </w:rPr>
              <w:t xml:space="preserve"> к </w:t>
            </w:r>
            <w:r w:rsidRPr="00CC396F">
              <w:rPr>
                <w:rFonts w:asciiTheme="minorHAnsi" w:hAnsiTheme="minorHAnsi" w:cs="Calibri"/>
                <w:bCs/>
                <w:szCs w:val="20"/>
              </w:rPr>
              <w:lastRenderedPageBreak/>
              <w:t>Базельской конвенции о контроле за трансграничной перевозкой опасных отходов и их удалением</w:t>
            </w:r>
          </w:p>
        </w:tc>
      </w:tr>
      <w:tr w:rsidR="00E67A4C" w:rsidRPr="00224FAC" w:rsidTr="00CB1325">
        <w:tc>
          <w:tcPr>
            <w:tcW w:w="3969" w:type="dxa"/>
          </w:tcPr>
          <w:p w:rsidR="00E67A4C" w:rsidRPr="00CC396F" w:rsidRDefault="00E67A4C" w:rsidP="00E67A4C">
            <w:pPr>
              <w:autoSpaceDE w:val="0"/>
              <w:autoSpaceDN w:val="0"/>
              <w:adjustRightInd w:val="0"/>
              <w:rPr>
                <w:rFonts w:asciiTheme="minorHAnsi" w:hAnsiTheme="minorHAnsi" w:cs="Calibri"/>
                <w:bCs/>
                <w:szCs w:val="20"/>
                <w:lang w:val="kk-KZ"/>
              </w:rPr>
            </w:pPr>
            <w:r w:rsidRPr="00CC396F">
              <w:rPr>
                <w:rFonts w:asciiTheme="minorHAnsi" w:hAnsiTheme="minorHAnsi" w:cs="Calibri"/>
                <w:bCs/>
                <w:szCs w:val="20"/>
              </w:rPr>
              <w:lastRenderedPageBreak/>
              <w:t>Крокидолит</w:t>
            </w:r>
            <w:r w:rsidRPr="00CC396F">
              <w:rPr>
                <w:rFonts w:asciiTheme="minorHAnsi" w:hAnsiTheme="minorHAnsi" w:cs="Calibri"/>
                <w:bCs/>
                <w:szCs w:val="20"/>
                <w:lang w:val="kk-KZ"/>
              </w:rPr>
              <w:t xml:space="preserve"> </w:t>
            </w:r>
            <w:r w:rsidRPr="00CC396F">
              <w:rPr>
                <w:rFonts w:asciiTheme="minorHAnsi" w:hAnsiTheme="minorHAnsi" w:cs="Calibri"/>
                <w:color w:val="000000"/>
                <w:szCs w:val="20"/>
              </w:rPr>
              <w:t>и изделий, содержащие это волокно</w:t>
            </w:r>
          </w:p>
        </w:tc>
        <w:tc>
          <w:tcPr>
            <w:tcW w:w="2137" w:type="dxa"/>
          </w:tcPr>
          <w:p w:rsidR="00E67A4C" w:rsidRPr="00CC396F" w:rsidRDefault="00E67A4C" w:rsidP="00E67A4C">
            <w:pPr>
              <w:autoSpaceDE w:val="0"/>
              <w:autoSpaceDN w:val="0"/>
              <w:adjustRightInd w:val="0"/>
              <w:rPr>
                <w:rFonts w:asciiTheme="minorHAnsi" w:hAnsiTheme="minorHAnsi" w:cs="Calibri"/>
                <w:bCs/>
                <w:szCs w:val="20"/>
              </w:rPr>
            </w:pPr>
            <w:r w:rsidRPr="00CC396F">
              <w:rPr>
                <w:rFonts w:asciiTheme="minorHAnsi" w:hAnsiTheme="minorHAnsi" w:cs="Calibri"/>
                <w:bCs/>
                <w:szCs w:val="20"/>
              </w:rPr>
              <w:t>Запрет на применение</w:t>
            </w:r>
          </w:p>
        </w:tc>
        <w:tc>
          <w:tcPr>
            <w:tcW w:w="3250" w:type="dxa"/>
          </w:tcPr>
          <w:p w:rsidR="00E67A4C" w:rsidRPr="00CC396F" w:rsidRDefault="00E67A4C" w:rsidP="00E67A4C">
            <w:pPr>
              <w:autoSpaceDE w:val="0"/>
              <w:autoSpaceDN w:val="0"/>
              <w:adjustRightInd w:val="0"/>
              <w:rPr>
                <w:rFonts w:asciiTheme="minorHAnsi" w:hAnsiTheme="minorHAnsi" w:cs="Calibri"/>
                <w:bCs/>
                <w:szCs w:val="20"/>
              </w:rPr>
            </w:pPr>
            <w:r w:rsidRPr="00CC396F">
              <w:rPr>
                <w:rFonts w:asciiTheme="minorHAnsi" w:hAnsiTheme="minorHAnsi" w:cs="Calibri"/>
                <w:bCs/>
                <w:szCs w:val="20"/>
              </w:rPr>
              <w:t>Статья 11 Конвенции</w:t>
            </w:r>
          </w:p>
          <w:p w:rsidR="00E67A4C" w:rsidRPr="00CC396F" w:rsidRDefault="00E67A4C" w:rsidP="00E67A4C">
            <w:pPr>
              <w:autoSpaceDE w:val="0"/>
              <w:autoSpaceDN w:val="0"/>
              <w:adjustRightInd w:val="0"/>
              <w:rPr>
                <w:rFonts w:asciiTheme="minorHAnsi" w:hAnsiTheme="minorHAnsi" w:cs="Calibri"/>
                <w:bCs/>
                <w:szCs w:val="20"/>
              </w:rPr>
            </w:pPr>
            <w:r w:rsidRPr="00CC396F">
              <w:rPr>
                <w:rFonts w:asciiTheme="minorHAnsi" w:hAnsiTheme="minorHAnsi" w:cs="Calibri"/>
                <w:bCs/>
                <w:szCs w:val="20"/>
              </w:rPr>
              <w:t>Международной Организации Труда № 162 об охране труда при использовании асбеста</w:t>
            </w:r>
          </w:p>
          <w:p w:rsidR="00E67A4C" w:rsidRPr="00CC396F" w:rsidRDefault="00E67A4C" w:rsidP="00E67A4C">
            <w:pPr>
              <w:autoSpaceDE w:val="0"/>
              <w:autoSpaceDN w:val="0"/>
              <w:adjustRightInd w:val="0"/>
              <w:rPr>
                <w:rFonts w:asciiTheme="minorHAnsi" w:hAnsiTheme="minorHAnsi" w:cs="Calibri"/>
                <w:bCs/>
                <w:szCs w:val="20"/>
              </w:rPr>
            </w:pPr>
            <w:r w:rsidRPr="00CC396F">
              <w:rPr>
                <w:rFonts w:asciiTheme="minorHAnsi" w:hAnsiTheme="minorHAnsi" w:cs="Calibri"/>
                <w:bCs/>
                <w:szCs w:val="20"/>
              </w:rPr>
              <w:t>Возможность разрешения на использование при отсутствии замены и на основе консультаций наиболее представительными организациями предпринимателей и трудящихся</w:t>
            </w:r>
          </w:p>
        </w:tc>
      </w:tr>
      <w:tr w:rsidR="00E67A4C" w:rsidRPr="00224FAC" w:rsidTr="00CB1325">
        <w:tc>
          <w:tcPr>
            <w:tcW w:w="3969" w:type="dxa"/>
          </w:tcPr>
          <w:p w:rsidR="00E67A4C" w:rsidRPr="00CC396F" w:rsidRDefault="00E67A4C" w:rsidP="00E67A4C">
            <w:pPr>
              <w:autoSpaceDE w:val="0"/>
              <w:autoSpaceDN w:val="0"/>
              <w:adjustRightInd w:val="0"/>
              <w:rPr>
                <w:rFonts w:asciiTheme="minorHAnsi" w:hAnsiTheme="minorHAnsi" w:cs="Calibri"/>
                <w:bCs/>
                <w:szCs w:val="20"/>
              </w:rPr>
            </w:pPr>
            <w:r w:rsidRPr="00CC396F">
              <w:rPr>
                <w:rFonts w:asciiTheme="minorHAnsi" w:hAnsiTheme="minorHAnsi" w:cs="Calibri"/>
                <w:bCs/>
                <w:szCs w:val="20"/>
              </w:rPr>
              <w:t>Фтортрихлорметан</w:t>
            </w:r>
          </w:p>
          <w:p w:rsidR="00E67A4C" w:rsidRPr="00CC396F" w:rsidRDefault="00E67A4C" w:rsidP="00E67A4C">
            <w:pPr>
              <w:autoSpaceDE w:val="0"/>
              <w:autoSpaceDN w:val="0"/>
              <w:adjustRightInd w:val="0"/>
              <w:rPr>
                <w:rFonts w:asciiTheme="minorHAnsi" w:hAnsiTheme="minorHAnsi" w:cs="Calibri"/>
                <w:bCs/>
                <w:szCs w:val="20"/>
              </w:rPr>
            </w:pPr>
            <w:r w:rsidRPr="00CC396F">
              <w:rPr>
                <w:rFonts w:asciiTheme="minorHAnsi" w:hAnsiTheme="minorHAnsi" w:cs="Calibri"/>
                <w:bCs/>
                <w:szCs w:val="20"/>
              </w:rPr>
              <w:t>Дифтордихлорметан</w:t>
            </w:r>
          </w:p>
          <w:p w:rsidR="00E67A4C" w:rsidRPr="00CC396F" w:rsidRDefault="00E67A4C" w:rsidP="00E67A4C">
            <w:pPr>
              <w:autoSpaceDE w:val="0"/>
              <w:autoSpaceDN w:val="0"/>
              <w:adjustRightInd w:val="0"/>
              <w:rPr>
                <w:rFonts w:asciiTheme="minorHAnsi" w:hAnsiTheme="minorHAnsi" w:cs="Calibri"/>
                <w:bCs/>
                <w:szCs w:val="20"/>
              </w:rPr>
            </w:pPr>
            <w:r w:rsidRPr="00CC396F">
              <w:rPr>
                <w:rFonts w:asciiTheme="minorHAnsi" w:hAnsiTheme="minorHAnsi" w:cs="Calibri"/>
                <w:bCs/>
                <w:szCs w:val="20"/>
              </w:rPr>
              <w:t>1,1,2-трифтортрихлорэтан</w:t>
            </w:r>
          </w:p>
          <w:p w:rsidR="00E67A4C" w:rsidRPr="00CC396F" w:rsidRDefault="00E67A4C" w:rsidP="00E67A4C">
            <w:pPr>
              <w:autoSpaceDE w:val="0"/>
              <w:autoSpaceDN w:val="0"/>
              <w:adjustRightInd w:val="0"/>
              <w:rPr>
                <w:rFonts w:asciiTheme="minorHAnsi" w:hAnsiTheme="minorHAnsi" w:cs="Calibri"/>
                <w:bCs/>
                <w:szCs w:val="20"/>
              </w:rPr>
            </w:pPr>
            <w:r w:rsidRPr="00CC396F">
              <w:rPr>
                <w:rFonts w:asciiTheme="minorHAnsi" w:hAnsiTheme="minorHAnsi" w:cs="Calibri"/>
                <w:bCs/>
                <w:szCs w:val="20"/>
              </w:rPr>
              <w:t>1,</w:t>
            </w:r>
            <w:r w:rsidRPr="00CC396F">
              <w:rPr>
                <w:rFonts w:asciiTheme="minorHAnsi" w:hAnsiTheme="minorHAnsi" w:cs="Calibri"/>
                <w:bCs/>
                <w:szCs w:val="20"/>
                <w:lang w:val="kk-KZ"/>
              </w:rPr>
              <w:t>1,</w:t>
            </w:r>
            <w:r w:rsidRPr="00CC396F">
              <w:rPr>
                <w:rFonts w:asciiTheme="minorHAnsi" w:hAnsiTheme="minorHAnsi" w:cs="Calibri"/>
                <w:bCs/>
                <w:szCs w:val="20"/>
              </w:rPr>
              <w:t>2,2-тетрафтордихлорэтан</w:t>
            </w:r>
          </w:p>
          <w:p w:rsidR="00E67A4C" w:rsidRPr="00CC396F" w:rsidRDefault="00E67A4C" w:rsidP="00E67A4C">
            <w:pPr>
              <w:autoSpaceDE w:val="0"/>
              <w:autoSpaceDN w:val="0"/>
              <w:adjustRightInd w:val="0"/>
              <w:rPr>
                <w:rFonts w:asciiTheme="minorHAnsi" w:hAnsiTheme="minorHAnsi" w:cs="Calibri"/>
                <w:bCs/>
                <w:szCs w:val="20"/>
              </w:rPr>
            </w:pPr>
            <w:r w:rsidRPr="00CC396F">
              <w:rPr>
                <w:rFonts w:asciiTheme="minorHAnsi" w:hAnsiTheme="minorHAnsi" w:cs="Calibri"/>
                <w:bCs/>
                <w:szCs w:val="20"/>
              </w:rPr>
              <w:t>Пентафторхлорэтан</w:t>
            </w:r>
          </w:p>
          <w:p w:rsidR="00E67A4C" w:rsidRPr="00CC396F" w:rsidRDefault="00E67A4C" w:rsidP="00E67A4C">
            <w:pPr>
              <w:autoSpaceDE w:val="0"/>
              <w:autoSpaceDN w:val="0"/>
              <w:adjustRightInd w:val="0"/>
              <w:rPr>
                <w:rFonts w:asciiTheme="minorHAnsi" w:hAnsiTheme="minorHAnsi" w:cs="Calibri"/>
                <w:bCs/>
                <w:szCs w:val="20"/>
              </w:rPr>
            </w:pPr>
            <w:r w:rsidRPr="00CC396F">
              <w:rPr>
                <w:rFonts w:asciiTheme="minorHAnsi" w:hAnsiTheme="minorHAnsi" w:cs="Calibri"/>
                <w:bCs/>
                <w:szCs w:val="20"/>
              </w:rPr>
              <w:t>Дифторхлорбромметан</w:t>
            </w:r>
          </w:p>
          <w:p w:rsidR="00E67A4C" w:rsidRPr="00CC396F" w:rsidRDefault="00E67A4C" w:rsidP="00E67A4C">
            <w:pPr>
              <w:autoSpaceDE w:val="0"/>
              <w:autoSpaceDN w:val="0"/>
              <w:adjustRightInd w:val="0"/>
              <w:rPr>
                <w:rFonts w:asciiTheme="minorHAnsi" w:hAnsiTheme="minorHAnsi" w:cs="Calibri"/>
                <w:bCs/>
                <w:szCs w:val="20"/>
              </w:rPr>
            </w:pPr>
            <w:r w:rsidRPr="00CC396F">
              <w:rPr>
                <w:rFonts w:asciiTheme="minorHAnsi" w:hAnsiTheme="minorHAnsi" w:cs="Calibri"/>
                <w:bCs/>
                <w:szCs w:val="20"/>
              </w:rPr>
              <w:t>Трифторбромметан</w:t>
            </w:r>
          </w:p>
          <w:p w:rsidR="00E67A4C" w:rsidRPr="00CC396F" w:rsidRDefault="00E67A4C" w:rsidP="00E67A4C">
            <w:pPr>
              <w:autoSpaceDE w:val="0"/>
              <w:autoSpaceDN w:val="0"/>
              <w:adjustRightInd w:val="0"/>
              <w:rPr>
                <w:rFonts w:asciiTheme="minorHAnsi" w:hAnsiTheme="minorHAnsi" w:cs="Calibri"/>
                <w:bCs/>
                <w:szCs w:val="20"/>
              </w:rPr>
            </w:pPr>
            <w:r w:rsidRPr="00CC396F">
              <w:rPr>
                <w:rFonts w:asciiTheme="minorHAnsi" w:hAnsiTheme="minorHAnsi" w:cs="Calibri"/>
                <w:bCs/>
                <w:szCs w:val="20"/>
              </w:rPr>
              <w:t>1,1,2,2-тетрафтордибромэтан</w:t>
            </w:r>
          </w:p>
          <w:p w:rsidR="00E67A4C" w:rsidRPr="00CC396F" w:rsidRDefault="00E67A4C" w:rsidP="00E67A4C">
            <w:pPr>
              <w:autoSpaceDE w:val="0"/>
              <w:autoSpaceDN w:val="0"/>
              <w:adjustRightInd w:val="0"/>
              <w:rPr>
                <w:rFonts w:asciiTheme="minorHAnsi" w:hAnsiTheme="minorHAnsi" w:cs="Calibri"/>
                <w:bCs/>
                <w:szCs w:val="20"/>
              </w:rPr>
            </w:pPr>
            <w:r w:rsidRPr="00CC396F">
              <w:rPr>
                <w:rFonts w:asciiTheme="minorHAnsi" w:hAnsiTheme="minorHAnsi" w:cs="Calibri"/>
                <w:bCs/>
                <w:szCs w:val="20"/>
              </w:rPr>
              <w:t>Трифторхлорметан</w:t>
            </w:r>
          </w:p>
          <w:p w:rsidR="00E67A4C" w:rsidRPr="00CC396F" w:rsidRDefault="00E67A4C" w:rsidP="00E67A4C">
            <w:pPr>
              <w:autoSpaceDE w:val="0"/>
              <w:autoSpaceDN w:val="0"/>
              <w:adjustRightInd w:val="0"/>
              <w:rPr>
                <w:rFonts w:asciiTheme="minorHAnsi" w:hAnsiTheme="minorHAnsi" w:cs="Calibri"/>
                <w:bCs/>
                <w:szCs w:val="20"/>
              </w:rPr>
            </w:pPr>
            <w:r w:rsidRPr="00CC396F">
              <w:rPr>
                <w:rFonts w:asciiTheme="minorHAnsi" w:hAnsiTheme="minorHAnsi" w:cs="Calibri"/>
                <w:bCs/>
                <w:szCs w:val="20"/>
              </w:rPr>
              <w:t>Фторпентахлорэтан</w:t>
            </w:r>
          </w:p>
          <w:p w:rsidR="00E67A4C" w:rsidRPr="00CC396F" w:rsidRDefault="00E67A4C" w:rsidP="00E67A4C">
            <w:pPr>
              <w:autoSpaceDE w:val="0"/>
              <w:autoSpaceDN w:val="0"/>
              <w:adjustRightInd w:val="0"/>
              <w:rPr>
                <w:rFonts w:asciiTheme="minorHAnsi" w:hAnsiTheme="minorHAnsi" w:cs="Calibri"/>
                <w:bCs/>
                <w:szCs w:val="20"/>
              </w:rPr>
            </w:pPr>
            <w:r w:rsidRPr="00CC396F">
              <w:rPr>
                <w:rFonts w:asciiTheme="minorHAnsi" w:hAnsiTheme="minorHAnsi" w:cs="Calibri"/>
                <w:bCs/>
                <w:szCs w:val="20"/>
              </w:rPr>
              <w:t>Дифтортетрахлорэтаны</w:t>
            </w:r>
          </w:p>
          <w:p w:rsidR="00E67A4C" w:rsidRPr="00CC396F" w:rsidRDefault="00E67A4C" w:rsidP="00E67A4C">
            <w:pPr>
              <w:autoSpaceDE w:val="0"/>
              <w:autoSpaceDN w:val="0"/>
              <w:adjustRightInd w:val="0"/>
              <w:rPr>
                <w:rFonts w:asciiTheme="minorHAnsi" w:hAnsiTheme="minorHAnsi" w:cs="Calibri"/>
                <w:bCs/>
                <w:szCs w:val="20"/>
              </w:rPr>
            </w:pPr>
            <w:r w:rsidRPr="00CC396F">
              <w:rPr>
                <w:rFonts w:asciiTheme="minorHAnsi" w:hAnsiTheme="minorHAnsi" w:cs="Calibri"/>
                <w:bCs/>
                <w:szCs w:val="20"/>
              </w:rPr>
              <w:t>Фторгептахлорпропаны</w:t>
            </w:r>
          </w:p>
          <w:p w:rsidR="00E67A4C" w:rsidRPr="00CC396F" w:rsidRDefault="00E67A4C" w:rsidP="00E67A4C">
            <w:pPr>
              <w:autoSpaceDE w:val="0"/>
              <w:autoSpaceDN w:val="0"/>
              <w:adjustRightInd w:val="0"/>
              <w:rPr>
                <w:rFonts w:asciiTheme="minorHAnsi" w:hAnsiTheme="minorHAnsi" w:cs="Calibri"/>
                <w:bCs/>
                <w:szCs w:val="20"/>
              </w:rPr>
            </w:pPr>
            <w:r w:rsidRPr="00CC396F">
              <w:rPr>
                <w:rFonts w:asciiTheme="minorHAnsi" w:hAnsiTheme="minorHAnsi" w:cs="Calibri"/>
                <w:bCs/>
                <w:szCs w:val="20"/>
              </w:rPr>
              <w:t>Дифторгексахлорпропаны</w:t>
            </w:r>
          </w:p>
          <w:p w:rsidR="00E67A4C" w:rsidRPr="00CC396F" w:rsidRDefault="00E67A4C" w:rsidP="00E67A4C">
            <w:pPr>
              <w:autoSpaceDE w:val="0"/>
              <w:autoSpaceDN w:val="0"/>
              <w:adjustRightInd w:val="0"/>
              <w:rPr>
                <w:rFonts w:asciiTheme="minorHAnsi" w:hAnsiTheme="minorHAnsi" w:cs="Calibri"/>
                <w:bCs/>
                <w:szCs w:val="20"/>
              </w:rPr>
            </w:pPr>
            <w:r w:rsidRPr="00CC396F">
              <w:rPr>
                <w:rFonts w:asciiTheme="minorHAnsi" w:hAnsiTheme="minorHAnsi" w:cs="Calibri"/>
                <w:bCs/>
                <w:szCs w:val="20"/>
              </w:rPr>
              <w:lastRenderedPageBreak/>
              <w:t>Трифторпентахлорпропаны</w:t>
            </w:r>
          </w:p>
          <w:p w:rsidR="00E67A4C" w:rsidRPr="00CC396F" w:rsidRDefault="00E67A4C" w:rsidP="00E67A4C">
            <w:pPr>
              <w:autoSpaceDE w:val="0"/>
              <w:autoSpaceDN w:val="0"/>
              <w:adjustRightInd w:val="0"/>
              <w:rPr>
                <w:rFonts w:asciiTheme="minorHAnsi" w:hAnsiTheme="minorHAnsi" w:cs="Calibri"/>
                <w:bCs/>
                <w:szCs w:val="20"/>
              </w:rPr>
            </w:pPr>
            <w:r w:rsidRPr="00CC396F">
              <w:rPr>
                <w:rFonts w:asciiTheme="minorHAnsi" w:hAnsiTheme="minorHAnsi" w:cs="Calibri"/>
                <w:bCs/>
                <w:szCs w:val="20"/>
              </w:rPr>
              <w:t>Тетрафтортетрахлорпропаны</w:t>
            </w:r>
          </w:p>
          <w:p w:rsidR="00E67A4C" w:rsidRPr="00CC396F" w:rsidRDefault="00E67A4C" w:rsidP="00E67A4C">
            <w:pPr>
              <w:autoSpaceDE w:val="0"/>
              <w:autoSpaceDN w:val="0"/>
              <w:adjustRightInd w:val="0"/>
              <w:rPr>
                <w:rFonts w:asciiTheme="minorHAnsi" w:hAnsiTheme="minorHAnsi" w:cs="Calibri"/>
                <w:bCs/>
                <w:szCs w:val="20"/>
              </w:rPr>
            </w:pPr>
            <w:r w:rsidRPr="00CC396F">
              <w:rPr>
                <w:rFonts w:asciiTheme="minorHAnsi" w:hAnsiTheme="minorHAnsi" w:cs="Calibri"/>
                <w:bCs/>
                <w:szCs w:val="20"/>
              </w:rPr>
              <w:t>Пентафтортрихлорпропаны</w:t>
            </w:r>
          </w:p>
          <w:p w:rsidR="00E67A4C" w:rsidRPr="00CC396F" w:rsidRDefault="00E67A4C" w:rsidP="00E67A4C">
            <w:pPr>
              <w:autoSpaceDE w:val="0"/>
              <w:autoSpaceDN w:val="0"/>
              <w:adjustRightInd w:val="0"/>
              <w:rPr>
                <w:rFonts w:asciiTheme="minorHAnsi" w:hAnsiTheme="minorHAnsi" w:cs="Calibri"/>
                <w:bCs/>
                <w:szCs w:val="20"/>
              </w:rPr>
            </w:pPr>
            <w:r w:rsidRPr="00CC396F">
              <w:rPr>
                <w:rFonts w:asciiTheme="minorHAnsi" w:hAnsiTheme="minorHAnsi" w:cs="Calibri"/>
                <w:bCs/>
                <w:szCs w:val="20"/>
              </w:rPr>
              <w:t>Гексафтордихлорпропаны</w:t>
            </w:r>
          </w:p>
          <w:p w:rsidR="00E67A4C" w:rsidRPr="00CC396F" w:rsidRDefault="00E67A4C" w:rsidP="00E67A4C">
            <w:pPr>
              <w:autoSpaceDE w:val="0"/>
              <w:autoSpaceDN w:val="0"/>
              <w:adjustRightInd w:val="0"/>
              <w:rPr>
                <w:rFonts w:asciiTheme="minorHAnsi" w:hAnsiTheme="minorHAnsi" w:cs="Calibri"/>
                <w:bCs/>
                <w:szCs w:val="20"/>
              </w:rPr>
            </w:pPr>
            <w:r w:rsidRPr="00CC396F">
              <w:rPr>
                <w:rFonts w:asciiTheme="minorHAnsi" w:hAnsiTheme="minorHAnsi" w:cs="Calibri"/>
                <w:bCs/>
                <w:szCs w:val="20"/>
              </w:rPr>
              <w:t>Гептафторхлорпропаны</w:t>
            </w:r>
          </w:p>
          <w:p w:rsidR="00E67A4C" w:rsidRPr="00CC396F" w:rsidRDefault="00E67A4C" w:rsidP="00E67A4C">
            <w:pPr>
              <w:autoSpaceDE w:val="0"/>
              <w:autoSpaceDN w:val="0"/>
              <w:adjustRightInd w:val="0"/>
              <w:rPr>
                <w:rFonts w:asciiTheme="minorHAnsi" w:hAnsiTheme="minorHAnsi" w:cs="Calibri"/>
                <w:bCs/>
                <w:szCs w:val="20"/>
              </w:rPr>
            </w:pPr>
            <w:r w:rsidRPr="00CC396F">
              <w:rPr>
                <w:rFonts w:asciiTheme="minorHAnsi" w:hAnsiTheme="minorHAnsi" w:cs="Calibri"/>
                <w:bCs/>
                <w:szCs w:val="20"/>
              </w:rPr>
              <w:t>Четыреххлористый углерод или тетрахлорметан</w:t>
            </w:r>
          </w:p>
          <w:p w:rsidR="00E67A4C" w:rsidRPr="00CC396F" w:rsidRDefault="00E67A4C" w:rsidP="00E67A4C">
            <w:pPr>
              <w:autoSpaceDE w:val="0"/>
              <w:autoSpaceDN w:val="0"/>
              <w:adjustRightInd w:val="0"/>
              <w:rPr>
                <w:rFonts w:asciiTheme="minorHAnsi" w:hAnsiTheme="minorHAnsi" w:cs="Calibri"/>
                <w:bCs/>
                <w:szCs w:val="20"/>
              </w:rPr>
            </w:pPr>
            <w:r w:rsidRPr="00CC396F">
              <w:rPr>
                <w:rFonts w:asciiTheme="minorHAnsi" w:hAnsiTheme="minorHAnsi" w:cs="Calibri"/>
                <w:bCs/>
                <w:szCs w:val="20"/>
              </w:rPr>
              <w:t>Метилхлороформ</w:t>
            </w:r>
          </w:p>
          <w:p w:rsidR="00E67A4C" w:rsidRPr="00CC396F" w:rsidRDefault="00E67A4C" w:rsidP="00E67A4C">
            <w:pPr>
              <w:autoSpaceDE w:val="0"/>
              <w:autoSpaceDN w:val="0"/>
              <w:adjustRightInd w:val="0"/>
              <w:rPr>
                <w:rFonts w:asciiTheme="minorHAnsi" w:hAnsiTheme="minorHAnsi" w:cs="Calibri"/>
                <w:bCs/>
                <w:szCs w:val="20"/>
              </w:rPr>
            </w:pPr>
            <w:r w:rsidRPr="00CC396F">
              <w:rPr>
                <w:rFonts w:asciiTheme="minorHAnsi" w:hAnsiTheme="minorHAnsi" w:cs="Calibri"/>
                <w:bCs/>
                <w:szCs w:val="20"/>
              </w:rPr>
              <w:t>Фтордибромметан</w:t>
            </w:r>
          </w:p>
          <w:p w:rsidR="00E67A4C" w:rsidRPr="00CC396F" w:rsidRDefault="00E67A4C" w:rsidP="00E67A4C">
            <w:pPr>
              <w:autoSpaceDE w:val="0"/>
              <w:autoSpaceDN w:val="0"/>
              <w:adjustRightInd w:val="0"/>
              <w:rPr>
                <w:rFonts w:asciiTheme="minorHAnsi" w:hAnsiTheme="minorHAnsi" w:cs="Calibri"/>
                <w:bCs/>
                <w:szCs w:val="20"/>
              </w:rPr>
            </w:pPr>
            <w:r w:rsidRPr="00CC396F">
              <w:rPr>
                <w:rFonts w:asciiTheme="minorHAnsi" w:hAnsiTheme="minorHAnsi" w:cs="Calibri"/>
                <w:bCs/>
                <w:szCs w:val="20"/>
              </w:rPr>
              <w:t>Дифторбромметан</w:t>
            </w:r>
          </w:p>
          <w:p w:rsidR="00E67A4C" w:rsidRPr="00CC396F" w:rsidRDefault="00E67A4C" w:rsidP="00E67A4C">
            <w:pPr>
              <w:autoSpaceDE w:val="0"/>
              <w:autoSpaceDN w:val="0"/>
              <w:adjustRightInd w:val="0"/>
              <w:rPr>
                <w:rFonts w:asciiTheme="minorHAnsi" w:hAnsiTheme="minorHAnsi" w:cs="Calibri"/>
                <w:bCs/>
                <w:szCs w:val="20"/>
              </w:rPr>
            </w:pPr>
            <w:r w:rsidRPr="00CC396F">
              <w:rPr>
                <w:rFonts w:asciiTheme="minorHAnsi" w:hAnsiTheme="minorHAnsi" w:cs="Calibri"/>
                <w:bCs/>
                <w:szCs w:val="20"/>
              </w:rPr>
              <w:t>Фторбромметан</w:t>
            </w:r>
          </w:p>
          <w:p w:rsidR="00E67A4C" w:rsidRPr="00CC396F" w:rsidRDefault="00E67A4C" w:rsidP="00E67A4C">
            <w:pPr>
              <w:autoSpaceDE w:val="0"/>
              <w:autoSpaceDN w:val="0"/>
              <w:adjustRightInd w:val="0"/>
              <w:rPr>
                <w:rFonts w:asciiTheme="minorHAnsi" w:hAnsiTheme="minorHAnsi" w:cs="Calibri"/>
                <w:bCs/>
                <w:szCs w:val="20"/>
              </w:rPr>
            </w:pPr>
            <w:r w:rsidRPr="00CC396F">
              <w:rPr>
                <w:rFonts w:asciiTheme="minorHAnsi" w:hAnsiTheme="minorHAnsi" w:cs="Calibri"/>
                <w:bCs/>
                <w:szCs w:val="20"/>
              </w:rPr>
              <w:t>Фтортетрабромэтан</w:t>
            </w:r>
          </w:p>
          <w:p w:rsidR="00E67A4C" w:rsidRPr="00CC396F" w:rsidRDefault="00E67A4C" w:rsidP="00E67A4C">
            <w:pPr>
              <w:autoSpaceDE w:val="0"/>
              <w:autoSpaceDN w:val="0"/>
              <w:adjustRightInd w:val="0"/>
              <w:rPr>
                <w:rFonts w:asciiTheme="minorHAnsi" w:hAnsiTheme="minorHAnsi" w:cs="Calibri"/>
                <w:bCs/>
                <w:szCs w:val="20"/>
              </w:rPr>
            </w:pPr>
            <w:r w:rsidRPr="00CC396F">
              <w:rPr>
                <w:rFonts w:asciiTheme="minorHAnsi" w:hAnsiTheme="minorHAnsi" w:cs="Calibri"/>
                <w:bCs/>
                <w:szCs w:val="20"/>
              </w:rPr>
              <w:t>Дифтортрибромэтан</w:t>
            </w:r>
          </w:p>
          <w:p w:rsidR="00E67A4C" w:rsidRPr="00CC396F" w:rsidRDefault="00E67A4C" w:rsidP="00E67A4C">
            <w:pPr>
              <w:autoSpaceDE w:val="0"/>
              <w:autoSpaceDN w:val="0"/>
              <w:adjustRightInd w:val="0"/>
              <w:rPr>
                <w:rFonts w:asciiTheme="minorHAnsi" w:hAnsiTheme="minorHAnsi" w:cs="Calibri"/>
                <w:bCs/>
                <w:szCs w:val="20"/>
              </w:rPr>
            </w:pPr>
            <w:r w:rsidRPr="00CC396F">
              <w:rPr>
                <w:rFonts w:asciiTheme="minorHAnsi" w:hAnsiTheme="minorHAnsi" w:cs="Calibri"/>
                <w:bCs/>
                <w:szCs w:val="20"/>
              </w:rPr>
              <w:t>Трифтордибромэтан</w:t>
            </w:r>
          </w:p>
          <w:p w:rsidR="00E67A4C" w:rsidRPr="00CC396F" w:rsidRDefault="00E67A4C" w:rsidP="00E67A4C">
            <w:pPr>
              <w:autoSpaceDE w:val="0"/>
              <w:autoSpaceDN w:val="0"/>
              <w:adjustRightInd w:val="0"/>
              <w:rPr>
                <w:rFonts w:asciiTheme="minorHAnsi" w:hAnsiTheme="minorHAnsi" w:cs="Calibri"/>
                <w:bCs/>
                <w:szCs w:val="20"/>
              </w:rPr>
            </w:pPr>
            <w:r w:rsidRPr="00CC396F">
              <w:rPr>
                <w:rFonts w:asciiTheme="minorHAnsi" w:hAnsiTheme="minorHAnsi" w:cs="Calibri"/>
                <w:bCs/>
                <w:szCs w:val="20"/>
              </w:rPr>
              <w:t>Тетрафторбромэтан</w:t>
            </w:r>
          </w:p>
          <w:p w:rsidR="00E67A4C" w:rsidRPr="00CC396F" w:rsidRDefault="00E67A4C" w:rsidP="00E67A4C">
            <w:pPr>
              <w:autoSpaceDE w:val="0"/>
              <w:autoSpaceDN w:val="0"/>
              <w:adjustRightInd w:val="0"/>
              <w:rPr>
                <w:rFonts w:asciiTheme="minorHAnsi" w:hAnsiTheme="minorHAnsi" w:cs="Calibri"/>
                <w:bCs/>
                <w:szCs w:val="20"/>
              </w:rPr>
            </w:pPr>
            <w:r w:rsidRPr="00CC396F">
              <w:rPr>
                <w:rFonts w:asciiTheme="minorHAnsi" w:hAnsiTheme="minorHAnsi" w:cs="Calibri"/>
                <w:bCs/>
                <w:szCs w:val="20"/>
              </w:rPr>
              <w:t>Фтортрибромэтан</w:t>
            </w:r>
          </w:p>
          <w:p w:rsidR="00E67A4C" w:rsidRPr="00CC396F" w:rsidRDefault="00E67A4C" w:rsidP="00E67A4C">
            <w:pPr>
              <w:autoSpaceDE w:val="0"/>
              <w:autoSpaceDN w:val="0"/>
              <w:adjustRightInd w:val="0"/>
              <w:rPr>
                <w:rFonts w:asciiTheme="minorHAnsi" w:hAnsiTheme="minorHAnsi" w:cs="Calibri"/>
                <w:bCs/>
                <w:szCs w:val="20"/>
              </w:rPr>
            </w:pPr>
            <w:r w:rsidRPr="00CC396F">
              <w:rPr>
                <w:rFonts w:asciiTheme="minorHAnsi" w:hAnsiTheme="minorHAnsi" w:cs="Calibri"/>
                <w:bCs/>
                <w:szCs w:val="20"/>
              </w:rPr>
              <w:t>Дифтордибромэтан</w:t>
            </w:r>
          </w:p>
          <w:p w:rsidR="00E67A4C" w:rsidRPr="00CC396F" w:rsidRDefault="00E67A4C" w:rsidP="00E67A4C">
            <w:pPr>
              <w:autoSpaceDE w:val="0"/>
              <w:autoSpaceDN w:val="0"/>
              <w:adjustRightInd w:val="0"/>
              <w:rPr>
                <w:rFonts w:asciiTheme="minorHAnsi" w:hAnsiTheme="minorHAnsi" w:cs="Calibri"/>
                <w:bCs/>
                <w:szCs w:val="20"/>
              </w:rPr>
            </w:pPr>
            <w:r w:rsidRPr="00CC396F">
              <w:rPr>
                <w:rFonts w:asciiTheme="minorHAnsi" w:hAnsiTheme="minorHAnsi" w:cs="Calibri"/>
                <w:bCs/>
                <w:szCs w:val="20"/>
              </w:rPr>
              <w:t>Трифторбромэтан</w:t>
            </w:r>
          </w:p>
          <w:p w:rsidR="00E67A4C" w:rsidRPr="00CC396F" w:rsidRDefault="00E67A4C" w:rsidP="00E67A4C">
            <w:pPr>
              <w:autoSpaceDE w:val="0"/>
              <w:autoSpaceDN w:val="0"/>
              <w:adjustRightInd w:val="0"/>
              <w:rPr>
                <w:rFonts w:asciiTheme="minorHAnsi" w:hAnsiTheme="minorHAnsi" w:cs="Calibri"/>
                <w:bCs/>
                <w:szCs w:val="20"/>
              </w:rPr>
            </w:pPr>
            <w:r w:rsidRPr="00CC396F">
              <w:rPr>
                <w:rFonts w:asciiTheme="minorHAnsi" w:hAnsiTheme="minorHAnsi" w:cs="Calibri"/>
                <w:bCs/>
                <w:szCs w:val="20"/>
              </w:rPr>
              <w:t>Фтордибромэтан</w:t>
            </w:r>
          </w:p>
          <w:p w:rsidR="00E67A4C" w:rsidRPr="00CC396F" w:rsidRDefault="00E67A4C" w:rsidP="00E67A4C">
            <w:pPr>
              <w:autoSpaceDE w:val="0"/>
              <w:autoSpaceDN w:val="0"/>
              <w:adjustRightInd w:val="0"/>
              <w:rPr>
                <w:rFonts w:asciiTheme="minorHAnsi" w:hAnsiTheme="minorHAnsi" w:cs="Calibri"/>
                <w:bCs/>
                <w:szCs w:val="20"/>
              </w:rPr>
            </w:pPr>
            <w:r w:rsidRPr="00CC396F">
              <w:rPr>
                <w:rFonts w:asciiTheme="minorHAnsi" w:hAnsiTheme="minorHAnsi" w:cs="Calibri"/>
                <w:bCs/>
                <w:szCs w:val="20"/>
              </w:rPr>
              <w:t>Дифторбромэтан</w:t>
            </w:r>
          </w:p>
          <w:p w:rsidR="00E67A4C" w:rsidRPr="00CC396F" w:rsidRDefault="00E67A4C" w:rsidP="00E67A4C">
            <w:pPr>
              <w:autoSpaceDE w:val="0"/>
              <w:autoSpaceDN w:val="0"/>
              <w:adjustRightInd w:val="0"/>
              <w:rPr>
                <w:rFonts w:asciiTheme="minorHAnsi" w:hAnsiTheme="minorHAnsi" w:cs="Calibri"/>
                <w:bCs/>
                <w:szCs w:val="20"/>
              </w:rPr>
            </w:pPr>
            <w:r w:rsidRPr="00CC396F">
              <w:rPr>
                <w:rFonts w:asciiTheme="minorHAnsi" w:hAnsiTheme="minorHAnsi" w:cs="Calibri"/>
                <w:bCs/>
                <w:szCs w:val="20"/>
              </w:rPr>
              <w:t>Фторбромэтан</w:t>
            </w:r>
          </w:p>
          <w:p w:rsidR="00E67A4C" w:rsidRPr="00CC396F" w:rsidRDefault="00E67A4C" w:rsidP="00E67A4C">
            <w:pPr>
              <w:autoSpaceDE w:val="0"/>
              <w:autoSpaceDN w:val="0"/>
              <w:adjustRightInd w:val="0"/>
              <w:rPr>
                <w:rFonts w:asciiTheme="minorHAnsi" w:hAnsiTheme="minorHAnsi" w:cs="Calibri"/>
                <w:bCs/>
                <w:szCs w:val="20"/>
              </w:rPr>
            </w:pPr>
            <w:r w:rsidRPr="00CC396F">
              <w:rPr>
                <w:rFonts w:asciiTheme="minorHAnsi" w:hAnsiTheme="minorHAnsi" w:cs="Calibri"/>
                <w:bCs/>
                <w:szCs w:val="20"/>
              </w:rPr>
              <w:t>Фторгексабромпропан</w:t>
            </w:r>
          </w:p>
          <w:p w:rsidR="00E67A4C" w:rsidRPr="00CC396F" w:rsidRDefault="00E67A4C" w:rsidP="00E67A4C">
            <w:pPr>
              <w:autoSpaceDE w:val="0"/>
              <w:autoSpaceDN w:val="0"/>
              <w:adjustRightInd w:val="0"/>
              <w:rPr>
                <w:rFonts w:asciiTheme="minorHAnsi" w:hAnsiTheme="minorHAnsi" w:cs="Calibri"/>
                <w:bCs/>
                <w:szCs w:val="20"/>
              </w:rPr>
            </w:pPr>
            <w:r w:rsidRPr="00CC396F">
              <w:rPr>
                <w:rFonts w:asciiTheme="minorHAnsi" w:hAnsiTheme="minorHAnsi" w:cs="Calibri"/>
                <w:bCs/>
                <w:szCs w:val="20"/>
              </w:rPr>
              <w:t>Дифторпентабромпропан</w:t>
            </w:r>
          </w:p>
          <w:p w:rsidR="00E67A4C" w:rsidRPr="00CC396F" w:rsidRDefault="00E67A4C" w:rsidP="00E67A4C">
            <w:pPr>
              <w:autoSpaceDE w:val="0"/>
              <w:autoSpaceDN w:val="0"/>
              <w:adjustRightInd w:val="0"/>
              <w:rPr>
                <w:rFonts w:asciiTheme="minorHAnsi" w:hAnsiTheme="minorHAnsi" w:cs="Calibri"/>
                <w:bCs/>
                <w:szCs w:val="20"/>
              </w:rPr>
            </w:pPr>
            <w:r w:rsidRPr="00CC396F">
              <w:rPr>
                <w:rFonts w:asciiTheme="minorHAnsi" w:hAnsiTheme="minorHAnsi" w:cs="Calibri"/>
                <w:bCs/>
                <w:szCs w:val="20"/>
              </w:rPr>
              <w:t>Трифтортетрабромпропан</w:t>
            </w:r>
          </w:p>
          <w:p w:rsidR="00E67A4C" w:rsidRPr="00CC396F" w:rsidRDefault="00E67A4C" w:rsidP="00E67A4C">
            <w:pPr>
              <w:autoSpaceDE w:val="0"/>
              <w:autoSpaceDN w:val="0"/>
              <w:adjustRightInd w:val="0"/>
              <w:rPr>
                <w:rFonts w:asciiTheme="minorHAnsi" w:hAnsiTheme="minorHAnsi" w:cs="Calibri"/>
                <w:bCs/>
                <w:szCs w:val="20"/>
              </w:rPr>
            </w:pPr>
            <w:r w:rsidRPr="00CC396F">
              <w:rPr>
                <w:rFonts w:asciiTheme="minorHAnsi" w:hAnsiTheme="minorHAnsi" w:cs="Calibri"/>
                <w:bCs/>
                <w:szCs w:val="20"/>
              </w:rPr>
              <w:t>Тетрафтортрибромпропан</w:t>
            </w:r>
          </w:p>
          <w:p w:rsidR="00E67A4C" w:rsidRPr="00CC396F" w:rsidRDefault="00E67A4C" w:rsidP="00E67A4C">
            <w:pPr>
              <w:autoSpaceDE w:val="0"/>
              <w:autoSpaceDN w:val="0"/>
              <w:adjustRightInd w:val="0"/>
              <w:rPr>
                <w:rFonts w:asciiTheme="minorHAnsi" w:hAnsiTheme="minorHAnsi" w:cs="Calibri"/>
                <w:bCs/>
                <w:szCs w:val="20"/>
              </w:rPr>
            </w:pPr>
            <w:r w:rsidRPr="00CC396F">
              <w:rPr>
                <w:rFonts w:asciiTheme="minorHAnsi" w:hAnsiTheme="minorHAnsi" w:cs="Calibri"/>
                <w:bCs/>
                <w:szCs w:val="20"/>
              </w:rPr>
              <w:t>Пентафтордибромпропан</w:t>
            </w:r>
          </w:p>
          <w:p w:rsidR="00E67A4C" w:rsidRPr="00CC396F" w:rsidRDefault="00E67A4C" w:rsidP="00E67A4C">
            <w:pPr>
              <w:autoSpaceDE w:val="0"/>
              <w:autoSpaceDN w:val="0"/>
              <w:adjustRightInd w:val="0"/>
              <w:rPr>
                <w:rFonts w:asciiTheme="minorHAnsi" w:hAnsiTheme="minorHAnsi" w:cs="Calibri"/>
                <w:bCs/>
                <w:szCs w:val="20"/>
              </w:rPr>
            </w:pPr>
            <w:r w:rsidRPr="00CC396F">
              <w:rPr>
                <w:rFonts w:asciiTheme="minorHAnsi" w:hAnsiTheme="minorHAnsi" w:cs="Calibri"/>
                <w:bCs/>
                <w:szCs w:val="20"/>
              </w:rPr>
              <w:t>Гексафторбромпропан</w:t>
            </w:r>
          </w:p>
          <w:p w:rsidR="00E67A4C" w:rsidRPr="00CC396F" w:rsidRDefault="00E67A4C" w:rsidP="00E67A4C">
            <w:pPr>
              <w:autoSpaceDE w:val="0"/>
              <w:autoSpaceDN w:val="0"/>
              <w:adjustRightInd w:val="0"/>
              <w:rPr>
                <w:rFonts w:asciiTheme="minorHAnsi" w:hAnsiTheme="minorHAnsi" w:cs="Calibri"/>
                <w:bCs/>
                <w:szCs w:val="20"/>
              </w:rPr>
            </w:pPr>
            <w:r w:rsidRPr="00CC396F">
              <w:rPr>
                <w:rFonts w:asciiTheme="minorHAnsi" w:hAnsiTheme="minorHAnsi" w:cs="Calibri"/>
                <w:bCs/>
                <w:szCs w:val="20"/>
              </w:rPr>
              <w:t>Фторпентабромпропан</w:t>
            </w:r>
          </w:p>
          <w:p w:rsidR="00E67A4C" w:rsidRPr="00CC396F" w:rsidRDefault="00E67A4C" w:rsidP="00E67A4C">
            <w:pPr>
              <w:autoSpaceDE w:val="0"/>
              <w:autoSpaceDN w:val="0"/>
              <w:adjustRightInd w:val="0"/>
              <w:rPr>
                <w:rFonts w:asciiTheme="minorHAnsi" w:hAnsiTheme="minorHAnsi" w:cs="Calibri"/>
                <w:bCs/>
                <w:szCs w:val="20"/>
              </w:rPr>
            </w:pPr>
            <w:r w:rsidRPr="00CC396F">
              <w:rPr>
                <w:rFonts w:asciiTheme="minorHAnsi" w:hAnsiTheme="minorHAnsi" w:cs="Calibri"/>
                <w:bCs/>
                <w:szCs w:val="20"/>
              </w:rPr>
              <w:t>Дифтортетрабромпропан</w:t>
            </w:r>
          </w:p>
          <w:p w:rsidR="00E67A4C" w:rsidRPr="00CC396F" w:rsidRDefault="00E67A4C" w:rsidP="00E67A4C">
            <w:pPr>
              <w:autoSpaceDE w:val="0"/>
              <w:autoSpaceDN w:val="0"/>
              <w:adjustRightInd w:val="0"/>
              <w:rPr>
                <w:rFonts w:asciiTheme="minorHAnsi" w:hAnsiTheme="minorHAnsi" w:cs="Calibri"/>
                <w:bCs/>
                <w:szCs w:val="20"/>
              </w:rPr>
            </w:pPr>
            <w:r w:rsidRPr="00CC396F">
              <w:rPr>
                <w:rFonts w:asciiTheme="minorHAnsi" w:hAnsiTheme="minorHAnsi" w:cs="Calibri"/>
                <w:bCs/>
                <w:szCs w:val="20"/>
              </w:rPr>
              <w:t>Трифтортрибромпропан</w:t>
            </w:r>
          </w:p>
          <w:p w:rsidR="00E67A4C" w:rsidRPr="00CC396F" w:rsidRDefault="00E67A4C" w:rsidP="00E67A4C">
            <w:pPr>
              <w:autoSpaceDE w:val="0"/>
              <w:autoSpaceDN w:val="0"/>
              <w:adjustRightInd w:val="0"/>
              <w:rPr>
                <w:rFonts w:asciiTheme="minorHAnsi" w:hAnsiTheme="minorHAnsi" w:cs="Calibri"/>
                <w:bCs/>
                <w:szCs w:val="20"/>
              </w:rPr>
            </w:pPr>
            <w:r w:rsidRPr="00CC396F">
              <w:rPr>
                <w:rFonts w:asciiTheme="minorHAnsi" w:hAnsiTheme="minorHAnsi" w:cs="Calibri"/>
                <w:bCs/>
                <w:szCs w:val="20"/>
              </w:rPr>
              <w:t>Тетрафтордибромпропан</w:t>
            </w:r>
          </w:p>
          <w:p w:rsidR="00E67A4C" w:rsidRPr="00CC396F" w:rsidRDefault="00E67A4C" w:rsidP="00E67A4C">
            <w:pPr>
              <w:autoSpaceDE w:val="0"/>
              <w:autoSpaceDN w:val="0"/>
              <w:adjustRightInd w:val="0"/>
              <w:rPr>
                <w:rFonts w:asciiTheme="minorHAnsi" w:hAnsiTheme="minorHAnsi" w:cs="Calibri"/>
                <w:bCs/>
                <w:szCs w:val="20"/>
              </w:rPr>
            </w:pPr>
            <w:r w:rsidRPr="00CC396F">
              <w:rPr>
                <w:rFonts w:asciiTheme="minorHAnsi" w:hAnsiTheme="minorHAnsi" w:cs="Calibri"/>
                <w:bCs/>
                <w:szCs w:val="20"/>
              </w:rPr>
              <w:t>Пентафторбромпропан</w:t>
            </w:r>
          </w:p>
          <w:p w:rsidR="00E67A4C" w:rsidRPr="00CC396F" w:rsidRDefault="00E67A4C" w:rsidP="00E67A4C">
            <w:pPr>
              <w:autoSpaceDE w:val="0"/>
              <w:autoSpaceDN w:val="0"/>
              <w:adjustRightInd w:val="0"/>
              <w:rPr>
                <w:rFonts w:asciiTheme="minorHAnsi" w:hAnsiTheme="minorHAnsi" w:cs="Calibri"/>
                <w:bCs/>
                <w:szCs w:val="20"/>
              </w:rPr>
            </w:pPr>
            <w:r w:rsidRPr="00CC396F">
              <w:rPr>
                <w:rFonts w:asciiTheme="minorHAnsi" w:hAnsiTheme="minorHAnsi" w:cs="Calibri"/>
                <w:bCs/>
                <w:szCs w:val="20"/>
              </w:rPr>
              <w:t>Фтортетрабромпропан</w:t>
            </w:r>
          </w:p>
          <w:p w:rsidR="00E67A4C" w:rsidRPr="00CC396F" w:rsidRDefault="00E67A4C" w:rsidP="00E67A4C">
            <w:pPr>
              <w:autoSpaceDE w:val="0"/>
              <w:autoSpaceDN w:val="0"/>
              <w:adjustRightInd w:val="0"/>
              <w:rPr>
                <w:rFonts w:asciiTheme="minorHAnsi" w:hAnsiTheme="minorHAnsi" w:cs="Calibri"/>
                <w:bCs/>
                <w:szCs w:val="20"/>
              </w:rPr>
            </w:pPr>
            <w:r w:rsidRPr="00CC396F">
              <w:rPr>
                <w:rFonts w:asciiTheme="minorHAnsi" w:hAnsiTheme="minorHAnsi" w:cs="Calibri"/>
                <w:bCs/>
                <w:szCs w:val="20"/>
              </w:rPr>
              <w:t>Дифтортрибромпропан</w:t>
            </w:r>
          </w:p>
          <w:p w:rsidR="00E67A4C" w:rsidRPr="00CC396F" w:rsidRDefault="00E67A4C" w:rsidP="00E67A4C">
            <w:pPr>
              <w:autoSpaceDE w:val="0"/>
              <w:autoSpaceDN w:val="0"/>
              <w:adjustRightInd w:val="0"/>
              <w:rPr>
                <w:rFonts w:asciiTheme="minorHAnsi" w:hAnsiTheme="minorHAnsi" w:cs="Calibri"/>
                <w:bCs/>
                <w:szCs w:val="20"/>
              </w:rPr>
            </w:pPr>
            <w:r w:rsidRPr="00CC396F">
              <w:rPr>
                <w:rFonts w:asciiTheme="minorHAnsi" w:hAnsiTheme="minorHAnsi" w:cs="Calibri"/>
                <w:bCs/>
                <w:szCs w:val="20"/>
              </w:rPr>
              <w:t>Трифтордибромпропан</w:t>
            </w:r>
          </w:p>
          <w:p w:rsidR="00E67A4C" w:rsidRPr="00CC396F" w:rsidRDefault="00E67A4C" w:rsidP="00E67A4C">
            <w:pPr>
              <w:autoSpaceDE w:val="0"/>
              <w:autoSpaceDN w:val="0"/>
              <w:adjustRightInd w:val="0"/>
              <w:rPr>
                <w:rFonts w:asciiTheme="minorHAnsi" w:hAnsiTheme="minorHAnsi" w:cs="Calibri"/>
                <w:bCs/>
                <w:szCs w:val="20"/>
              </w:rPr>
            </w:pPr>
            <w:r w:rsidRPr="00CC396F">
              <w:rPr>
                <w:rFonts w:asciiTheme="minorHAnsi" w:hAnsiTheme="minorHAnsi" w:cs="Calibri"/>
                <w:bCs/>
                <w:szCs w:val="20"/>
              </w:rPr>
              <w:t>Тетрафторбромпропан</w:t>
            </w:r>
          </w:p>
          <w:p w:rsidR="00E67A4C" w:rsidRPr="00CC396F" w:rsidRDefault="00E67A4C" w:rsidP="00E67A4C">
            <w:pPr>
              <w:autoSpaceDE w:val="0"/>
              <w:autoSpaceDN w:val="0"/>
              <w:adjustRightInd w:val="0"/>
              <w:rPr>
                <w:rFonts w:asciiTheme="minorHAnsi" w:hAnsiTheme="minorHAnsi" w:cs="Calibri"/>
                <w:bCs/>
                <w:szCs w:val="20"/>
              </w:rPr>
            </w:pPr>
            <w:r w:rsidRPr="00CC396F">
              <w:rPr>
                <w:rFonts w:asciiTheme="minorHAnsi" w:hAnsiTheme="minorHAnsi" w:cs="Calibri"/>
                <w:bCs/>
                <w:szCs w:val="20"/>
              </w:rPr>
              <w:t>Фтортрибромпропан</w:t>
            </w:r>
          </w:p>
          <w:p w:rsidR="00E67A4C" w:rsidRPr="00CC396F" w:rsidRDefault="00E67A4C" w:rsidP="00E67A4C">
            <w:pPr>
              <w:autoSpaceDE w:val="0"/>
              <w:autoSpaceDN w:val="0"/>
              <w:adjustRightInd w:val="0"/>
              <w:rPr>
                <w:rFonts w:asciiTheme="minorHAnsi" w:hAnsiTheme="minorHAnsi" w:cs="Calibri"/>
                <w:bCs/>
                <w:szCs w:val="20"/>
              </w:rPr>
            </w:pPr>
            <w:r w:rsidRPr="00CC396F">
              <w:rPr>
                <w:rFonts w:asciiTheme="minorHAnsi" w:hAnsiTheme="minorHAnsi" w:cs="Calibri"/>
                <w:bCs/>
                <w:szCs w:val="20"/>
              </w:rPr>
              <w:t>Дифтордибромпропан</w:t>
            </w:r>
          </w:p>
          <w:p w:rsidR="00E67A4C" w:rsidRPr="00CC396F" w:rsidRDefault="00E67A4C" w:rsidP="00E67A4C">
            <w:pPr>
              <w:autoSpaceDE w:val="0"/>
              <w:autoSpaceDN w:val="0"/>
              <w:adjustRightInd w:val="0"/>
              <w:rPr>
                <w:rFonts w:asciiTheme="minorHAnsi" w:hAnsiTheme="minorHAnsi" w:cs="Calibri"/>
                <w:bCs/>
                <w:szCs w:val="20"/>
              </w:rPr>
            </w:pPr>
            <w:r w:rsidRPr="00CC396F">
              <w:rPr>
                <w:rFonts w:asciiTheme="minorHAnsi" w:hAnsiTheme="minorHAnsi" w:cs="Calibri"/>
                <w:bCs/>
                <w:szCs w:val="20"/>
              </w:rPr>
              <w:t>Трифторбромпропан</w:t>
            </w:r>
          </w:p>
          <w:p w:rsidR="00E67A4C" w:rsidRPr="00CC396F" w:rsidRDefault="00E67A4C" w:rsidP="00E67A4C">
            <w:pPr>
              <w:autoSpaceDE w:val="0"/>
              <w:autoSpaceDN w:val="0"/>
              <w:adjustRightInd w:val="0"/>
              <w:rPr>
                <w:rFonts w:asciiTheme="minorHAnsi" w:hAnsiTheme="minorHAnsi" w:cs="Calibri"/>
                <w:bCs/>
                <w:szCs w:val="20"/>
              </w:rPr>
            </w:pPr>
            <w:r w:rsidRPr="00CC396F">
              <w:rPr>
                <w:rFonts w:asciiTheme="minorHAnsi" w:hAnsiTheme="minorHAnsi" w:cs="Calibri"/>
                <w:bCs/>
                <w:szCs w:val="20"/>
              </w:rPr>
              <w:t>Фтордибромпропан</w:t>
            </w:r>
          </w:p>
          <w:p w:rsidR="00E67A4C" w:rsidRPr="00CC396F" w:rsidRDefault="00E67A4C" w:rsidP="00E67A4C">
            <w:pPr>
              <w:autoSpaceDE w:val="0"/>
              <w:autoSpaceDN w:val="0"/>
              <w:adjustRightInd w:val="0"/>
              <w:rPr>
                <w:rFonts w:asciiTheme="minorHAnsi" w:hAnsiTheme="minorHAnsi" w:cs="Calibri"/>
                <w:bCs/>
                <w:szCs w:val="20"/>
              </w:rPr>
            </w:pPr>
            <w:r w:rsidRPr="00CC396F">
              <w:rPr>
                <w:rFonts w:asciiTheme="minorHAnsi" w:hAnsiTheme="minorHAnsi" w:cs="Calibri"/>
                <w:bCs/>
                <w:szCs w:val="20"/>
              </w:rPr>
              <w:t>Дифторбромпропан</w:t>
            </w:r>
          </w:p>
          <w:p w:rsidR="00E67A4C" w:rsidRPr="00CC396F" w:rsidRDefault="00E67A4C" w:rsidP="00E67A4C">
            <w:pPr>
              <w:autoSpaceDE w:val="0"/>
              <w:autoSpaceDN w:val="0"/>
              <w:adjustRightInd w:val="0"/>
              <w:rPr>
                <w:rFonts w:asciiTheme="minorHAnsi" w:hAnsiTheme="minorHAnsi" w:cs="Calibri"/>
                <w:bCs/>
                <w:szCs w:val="20"/>
              </w:rPr>
            </w:pPr>
            <w:r w:rsidRPr="00CC396F">
              <w:rPr>
                <w:rFonts w:asciiTheme="minorHAnsi" w:hAnsiTheme="minorHAnsi" w:cs="Calibri"/>
                <w:bCs/>
                <w:szCs w:val="20"/>
              </w:rPr>
              <w:t>Фторбромпропан</w:t>
            </w:r>
          </w:p>
          <w:p w:rsidR="00E67A4C" w:rsidRPr="00CC396F" w:rsidRDefault="00E67A4C" w:rsidP="00E67A4C">
            <w:pPr>
              <w:autoSpaceDE w:val="0"/>
              <w:autoSpaceDN w:val="0"/>
              <w:adjustRightInd w:val="0"/>
              <w:rPr>
                <w:rFonts w:asciiTheme="minorHAnsi" w:hAnsiTheme="minorHAnsi" w:cs="Calibri"/>
                <w:bCs/>
                <w:szCs w:val="20"/>
              </w:rPr>
            </w:pPr>
            <w:r w:rsidRPr="00CC396F">
              <w:rPr>
                <w:rFonts w:asciiTheme="minorHAnsi" w:hAnsiTheme="minorHAnsi" w:cs="Calibri"/>
                <w:bCs/>
                <w:szCs w:val="20"/>
              </w:rPr>
              <w:t>Бромхлорметан</w:t>
            </w:r>
          </w:p>
          <w:p w:rsidR="00E67A4C" w:rsidRPr="00CC396F" w:rsidRDefault="00E67A4C" w:rsidP="00E67A4C">
            <w:pPr>
              <w:autoSpaceDE w:val="0"/>
              <w:autoSpaceDN w:val="0"/>
              <w:adjustRightInd w:val="0"/>
              <w:rPr>
                <w:rFonts w:asciiTheme="minorHAnsi" w:hAnsiTheme="minorHAnsi" w:cs="Calibri"/>
                <w:bCs/>
                <w:szCs w:val="20"/>
              </w:rPr>
            </w:pPr>
            <w:r w:rsidRPr="00CC396F">
              <w:rPr>
                <w:rFonts w:asciiTheme="minorHAnsi" w:hAnsiTheme="minorHAnsi" w:cs="Calibri"/>
                <w:bCs/>
                <w:szCs w:val="20"/>
              </w:rPr>
              <w:t>Бромистый метил</w:t>
            </w:r>
          </w:p>
        </w:tc>
        <w:tc>
          <w:tcPr>
            <w:tcW w:w="2137" w:type="dxa"/>
          </w:tcPr>
          <w:p w:rsidR="00E67A4C" w:rsidRPr="00CC396F" w:rsidRDefault="00E67A4C" w:rsidP="00E67A4C">
            <w:pPr>
              <w:autoSpaceDE w:val="0"/>
              <w:autoSpaceDN w:val="0"/>
              <w:adjustRightInd w:val="0"/>
              <w:rPr>
                <w:rFonts w:asciiTheme="minorHAnsi" w:hAnsiTheme="minorHAnsi" w:cs="Calibri"/>
                <w:bCs/>
                <w:szCs w:val="20"/>
              </w:rPr>
            </w:pPr>
            <w:r w:rsidRPr="00CC396F">
              <w:rPr>
                <w:rFonts w:asciiTheme="minorHAnsi" w:hAnsiTheme="minorHAnsi" w:cs="Calibri"/>
                <w:bCs/>
                <w:szCs w:val="20"/>
              </w:rPr>
              <w:lastRenderedPageBreak/>
              <w:t>Запрещен ввоз на территорию Таможенного союза</w:t>
            </w:r>
          </w:p>
        </w:tc>
        <w:tc>
          <w:tcPr>
            <w:tcW w:w="3250" w:type="dxa"/>
          </w:tcPr>
          <w:p w:rsidR="00E67A4C" w:rsidRPr="00CC396F" w:rsidRDefault="00E67A4C" w:rsidP="00E67A4C">
            <w:pPr>
              <w:autoSpaceDE w:val="0"/>
              <w:autoSpaceDN w:val="0"/>
              <w:adjustRightInd w:val="0"/>
              <w:rPr>
                <w:rFonts w:asciiTheme="minorHAnsi" w:hAnsiTheme="minorHAnsi" w:cs="Calibri"/>
                <w:bCs/>
                <w:szCs w:val="20"/>
              </w:rPr>
            </w:pPr>
            <w:r w:rsidRPr="00CC396F">
              <w:rPr>
                <w:rFonts w:asciiTheme="minorHAnsi" w:hAnsiTheme="minorHAnsi" w:cs="Calibri"/>
                <w:bCs/>
                <w:szCs w:val="20"/>
              </w:rPr>
              <w:t xml:space="preserve">Включены в Приложение N 1 </w:t>
            </w:r>
          </w:p>
          <w:p w:rsidR="00E67A4C" w:rsidRPr="00CC396F" w:rsidRDefault="00E67A4C" w:rsidP="00E67A4C">
            <w:pPr>
              <w:autoSpaceDE w:val="0"/>
              <w:autoSpaceDN w:val="0"/>
              <w:adjustRightInd w:val="0"/>
              <w:rPr>
                <w:rFonts w:asciiTheme="minorHAnsi" w:hAnsiTheme="minorHAnsi" w:cs="Calibri"/>
                <w:bCs/>
                <w:szCs w:val="20"/>
              </w:rPr>
            </w:pPr>
            <w:r w:rsidRPr="00CC396F">
              <w:rPr>
                <w:rFonts w:asciiTheme="minorHAnsi" w:hAnsiTheme="minorHAnsi" w:cs="Calibri"/>
                <w:bCs/>
                <w:szCs w:val="20"/>
              </w:rPr>
              <w:t xml:space="preserve">к Решению Коллегии </w:t>
            </w:r>
          </w:p>
          <w:p w:rsidR="00E67A4C" w:rsidRPr="00CC396F" w:rsidRDefault="00E67A4C" w:rsidP="00E67A4C">
            <w:pPr>
              <w:autoSpaceDE w:val="0"/>
              <w:autoSpaceDN w:val="0"/>
              <w:adjustRightInd w:val="0"/>
              <w:rPr>
                <w:rFonts w:asciiTheme="minorHAnsi" w:hAnsiTheme="minorHAnsi" w:cs="Calibri"/>
                <w:bCs/>
                <w:szCs w:val="20"/>
              </w:rPr>
            </w:pPr>
            <w:r w:rsidRPr="00CC396F">
              <w:rPr>
                <w:rFonts w:asciiTheme="minorHAnsi" w:hAnsiTheme="minorHAnsi" w:cs="Calibri"/>
                <w:bCs/>
                <w:szCs w:val="20"/>
              </w:rPr>
              <w:t xml:space="preserve">Евразийской экономической комиссии </w:t>
            </w:r>
          </w:p>
          <w:p w:rsidR="00E67A4C" w:rsidRPr="00CC396F" w:rsidRDefault="00E67A4C" w:rsidP="00E67A4C">
            <w:pPr>
              <w:autoSpaceDE w:val="0"/>
              <w:autoSpaceDN w:val="0"/>
              <w:adjustRightInd w:val="0"/>
              <w:rPr>
                <w:rFonts w:asciiTheme="minorHAnsi" w:hAnsiTheme="minorHAnsi" w:cs="Calibri"/>
                <w:bCs/>
                <w:szCs w:val="20"/>
              </w:rPr>
            </w:pPr>
            <w:r w:rsidRPr="00CC396F">
              <w:rPr>
                <w:rFonts w:asciiTheme="minorHAnsi" w:hAnsiTheme="minorHAnsi" w:cs="Calibri"/>
                <w:bCs/>
                <w:szCs w:val="20"/>
              </w:rPr>
              <w:t>от 18 сентября 2012 г. N 158</w:t>
            </w:r>
          </w:p>
          <w:p w:rsidR="00E67A4C" w:rsidRPr="00CC396F" w:rsidRDefault="00E67A4C" w:rsidP="00E67A4C">
            <w:pPr>
              <w:autoSpaceDE w:val="0"/>
              <w:autoSpaceDN w:val="0"/>
              <w:adjustRightInd w:val="0"/>
              <w:rPr>
                <w:rFonts w:asciiTheme="minorHAnsi" w:hAnsiTheme="minorHAnsi" w:cs="Calibri"/>
                <w:bCs/>
                <w:szCs w:val="20"/>
              </w:rPr>
            </w:pPr>
            <w:r w:rsidRPr="00CC396F">
              <w:rPr>
                <w:rFonts w:asciiTheme="minorHAnsi" w:hAnsiTheme="minorHAnsi" w:cs="Calibri"/>
                <w:bCs/>
                <w:szCs w:val="20"/>
              </w:rPr>
              <w:t xml:space="preserve">Ввоз/вывоз данных озоноразрушающих веществ возможен только в случаях: </w:t>
            </w:r>
          </w:p>
          <w:p w:rsidR="00E67A4C" w:rsidRPr="00CC396F" w:rsidRDefault="00E67A4C" w:rsidP="00E67A4C">
            <w:pPr>
              <w:autoSpaceDE w:val="0"/>
              <w:autoSpaceDN w:val="0"/>
              <w:adjustRightInd w:val="0"/>
              <w:rPr>
                <w:rFonts w:asciiTheme="minorHAnsi" w:hAnsiTheme="minorHAnsi" w:cs="Calibri"/>
                <w:bCs/>
                <w:szCs w:val="20"/>
              </w:rPr>
            </w:pPr>
            <w:r w:rsidRPr="00CC396F">
              <w:rPr>
                <w:rFonts w:asciiTheme="minorHAnsi" w:hAnsiTheme="minorHAnsi" w:cs="Calibri"/>
                <w:bCs/>
                <w:szCs w:val="20"/>
              </w:rPr>
              <w:t xml:space="preserve">их использования исключительно в качестве сырья для производства других химических веществ; </w:t>
            </w:r>
          </w:p>
          <w:p w:rsidR="00E67A4C" w:rsidRPr="00CC396F" w:rsidRDefault="00E67A4C" w:rsidP="00E67A4C">
            <w:pPr>
              <w:autoSpaceDE w:val="0"/>
              <w:autoSpaceDN w:val="0"/>
              <w:adjustRightInd w:val="0"/>
              <w:rPr>
                <w:rFonts w:asciiTheme="minorHAnsi" w:hAnsiTheme="minorHAnsi" w:cs="Calibri"/>
                <w:bCs/>
                <w:szCs w:val="20"/>
              </w:rPr>
            </w:pPr>
            <w:r w:rsidRPr="00CC396F">
              <w:rPr>
                <w:rFonts w:asciiTheme="minorHAnsi" w:hAnsiTheme="minorHAnsi" w:cs="Calibri"/>
                <w:bCs/>
                <w:szCs w:val="20"/>
              </w:rPr>
              <w:t xml:space="preserve">особых случаях их применения, предусмотренных Монреальским </w:t>
            </w:r>
            <w:r w:rsidRPr="00CC396F">
              <w:rPr>
                <w:rFonts w:asciiTheme="minorHAnsi" w:hAnsiTheme="minorHAnsi" w:cs="Calibri"/>
                <w:bCs/>
                <w:szCs w:val="20"/>
              </w:rPr>
              <w:lastRenderedPageBreak/>
              <w:t xml:space="preserve">протоколом по веществам, разрушающим озоновый слой; </w:t>
            </w:r>
          </w:p>
          <w:p w:rsidR="00E67A4C" w:rsidRPr="00CC396F" w:rsidRDefault="00E67A4C" w:rsidP="00E67A4C">
            <w:pPr>
              <w:autoSpaceDE w:val="0"/>
              <w:autoSpaceDN w:val="0"/>
              <w:adjustRightInd w:val="0"/>
              <w:rPr>
                <w:rFonts w:asciiTheme="minorHAnsi" w:hAnsiTheme="minorHAnsi" w:cs="Calibri"/>
                <w:bCs/>
                <w:szCs w:val="20"/>
              </w:rPr>
            </w:pPr>
            <w:r w:rsidRPr="00CC396F">
              <w:rPr>
                <w:rFonts w:asciiTheme="minorHAnsi" w:hAnsiTheme="minorHAnsi" w:cs="Calibri"/>
                <w:bCs/>
                <w:szCs w:val="20"/>
              </w:rPr>
              <w:t>их транзитных перевозок через таможенную территорию Таможенного союза из государств и в государства, являющиеся участниками Монреальского протокола по веществам, разрушающим озоновый слой</w:t>
            </w:r>
          </w:p>
        </w:tc>
      </w:tr>
    </w:tbl>
    <w:p w:rsidR="00E67A4C" w:rsidRDefault="00E67A4C" w:rsidP="00E67A4C">
      <w:pPr>
        <w:autoSpaceDE w:val="0"/>
        <w:autoSpaceDN w:val="0"/>
        <w:adjustRightInd w:val="0"/>
        <w:jc w:val="both"/>
        <w:rPr>
          <w:rFonts w:ascii="Calibri" w:eastAsia="TimesNewRomanPSMT" w:hAnsi="Calibri" w:cs="Calibri"/>
          <w:szCs w:val="20"/>
        </w:rPr>
      </w:pPr>
      <w:r w:rsidRPr="00CC396F">
        <w:rPr>
          <w:rFonts w:ascii="Calibri" w:hAnsi="Calibri" w:cs="Calibri"/>
          <w:szCs w:val="20"/>
          <w:vertAlign w:val="superscript"/>
        </w:rPr>
        <w:lastRenderedPageBreak/>
        <w:t>1</w:t>
      </w:r>
      <w:r w:rsidRPr="00CC396F">
        <w:rPr>
          <w:rFonts w:ascii="Calibri" w:hAnsi="Calibri" w:cs="Calibri"/>
          <w:szCs w:val="20"/>
        </w:rPr>
        <w:t xml:space="preserve"> - </w:t>
      </w:r>
      <w:r w:rsidRPr="00CC396F">
        <w:rPr>
          <w:rFonts w:ascii="Calibri" w:eastAsia="TimesNewRomanPSMT" w:hAnsi="Calibri" w:cs="Calibri"/>
          <w:szCs w:val="20"/>
        </w:rPr>
        <w:t>В соответствии с критериями совместной группы экспертов FAO/UNEP по предварительно обоснованному согласию.</w:t>
      </w:r>
    </w:p>
    <w:p w:rsidR="00CB1325" w:rsidRPr="00CC396F" w:rsidRDefault="00CB1325" w:rsidP="00E67A4C">
      <w:pPr>
        <w:autoSpaceDE w:val="0"/>
        <w:autoSpaceDN w:val="0"/>
        <w:adjustRightInd w:val="0"/>
        <w:jc w:val="both"/>
        <w:rPr>
          <w:rFonts w:ascii="Calibri" w:eastAsia="TimesNewRomanPSMT" w:hAnsi="Calibri" w:cs="Calibri"/>
          <w:szCs w:val="20"/>
        </w:rPr>
      </w:pPr>
    </w:p>
    <w:p w:rsidR="00CC396F" w:rsidRPr="00CC396F" w:rsidRDefault="00E67A4C" w:rsidP="00D75B1B">
      <w:pPr>
        <w:pStyle w:val="20"/>
        <w:spacing w:before="0" w:after="0"/>
        <w:ind w:left="0" w:firstLine="567"/>
        <w:jc w:val="both"/>
      </w:pPr>
      <w:bookmarkStart w:id="24" w:name="_Toc53132754"/>
      <w:r w:rsidRPr="00204237">
        <w:t>4.5 Саморегулирующие механизмы управления обращением химических веществ</w:t>
      </w:r>
      <w:bookmarkEnd w:id="24"/>
      <w:r w:rsidRPr="00204237">
        <w:t xml:space="preserve"> </w:t>
      </w:r>
    </w:p>
    <w:p w:rsidR="00E67A4C" w:rsidRPr="00F9754F" w:rsidRDefault="00E67A4C" w:rsidP="00CB1325">
      <w:pPr>
        <w:pStyle w:val="a"/>
        <w:numPr>
          <w:ilvl w:val="0"/>
          <w:numId w:val="0"/>
        </w:numPr>
        <w:tabs>
          <w:tab w:val="left" w:pos="993"/>
        </w:tabs>
        <w:spacing w:before="0" w:line="240" w:lineRule="auto"/>
        <w:ind w:firstLine="567"/>
        <w:jc w:val="both"/>
        <w:rPr>
          <w:rFonts w:ascii="Calibri" w:hAnsi="Calibri" w:cs="Calibri"/>
          <w:sz w:val="24"/>
          <w:szCs w:val="24"/>
        </w:rPr>
      </w:pPr>
      <w:r w:rsidRPr="00F9754F">
        <w:rPr>
          <w:rFonts w:ascii="Calibri" w:hAnsi="Calibri" w:cs="Calibri"/>
          <w:sz w:val="24"/>
          <w:szCs w:val="24"/>
        </w:rPr>
        <w:t>Многие предприятия в настоящее время внедряют у себя системы экологического менеджмента по ИСО 14000, в рамках которой производят разработку паспортов безопасности на химикаты, не подлежащие паспортизации в соответствии с действующими нормативными документами. Наряду с существующими в Казахстане требованиями к классификации и маркировке химических веществ многие хозяйствующие субъекты переходят на европейские стандарты.</w:t>
      </w:r>
    </w:p>
    <w:p w:rsidR="00E67A4C" w:rsidRDefault="00E67A4C" w:rsidP="00D75B1B">
      <w:pPr>
        <w:pStyle w:val="a"/>
        <w:numPr>
          <w:ilvl w:val="0"/>
          <w:numId w:val="0"/>
        </w:numPr>
        <w:tabs>
          <w:tab w:val="left" w:pos="993"/>
        </w:tabs>
        <w:spacing w:before="0" w:line="240" w:lineRule="auto"/>
        <w:ind w:firstLine="567"/>
        <w:jc w:val="both"/>
        <w:rPr>
          <w:rFonts w:ascii="Calibri" w:hAnsi="Calibri" w:cs="Calibri"/>
          <w:sz w:val="24"/>
          <w:szCs w:val="24"/>
        </w:rPr>
      </w:pPr>
      <w:r w:rsidRPr="00F9754F">
        <w:rPr>
          <w:rFonts w:ascii="Calibri" w:hAnsi="Calibri" w:cs="Calibri"/>
          <w:sz w:val="24"/>
          <w:szCs w:val="24"/>
        </w:rPr>
        <w:lastRenderedPageBreak/>
        <w:t xml:space="preserve">Ряд промышленных предприятий Республики Казахстан в добровольном порядке разрабатывают и утверждают на предприятии стандарты по обеспечению химической безопасности. </w:t>
      </w:r>
    </w:p>
    <w:p w:rsidR="00D75B1B" w:rsidRPr="00F9754F" w:rsidRDefault="00D75B1B" w:rsidP="00D75B1B">
      <w:pPr>
        <w:pStyle w:val="a"/>
        <w:numPr>
          <w:ilvl w:val="0"/>
          <w:numId w:val="0"/>
        </w:numPr>
        <w:tabs>
          <w:tab w:val="left" w:pos="993"/>
        </w:tabs>
        <w:spacing w:before="0" w:line="240" w:lineRule="auto"/>
        <w:ind w:firstLine="567"/>
        <w:jc w:val="both"/>
        <w:rPr>
          <w:rFonts w:ascii="Calibri" w:hAnsi="Calibri" w:cs="Calibri"/>
          <w:sz w:val="24"/>
          <w:szCs w:val="24"/>
        </w:rPr>
      </w:pPr>
    </w:p>
    <w:p w:rsidR="00E67A4C" w:rsidRPr="00204237" w:rsidRDefault="00E67A4C" w:rsidP="00D75B1B">
      <w:pPr>
        <w:pStyle w:val="20"/>
        <w:spacing w:before="0" w:after="0"/>
        <w:ind w:left="0" w:firstLine="567"/>
      </w:pPr>
      <w:bookmarkStart w:id="25" w:name="_Toc53132755"/>
      <w:r w:rsidRPr="00204237">
        <w:t>4.6 Комментарии и анализ</w:t>
      </w:r>
      <w:bookmarkEnd w:id="25"/>
    </w:p>
    <w:p w:rsidR="00E67A4C" w:rsidRPr="00F9754F" w:rsidRDefault="00E67A4C" w:rsidP="00D75B1B">
      <w:pPr>
        <w:pStyle w:val="affe"/>
        <w:ind w:firstLine="567"/>
        <w:jc w:val="both"/>
        <w:rPr>
          <w:rFonts w:ascii="Calibri" w:hAnsi="Calibri" w:cs="Calibri"/>
          <w:sz w:val="24"/>
          <w:szCs w:val="24"/>
        </w:rPr>
      </w:pPr>
      <w:r w:rsidRPr="00627F1A">
        <w:rPr>
          <w:rFonts w:ascii="Calibri" w:hAnsi="Calibri" w:cs="Calibri"/>
          <w:sz w:val="24"/>
          <w:szCs w:val="24"/>
        </w:rPr>
        <w:t>Таким образом, регулирование в области управления химическими веществами в Казахстане осуществляется на основе разработанной законодательной базы, однако недостаточный контроль над реализацией требований законодательных актов приводит к тому, что на казахстанском рынке обращается химическая продукция, не прошедшая регистрацию в уполномоченном органе и не имеющая паспорт безопасности химической продукции.</w:t>
      </w:r>
    </w:p>
    <w:p w:rsidR="00E67A4C" w:rsidRPr="00F9754F" w:rsidRDefault="00E67A4C" w:rsidP="00737844">
      <w:pPr>
        <w:pStyle w:val="af8"/>
        <w:ind w:firstLine="567"/>
        <w:jc w:val="both"/>
        <w:rPr>
          <w:rFonts w:ascii="Calibri" w:eastAsia="Calibri" w:hAnsi="Calibri" w:cs="Calibri"/>
          <w:sz w:val="24"/>
          <w:lang w:eastAsia="en-US"/>
        </w:rPr>
      </w:pPr>
      <w:r w:rsidRPr="00F9754F">
        <w:rPr>
          <w:rFonts w:ascii="Calibri" w:eastAsia="Calibri" w:hAnsi="Calibri" w:cs="Calibri"/>
          <w:sz w:val="24"/>
          <w:lang w:eastAsia="en-US"/>
        </w:rPr>
        <w:t>Совершенствование законодательного регулирования химических веществ на всех этапах их производства, использования, утилизации и ликвидации – это важная составляющая перехода к эффективному потреблению ресурсов и развитию зеленой экономики. Очевидно, что получение максимальной выгоды для развития от производства и использования химических веществ представляет собой сложный процесс, требующий комплексного подхода и рассмотрения полного спектра регулирования химических веществ и отходов, специфичного для каждой страны.</w:t>
      </w:r>
    </w:p>
    <w:p w:rsidR="00E67A4C" w:rsidRPr="00F9754F" w:rsidRDefault="00E67A4C" w:rsidP="00737844">
      <w:pPr>
        <w:ind w:firstLine="567"/>
        <w:jc w:val="both"/>
        <w:rPr>
          <w:rFonts w:ascii="Calibri" w:hAnsi="Calibri" w:cs="Calibri"/>
          <w:sz w:val="24"/>
        </w:rPr>
      </w:pPr>
      <w:r w:rsidRPr="00F9754F">
        <w:rPr>
          <w:rFonts w:ascii="Calibri" w:hAnsi="Calibri" w:cs="Calibri"/>
          <w:sz w:val="24"/>
        </w:rPr>
        <w:t>В области совершенствования законодательного регулирования химических веществ необходимо уделить первоочередное внимание следующим вопросам:</w:t>
      </w:r>
    </w:p>
    <w:p w:rsidR="00E67A4C" w:rsidRPr="00F9754F" w:rsidRDefault="00E67A4C" w:rsidP="00737844">
      <w:pPr>
        <w:numPr>
          <w:ilvl w:val="0"/>
          <w:numId w:val="16"/>
        </w:numPr>
        <w:ind w:left="0" w:firstLine="567"/>
        <w:jc w:val="both"/>
        <w:rPr>
          <w:rFonts w:ascii="Calibri" w:hAnsi="Calibri" w:cs="Calibri"/>
          <w:sz w:val="24"/>
        </w:rPr>
      </w:pPr>
      <w:r w:rsidRPr="00F9754F">
        <w:rPr>
          <w:rFonts w:ascii="Calibri" w:hAnsi="Calibri" w:cs="Calibri"/>
          <w:sz w:val="24"/>
        </w:rPr>
        <w:t>совершенствовать законодательные механизмы регулирования химических веществ, гармонизировать законодательство в сфере здравоохранения, безопасности и охраны труда, промышленной безопасности, охраны окружающей среды с требованиями закона «О безопасности химической продукции»;</w:t>
      </w:r>
    </w:p>
    <w:p w:rsidR="00E67A4C" w:rsidRPr="00627F1A" w:rsidRDefault="00E67A4C" w:rsidP="00737844">
      <w:pPr>
        <w:numPr>
          <w:ilvl w:val="0"/>
          <w:numId w:val="16"/>
        </w:numPr>
        <w:ind w:left="0" w:firstLine="567"/>
        <w:jc w:val="both"/>
        <w:rPr>
          <w:rFonts w:ascii="Calibri" w:hAnsi="Calibri" w:cs="Calibri"/>
          <w:sz w:val="24"/>
        </w:rPr>
      </w:pPr>
      <w:r w:rsidRPr="00F9754F">
        <w:rPr>
          <w:rFonts w:ascii="Calibri" w:hAnsi="Calibri" w:cs="Calibri"/>
          <w:sz w:val="24"/>
        </w:rPr>
        <w:t xml:space="preserve">более детально регламентировать на законодательном уровне процессы использования химических веществ в промышленности </w:t>
      </w:r>
      <w:r w:rsidRPr="00627F1A">
        <w:rPr>
          <w:rFonts w:ascii="Calibri" w:hAnsi="Calibri" w:cs="Calibri"/>
          <w:sz w:val="24"/>
        </w:rPr>
        <w:t>и в сельском хозяйстве;</w:t>
      </w:r>
    </w:p>
    <w:p w:rsidR="00E67A4C" w:rsidRPr="00627F1A" w:rsidRDefault="00E67A4C" w:rsidP="00737844">
      <w:pPr>
        <w:numPr>
          <w:ilvl w:val="0"/>
          <w:numId w:val="16"/>
        </w:numPr>
        <w:ind w:left="0" w:firstLine="567"/>
        <w:jc w:val="both"/>
        <w:rPr>
          <w:rFonts w:ascii="Calibri" w:hAnsi="Calibri" w:cs="Calibri"/>
          <w:sz w:val="24"/>
        </w:rPr>
      </w:pPr>
      <w:r w:rsidRPr="00627F1A">
        <w:rPr>
          <w:rFonts w:ascii="Calibri" w:hAnsi="Calibri" w:cs="Calibri"/>
          <w:sz w:val="24"/>
        </w:rPr>
        <w:t>разработать законодательные меры по реализации положений Стокгольмской, Базельской, Роттердамской конвенций и Конвенций Международной Организации Труда;</w:t>
      </w:r>
    </w:p>
    <w:p w:rsidR="00E67A4C" w:rsidRPr="00627F1A" w:rsidRDefault="00E67A4C" w:rsidP="00737844">
      <w:pPr>
        <w:numPr>
          <w:ilvl w:val="0"/>
          <w:numId w:val="16"/>
        </w:numPr>
        <w:ind w:left="0" w:firstLine="567"/>
        <w:jc w:val="both"/>
        <w:rPr>
          <w:rFonts w:ascii="Calibri" w:hAnsi="Calibri" w:cs="Calibri"/>
          <w:sz w:val="24"/>
        </w:rPr>
      </w:pPr>
      <w:r w:rsidRPr="00627F1A">
        <w:rPr>
          <w:rFonts w:ascii="Calibri" w:hAnsi="Calibri" w:cs="Calibri"/>
          <w:sz w:val="24"/>
        </w:rPr>
        <w:t>обеспечить скорейшую ратификацию Международной Конвенции по ртути (Конвенции Минамата);</w:t>
      </w:r>
    </w:p>
    <w:p w:rsidR="00E67A4C" w:rsidRPr="00627F1A" w:rsidRDefault="00E67A4C" w:rsidP="00737844">
      <w:pPr>
        <w:numPr>
          <w:ilvl w:val="0"/>
          <w:numId w:val="16"/>
        </w:numPr>
        <w:ind w:left="0" w:firstLine="567"/>
        <w:jc w:val="both"/>
        <w:rPr>
          <w:rFonts w:ascii="Calibri" w:hAnsi="Calibri" w:cs="Calibri"/>
          <w:sz w:val="24"/>
        </w:rPr>
      </w:pPr>
      <w:r w:rsidRPr="00F9754F">
        <w:rPr>
          <w:rFonts w:ascii="Calibri" w:hAnsi="Calibri" w:cs="Calibri"/>
          <w:sz w:val="24"/>
        </w:rPr>
        <w:t xml:space="preserve">разработать и внедрить </w:t>
      </w:r>
      <w:r w:rsidRPr="00627F1A">
        <w:rPr>
          <w:rFonts w:ascii="Calibri" w:hAnsi="Calibri" w:cs="Calibri"/>
          <w:sz w:val="24"/>
        </w:rPr>
        <w:t xml:space="preserve">законодательство, касающееся расширенной ответственности производителей, а также содействовать внедрению отраслевых планов, программ развития, добровольных программ и инициатив; </w:t>
      </w:r>
    </w:p>
    <w:p w:rsidR="00E67A4C" w:rsidRPr="00627F1A" w:rsidRDefault="00E67A4C" w:rsidP="00737844">
      <w:pPr>
        <w:numPr>
          <w:ilvl w:val="0"/>
          <w:numId w:val="16"/>
        </w:numPr>
        <w:ind w:left="0" w:firstLine="567"/>
        <w:jc w:val="both"/>
        <w:rPr>
          <w:rFonts w:ascii="Calibri" w:hAnsi="Calibri" w:cs="Calibri"/>
          <w:sz w:val="24"/>
        </w:rPr>
      </w:pPr>
      <w:r w:rsidRPr="00627F1A">
        <w:rPr>
          <w:rFonts w:ascii="Calibri" w:hAnsi="Calibri" w:cs="Calibri"/>
          <w:sz w:val="24"/>
        </w:rPr>
        <w:t>включить в законодательство требование разработки и использования экологически безопасных альтернативных процессов и химических веществ там, где это возможно;</w:t>
      </w:r>
    </w:p>
    <w:p w:rsidR="00E67A4C" w:rsidRPr="00F9754F" w:rsidRDefault="00E67A4C" w:rsidP="00737844">
      <w:pPr>
        <w:numPr>
          <w:ilvl w:val="0"/>
          <w:numId w:val="16"/>
        </w:numPr>
        <w:ind w:left="0" w:firstLine="567"/>
        <w:jc w:val="both"/>
        <w:rPr>
          <w:rFonts w:ascii="Calibri" w:hAnsi="Calibri" w:cs="Calibri"/>
          <w:sz w:val="24"/>
        </w:rPr>
      </w:pPr>
      <w:r w:rsidRPr="00F9754F">
        <w:rPr>
          <w:rFonts w:ascii="Calibri" w:hAnsi="Calibri" w:cs="Calibri"/>
          <w:sz w:val="24"/>
        </w:rPr>
        <w:t>усилить регулирование химических веществ в потребительских товарах, в том числе путем совершенствования системы сертификации продукции, паспортизации и регистрации химической продукции;</w:t>
      </w:r>
    </w:p>
    <w:p w:rsidR="00E67A4C" w:rsidRPr="00F9754F" w:rsidRDefault="00E67A4C" w:rsidP="00737844">
      <w:pPr>
        <w:numPr>
          <w:ilvl w:val="0"/>
          <w:numId w:val="16"/>
        </w:numPr>
        <w:ind w:left="0" w:firstLine="567"/>
        <w:jc w:val="both"/>
        <w:rPr>
          <w:rFonts w:ascii="Calibri" w:hAnsi="Calibri" w:cs="Calibri"/>
          <w:sz w:val="24"/>
        </w:rPr>
      </w:pPr>
      <w:r w:rsidRPr="00F9754F">
        <w:rPr>
          <w:rFonts w:ascii="Calibri" w:hAnsi="Calibri" w:cs="Calibri"/>
          <w:sz w:val="24"/>
        </w:rPr>
        <w:t xml:space="preserve">усилить контроль и </w:t>
      </w:r>
      <w:r w:rsidR="008B38ED">
        <w:rPr>
          <w:rFonts w:ascii="Calibri" w:hAnsi="Calibri" w:cs="Calibri"/>
          <w:sz w:val="24"/>
        </w:rPr>
        <w:t>правоприменение над соблюдением</w:t>
      </w:r>
      <w:r w:rsidRPr="00F9754F">
        <w:rPr>
          <w:rFonts w:ascii="Calibri" w:hAnsi="Calibri" w:cs="Calibri"/>
          <w:sz w:val="24"/>
        </w:rPr>
        <w:t xml:space="preserve"> законодательных требований в области химической безопасности, включая контроль потребительских рынков на наличие запрещенных веществ, контроль соответствия законодательным требованиям при использовании химической продукции в промышленности и сельском хозяйстве, контроль над незаконным оборотом опасных химических веществ;</w:t>
      </w:r>
    </w:p>
    <w:p w:rsidR="00E67A4C" w:rsidRPr="00627F1A" w:rsidRDefault="00E67A4C" w:rsidP="00737844">
      <w:pPr>
        <w:numPr>
          <w:ilvl w:val="0"/>
          <w:numId w:val="16"/>
        </w:numPr>
        <w:ind w:left="0" w:firstLine="567"/>
        <w:jc w:val="both"/>
        <w:rPr>
          <w:rFonts w:ascii="Calibri" w:hAnsi="Calibri" w:cs="Calibri"/>
          <w:sz w:val="24"/>
        </w:rPr>
      </w:pPr>
      <w:r w:rsidRPr="00627F1A">
        <w:rPr>
          <w:rFonts w:ascii="Calibri" w:hAnsi="Calibri" w:cs="Calibri"/>
          <w:sz w:val="24"/>
        </w:rPr>
        <w:t xml:space="preserve">ужесточить </w:t>
      </w:r>
      <w:r w:rsidR="008B38ED" w:rsidRPr="00627F1A">
        <w:rPr>
          <w:rFonts w:ascii="Calibri" w:hAnsi="Calibri" w:cs="Calibri"/>
          <w:sz w:val="24"/>
        </w:rPr>
        <w:t>административную</w:t>
      </w:r>
      <w:r w:rsidRPr="00627F1A">
        <w:rPr>
          <w:rFonts w:ascii="Calibri" w:hAnsi="Calibri" w:cs="Calibri"/>
          <w:sz w:val="24"/>
        </w:rPr>
        <w:t xml:space="preserve"> ответственность производителей поставщиков и импортеров химической продукции за нарушение требований в области обеспечения безопасности химической продукции на этапах производства, хранения, транспортировки, использования и утилизации.</w:t>
      </w:r>
    </w:p>
    <w:p w:rsidR="00E67A4C" w:rsidRPr="00627F1A" w:rsidRDefault="00E67A4C" w:rsidP="00CB1325">
      <w:pPr>
        <w:ind w:firstLine="567"/>
        <w:jc w:val="both"/>
        <w:rPr>
          <w:rFonts w:ascii="Calibri" w:hAnsi="Calibri" w:cs="Calibri"/>
          <w:sz w:val="24"/>
        </w:rPr>
      </w:pPr>
      <w:r w:rsidRPr="00627F1A">
        <w:rPr>
          <w:rFonts w:ascii="Calibri" w:hAnsi="Calibri" w:cs="Calibri"/>
          <w:sz w:val="24"/>
        </w:rPr>
        <w:lastRenderedPageBreak/>
        <w:t xml:space="preserve">Реализация этих мероприятий обеспечить законодательные основы для безопасного обращения </w:t>
      </w:r>
      <w:r w:rsidRPr="00627F1A">
        <w:rPr>
          <w:rFonts w:ascii="Calibri" w:eastAsiaTheme="minorHAnsi" w:hAnsi="Calibri" w:cs="Calibri"/>
          <w:sz w:val="24"/>
          <w:lang w:eastAsia="en-US"/>
        </w:rPr>
        <w:t>с химическими веществами на всех этапах жизненного цикла. В работу по данному направлению должны быть вовлечены все заинтересованные стороны, включая уполномоченные</w:t>
      </w:r>
      <w:r w:rsidR="00737844">
        <w:rPr>
          <w:rFonts w:ascii="Calibri" w:eastAsiaTheme="minorHAnsi" w:hAnsi="Calibri" w:cs="Calibri"/>
          <w:sz w:val="24"/>
          <w:lang w:eastAsia="en-US"/>
        </w:rPr>
        <w:t xml:space="preserve"> органы и неправительственные</w:t>
      </w:r>
      <w:r w:rsidRPr="00627F1A">
        <w:rPr>
          <w:rFonts w:ascii="Calibri" w:eastAsiaTheme="minorHAnsi" w:hAnsi="Calibri" w:cs="Calibri"/>
          <w:sz w:val="24"/>
          <w:lang w:eastAsia="en-US"/>
        </w:rPr>
        <w:t xml:space="preserve"> организации.</w:t>
      </w:r>
    </w:p>
    <w:p w:rsidR="00627F1A" w:rsidRDefault="00627F1A" w:rsidP="00D75B1B">
      <w:pPr>
        <w:pStyle w:val="1"/>
        <w:ind w:hanging="1055"/>
        <w:rPr>
          <w:lang w:val="ru-RU"/>
        </w:rPr>
      </w:pPr>
    </w:p>
    <w:p w:rsidR="00E67A4C" w:rsidRDefault="00E67A4C" w:rsidP="00D75B1B">
      <w:pPr>
        <w:pStyle w:val="1"/>
        <w:rPr>
          <w:lang w:val="ru-RU"/>
        </w:rPr>
      </w:pPr>
      <w:bookmarkStart w:id="26" w:name="_Toc53132756"/>
      <w:r w:rsidRPr="007F4416">
        <w:rPr>
          <w:lang w:val="ru-RU"/>
        </w:rPr>
        <w:t>Глава 5. Министерства, агентства и другие органы по управлению химическими веществами и отходами</w:t>
      </w:r>
      <w:bookmarkEnd w:id="26"/>
      <w:r w:rsidRPr="007F4416">
        <w:rPr>
          <w:lang w:val="ru-RU"/>
        </w:rPr>
        <w:t xml:space="preserve"> </w:t>
      </w:r>
    </w:p>
    <w:p w:rsidR="00D75B1B" w:rsidRPr="00D75B1B" w:rsidRDefault="00D75B1B" w:rsidP="00D75B1B"/>
    <w:p w:rsidR="00E67A4C" w:rsidRPr="00B83CC1" w:rsidRDefault="00E67A4C" w:rsidP="00D75B1B">
      <w:pPr>
        <w:pStyle w:val="20"/>
        <w:spacing w:before="0" w:after="0"/>
        <w:ind w:left="0" w:firstLine="567"/>
        <w:jc w:val="both"/>
      </w:pPr>
      <w:bookmarkStart w:id="27" w:name="_Toc53132757"/>
      <w:r w:rsidRPr="00B83CC1">
        <w:t>5.1 Полномочия и права министерств и ведомств по управлению обращением химических веществ</w:t>
      </w:r>
      <w:bookmarkEnd w:id="27"/>
    </w:p>
    <w:p w:rsidR="00E67A4C" w:rsidRPr="00F9754F" w:rsidRDefault="00E67A4C" w:rsidP="00737844">
      <w:pPr>
        <w:pStyle w:val="affe"/>
        <w:ind w:firstLine="567"/>
        <w:jc w:val="both"/>
        <w:rPr>
          <w:rFonts w:ascii="Calibri" w:hAnsi="Calibri" w:cs="Calibri"/>
          <w:sz w:val="24"/>
          <w:szCs w:val="24"/>
        </w:rPr>
      </w:pPr>
      <w:r w:rsidRPr="00F9754F">
        <w:rPr>
          <w:rFonts w:ascii="Calibri" w:hAnsi="Calibri" w:cs="Calibri"/>
          <w:sz w:val="24"/>
          <w:szCs w:val="24"/>
        </w:rPr>
        <w:t>В Казахстане определены 1</w:t>
      </w:r>
      <w:r w:rsidR="0086380A">
        <w:rPr>
          <w:rFonts w:ascii="Calibri" w:hAnsi="Calibri" w:cs="Calibri"/>
          <w:sz w:val="24"/>
          <w:szCs w:val="24"/>
        </w:rPr>
        <w:t>2</w:t>
      </w:r>
      <w:r w:rsidRPr="00F9754F">
        <w:rPr>
          <w:rFonts w:ascii="Calibri" w:hAnsi="Calibri" w:cs="Calibri"/>
          <w:sz w:val="24"/>
          <w:szCs w:val="24"/>
        </w:rPr>
        <w:t xml:space="preserve"> уполномоченных органов, которые осуществляют государственное регулирование в области безопасности химической продукции в соответствии с отраслевой направленностью.</w:t>
      </w:r>
    </w:p>
    <w:p w:rsidR="00E67A4C" w:rsidRPr="00F9754F" w:rsidRDefault="00E67A4C" w:rsidP="00737844">
      <w:pPr>
        <w:pStyle w:val="affe"/>
        <w:ind w:firstLine="567"/>
        <w:jc w:val="both"/>
        <w:rPr>
          <w:rFonts w:ascii="Calibri" w:hAnsi="Calibri" w:cs="Calibri"/>
          <w:sz w:val="24"/>
          <w:szCs w:val="24"/>
        </w:rPr>
      </w:pPr>
      <w:r w:rsidRPr="00F9754F">
        <w:rPr>
          <w:rFonts w:ascii="Calibri" w:hAnsi="Calibri" w:cs="Calibri"/>
          <w:sz w:val="24"/>
          <w:szCs w:val="24"/>
        </w:rPr>
        <w:t xml:space="preserve">В компетенцию Правительства РК входит </w:t>
      </w:r>
      <w:r w:rsidRPr="00F9754F">
        <w:rPr>
          <w:rFonts w:ascii="Calibri" w:hAnsi="Calibri" w:cs="Calibri"/>
          <w:iCs/>
          <w:sz w:val="24"/>
          <w:szCs w:val="24"/>
        </w:rPr>
        <w:t>создание и упразднение консультативно-совещательных органов по вопросам обеспечения безопасности химической продукции</w:t>
      </w:r>
      <w:r w:rsidRPr="00F9754F">
        <w:rPr>
          <w:rFonts w:ascii="Calibri" w:hAnsi="Calibri" w:cs="Calibri"/>
          <w:sz w:val="24"/>
          <w:szCs w:val="24"/>
        </w:rPr>
        <w:t xml:space="preserve"> и </w:t>
      </w:r>
      <w:r w:rsidRPr="00F9754F">
        <w:rPr>
          <w:rFonts w:ascii="Calibri" w:hAnsi="Calibri" w:cs="Calibri"/>
          <w:iCs/>
          <w:sz w:val="24"/>
          <w:szCs w:val="24"/>
        </w:rPr>
        <w:t>определение из числа уполномоченных органов государственного органа по межотраслевой координации в области безопасности химической продукции в соответствии с отраслевой направленностью</w:t>
      </w:r>
      <w:r w:rsidRPr="00F9754F">
        <w:rPr>
          <w:rFonts w:ascii="Calibri" w:hAnsi="Calibri" w:cs="Calibri"/>
          <w:sz w:val="24"/>
          <w:szCs w:val="24"/>
        </w:rPr>
        <w:t>.</w:t>
      </w:r>
    </w:p>
    <w:p w:rsidR="00E67A4C" w:rsidRPr="00F9754F" w:rsidRDefault="00E67A4C" w:rsidP="00737844">
      <w:pPr>
        <w:pStyle w:val="affe"/>
        <w:ind w:firstLine="567"/>
        <w:jc w:val="both"/>
        <w:rPr>
          <w:rFonts w:ascii="Calibri" w:hAnsi="Calibri" w:cs="Calibri"/>
          <w:sz w:val="24"/>
          <w:szCs w:val="24"/>
        </w:rPr>
      </w:pPr>
      <w:r w:rsidRPr="00F9754F">
        <w:rPr>
          <w:rFonts w:ascii="Calibri" w:hAnsi="Calibri" w:cs="Calibri"/>
          <w:sz w:val="24"/>
          <w:szCs w:val="24"/>
        </w:rPr>
        <w:t>Межотраслевую координацию деятельности в области химической безопасности осуществляет Комитет индустриального развития и промышленной безопасности МИИР РК. Комитет является уполномоченным органом в Казахстане по реализации Технического регламента ЕАЭС «О безопасности химической продукции» 041/2017 и определен ответственным за ведение национальной части Реестра химических веществ и смесей Союза.</w:t>
      </w:r>
    </w:p>
    <w:p w:rsidR="00E67A4C" w:rsidRDefault="00737844" w:rsidP="00737844">
      <w:pPr>
        <w:pStyle w:val="affc"/>
        <w:spacing w:after="0" w:line="0" w:lineRule="atLeast"/>
        <w:ind w:left="0" w:firstLine="567"/>
        <w:jc w:val="both"/>
        <w:rPr>
          <w:rFonts w:ascii="Calibri" w:hAnsi="Calibri" w:cs="Calibri"/>
          <w:sz w:val="24"/>
          <w:szCs w:val="24"/>
        </w:rPr>
      </w:pPr>
      <w:r>
        <w:rPr>
          <w:rFonts w:ascii="Calibri" w:hAnsi="Calibri" w:cs="Calibri"/>
          <w:sz w:val="24"/>
          <w:szCs w:val="24"/>
        </w:rPr>
        <w:t>В т</w:t>
      </w:r>
      <w:r w:rsidR="00E67A4C" w:rsidRPr="00F9754F">
        <w:rPr>
          <w:rFonts w:ascii="Calibri" w:hAnsi="Calibri" w:cs="Calibri"/>
          <w:sz w:val="24"/>
          <w:szCs w:val="24"/>
        </w:rPr>
        <w:t xml:space="preserve">аблице 5.А представлены полномочия и права министерств, ведомств и других учреждений в области управления химическими веществами. </w:t>
      </w:r>
    </w:p>
    <w:p w:rsidR="00AF0958" w:rsidRDefault="00AF0958" w:rsidP="00CE0FFA">
      <w:pPr>
        <w:pStyle w:val="affc"/>
        <w:spacing w:after="0" w:line="0" w:lineRule="atLeast"/>
        <w:ind w:left="0" w:firstLine="567"/>
        <w:jc w:val="both"/>
        <w:rPr>
          <w:rFonts w:ascii="Calibri" w:hAnsi="Calibri" w:cs="Calibri"/>
          <w:sz w:val="24"/>
          <w:szCs w:val="24"/>
        </w:rPr>
      </w:pPr>
    </w:p>
    <w:p w:rsidR="00AF0958" w:rsidRDefault="00AF0958" w:rsidP="00CE0FFA">
      <w:pPr>
        <w:pStyle w:val="affc"/>
        <w:spacing w:after="0" w:line="0" w:lineRule="atLeast"/>
        <w:ind w:left="0"/>
        <w:jc w:val="center"/>
        <w:rPr>
          <w:rFonts w:ascii="Calibri" w:hAnsi="Calibri" w:cs="Calibri"/>
          <w:b/>
          <w:sz w:val="24"/>
          <w:szCs w:val="24"/>
        </w:rPr>
      </w:pPr>
      <w:r w:rsidRPr="00AF0958">
        <w:rPr>
          <w:rFonts w:ascii="Calibri" w:hAnsi="Calibri" w:cs="Calibri"/>
          <w:b/>
          <w:sz w:val="24"/>
          <w:szCs w:val="24"/>
        </w:rPr>
        <w:t xml:space="preserve">Таблица 5.А: Полномочия и права министерств, ведомств и других учреждений </w:t>
      </w:r>
      <w:r w:rsidRPr="00AF0958">
        <w:rPr>
          <w:rFonts w:ascii="Calibri" w:hAnsi="Calibri" w:cs="Calibri"/>
          <w:b/>
          <w:sz w:val="24"/>
          <w:szCs w:val="24"/>
          <w:vertAlign w:val="superscript"/>
        </w:rPr>
        <w:t>1</w:t>
      </w:r>
    </w:p>
    <w:p w:rsidR="00CE0FFA" w:rsidRPr="00CE0FFA" w:rsidRDefault="00CE0FFA" w:rsidP="00CE0FFA">
      <w:pPr>
        <w:pStyle w:val="affc"/>
        <w:spacing w:after="0" w:line="0" w:lineRule="atLeast"/>
        <w:ind w:left="0"/>
        <w:jc w:val="center"/>
        <w:rPr>
          <w:rFonts w:ascii="Calibri" w:hAnsi="Calibri" w:cs="Calibri"/>
          <w:b/>
          <w:sz w:val="24"/>
          <w:szCs w:val="24"/>
        </w:rPr>
      </w:pPr>
    </w:p>
    <w:tbl>
      <w:tblPr>
        <w:tblStyle w:val="afb"/>
        <w:tblW w:w="9639" w:type="dxa"/>
        <w:tblInd w:w="108" w:type="dxa"/>
        <w:tblLayout w:type="fixed"/>
        <w:tblLook w:val="04A0" w:firstRow="1" w:lastRow="0" w:firstColumn="1" w:lastColumn="0" w:noHBand="0" w:noVBand="1"/>
      </w:tblPr>
      <w:tblGrid>
        <w:gridCol w:w="1917"/>
        <w:gridCol w:w="1769"/>
        <w:gridCol w:w="709"/>
        <w:gridCol w:w="425"/>
        <w:gridCol w:w="425"/>
        <w:gridCol w:w="425"/>
        <w:gridCol w:w="709"/>
        <w:gridCol w:w="425"/>
        <w:gridCol w:w="851"/>
        <w:gridCol w:w="738"/>
        <w:gridCol w:w="632"/>
        <w:gridCol w:w="614"/>
      </w:tblGrid>
      <w:tr w:rsidR="00D75BB0" w:rsidRPr="00C279A4" w:rsidTr="009C6A6C">
        <w:trPr>
          <w:cantSplit/>
          <w:trHeight w:val="1719"/>
        </w:trPr>
        <w:tc>
          <w:tcPr>
            <w:tcW w:w="1917" w:type="dxa"/>
            <w:tcBorders>
              <w:bottom w:val="double" w:sz="4" w:space="0" w:color="auto"/>
            </w:tcBorders>
          </w:tcPr>
          <w:p w:rsidR="00AF0958" w:rsidRPr="00AF0958" w:rsidRDefault="00AF0958" w:rsidP="00211E3F">
            <w:pPr>
              <w:jc w:val="center"/>
              <w:rPr>
                <w:rFonts w:ascii="Calibri" w:hAnsi="Calibri" w:cs="Calibri"/>
                <w:szCs w:val="20"/>
              </w:rPr>
            </w:pPr>
          </w:p>
        </w:tc>
        <w:tc>
          <w:tcPr>
            <w:tcW w:w="1769" w:type="dxa"/>
            <w:tcBorders>
              <w:bottom w:val="double" w:sz="4" w:space="0" w:color="auto"/>
            </w:tcBorders>
          </w:tcPr>
          <w:p w:rsidR="00AF0958" w:rsidRPr="00AF0958" w:rsidRDefault="00AF0958" w:rsidP="00211E3F">
            <w:pPr>
              <w:jc w:val="center"/>
              <w:rPr>
                <w:rFonts w:ascii="Calibri" w:hAnsi="Calibri" w:cs="Calibri"/>
                <w:szCs w:val="20"/>
              </w:rPr>
            </w:pPr>
          </w:p>
        </w:tc>
        <w:tc>
          <w:tcPr>
            <w:tcW w:w="709" w:type="dxa"/>
            <w:tcBorders>
              <w:bottom w:val="double" w:sz="4" w:space="0" w:color="auto"/>
            </w:tcBorders>
            <w:textDirection w:val="btLr"/>
          </w:tcPr>
          <w:p w:rsidR="00AF0958" w:rsidRPr="00AF0958" w:rsidRDefault="00AF0958" w:rsidP="00D75BB0">
            <w:pPr>
              <w:spacing w:line="0" w:lineRule="atLeast"/>
              <w:ind w:left="113" w:right="113"/>
              <w:jc w:val="center"/>
              <w:rPr>
                <w:rFonts w:ascii="Calibri" w:hAnsi="Calibri" w:cs="Calibri"/>
                <w:b/>
                <w:szCs w:val="20"/>
                <w:lang w:val="kk-KZ"/>
              </w:rPr>
            </w:pPr>
            <w:r w:rsidRPr="00AF0958">
              <w:rPr>
                <w:rFonts w:ascii="Calibri" w:hAnsi="Calibri" w:cs="Calibri"/>
                <w:b/>
                <w:szCs w:val="20"/>
              </w:rPr>
              <w:t>Импорт</w:t>
            </w:r>
            <w:r w:rsidRPr="00AF0958">
              <w:rPr>
                <w:rFonts w:ascii="Calibri" w:hAnsi="Calibri" w:cs="Calibri"/>
                <w:b/>
                <w:szCs w:val="20"/>
                <w:lang w:val="kk-KZ"/>
              </w:rPr>
              <w:t xml:space="preserve"> </w:t>
            </w:r>
            <w:r w:rsidRPr="00AF0958">
              <w:rPr>
                <w:rFonts w:ascii="Calibri" w:hAnsi="Calibri" w:cs="Calibri"/>
                <w:b/>
                <w:szCs w:val="20"/>
                <w:lang w:val="en-US"/>
              </w:rPr>
              <w:t>/</w:t>
            </w:r>
            <w:r w:rsidRPr="00AF0958">
              <w:rPr>
                <w:rFonts w:ascii="Calibri" w:hAnsi="Calibri" w:cs="Calibri"/>
                <w:b/>
                <w:szCs w:val="20"/>
                <w:lang w:val="kk-KZ"/>
              </w:rPr>
              <w:t xml:space="preserve"> экспорт</w:t>
            </w:r>
          </w:p>
        </w:tc>
        <w:tc>
          <w:tcPr>
            <w:tcW w:w="425" w:type="dxa"/>
            <w:tcBorders>
              <w:bottom w:val="double" w:sz="4" w:space="0" w:color="auto"/>
            </w:tcBorders>
            <w:textDirection w:val="btLr"/>
          </w:tcPr>
          <w:p w:rsidR="00AF0958" w:rsidRPr="00AF0958" w:rsidRDefault="00AF0958" w:rsidP="00D75BB0">
            <w:pPr>
              <w:spacing w:line="0" w:lineRule="atLeast"/>
              <w:ind w:left="113" w:right="113"/>
              <w:jc w:val="center"/>
              <w:rPr>
                <w:rFonts w:ascii="Calibri" w:hAnsi="Calibri" w:cs="Calibri"/>
                <w:b/>
                <w:szCs w:val="20"/>
              </w:rPr>
            </w:pPr>
            <w:r w:rsidRPr="00AF0958">
              <w:rPr>
                <w:rFonts w:ascii="Calibri" w:hAnsi="Calibri" w:cs="Calibri"/>
                <w:b/>
                <w:szCs w:val="20"/>
              </w:rPr>
              <w:t>Производство</w:t>
            </w:r>
          </w:p>
        </w:tc>
        <w:tc>
          <w:tcPr>
            <w:tcW w:w="425" w:type="dxa"/>
            <w:tcBorders>
              <w:bottom w:val="double" w:sz="4" w:space="0" w:color="auto"/>
            </w:tcBorders>
            <w:textDirection w:val="btLr"/>
          </w:tcPr>
          <w:p w:rsidR="00AF0958" w:rsidRPr="00AF0958" w:rsidRDefault="00AF0958" w:rsidP="00D75BB0">
            <w:pPr>
              <w:spacing w:line="0" w:lineRule="atLeast"/>
              <w:ind w:left="113" w:right="113"/>
              <w:jc w:val="center"/>
              <w:rPr>
                <w:rFonts w:ascii="Calibri" w:hAnsi="Calibri" w:cs="Calibri"/>
                <w:b/>
                <w:szCs w:val="20"/>
              </w:rPr>
            </w:pPr>
            <w:r w:rsidRPr="00AF0958">
              <w:rPr>
                <w:rFonts w:ascii="Calibri" w:hAnsi="Calibri" w:cs="Calibri"/>
                <w:b/>
                <w:szCs w:val="20"/>
              </w:rPr>
              <w:t>Хранение</w:t>
            </w:r>
          </w:p>
        </w:tc>
        <w:tc>
          <w:tcPr>
            <w:tcW w:w="425" w:type="dxa"/>
            <w:tcBorders>
              <w:bottom w:val="double" w:sz="4" w:space="0" w:color="auto"/>
            </w:tcBorders>
            <w:shd w:val="clear" w:color="auto" w:fill="auto"/>
            <w:textDirection w:val="btLr"/>
          </w:tcPr>
          <w:p w:rsidR="00AF0958" w:rsidRPr="00AF0958" w:rsidRDefault="00AF0958" w:rsidP="00D75BB0">
            <w:pPr>
              <w:spacing w:line="0" w:lineRule="atLeast"/>
              <w:ind w:left="113" w:right="113"/>
              <w:jc w:val="center"/>
              <w:rPr>
                <w:rFonts w:ascii="Calibri" w:hAnsi="Calibri" w:cs="Calibri"/>
                <w:b/>
                <w:szCs w:val="20"/>
              </w:rPr>
            </w:pPr>
            <w:r w:rsidRPr="00AF0958">
              <w:rPr>
                <w:rFonts w:ascii="Calibri" w:hAnsi="Calibri" w:cs="Calibri"/>
                <w:b/>
                <w:szCs w:val="20"/>
              </w:rPr>
              <w:t>Перевозка</w:t>
            </w:r>
          </w:p>
        </w:tc>
        <w:tc>
          <w:tcPr>
            <w:tcW w:w="709" w:type="dxa"/>
            <w:tcBorders>
              <w:bottom w:val="double" w:sz="4" w:space="0" w:color="auto"/>
            </w:tcBorders>
            <w:shd w:val="clear" w:color="auto" w:fill="auto"/>
            <w:textDirection w:val="btLr"/>
          </w:tcPr>
          <w:p w:rsidR="00AF0958" w:rsidRPr="00AF0958" w:rsidRDefault="00AF0958" w:rsidP="00D75BB0">
            <w:pPr>
              <w:spacing w:line="0" w:lineRule="atLeast"/>
              <w:ind w:left="113" w:right="113"/>
              <w:jc w:val="center"/>
              <w:rPr>
                <w:rFonts w:ascii="Calibri" w:hAnsi="Calibri" w:cs="Calibri"/>
                <w:b/>
                <w:szCs w:val="20"/>
              </w:rPr>
            </w:pPr>
            <w:r w:rsidRPr="00AF0958">
              <w:rPr>
                <w:rFonts w:ascii="Calibri" w:hAnsi="Calibri" w:cs="Calibri"/>
                <w:b/>
                <w:szCs w:val="20"/>
              </w:rPr>
              <w:t>Распределение/ маркетинг</w:t>
            </w:r>
          </w:p>
        </w:tc>
        <w:tc>
          <w:tcPr>
            <w:tcW w:w="425" w:type="dxa"/>
            <w:tcBorders>
              <w:bottom w:val="double" w:sz="4" w:space="0" w:color="auto"/>
            </w:tcBorders>
            <w:shd w:val="clear" w:color="auto" w:fill="auto"/>
            <w:textDirection w:val="btLr"/>
          </w:tcPr>
          <w:p w:rsidR="00AF0958" w:rsidRPr="00AF0958" w:rsidRDefault="00AF0958" w:rsidP="00D75BB0">
            <w:pPr>
              <w:spacing w:line="0" w:lineRule="atLeast"/>
              <w:ind w:left="113" w:right="113"/>
              <w:jc w:val="center"/>
              <w:rPr>
                <w:rFonts w:ascii="Calibri" w:hAnsi="Calibri" w:cs="Calibri"/>
                <w:b/>
                <w:szCs w:val="20"/>
              </w:rPr>
            </w:pPr>
            <w:r w:rsidRPr="00AF0958">
              <w:rPr>
                <w:rFonts w:ascii="Calibri" w:hAnsi="Calibri" w:cs="Calibri"/>
                <w:b/>
                <w:szCs w:val="20"/>
              </w:rPr>
              <w:t>Применение</w:t>
            </w:r>
          </w:p>
        </w:tc>
        <w:tc>
          <w:tcPr>
            <w:tcW w:w="851" w:type="dxa"/>
            <w:tcBorders>
              <w:bottom w:val="single" w:sz="4" w:space="0" w:color="auto"/>
            </w:tcBorders>
            <w:shd w:val="clear" w:color="auto" w:fill="auto"/>
            <w:textDirection w:val="btLr"/>
          </w:tcPr>
          <w:p w:rsidR="00AF0958" w:rsidRPr="00627F1A" w:rsidRDefault="00AF0958" w:rsidP="00D75BB0">
            <w:pPr>
              <w:spacing w:line="0" w:lineRule="atLeast"/>
              <w:ind w:left="113" w:right="113"/>
              <w:jc w:val="center"/>
              <w:rPr>
                <w:rFonts w:ascii="Calibri" w:hAnsi="Calibri" w:cs="Calibri"/>
                <w:b/>
                <w:szCs w:val="20"/>
              </w:rPr>
            </w:pPr>
            <w:r w:rsidRPr="00627F1A">
              <w:rPr>
                <w:rFonts w:ascii="Calibri" w:hAnsi="Calibri" w:cs="Calibri"/>
                <w:b/>
                <w:szCs w:val="20"/>
              </w:rPr>
              <w:t>Уничтожение</w:t>
            </w:r>
            <w:r w:rsidRPr="00627F1A">
              <w:rPr>
                <w:rFonts w:ascii="Calibri" w:hAnsi="Calibri" w:cs="Calibri"/>
                <w:b/>
                <w:szCs w:val="20"/>
                <w:lang w:val="kk-KZ"/>
              </w:rPr>
              <w:t xml:space="preserve"> </w:t>
            </w:r>
            <w:r w:rsidRPr="00627F1A">
              <w:rPr>
                <w:rFonts w:ascii="Calibri" w:hAnsi="Calibri" w:cs="Calibri"/>
                <w:b/>
                <w:szCs w:val="20"/>
              </w:rPr>
              <w:t>/ управление отходами</w:t>
            </w:r>
          </w:p>
        </w:tc>
        <w:tc>
          <w:tcPr>
            <w:tcW w:w="738" w:type="dxa"/>
            <w:tcBorders>
              <w:bottom w:val="single" w:sz="4" w:space="0" w:color="auto"/>
            </w:tcBorders>
            <w:shd w:val="clear" w:color="auto" w:fill="auto"/>
            <w:textDirection w:val="btLr"/>
          </w:tcPr>
          <w:p w:rsidR="00AF0958" w:rsidRPr="00627F1A" w:rsidRDefault="00AF0958" w:rsidP="00D75BB0">
            <w:pPr>
              <w:spacing w:line="0" w:lineRule="atLeast"/>
              <w:ind w:left="113" w:right="113"/>
              <w:jc w:val="center"/>
              <w:rPr>
                <w:rFonts w:ascii="Calibri" w:hAnsi="Calibri" w:cs="Calibri"/>
                <w:b/>
                <w:szCs w:val="20"/>
              </w:rPr>
            </w:pPr>
            <w:r w:rsidRPr="00627F1A">
              <w:rPr>
                <w:rFonts w:ascii="Calibri" w:hAnsi="Calibri" w:cs="Calibri"/>
                <w:b/>
                <w:szCs w:val="20"/>
              </w:rPr>
              <w:t>Зараженные участки</w:t>
            </w:r>
          </w:p>
        </w:tc>
        <w:tc>
          <w:tcPr>
            <w:tcW w:w="632" w:type="dxa"/>
            <w:tcBorders>
              <w:bottom w:val="single" w:sz="4" w:space="0" w:color="auto"/>
            </w:tcBorders>
            <w:shd w:val="clear" w:color="auto" w:fill="auto"/>
            <w:textDirection w:val="btLr"/>
          </w:tcPr>
          <w:p w:rsidR="00AF0958" w:rsidRPr="00627F1A" w:rsidRDefault="00AF0958" w:rsidP="00D75BB0">
            <w:pPr>
              <w:spacing w:line="0" w:lineRule="atLeast"/>
              <w:ind w:left="113" w:right="113"/>
              <w:jc w:val="center"/>
              <w:rPr>
                <w:rFonts w:ascii="Calibri" w:hAnsi="Calibri" w:cs="Calibri"/>
                <w:b/>
                <w:szCs w:val="20"/>
              </w:rPr>
            </w:pPr>
            <w:r w:rsidRPr="00627F1A">
              <w:rPr>
                <w:rFonts w:ascii="Calibri" w:hAnsi="Calibri" w:cs="Calibri"/>
                <w:b/>
                <w:szCs w:val="20"/>
              </w:rPr>
              <w:t>Альтернативы, связь</w:t>
            </w:r>
          </w:p>
        </w:tc>
        <w:tc>
          <w:tcPr>
            <w:tcW w:w="614" w:type="dxa"/>
            <w:tcBorders>
              <w:bottom w:val="single" w:sz="4" w:space="0" w:color="auto"/>
            </w:tcBorders>
            <w:shd w:val="clear" w:color="auto" w:fill="auto"/>
            <w:textDirection w:val="btLr"/>
          </w:tcPr>
          <w:p w:rsidR="00AF0958" w:rsidRPr="00627F1A" w:rsidRDefault="00AF0958" w:rsidP="00D75BB0">
            <w:pPr>
              <w:spacing w:line="0" w:lineRule="atLeast"/>
              <w:ind w:left="113" w:right="113"/>
              <w:jc w:val="center"/>
              <w:rPr>
                <w:rFonts w:ascii="Calibri" w:hAnsi="Calibri" w:cs="Calibri"/>
                <w:b/>
                <w:szCs w:val="20"/>
              </w:rPr>
            </w:pPr>
            <w:r w:rsidRPr="00627F1A">
              <w:rPr>
                <w:rFonts w:ascii="Calibri" w:hAnsi="Calibri" w:cs="Calibri"/>
                <w:b/>
                <w:szCs w:val="20"/>
              </w:rPr>
              <w:t xml:space="preserve">Здоровье / </w:t>
            </w:r>
            <w:r w:rsidR="008B38ED" w:rsidRPr="00627F1A">
              <w:rPr>
                <w:rFonts w:ascii="Calibri" w:hAnsi="Calibri" w:cs="Calibri"/>
                <w:b/>
                <w:szCs w:val="20"/>
              </w:rPr>
              <w:t>безопасность</w:t>
            </w:r>
          </w:p>
        </w:tc>
      </w:tr>
      <w:tr w:rsidR="00D75BB0" w:rsidRPr="00C279A4" w:rsidTr="009C6A6C">
        <w:trPr>
          <w:trHeight w:val="370"/>
        </w:trPr>
        <w:tc>
          <w:tcPr>
            <w:tcW w:w="1917" w:type="dxa"/>
            <w:vMerge w:val="restart"/>
          </w:tcPr>
          <w:p w:rsidR="00AF0958" w:rsidRPr="00627F1A" w:rsidRDefault="00AF0958" w:rsidP="00326B5D">
            <w:pPr>
              <w:spacing w:line="0" w:lineRule="atLeast"/>
              <w:rPr>
                <w:rFonts w:ascii="Calibri" w:hAnsi="Calibri" w:cs="Calibri"/>
                <w:b/>
                <w:szCs w:val="20"/>
                <w:lang w:val="kk-KZ"/>
              </w:rPr>
            </w:pPr>
            <w:r w:rsidRPr="00627F1A">
              <w:rPr>
                <w:rFonts w:ascii="Calibri" w:hAnsi="Calibri" w:cs="Calibri"/>
                <w:b/>
                <w:szCs w:val="20"/>
              </w:rPr>
              <w:t xml:space="preserve">Министерство индустрии и </w:t>
            </w:r>
            <w:r w:rsidRPr="00627F1A">
              <w:rPr>
                <w:rFonts w:ascii="Calibri" w:hAnsi="Calibri" w:cs="Calibri"/>
                <w:b/>
                <w:szCs w:val="20"/>
                <w:lang w:val="kk-KZ"/>
              </w:rPr>
              <w:t xml:space="preserve">инфраструктурного развития </w:t>
            </w:r>
          </w:p>
        </w:tc>
        <w:tc>
          <w:tcPr>
            <w:tcW w:w="1769" w:type="dxa"/>
          </w:tcPr>
          <w:p w:rsidR="00AF0958" w:rsidRPr="00627F1A" w:rsidRDefault="00AF0958" w:rsidP="00326B5D">
            <w:pPr>
              <w:spacing w:line="0" w:lineRule="atLeast"/>
              <w:rPr>
                <w:rFonts w:ascii="Calibri" w:hAnsi="Calibri" w:cs="Calibri"/>
                <w:szCs w:val="20"/>
              </w:rPr>
            </w:pPr>
            <w:r w:rsidRPr="00627F1A">
              <w:rPr>
                <w:rFonts w:ascii="Calibri" w:hAnsi="Calibri" w:cs="Calibri"/>
                <w:szCs w:val="20"/>
              </w:rPr>
              <w:t xml:space="preserve">Пестициды </w:t>
            </w:r>
          </w:p>
          <w:p w:rsidR="00AF0958" w:rsidRPr="00627F1A" w:rsidRDefault="00AF0958" w:rsidP="00326B5D">
            <w:pPr>
              <w:spacing w:line="0" w:lineRule="atLeast"/>
              <w:rPr>
                <w:rFonts w:ascii="Calibri" w:hAnsi="Calibri" w:cs="Calibri"/>
                <w:szCs w:val="20"/>
              </w:rPr>
            </w:pPr>
          </w:p>
        </w:tc>
        <w:tc>
          <w:tcPr>
            <w:tcW w:w="709" w:type="dxa"/>
          </w:tcPr>
          <w:p w:rsidR="00AF0958" w:rsidRPr="0010405C" w:rsidRDefault="0010405C" w:rsidP="00326B5D">
            <w:pPr>
              <w:spacing w:line="0" w:lineRule="atLeast"/>
              <w:jc w:val="center"/>
              <w:rPr>
                <w:rFonts w:ascii="Calibri" w:hAnsi="Calibri" w:cs="Calibri"/>
                <w:szCs w:val="20"/>
                <w:lang w:val="en-US"/>
              </w:rPr>
            </w:pPr>
            <w:r>
              <w:rPr>
                <w:rFonts w:ascii="Calibri" w:hAnsi="Calibri" w:cs="Calibri"/>
                <w:szCs w:val="20"/>
                <w:lang w:val="en-US"/>
              </w:rPr>
              <w:t>X</w:t>
            </w:r>
          </w:p>
        </w:tc>
        <w:tc>
          <w:tcPr>
            <w:tcW w:w="425" w:type="dxa"/>
          </w:tcPr>
          <w:p w:rsidR="00AF0958" w:rsidRPr="00627F1A" w:rsidRDefault="00AF0958" w:rsidP="00326B5D">
            <w:pPr>
              <w:spacing w:line="0" w:lineRule="atLeast"/>
              <w:jc w:val="center"/>
              <w:rPr>
                <w:rFonts w:ascii="Calibri" w:hAnsi="Calibri" w:cs="Calibri"/>
                <w:szCs w:val="20"/>
              </w:rPr>
            </w:pPr>
            <w:r w:rsidRPr="00627F1A">
              <w:rPr>
                <w:rFonts w:ascii="Calibri" w:hAnsi="Calibri" w:cs="Calibri"/>
                <w:szCs w:val="20"/>
              </w:rPr>
              <w:t>Х</w:t>
            </w:r>
          </w:p>
        </w:tc>
        <w:tc>
          <w:tcPr>
            <w:tcW w:w="425" w:type="dxa"/>
          </w:tcPr>
          <w:p w:rsidR="00AF0958" w:rsidRPr="0010405C" w:rsidRDefault="0010405C" w:rsidP="00326B5D">
            <w:pPr>
              <w:spacing w:line="0" w:lineRule="atLeast"/>
              <w:jc w:val="center"/>
              <w:rPr>
                <w:rFonts w:ascii="Calibri" w:hAnsi="Calibri" w:cs="Calibri"/>
                <w:szCs w:val="20"/>
                <w:lang w:val="en-US"/>
              </w:rPr>
            </w:pPr>
            <w:r>
              <w:rPr>
                <w:rFonts w:ascii="Calibri" w:hAnsi="Calibri" w:cs="Calibri"/>
                <w:szCs w:val="20"/>
                <w:lang w:val="en-US"/>
              </w:rPr>
              <w:t>X</w:t>
            </w:r>
          </w:p>
        </w:tc>
        <w:tc>
          <w:tcPr>
            <w:tcW w:w="425" w:type="dxa"/>
          </w:tcPr>
          <w:p w:rsidR="00AF0958" w:rsidRPr="00627F1A" w:rsidRDefault="00AF0958" w:rsidP="00326B5D">
            <w:pPr>
              <w:spacing w:line="0" w:lineRule="atLeast"/>
              <w:jc w:val="center"/>
              <w:rPr>
                <w:rFonts w:ascii="Calibri" w:hAnsi="Calibri" w:cs="Calibri"/>
                <w:szCs w:val="20"/>
                <w:lang w:val="en-US"/>
              </w:rPr>
            </w:pPr>
            <w:r w:rsidRPr="00627F1A">
              <w:rPr>
                <w:rFonts w:ascii="Calibri" w:hAnsi="Calibri" w:cs="Calibri"/>
                <w:szCs w:val="20"/>
                <w:lang w:val="en-US"/>
              </w:rPr>
              <w:t>X</w:t>
            </w:r>
          </w:p>
        </w:tc>
        <w:tc>
          <w:tcPr>
            <w:tcW w:w="709" w:type="dxa"/>
          </w:tcPr>
          <w:p w:rsidR="00AF0958" w:rsidRPr="00627F1A" w:rsidRDefault="00AF0958" w:rsidP="00326B5D">
            <w:pPr>
              <w:spacing w:line="0" w:lineRule="atLeast"/>
              <w:jc w:val="center"/>
              <w:rPr>
                <w:rFonts w:ascii="Calibri" w:hAnsi="Calibri" w:cs="Calibri"/>
                <w:szCs w:val="20"/>
              </w:rPr>
            </w:pPr>
          </w:p>
        </w:tc>
        <w:tc>
          <w:tcPr>
            <w:tcW w:w="425" w:type="dxa"/>
          </w:tcPr>
          <w:p w:rsidR="00AF0958" w:rsidRPr="00627F1A" w:rsidRDefault="00AF0958" w:rsidP="00326B5D">
            <w:pPr>
              <w:spacing w:line="0" w:lineRule="atLeast"/>
              <w:jc w:val="center"/>
              <w:rPr>
                <w:rFonts w:ascii="Calibri" w:hAnsi="Calibri" w:cs="Calibri"/>
                <w:szCs w:val="20"/>
              </w:rPr>
            </w:pPr>
          </w:p>
        </w:tc>
        <w:tc>
          <w:tcPr>
            <w:tcW w:w="851" w:type="dxa"/>
          </w:tcPr>
          <w:p w:rsidR="00AF0958" w:rsidRPr="00627F1A" w:rsidRDefault="00AF0958" w:rsidP="00326B5D">
            <w:pPr>
              <w:spacing w:line="0" w:lineRule="atLeast"/>
              <w:jc w:val="center"/>
              <w:rPr>
                <w:rFonts w:ascii="Calibri" w:hAnsi="Calibri" w:cs="Calibri"/>
                <w:szCs w:val="20"/>
              </w:rPr>
            </w:pPr>
            <w:r w:rsidRPr="00627F1A">
              <w:rPr>
                <w:rFonts w:ascii="Calibri" w:hAnsi="Calibri" w:cs="Calibri"/>
                <w:szCs w:val="20"/>
              </w:rPr>
              <w:t>Х</w:t>
            </w:r>
          </w:p>
        </w:tc>
        <w:tc>
          <w:tcPr>
            <w:tcW w:w="738" w:type="dxa"/>
            <w:shd w:val="clear" w:color="auto" w:fill="auto"/>
          </w:tcPr>
          <w:p w:rsidR="00AF0958" w:rsidRPr="00627F1A" w:rsidRDefault="00AF0958" w:rsidP="00326B5D">
            <w:pPr>
              <w:spacing w:line="0" w:lineRule="atLeast"/>
              <w:jc w:val="center"/>
              <w:rPr>
                <w:rFonts w:ascii="Calibri" w:hAnsi="Calibri" w:cs="Calibri"/>
                <w:szCs w:val="20"/>
              </w:rPr>
            </w:pPr>
            <w:r w:rsidRPr="00627F1A">
              <w:rPr>
                <w:rFonts w:ascii="Calibri" w:hAnsi="Calibri" w:cs="Calibri"/>
                <w:szCs w:val="20"/>
              </w:rPr>
              <w:t>Х</w:t>
            </w:r>
          </w:p>
        </w:tc>
        <w:tc>
          <w:tcPr>
            <w:tcW w:w="632" w:type="dxa"/>
            <w:shd w:val="clear" w:color="auto" w:fill="auto"/>
          </w:tcPr>
          <w:p w:rsidR="00AF0958" w:rsidRPr="00627F1A" w:rsidRDefault="00AF0958" w:rsidP="00326B5D">
            <w:pPr>
              <w:spacing w:line="0" w:lineRule="atLeast"/>
              <w:jc w:val="center"/>
              <w:rPr>
                <w:rFonts w:ascii="Calibri" w:hAnsi="Calibri" w:cs="Calibri"/>
                <w:szCs w:val="20"/>
              </w:rPr>
            </w:pPr>
            <w:r w:rsidRPr="00627F1A">
              <w:rPr>
                <w:rFonts w:ascii="Calibri" w:hAnsi="Calibri" w:cs="Calibri"/>
                <w:szCs w:val="20"/>
              </w:rPr>
              <w:t>Х</w:t>
            </w:r>
          </w:p>
        </w:tc>
        <w:tc>
          <w:tcPr>
            <w:tcW w:w="614" w:type="dxa"/>
            <w:shd w:val="clear" w:color="auto" w:fill="auto"/>
          </w:tcPr>
          <w:p w:rsidR="00AF0958" w:rsidRPr="00627F1A" w:rsidRDefault="00AF0958" w:rsidP="00326B5D">
            <w:pPr>
              <w:spacing w:line="0" w:lineRule="atLeast"/>
              <w:jc w:val="center"/>
              <w:rPr>
                <w:rFonts w:ascii="Calibri" w:hAnsi="Calibri" w:cs="Calibri"/>
                <w:szCs w:val="20"/>
              </w:rPr>
            </w:pPr>
          </w:p>
        </w:tc>
      </w:tr>
      <w:tr w:rsidR="00D75BB0" w:rsidRPr="00C279A4" w:rsidTr="009C6A6C">
        <w:trPr>
          <w:trHeight w:val="431"/>
        </w:trPr>
        <w:tc>
          <w:tcPr>
            <w:tcW w:w="1917" w:type="dxa"/>
            <w:vMerge/>
          </w:tcPr>
          <w:p w:rsidR="00AF0958" w:rsidRPr="00627F1A" w:rsidRDefault="00AF0958" w:rsidP="00326B5D">
            <w:pPr>
              <w:spacing w:line="0" w:lineRule="atLeast"/>
              <w:rPr>
                <w:rFonts w:ascii="Calibri" w:hAnsi="Calibri" w:cs="Calibri"/>
                <w:b/>
                <w:szCs w:val="20"/>
              </w:rPr>
            </w:pPr>
          </w:p>
        </w:tc>
        <w:tc>
          <w:tcPr>
            <w:tcW w:w="1769" w:type="dxa"/>
          </w:tcPr>
          <w:p w:rsidR="00AF0958" w:rsidRPr="00627F1A" w:rsidRDefault="00AF0958" w:rsidP="00326B5D">
            <w:pPr>
              <w:spacing w:line="0" w:lineRule="atLeast"/>
              <w:rPr>
                <w:rFonts w:ascii="Calibri" w:hAnsi="Calibri" w:cs="Calibri"/>
                <w:szCs w:val="20"/>
              </w:rPr>
            </w:pPr>
            <w:r w:rsidRPr="00627F1A">
              <w:rPr>
                <w:rFonts w:ascii="Calibri" w:hAnsi="Calibri" w:cs="Calibri"/>
                <w:szCs w:val="20"/>
              </w:rPr>
              <w:t xml:space="preserve">Нефтепродукты </w:t>
            </w:r>
          </w:p>
        </w:tc>
        <w:tc>
          <w:tcPr>
            <w:tcW w:w="709" w:type="dxa"/>
          </w:tcPr>
          <w:p w:rsidR="00AF0958" w:rsidRPr="0010405C" w:rsidRDefault="0010405C" w:rsidP="00326B5D">
            <w:pPr>
              <w:spacing w:line="0" w:lineRule="atLeast"/>
              <w:jc w:val="center"/>
              <w:rPr>
                <w:rFonts w:ascii="Calibri" w:hAnsi="Calibri" w:cs="Calibri"/>
                <w:szCs w:val="20"/>
                <w:lang w:val="en-US"/>
              </w:rPr>
            </w:pPr>
            <w:r>
              <w:rPr>
                <w:rFonts w:ascii="Calibri" w:hAnsi="Calibri" w:cs="Calibri"/>
                <w:szCs w:val="20"/>
                <w:lang w:val="en-US"/>
              </w:rPr>
              <w:t>X</w:t>
            </w:r>
          </w:p>
        </w:tc>
        <w:tc>
          <w:tcPr>
            <w:tcW w:w="425" w:type="dxa"/>
          </w:tcPr>
          <w:p w:rsidR="00AF0958" w:rsidRPr="00627F1A" w:rsidRDefault="00AF0958" w:rsidP="00326B5D">
            <w:pPr>
              <w:spacing w:line="0" w:lineRule="atLeast"/>
              <w:jc w:val="center"/>
              <w:rPr>
                <w:rFonts w:ascii="Calibri" w:hAnsi="Calibri" w:cs="Calibri"/>
                <w:szCs w:val="20"/>
              </w:rPr>
            </w:pPr>
            <w:r w:rsidRPr="00627F1A">
              <w:rPr>
                <w:rFonts w:ascii="Calibri" w:hAnsi="Calibri" w:cs="Calibri"/>
                <w:szCs w:val="20"/>
              </w:rPr>
              <w:t>Х</w:t>
            </w:r>
          </w:p>
        </w:tc>
        <w:tc>
          <w:tcPr>
            <w:tcW w:w="425" w:type="dxa"/>
          </w:tcPr>
          <w:p w:rsidR="00AF0958" w:rsidRPr="0010405C" w:rsidRDefault="0010405C" w:rsidP="00326B5D">
            <w:pPr>
              <w:spacing w:line="0" w:lineRule="atLeast"/>
              <w:jc w:val="center"/>
              <w:rPr>
                <w:rFonts w:ascii="Calibri" w:hAnsi="Calibri" w:cs="Calibri"/>
                <w:szCs w:val="20"/>
                <w:lang w:val="en-US"/>
              </w:rPr>
            </w:pPr>
            <w:r>
              <w:rPr>
                <w:rFonts w:ascii="Calibri" w:hAnsi="Calibri" w:cs="Calibri"/>
                <w:szCs w:val="20"/>
                <w:lang w:val="en-US"/>
              </w:rPr>
              <w:t>X</w:t>
            </w:r>
          </w:p>
        </w:tc>
        <w:tc>
          <w:tcPr>
            <w:tcW w:w="425" w:type="dxa"/>
          </w:tcPr>
          <w:p w:rsidR="00AF0958" w:rsidRPr="00627F1A" w:rsidRDefault="00AF0958" w:rsidP="00326B5D">
            <w:pPr>
              <w:spacing w:line="0" w:lineRule="atLeast"/>
              <w:jc w:val="center"/>
              <w:rPr>
                <w:rFonts w:ascii="Calibri" w:hAnsi="Calibri" w:cs="Calibri"/>
                <w:szCs w:val="20"/>
              </w:rPr>
            </w:pPr>
            <w:r w:rsidRPr="00627F1A">
              <w:rPr>
                <w:rFonts w:ascii="Calibri" w:hAnsi="Calibri" w:cs="Calibri"/>
                <w:szCs w:val="20"/>
              </w:rPr>
              <w:t>Х</w:t>
            </w:r>
          </w:p>
        </w:tc>
        <w:tc>
          <w:tcPr>
            <w:tcW w:w="709" w:type="dxa"/>
          </w:tcPr>
          <w:p w:rsidR="00AF0958" w:rsidRPr="00627F1A" w:rsidRDefault="00AF0958" w:rsidP="00326B5D">
            <w:pPr>
              <w:spacing w:line="0" w:lineRule="atLeast"/>
              <w:jc w:val="center"/>
              <w:rPr>
                <w:rFonts w:ascii="Calibri" w:hAnsi="Calibri" w:cs="Calibri"/>
                <w:szCs w:val="20"/>
              </w:rPr>
            </w:pPr>
          </w:p>
        </w:tc>
        <w:tc>
          <w:tcPr>
            <w:tcW w:w="425" w:type="dxa"/>
          </w:tcPr>
          <w:p w:rsidR="00AF0958" w:rsidRPr="00627F1A" w:rsidRDefault="00AF0958" w:rsidP="00326B5D">
            <w:pPr>
              <w:spacing w:line="0" w:lineRule="atLeast"/>
              <w:jc w:val="center"/>
              <w:rPr>
                <w:rFonts w:ascii="Calibri" w:hAnsi="Calibri" w:cs="Calibri"/>
                <w:szCs w:val="20"/>
              </w:rPr>
            </w:pPr>
          </w:p>
        </w:tc>
        <w:tc>
          <w:tcPr>
            <w:tcW w:w="851" w:type="dxa"/>
          </w:tcPr>
          <w:p w:rsidR="00AF0958" w:rsidRPr="00627F1A" w:rsidRDefault="00AF0958" w:rsidP="00326B5D">
            <w:pPr>
              <w:spacing w:line="0" w:lineRule="atLeast"/>
              <w:jc w:val="center"/>
              <w:rPr>
                <w:rFonts w:ascii="Calibri" w:hAnsi="Calibri" w:cs="Calibri"/>
                <w:szCs w:val="20"/>
              </w:rPr>
            </w:pPr>
            <w:r w:rsidRPr="00627F1A">
              <w:rPr>
                <w:rFonts w:ascii="Calibri" w:hAnsi="Calibri" w:cs="Calibri"/>
                <w:szCs w:val="20"/>
              </w:rPr>
              <w:t>Х</w:t>
            </w:r>
          </w:p>
        </w:tc>
        <w:tc>
          <w:tcPr>
            <w:tcW w:w="738" w:type="dxa"/>
            <w:shd w:val="clear" w:color="auto" w:fill="auto"/>
          </w:tcPr>
          <w:p w:rsidR="00AF0958" w:rsidRPr="00627F1A" w:rsidRDefault="00AF0958" w:rsidP="00326B5D">
            <w:pPr>
              <w:spacing w:line="0" w:lineRule="atLeast"/>
              <w:jc w:val="center"/>
              <w:rPr>
                <w:rFonts w:ascii="Calibri" w:hAnsi="Calibri" w:cs="Calibri"/>
                <w:szCs w:val="20"/>
              </w:rPr>
            </w:pPr>
            <w:r w:rsidRPr="00627F1A">
              <w:rPr>
                <w:rFonts w:ascii="Calibri" w:hAnsi="Calibri" w:cs="Calibri"/>
                <w:szCs w:val="20"/>
              </w:rPr>
              <w:t>Х</w:t>
            </w:r>
          </w:p>
        </w:tc>
        <w:tc>
          <w:tcPr>
            <w:tcW w:w="632" w:type="dxa"/>
            <w:shd w:val="clear" w:color="auto" w:fill="auto"/>
          </w:tcPr>
          <w:p w:rsidR="00AF0958" w:rsidRPr="00627F1A" w:rsidRDefault="00AF0958" w:rsidP="00326B5D">
            <w:pPr>
              <w:spacing w:line="0" w:lineRule="atLeast"/>
              <w:jc w:val="center"/>
              <w:rPr>
                <w:rFonts w:ascii="Calibri" w:hAnsi="Calibri" w:cs="Calibri"/>
                <w:szCs w:val="20"/>
              </w:rPr>
            </w:pPr>
            <w:r w:rsidRPr="00627F1A">
              <w:rPr>
                <w:rFonts w:ascii="Calibri" w:hAnsi="Calibri" w:cs="Calibri"/>
                <w:szCs w:val="20"/>
              </w:rPr>
              <w:t>Х</w:t>
            </w:r>
          </w:p>
        </w:tc>
        <w:tc>
          <w:tcPr>
            <w:tcW w:w="614" w:type="dxa"/>
            <w:shd w:val="clear" w:color="auto" w:fill="auto"/>
          </w:tcPr>
          <w:p w:rsidR="00AF0958" w:rsidRPr="00627F1A" w:rsidRDefault="00AF0958" w:rsidP="00326B5D">
            <w:pPr>
              <w:spacing w:line="0" w:lineRule="atLeast"/>
              <w:jc w:val="center"/>
              <w:rPr>
                <w:rFonts w:ascii="Calibri" w:hAnsi="Calibri" w:cs="Calibri"/>
                <w:szCs w:val="20"/>
              </w:rPr>
            </w:pPr>
          </w:p>
        </w:tc>
      </w:tr>
      <w:tr w:rsidR="00D75BB0" w:rsidRPr="00C279A4" w:rsidTr="009C6A6C">
        <w:trPr>
          <w:trHeight w:val="409"/>
        </w:trPr>
        <w:tc>
          <w:tcPr>
            <w:tcW w:w="1917" w:type="dxa"/>
            <w:vMerge/>
          </w:tcPr>
          <w:p w:rsidR="00AF0958" w:rsidRPr="00627F1A" w:rsidRDefault="00AF0958" w:rsidP="00326B5D">
            <w:pPr>
              <w:spacing w:line="0" w:lineRule="atLeast"/>
              <w:rPr>
                <w:rFonts w:ascii="Calibri" w:hAnsi="Calibri" w:cs="Calibri"/>
                <w:b/>
                <w:szCs w:val="20"/>
              </w:rPr>
            </w:pPr>
          </w:p>
        </w:tc>
        <w:tc>
          <w:tcPr>
            <w:tcW w:w="1769" w:type="dxa"/>
          </w:tcPr>
          <w:p w:rsidR="00AF0958" w:rsidRPr="00627F1A" w:rsidRDefault="00AF0958" w:rsidP="00326B5D">
            <w:pPr>
              <w:spacing w:line="0" w:lineRule="atLeast"/>
              <w:rPr>
                <w:rFonts w:ascii="Calibri" w:hAnsi="Calibri" w:cs="Calibri"/>
                <w:szCs w:val="20"/>
              </w:rPr>
            </w:pPr>
            <w:r w:rsidRPr="00627F1A">
              <w:rPr>
                <w:rFonts w:ascii="Calibri" w:hAnsi="Calibri" w:cs="Calibri"/>
                <w:szCs w:val="20"/>
              </w:rPr>
              <w:t xml:space="preserve">Промышленные химические вещества </w:t>
            </w:r>
          </w:p>
        </w:tc>
        <w:tc>
          <w:tcPr>
            <w:tcW w:w="709" w:type="dxa"/>
          </w:tcPr>
          <w:p w:rsidR="00AF0958" w:rsidRPr="0010405C" w:rsidRDefault="0010405C" w:rsidP="00326B5D">
            <w:pPr>
              <w:spacing w:line="0" w:lineRule="atLeast"/>
              <w:jc w:val="center"/>
              <w:rPr>
                <w:rFonts w:ascii="Calibri" w:hAnsi="Calibri" w:cs="Calibri"/>
                <w:szCs w:val="20"/>
                <w:lang w:val="en-US"/>
              </w:rPr>
            </w:pPr>
            <w:r>
              <w:rPr>
                <w:rFonts w:ascii="Calibri" w:hAnsi="Calibri" w:cs="Calibri"/>
                <w:szCs w:val="20"/>
                <w:lang w:val="en-US"/>
              </w:rPr>
              <w:t>X</w:t>
            </w:r>
          </w:p>
        </w:tc>
        <w:tc>
          <w:tcPr>
            <w:tcW w:w="425" w:type="dxa"/>
          </w:tcPr>
          <w:p w:rsidR="00AF0958" w:rsidRPr="00627F1A" w:rsidRDefault="00AF0958" w:rsidP="00326B5D">
            <w:pPr>
              <w:spacing w:line="0" w:lineRule="atLeast"/>
              <w:jc w:val="center"/>
              <w:rPr>
                <w:rFonts w:ascii="Calibri" w:hAnsi="Calibri" w:cs="Calibri"/>
                <w:szCs w:val="20"/>
              </w:rPr>
            </w:pPr>
            <w:r w:rsidRPr="00627F1A">
              <w:rPr>
                <w:rFonts w:ascii="Calibri" w:hAnsi="Calibri" w:cs="Calibri"/>
                <w:szCs w:val="20"/>
              </w:rPr>
              <w:t>Х</w:t>
            </w:r>
          </w:p>
        </w:tc>
        <w:tc>
          <w:tcPr>
            <w:tcW w:w="425" w:type="dxa"/>
          </w:tcPr>
          <w:p w:rsidR="00AF0958" w:rsidRPr="0010405C" w:rsidRDefault="0010405C" w:rsidP="00326B5D">
            <w:pPr>
              <w:spacing w:line="0" w:lineRule="atLeast"/>
              <w:jc w:val="center"/>
              <w:rPr>
                <w:rFonts w:ascii="Calibri" w:hAnsi="Calibri" w:cs="Calibri"/>
                <w:szCs w:val="20"/>
                <w:lang w:val="en-US"/>
              </w:rPr>
            </w:pPr>
            <w:r>
              <w:rPr>
                <w:rFonts w:ascii="Calibri" w:hAnsi="Calibri" w:cs="Calibri"/>
                <w:szCs w:val="20"/>
                <w:lang w:val="en-US"/>
              </w:rPr>
              <w:t>X</w:t>
            </w:r>
          </w:p>
        </w:tc>
        <w:tc>
          <w:tcPr>
            <w:tcW w:w="425" w:type="dxa"/>
          </w:tcPr>
          <w:p w:rsidR="00AF0958" w:rsidRPr="00627F1A" w:rsidRDefault="00AF0958" w:rsidP="00326B5D">
            <w:pPr>
              <w:spacing w:line="0" w:lineRule="atLeast"/>
              <w:jc w:val="center"/>
              <w:rPr>
                <w:rFonts w:ascii="Calibri" w:hAnsi="Calibri" w:cs="Calibri"/>
                <w:szCs w:val="20"/>
              </w:rPr>
            </w:pPr>
            <w:r w:rsidRPr="00627F1A">
              <w:rPr>
                <w:rFonts w:ascii="Calibri" w:hAnsi="Calibri" w:cs="Calibri"/>
                <w:szCs w:val="20"/>
              </w:rPr>
              <w:t>Х</w:t>
            </w:r>
          </w:p>
        </w:tc>
        <w:tc>
          <w:tcPr>
            <w:tcW w:w="709" w:type="dxa"/>
          </w:tcPr>
          <w:p w:rsidR="00AF0958" w:rsidRPr="00627F1A" w:rsidRDefault="00AF0958" w:rsidP="00326B5D">
            <w:pPr>
              <w:spacing w:line="0" w:lineRule="atLeast"/>
              <w:jc w:val="center"/>
              <w:rPr>
                <w:rFonts w:ascii="Calibri" w:hAnsi="Calibri" w:cs="Calibri"/>
                <w:szCs w:val="20"/>
              </w:rPr>
            </w:pPr>
          </w:p>
        </w:tc>
        <w:tc>
          <w:tcPr>
            <w:tcW w:w="425" w:type="dxa"/>
          </w:tcPr>
          <w:p w:rsidR="00AF0958" w:rsidRPr="00627F1A" w:rsidRDefault="00AF0958" w:rsidP="00326B5D">
            <w:pPr>
              <w:spacing w:line="0" w:lineRule="atLeast"/>
              <w:jc w:val="center"/>
              <w:rPr>
                <w:rFonts w:ascii="Calibri" w:hAnsi="Calibri" w:cs="Calibri"/>
                <w:szCs w:val="20"/>
              </w:rPr>
            </w:pPr>
          </w:p>
        </w:tc>
        <w:tc>
          <w:tcPr>
            <w:tcW w:w="851" w:type="dxa"/>
          </w:tcPr>
          <w:p w:rsidR="00AF0958" w:rsidRPr="00627F1A" w:rsidRDefault="00AF0958" w:rsidP="00326B5D">
            <w:pPr>
              <w:spacing w:line="0" w:lineRule="atLeast"/>
              <w:jc w:val="center"/>
              <w:rPr>
                <w:rFonts w:ascii="Calibri" w:hAnsi="Calibri" w:cs="Calibri"/>
                <w:szCs w:val="20"/>
              </w:rPr>
            </w:pPr>
            <w:r w:rsidRPr="00627F1A">
              <w:rPr>
                <w:rFonts w:ascii="Calibri" w:hAnsi="Calibri" w:cs="Calibri"/>
                <w:szCs w:val="20"/>
              </w:rPr>
              <w:t>Х</w:t>
            </w:r>
          </w:p>
        </w:tc>
        <w:tc>
          <w:tcPr>
            <w:tcW w:w="738" w:type="dxa"/>
            <w:shd w:val="clear" w:color="auto" w:fill="auto"/>
          </w:tcPr>
          <w:p w:rsidR="00AF0958" w:rsidRPr="00627F1A" w:rsidRDefault="00AF0958" w:rsidP="00326B5D">
            <w:pPr>
              <w:spacing w:line="0" w:lineRule="atLeast"/>
              <w:jc w:val="center"/>
              <w:rPr>
                <w:rFonts w:ascii="Calibri" w:hAnsi="Calibri" w:cs="Calibri"/>
                <w:szCs w:val="20"/>
              </w:rPr>
            </w:pPr>
            <w:r w:rsidRPr="00627F1A">
              <w:rPr>
                <w:rFonts w:ascii="Calibri" w:hAnsi="Calibri" w:cs="Calibri"/>
                <w:szCs w:val="20"/>
              </w:rPr>
              <w:t>Х</w:t>
            </w:r>
          </w:p>
        </w:tc>
        <w:tc>
          <w:tcPr>
            <w:tcW w:w="632" w:type="dxa"/>
            <w:shd w:val="clear" w:color="auto" w:fill="auto"/>
          </w:tcPr>
          <w:p w:rsidR="00AF0958" w:rsidRPr="00627F1A" w:rsidRDefault="00AF0958" w:rsidP="00326B5D">
            <w:pPr>
              <w:spacing w:line="0" w:lineRule="atLeast"/>
              <w:jc w:val="center"/>
              <w:rPr>
                <w:rFonts w:ascii="Calibri" w:hAnsi="Calibri" w:cs="Calibri"/>
                <w:szCs w:val="20"/>
              </w:rPr>
            </w:pPr>
            <w:r w:rsidRPr="00627F1A">
              <w:rPr>
                <w:rFonts w:ascii="Calibri" w:hAnsi="Calibri" w:cs="Calibri"/>
                <w:szCs w:val="20"/>
              </w:rPr>
              <w:t>Х</w:t>
            </w:r>
          </w:p>
        </w:tc>
        <w:tc>
          <w:tcPr>
            <w:tcW w:w="614" w:type="dxa"/>
            <w:shd w:val="clear" w:color="auto" w:fill="auto"/>
          </w:tcPr>
          <w:p w:rsidR="00AF0958" w:rsidRPr="00627F1A" w:rsidRDefault="00AF0958" w:rsidP="00326B5D">
            <w:pPr>
              <w:spacing w:line="0" w:lineRule="atLeast"/>
              <w:jc w:val="center"/>
              <w:rPr>
                <w:rFonts w:ascii="Calibri" w:hAnsi="Calibri" w:cs="Calibri"/>
                <w:szCs w:val="20"/>
              </w:rPr>
            </w:pPr>
          </w:p>
        </w:tc>
      </w:tr>
      <w:tr w:rsidR="00D75BB0" w:rsidRPr="00C279A4" w:rsidTr="009C6A6C">
        <w:trPr>
          <w:trHeight w:val="415"/>
        </w:trPr>
        <w:tc>
          <w:tcPr>
            <w:tcW w:w="1917" w:type="dxa"/>
            <w:vMerge/>
          </w:tcPr>
          <w:p w:rsidR="00AF0958" w:rsidRPr="00627F1A" w:rsidRDefault="00AF0958" w:rsidP="00326B5D">
            <w:pPr>
              <w:spacing w:line="0" w:lineRule="atLeast"/>
              <w:rPr>
                <w:rFonts w:ascii="Calibri" w:hAnsi="Calibri" w:cs="Calibri"/>
                <w:b/>
                <w:szCs w:val="20"/>
              </w:rPr>
            </w:pPr>
          </w:p>
        </w:tc>
        <w:tc>
          <w:tcPr>
            <w:tcW w:w="1769" w:type="dxa"/>
          </w:tcPr>
          <w:p w:rsidR="00AF0958" w:rsidRPr="00627F1A" w:rsidRDefault="00AF0958" w:rsidP="00326B5D">
            <w:pPr>
              <w:spacing w:line="0" w:lineRule="atLeast"/>
              <w:rPr>
                <w:rFonts w:ascii="Calibri" w:hAnsi="Calibri" w:cs="Calibri"/>
                <w:szCs w:val="20"/>
              </w:rPr>
            </w:pPr>
            <w:r w:rsidRPr="00627F1A">
              <w:rPr>
                <w:rFonts w:ascii="Calibri" w:hAnsi="Calibri" w:cs="Calibri"/>
                <w:szCs w:val="20"/>
              </w:rPr>
              <w:t>Препараты бытовой химии</w:t>
            </w:r>
          </w:p>
        </w:tc>
        <w:tc>
          <w:tcPr>
            <w:tcW w:w="709" w:type="dxa"/>
          </w:tcPr>
          <w:p w:rsidR="00AF0958" w:rsidRPr="0010405C" w:rsidRDefault="0010405C" w:rsidP="00326B5D">
            <w:pPr>
              <w:spacing w:line="0" w:lineRule="atLeast"/>
              <w:jc w:val="center"/>
              <w:rPr>
                <w:rFonts w:ascii="Calibri" w:hAnsi="Calibri" w:cs="Calibri"/>
                <w:szCs w:val="20"/>
                <w:lang w:val="en-US"/>
              </w:rPr>
            </w:pPr>
            <w:r>
              <w:rPr>
                <w:rFonts w:ascii="Calibri" w:hAnsi="Calibri" w:cs="Calibri"/>
                <w:szCs w:val="20"/>
                <w:lang w:val="en-US"/>
              </w:rPr>
              <w:t>X</w:t>
            </w:r>
          </w:p>
        </w:tc>
        <w:tc>
          <w:tcPr>
            <w:tcW w:w="425" w:type="dxa"/>
          </w:tcPr>
          <w:p w:rsidR="00AF0958" w:rsidRPr="00627F1A" w:rsidRDefault="00AF0958" w:rsidP="00326B5D">
            <w:pPr>
              <w:spacing w:line="0" w:lineRule="atLeast"/>
              <w:jc w:val="center"/>
              <w:rPr>
                <w:rFonts w:ascii="Calibri" w:hAnsi="Calibri" w:cs="Calibri"/>
                <w:szCs w:val="20"/>
              </w:rPr>
            </w:pPr>
            <w:r w:rsidRPr="00627F1A">
              <w:rPr>
                <w:rFonts w:ascii="Calibri" w:hAnsi="Calibri" w:cs="Calibri"/>
                <w:szCs w:val="20"/>
              </w:rPr>
              <w:t>Х</w:t>
            </w:r>
          </w:p>
        </w:tc>
        <w:tc>
          <w:tcPr>
            <w:tcW w:w="425" w:type="dxa"/>
          </w:tcPr>
          <w:p w:rsidR="00AF0958" w:rsidRPr="0010405C" w:rsidRDefault="0010405C" w:rsidP="00326B5D">
            <w:pPr>
              <w:spacing w:line="0" w:lineRule="atLeast"/>
              <w:jc w:val="center"/>
              <w:rPr>
                <w:rFonts w:ascii="Calibri" w:hAnsi="Calibri" w:cs="Calibri"/>
                <w:szCs w:val="20"/>
                <w:lang w:val="en-US"/>
              </w:rPr>
            </w:pPr>
            <w:r>
              <w:rPr>
                <w:rFonts w:ascii="Calibri" w:hAnsi="Calibri" w:cs="Calibri"/>
                <w:szCs w:val="20"/>
                <w:lang w:val="en-US"/>
              </w:rPr>
              <w:t>X</w:t>
            </w:r>
          </w:p>
        </w:tc>
        <w:tc>
          <w:tcPr>
            <w:tcW w:w="425" w:type="dxa"/>
          </w:tcPr>
          <w:p w:rsidR="00AF0958" w:rsidRPr="00627F1A" w:rsidRDefault="00AF0958" w:rsidP="00326B5D">
            <w:pPr>
              <w:spacing w:line="0" w:lineRule="atLeast"/>
              <w:jc w:val="center"/>
              <w:rPr>
                <w:rFonts w:ascii="Calibri" w:hAnsi="Calibri" w:cs="Calibri"/>
                <w:szCs w:val="20"/>
              </w:rPr>
            </w:pPr>
            <w:r w:rsidRPr="00627F1A">
              <w:rPr>
                <w:rFonts w:ascii="Calibri" w:hAnsi="Calibri" w:cs="Calibri"/>
                <w:szCs w:val="20"/>
              </w:rPr>
              <w:t>Х</w:t>
            </w:r>
          </w:p>
        </w:tc>
        <w:tc>
          <w:tcPr>
            <w:tcW w:w="709" w:type="dxa"/>
          </w:tcPr>
          <w:p w:rsidR="00AF0958" w:rsidRPr="00627F1A" w:rsidRDefault="00AF0958" w:rsidP="00326B5D">
            <w:pPr>
              <w:spacing w:line="0" w:lineRule="atLeast"/>
              <w:jc w:val="center"/>
              <w:rPr>
                <w:rFonts w:ascii="Calibri" w:hAnsi="Calibri" w:cs="Calibri"/>
                <w:szCs w:val="20"/>
              </w:rPr>
            </w:pPr>
          </w:p>
        </w:tc>
        <w:tc>
          <w:tcPr>
            <w:tcW w:w="425" w:type="dxa"/>
          </w:tcPr>
          <w:p w:rsidR="00AF0958" w:rsidRPr="00627F1A" w:rsidRDefault="00AF0958" w:rsidP="00326B5D">
            <w:pPr>
              <w:spacing w:line="0" w:lineRule="atLeast"/>
              <w:jc w:val="center"/>
              <w:rPr>
                <w:rFonts w:ascii="Calibri" w:hAnsi="Calibri" w:cs="Calibri"/>
                <w:szCs w:val="20"/>
              </w:rPr>
            </w:pPr>
          </w:p>
        </w:tc>
        <w:tc>
          <w:tcPr>
            <w:tcW w:w="851" w:type="dxa"/>
          </w:tcPr>
          <w:p w:rsidR="00AF0958" w:rsidRPr="00627F1A" w:rsidRDefault="00AF0958" w:rsidP="00326B5D">
            <w:pPr>
              <w:spacing w:line="0" w:lineRule="atLeast"/>
              <w:jc w:val="center"/>
              <w:rPr>
                <w:rFonts w:ascii="Calibri" w:hAnsi="Calibri" w:cs="Calibri"/>
                <w:szCs w:val="20"/>
              </w:rPr>
            </w:pPr>
            <w:r w:rsidRPr="00627F1A">
              <w:rPr>
                <w:rFonts w:ascii="Calibri" w:hAnsi="Calibri" w:cs="Calibri"/>
                <w:szCs w:val="20"/>
              </w:rPr>
              <w:t>Х</w:t>
            </w:r>
          </w:p>
        </w:tc>
        <w:tc>
          <w:tcPr>
            <w:tcW w:w="738" w:type="dxa"/>
            <w:shd w:val="clear" w:color="auto" w:fill="auto"/>
          </w:tcPr>
          <w:p w:rsidR="00AF0958" w:rsidRPr="00627F1A" w:rsidRDefault="00AF0958" w:rsidP="00326B5D">
            <w:pPr>
              <w:spacing w:line="0" w:lineRule="atLeast"/>
              <w:jc w:val="center"/>
              <w:rPr>
                <w:rFonts w:ascii="Calibri" w:hAnsi="Calibri" w:cs="Calibri"/>
                <w:szCs w:val="20"/>
              </w:rPr>
            </w:pPr>
            <w:r w:rsidRPr="00627F1A">
              <w:rPr>
                <w:rFonts w:ascii="Calibri" w:hAnsi="Calibri" w:cs="Calibri"/>
                <w:szCs w:val="20"/>
              </w:rPr>
              <w:t>Х</w:t>
            </w:r>
          </w:p>
        </w:tc>
        <w:tc>
          <w:tcPr>
            <w:tcW w:w="632" w:type="dxa"/>
            <w:shd w:val="clear" w:color="auto" w:fill="auto"/>
          </w:tcPr>
          <w:p w:rsidR="00AF0958" w:rsidRPr="00627F1A" w:rsidRDefault="00AF0958" w:rsidP="00326B5D">
            <w:pPr>
              <w:spacing w:line="0" w:lineRule="atLeast"/>
              <w:jc w:val="center"/>
              <w:rPr>
                <w:rFonts w:ascii="Calibri" w:hAnsi="Calibri" w:cs="Calibri"/>
                <w:szCs w:val="20"/>
              </w:rPr>
            </w:pPr>
            <w:r w:rsidRPr="00627F1A">
              <w:rPr>
                <w:rFonts w:ascii="Calibri" w:hAnsi="Calibri" w:cs="Calibri"/>
                <w:szCs w:val="20"/>
              </w:rPr>
              <w:t>Х</w:t>
            </w:r>
          </w:p>
        </w:tc>
        <w:tc>
          <w:tcPr>
            <w:tcW w:w="614" w:type="dxa"/>
            <w:shd w:val="clear" w:color="auto" w:fill="auto"/>
          </w:tcPr>
          <w:p w:rsidR="00AF0958" w:rsidRPr="00627F1A" w:rsidRDefault="00AF0958" w:rsidP="00326B5D">
            <w:pPr>
              <w:spacing w:line="0" w:lineRule="atLeast"/>
              <w:jc w:val="center"/>
              <w:rPr>
                <w:rFonts w:ascii="Calibri" w:hAnsi="Calibri" w:cs="Calibri"/>
                <w:szCs w:val="20"/>
              </w:rPr>
            </w:pPr>
          </w:p>
        </w:tc>
      </w:tr>
      <w:tr w:rsidR="00D75BB0" w:rsidRPr="00C279A4" w:rsidTr="009C6A6C">
        <w:trPr>
          <w:trHeight w:val="415"/>
        </w:trPr>
        <w:tc>
          <w:tcPr>
            <w:tcW w:w="1917" w:type="dxa"/>
            <w:vMerge w:val="restart"/>
          </w:tcPr>
          <w:p w:rsidR="00AF0958" w:rsidRPr="00627F1A" w:rsidRDefault="00AF0958" w:rsidP="00326B5D">
            <w:pPr>
              <w:spacing w:line="0" w:lineRule="atLeast"/>
              <w:rPr>
                <w:rFonts w:ascii="Calibri" w:hAnsi="Calibri" w:cs="Calibri"/>
                <w:b/>
                <w:szCs w:val="20"/>
              </w:rPr>
            </w:pPr>
            <w:r w:rsidRPr="00627F1A">
              <w:rPr>
                <w:rFonts w:ascii="Calibri" w:hAnsi="Calibri" w:cs="Calibri"/>
                <w:b/>
                <w:szCs w:val="20"/>
              </w:rPr>
              <w:t>Министерство здравоохранения</w:t>
            </w:r>
          </w:p>
        </w:tc>
        <w:tc>
          <w:tcPr>
            <w:tcW w:w="1769" w:type="dxa"/>
          </w:tcPr>
          <w:p w:rsidR="00AF0958" w:rsidRPr="00627F1A" w:rsidRDefault="00AF0958" w:rsidP="00326B5D">
            <w:pPr>
              <w:spacing w:line="0" w:lineRule="atLeast"/>
              <w:rPr>
                <w:rFonts w:ascii="Calibri" w:hAnsi="Calibri" w:cs="Calibri"/>
                <w:szCs w:val="20"/>
              </w:rPr>
            </w:pPr>
            <w:r w:rsidRPr="00627F1A">
              <w:rPr>
                <w:rFonts w:ascii="Calibri" w:hAnsi="Calibri" w:cs="Calibri"/>
                <w:szCs w:val="20"/>
              </w:rPr>
              <w:t xml:space="preserve">Пестициды </w:t>
            </w:r>
          </w:p>
        </w:tc>
        <w:tc>
          <w:tcPr>
            <w:tcW w:w="709" w:type="dxa"/>
          </w:tcPr>
          <w:p w:rsidR="00AF0958" w:rsidRPr="00627F1A" w:rsidRDefault="00AF0958" w:rsidP="00326B5D">
            <w:pPr>
              <w:spacing w:line="0" w:lineRule="atLeast"/>
              <w:jc w:val="center"/>
              <w:rPr>
                <w:rFonts w:ascii="Calibri" w:hAnsi="Calibri" w:cs="Calibri"/>
                <w:szCs w:val="20"/>
              </w:rPr>
            </w:pPr>
          </w:p>
        </w:tc>
        <w:tc>
          <w:tcPr>
            <w:tcW w:w="425" w:type="dxa"/>
          </w:tcPr>
          <w:p w:rsidR="00AF0958" w:rsidRPr="00627F1A" w:rsidRDefault="00AF0958" w:rsidP="00326B5D">
            <w:pPr>
              <w:spacing w:line="0" w:lineRule="atLeast"/>
              <w:jc w:val="center"/>
              <w:rPr>
                <w:rFonts w:ascii="Calibri" w:hAnsi="Calibri" w:cs="Calibri"/>
                <w:szCs w:val="20"/>
              </w:rPr>
            </w:pPr>
            <w:r w:rsidRPr="00627F1A">
              <w:rPr>
                <w:rFonts w:ascii="Calibri" w:hAnsi="Calibri" w:cs="Calibri"/>
                <w:szCs w:val="20"/>
              </w:rPr>
              <w:t>Х</w:t>
            </w:r>
          </w:p>
        </w:tc>
        <w:tc>
          <w:tcPr>
            <w:tcW w:w="425" w:type="dxa"/>
          </w:tcPr>
          <w:p w:rsidR="00AF0958" w:rsidRPr="00627F1A" w:rsidRDefault="00AF0958" w:rsidP="00326B5D">
            <w:pPr>
              <w:spacing w:line="0" w:lineRule="atLeast"/>
              <w:jc w:val="center"/>
              <w:rPr>
                <w:rFonts w:ascii="Calibri" w:hAnsi="Calibri" w:cs="Calibri"/>
                <w:szCs w:val="20"/>
              </w:rPr>
            </w:pPr>
            <w:r w:rsidRPr="00627F1A">
              <w:rPr>
                <w:rFonts w:ascii="Calibri" w:hAnsi="Calibri" w:cs="Calibri"/>
                <w:szCs w:val="20"/>
              </w:rPr>
              <w:t>Х</w:t>
            </w:r>
          </w:p>
        </w:tc>
        <w:tc>
          <w:tcPr>
            <w:tcW w:w="425" w:type="dxa"/>
          </w:tcPr>
          <w:p w:rsidR="00AF0958" w:rsidRPr="00627F1A" w:rsidRDefault="00AF0958" w:rsidP="00326B5D">
            <w:pPr>
              <w:spacing w:line="0" w:lineRule="atLeast"/>
              <w:jc w:val="center"/>
              <w:rPr>
                <w:rFonts w:ascii="Calibri" w:hAnsi="Calibri" w:cs="Calibri"/>
                <w:szCs w:val="20"/>
              </w:rPr>
            </w:pPr>
          </w:p>
        </w:tc>
        <w:tc>
          <w:tcPr>
            <w:tcW w:w="709" w:type="dxa"/>
          </w:tcPr>
          <w:p w:rsidR="00AF0958" w:rsidRPr="00627F1A" w:rsidRDefault="00AF0958" w:rsidP="00326B5D">
            <w:pPr>
              <w:spacing w:line="0" w:lineRule="atLeast"/>
              <w:jc w:val="center"/>
              <w:rPr>
                <w:rFonts w:ascii="Calibri" w:hAnsi="Calibri" w:cs="Calibri"/>
                <w:szCs w:val="20"/>
              </w:rPr>
            </w:pPr>
          </w:p>
        </w:tc>
        <w:tc>
          <w:tcPr>
            <w:tcW w:w="425" w:type="dxa"/>
          </w:tcPr>
          <w:p w:rsidR="00AF0958" w:rsidRPr="00627F1A" w:rsidRDefault="00AF0958" w:rsidP="00326B5D">
            <w:pPr>
              <w:spacing w:line="0" w:lineRule="atLeast"/>
              <w:jc w:val="center"/>
              <w:rPr>
                <w:rFonts w:ascii="Calibri" w:hAnsi="Calibri" w:cs="Calibri"/>
                <w:szCs w:val="20"/>
              </w:rPr>
            </w:pPr>
          </w:p>
        </w:tc>
        <w:tc>
          <w:tcPr>
            <w:tcW w:w="851" w:type="dxa"/>
          </w:tcPr>
          <w:p w:rsidR="00AF0958" w:rsidRPr="00627F1A" w:rsidRDefault="00AF0958" w:rsidP="00326B5D">
            <w:pPr>
              <w:spacing w:line="0" w:lineRule="atLeast"/>
              <w:jc w:val="center"/>
              <w:rPr>
                <w:rFonts w:ascii="Calibri" w:hAnsi="Calibri" w:cs="Calibri"/>
                <w:szCs w:val="20"/>
              </w:rPr>
            </w:pPr>
          </w:p>
        </w:tc>
        <w:tc>
          <w:tcPr>
            <w:tcW w:w="738" w:type="dxa"/>
            <w:shd w:val="clear" w:color="auto" w:fill="auto"/>
          </w:tcPr>
          <w:p w:rsidR="00AF0958" w:rsidRPr="00627F1A" w:rsidRDefault="00AF0958" w:rsidP="00326B5D">
            <w:pPr>
              <w:spacing w:line="0" w:lineRule="atLeast"/>
              <w:jc w:val="center"/>
              <w:rPr>
                <w:rFonts w:ascii="Calibri" w:hAnsi="Calibri" w:cs="Calibri"/>
                <w:szCs w:val="20"/>
              </w:rPr>
            </w:pPr>
          </w:p>
        </w:tc>
        <w:tc>
          <w:tcPr>
            <w:tcW w:w="632" w:type="dxa"/>
            <w:shd w:val="clear" w:color="auto" w:fill="auto"/>
          </w:tcPr>
          <w:p w:rsidR="00AF0958" w:rsidRPr="00627F1A" w:rsidRDefault="00AF0958" w:rsidP="00326B5D">
            <w:pPr>
              <w:spacing w:line="0" w:lineRule="atLeast"/>
              <w:jc w:val="center"/>
              <w:rPr>
                <w:rFonts w:ascii="Calibri" w:hAnsi="Calibri" w:cs="Calibri"/>
                <w:szCs w:val="20"/>
              </w:rPr>
            </w:pPr>
            <w:r w:rsidRPr="00627F1A">
              <w:rPr>
                <w:rFonts w:ascii="Calibri" w:hAnsi="Calibri" w:cs="Calibri"/>
                <w:szCs w:val="20"/>
              </w:rPr>
              <w:t>Х</w:t>
            </w:r>
          </w:p>
        </w:tc>
        <w:tc>
          <w:tcPr>
            <w:tcW w:w="614" w:type="dxa"/>
            <w:shd w:val="clear" w:color="auto" w:fill="auto"/>
          </w:tcPr>
          <w:p w:rsidR="00AF0958" w:rsidRPr="00627F1A" w:rsidRDefault="00AF0958" w:rsidP="00326B5D">
            <w:pPr>
              <w:spacing w:line="0" w:lineRule="atLeast"/>
              <w:jc w:val="center"/>
              <w:rPr>
                <w:rFonts w:ascii="Calibri" w:hAnsi="Calibri" w:cs="Calibri"/>
                <w:szCs w:val="20"/>
              </w:rPr>
            </w:pPr>
            <w:r w:rsidRPr="00627F1A">
              <w:rPr>
                <w:rFonts w:ascii="Calibri" w:hAnsi="Calibri" w:cs="Calibri"/>
                <w:szCs w:val="20"/>
              </w:rPr>
              <w:t>Х</w:t>
            </w:r>
          </w:p>
        </w:tc>
      </w:tr>
      <w:tr w:rsidR="00D75BB0" w:rsidRPr="00C279A4" w:rsidTr="009C6A6C">
        <w:trPr>
          <w:trHeight w:val="415"/>
        </w:trPr>
        <w:tc>
          <w:tcPr>
            <w:tcW w:w="1917" w:type="dxa"/>
            <w:vMerge/>
          </w:tcPr>
          <w:p w:rsidR="00AF0958" w:rsidRPr="00627F1A" w:rsidRDefault="00AF0958" w:rsidP="00326B5D">
            <w:pPr>
              <w:spacing w:line="0" w:lineRule="atLeast"/>
              <w:rPr>
                <w:rFonts w:ascii="Calibri" w:hAnsi="Calibri" w:cs="Calibri"/>
                <w:b/>
                <w:szCs w:val="20"/>
              </w:rPr>
            </w:pPr>
          </w:p>
        </w:tc>
        <w:tc>
          <w:tcPr>
            <w:tcW w:w="1769" w:type="dxa"/>
          </w:tcPr>
          <w:p w:rsidR="00AF0958" w:rsidRPr="00627F1A" w:rsidRDefault="00AF0958" w:rsidP="00326B5D">
            <w:pPr>
              <w:spacing w:line="0" w:lineRule="atLeast"/>
              <w:rPr>
                <w:rFonts w:ascii="Calibri" w:hAnsi="Calibri" w:cs="Calibri"/>
                <w:szCs w:val="20"/>
              </w:rPr>
            </w:pPr>
            <w:r w:rsidRPr="00627F1A">
              <w:rPr>
                <w:rFonts w:ascii="Calibri" w:hAnsi="Calibri" w:cs="Calibri"/>
                <w:szCs w:val="20"/>
              </w:rPr>
              <w:t>Лекарственные препараты</w:t>
            </w:r>
          </w:p>
        </w:tc>
        <w:tc>
          <w:tcPr>
            <w:tcW w:w="709" w:type="dxa"/>
          </w:tcPr>
          <w:p w:rsidR="00AF0958" w:rsidRPr="00627F1A" w:rsidRDefault="00AF0958" w:rsidP="00326B5D">
            <w:pPr>
              <w:spacing w:line="0" w:lineRule="atLeast"/>
              <w:jc w:val="center"/>
              <w:rPr>
                <w:rFonts w:ascii="Calibri" w:hAnsi="Calibri" w:cs="Calibri"/>
                <w:szCs w:val="20"/>
              </w:rPr>
            </w:pPr>
            <w:r w:rsidRPr="00627F1A">
              <w:rPr>
                <w:rFonts w:ascii="Calibri" w:hAnsi="Calibri" w:cs="Calibri"/>
                <w:szCs w:val="20"/>
              </w:rPr>
              <w:t>Х</w:t>
            </w:r>
          </w:p>
        </w:tc>
        <w:tc>
          <w:tcPr>
            <w:tcW w:w="425" w:type="dxa"/>
          </w:tcPr>
          <w:p w:rsidR="00AF0958" w:rsidRPr="00627F1A" w:rsidRDefault="00AF0958" w:rsidP="00326B5D">
            <w:pPr>
              <w:spacing w:line="0" w:lineRule="atLeast"/>
              <w:jc w:val="center"/>
              <w:rPr>
                <w:rFonts w:ascii="Calibri" w:hAnsi="Calibri" w:cs="Calibri"/>
                <w:szCs w:val="20"/>
              </w:rPr>
            </w:pPr>
            <w:r w:rsidRPr="00627F1A">
              <w:rPr>
                <w:rFonts w:ascii="Calibri" w:hAnsi="Calibri" w:cs="Calibri"/>
                <w:szCs w:val="20"/>
              </w:rPr>
              <w:t>Х</w:t>
            </w:r>
          </w:p>
        </w:tc>
        <w:tc>
          <w:tcPr>
            <w:tcW w:w="425" w:type="dxa"/>
          </w:tcPr>
          <w:p w:rsidR="00AF0958" w:rsidRPr="00627F1A" w:rsidRDefault="00AF0958" w:rsidP="00326B5D">
            <w:pPr>
              <w:spacing w:line="0" w:lineRule="atLeast"/>
              <w:jc w:val="center"/>
              <w:rPr>
                <w:rFonts w:ascii="Calibri" w:hAnsi="Calibri" w:cs="Calibri"/>
                <w:szCs w:val="20"/>
              </w:rPr>
            </w:pPr>
            <w:r w:rsidRPr="00627F1A">
              <w:rPr>
                <w:rFonts w:ascii="Calibri" w:hAnsi="Calibri" w:cs="Calibri"/>
                <w:szCs w:val="20"/>
              </w:rPr>
              <w:t>Х</w:t>
            </w:r>
          </w:p>
        </w:tc>
        <w:tc>
          <w:tcPr>
            <w:tcW w:w="425" w:type="dxa"/>
          </w:tcPr>
          <w:p w:rsidR="00AF0958" w:rsidRPr="00627F1A" w:rsidRDefault="00AF0958" w:rsidP="00326B5D">
            <w:pPr>
              <w:spacing w:line="0" w:lineRule="atLeast"/>
              <w:jc w:val="center"/>
              <w:rPr>
                <w:rFonts w:ascii="Calibri" w:hAnsi="Calibri" w:cs="Calibri"/>
                <w:szCs w:val="20"/>
              </w:rPr>
            </w:pPr>
            <w:r w:rsidRPr="00627F1A">
              <w:rPr>
                <w:rFonts w:ascii="Calibri" w:hAnsi="Calibri" w:cs="Calibri"/>
                <w:szCs w:val="20"/>
              </w:rPr>
              <w:t>Х</w:t>
            </w:r>
          </w:p>
        </w:tc>
        <w:tc>
          <w:tcPr>
            <w:tcW w:w="709" w:type="dxa"/>
          </w:tcPr>
          <w:p w:rsidR="00AF0958" w:rsidRPr="00627F1A" w:rsidRDefault="00AF0958" w:rsidP="00326B5D">
            <w:pPr>
              <w:spacing w:line="0" w:lineRule="atLeast"/>
              <w:jc w:val="center"/>
              <w:rPr>
                <w:rFonts w:ascii="Calibri" w:hAnsi="Calibri" w:cs="Calibri"/>
                <w:szCs w:val="20"/>
              </w:rPr>
            </w:pPr>
            <w:r w:rsidRPr="00627F1A">
              <w:rPr>
                <w:rFonts w:ascii="Calibri" w:hAnsi="Calibri" w:cs="Calibri"/>
                <w:szCs w:val="20"/>
              </w:rPr>
              <w:t>Х</w:t>
            </w:r>
          </w:p>
        </w:tc>
        <w:tc>
          <w:tcPr>
            <w:tcW w:w="425" w:type="dxa"/>
          </w:tcPr>
          <w:p w:rsidR="00AF0958" w:rsidRPr="00627F1A" w:rsidRDefault="00AF0958" w:rsidP="00326B5D">
            <w:pPr>
              <w:spacing w:line="0" w:lineRule="atLeast"/>
              <w:jc w:val="center"/>
              <w:rPr>
                <w:rFonts w:ascii="Calibri" w:hAnsi="Calibri" w:cs="Calibri"/>
                <w:szCs w:val="20"/>
              </w:rPr>
            </w:pPr>
            <w:r w:rsidRPr="00627F1A">
              <w:rPr>
                <w:rFonts w:ascii="Calibri" w:hAnsi="Calibri" w:cs="Calibri"/>
                <w:szCs w:val="20"/>
              </w:rPr>
              <w:t>Х</w:t>
            </w:r>
          </w:p>
        </w:tc>
        <w:tc>
          <w:tcPr>
            <w:tcW w:w="851" w:type="dxa"/>
          </w:tcPr>
          <w:p w:rsidR="00AF0958" w:rsidRPr="00627F1A" w:rsidRDefault="00AF0958" w:rsidP="00326B5D">
            <w:pPr>
              <w:spacing w:line="0" w:lineRule="atLeast"/>
              <w:jc w:val="center"/>
              <w:rPr>
                <w:rFonts w:ascii="Calibri" w:hAnsi="Calibri" w:cs="Calibri"/>
                <w:szCs w:val="20"/>
              </w:rPr>
            </w:pPr>
            <w:r w:rsidRPr="00627F1A">
              <w:rPr>
                <w:rFonts w:ascii="Calibri" w:hAnsi="Calibri" w:cs="Calibri"/>
                <w:szCs w:val="20"/>
              </w:rPr>
              <w:t>Х</w:t>
            </w:r>
          </w:p>
        </w:tc>
        <w:tc>
          <w:tcPr>
            <w:tcW w:w="738" w:type="dxa"/>
            <w:shd w:val="clear" w:color="auto" w:fill="auto"/>
          </w:tcPr>
          <w:p w:rsidR="00AF0958" w:rsidRPr="00627F1A" w:rsidRDefault="00AF0958" w:rsidP="00326B5D">
            <w:pPr>
              <w:spacing w:line="0" w:lineRule="atLeast"/>
              <w:jc w:val="center"/>
              <w:rPr>
                <w:rFonts w:ascii="Calibri" w:hAnsi="Calibri" w:cs="Calibri"/>
                <w:szCs w:val="20"/>
              </w:rPr>
            </w:pPr>
            <w:r w:rsidRPr="00627F1A">
              <w:rPr>
                <w:rFonts w:ascii="Calibri" w:hAnsi="Calibri" w:cs="Calibri"/>
                <w:szCs w:val="20"/>
              </w:rPr>
              <w:t>Х</w:t>
            </w:r>
          </w:p>
        </w:tc>
        <w:tc>
          <w:tcPr>
            <w:tcW w:w="632" w:type="dxa"/>
            <w:shd w:val="clear" w:color="auto" w:fill="auto"/>
          </w:tcPr>
          <w:p w:rsidR="00AF0958" w:rsidRPr="00627F1A" w:rsidRDefault="00AF0958" w:rsidP="00326B5D">
            <w:pPr>
              <w:spacing w:line="0" w:lineRule="atLeast"/>
              <w:jc w:val="center"/>
              <w:rPr>
                <w:rFonts w:ascii="Calibri" w:hAnsi="Calibri" w:cs="Calibri"/>
                <w:szCs w:val="20"/>
              </w:rPr>
            </w:pPr>
            <w:r w:rsidRPr="00627F1A">
              <w:rPr>
                <w:rFonts w:ascii="Calibri" w:hAnsi="Calibri" w:cs="Calibri"/>
                <w:szCs w:val="20"/>
              </w:rPr>
              <w:t>Х</w:t>
            </w:r>
          </w:p>
        </w:tc>
        <w:tc>
          <w:tcPr>
            <w:tcW w:w="614" w:type="dxa"/>
            <w:shd w:val="clear" w:color="auto" w:fill="auto"/>
          </w:tcPr>
          <w:p w:rsidR="00AF0958" w:rsidRPr="00627F1A" w:rsidRDefault="00AF0958" w:rsidP="00326B5D">
            <w:pPr>
              <w:spacing w:line="0" w:lineRule="atLeast"/>
              <w:jc w:val="center"/>
              <w:rPr>
                <w:rFonts w:ascii="Calibri" w:hAnsi="Calibri" w:cs="Calibri"/>
                <w:szCs w:val="20"/>
              </w:rPr>
            </w:pPr>
            <w:r w:rsidRPr="00627F1A">
              <w:rPr>
                <w:rFonts w:ascii="Calibri" w:hAnsi="Calibri" w:cs="Calibri"/>
                <w:szCs w:val="20"/>
              </w:rPr>
              <w:t>Х</w:t>
            </w:r>
          </w:p>
        </w:tc>
      </w:tr>
      <w:tr w:rsidR="00D75BB0" w:rsidRPr="00C279A4" w:rsidTr="009C6A6C">
        <w:trPr>
          <w:trHeight w:val="415"/>
        </w:trPr>
        <w:tc>
          <w:tcPr>
            <w:tcW w:w="1917" w:type="dxa"/>
            <w:vMerge/>
          </w:tcPr>
          <w:p w:rsidR="00AF0958" w:rsidRPr="00AF0958" w:rsidRDefault="00AF0958" w:rsidP="00326B5D">
            <w:pPr>
              <w:spacing w:line="0" w:lineRule="atLeast"/>
              <w:rPr>
                <w:rFonts w:ascii="Calibri" w:hAnsi="Calibri" w:cs="Calibri"/>
                <w:b/>
                <w:szCs w:val="20"/>
              </w:rPr>
            </w:pPr>
          </w:p>
        </w:tc>
        <w:tc>
          <w:tcPr>
            <w:tcW w:w="1769" w:type="dxa"/>
          </w:tcPr>
          <w:p w:rsidR="00AF0958" w:rsidRPr="00627F1A" w:rsidRDefault="00AF0958" w:rsidP="00326B5D">
            <w:pPr>
              <w:spacing w:line="0" w:lineRule="atLeast"/>
              <w:rPr>
                <w:rFonts w:ascii="Calibri" w:hAnsi="Calibri" w:cs="Calibri"/>
                <w:szCs w:val="20"/>
              </w:rPr>
            </w:pPr>
            <w:r w:rsidRPr="00627F1A">
              <w:rPr>
                <w:rFonts w:ascii="Calibri" w:hAnsi="Calibri" w:cs="Calibri"/>
                <w:szCs w:val="20"/>
              </w:rPr>
              <w:t xml:space="preserve">Промышленные химические вещества </w:t>
            </w:r>
          </w:p>
        </w:tc>
        <w:tc>
          <w:tcPr>
            <w:tcW w:w="709" w:type="dxa"/>
          </w:tcPr>
          <w:p w:rsidR="00AF0958" w:rsidRPr="00627F1A" w:rsidRDefault="00AF0958" w:rsidP="00326B5D">
            <w:pPr>
              <w:spacing w:line="0" w:lineRule="atLeast"/>
              <w:jc w:val="center"/>
              <w:rPr>
                <w:rFonts w:ascii="Calibri" w:hAnsi="Calibri" w:cs="Calibri"/>
                <w:szCs w:val="20"/>
              </w:rPr>
            </w:pPr>
          </w:p>
        </w:tc>
        <w:tc>
          <w:tcPr>
            <w:tcW w:w="425" w:type="dxa"/>
          </w:tcPr>
          <w:p w:rsidR="00AF0958" w:rsidRPr="00627F1A" w:rsidRDefault="00AF0958" w:rsidP="00326B5D">
            <w:pPr>
              <w:spacing w:line="0" w:lineRule="atLeast"/>
              <w:jc w:val="center"/>
              <w:rPr>
                <w:rFonts w:ascii="Calibri" w:hAnsi="Calibri" w:cs="Calibri"/>
                <w:szCs w:val="20"/>
              </w:rPr>
            </w:pPr>
            <w:r w:rsidRPr="00627F1A">
              <w:rPr>
                <w:rFonts w:ascii="Calibri" w:hAnsi="Calibri" w:cs="Calibri"/>
                <w:szCs w:val="20"/>
              </w:rPr>
              <w:t>Х</w:t>
            </w:r>
          </w:p>
        </w:tc>
        <w:tc>
          <w:tcPr>
            <w:tcW w:w="425" w:type="dxa"/>
          </w:tcPr>
          <w:p w:rsidR="00AF0958" w:rsidRPr="00627F1A" w:rsidRDefault="00AF0958" w:rsidP="00326B5D">
            <w:pPr>
              <w:spacing w:line="0" w:lineRule="atLeast"/>
              <w:jc w:val="center"/>
              <w:rPr>
                <w:rFonts w:ascii="Calibri" w:hAnsi="Calibri" w:cs="Calibri"/>
                <w:szCs w:val="20"/>
              </w:rPr>
            </w:pPr>
            <w:r w:rsidRPr="00627F1A">
              <w:rPr>
                <w:rFonts w:ascii="Calibri" w:hAnsi="Calibri" w:cs="Calibri"/>
                <w:szCs w:val="20"/>
              </w:rPr>
              <w:t>Х</w:t>
            </w:r>
          </w:p>
        </w:tc>
        <w:tc>
          <w:tcPr>
            <w:tcW w:w="425" w:type="dxa"/>
          </w:tcPr>
          <w:p w:rsidR="00AF0958" w:rsidRPr="00627F1A" w:rsidRDefault="00AF0958" w:rsidP="00326B5D">
            <w:pPr>
              <w:spacing w:line="0" w:lineRule="atLeast"/>
              <w:jc w:val="center"/>
              <w:rPr>
                <w:rFonts w:ascii="Calibri" w:hAnsi="Calibri" w:cs="Calibri"/>
                <w:szCs w:val="20"/>
              </w:rPr>
            </w:pPr>
          </w:p>
        </w:tc>
        <w:tc>
          <w:tcPr>
            <w:tcW w:w="709" w:type="dxa"/>
          </w:tcPr>
          <w:p w:rsidR="00AF0958" w:rsidRPr="00627F1A" w:rsidRDefault="00AF0958" w:rsidP="00326B5D">
            <w:pPr>
              <w:spacing w:line="0" w:lineRule="atLeast"/>
              <w:jc w:val="center"/>
              <w:rPr>
                <w:rFonts w:ascii="Calibri" w:hAnsi="Calibri" w:cs="Calibri"/>
                <w:szCs w:val="20"/>
              </w:rPr>
            </w:pPr>
          </w:p>
        </w:tc>
        <w:tc>
          <w:tcPr>
            <w:tcW w:w="425" w:type="dxa"/>
          </w:tcPr>
          <w:p w:rsidR="00AF0958" w:rsidRPr="00627F1A" w:rsidRDefault="00AF0958" w:rsidP="00326B5D">
            <w:pPr>
              <w:spacing w:line="0" w:lineRule="atLeast"/>
              <w:jc w:val="center"/>
              <w:rPr>
                <w:rFonts w:ascii="Calibri" w:hAnsi="Calibri" w:cs="Calibri"/>
                <w:szCs w:val="20"/>
              </w:rPr>
            </w:pPr>
          </w:p>
        </w:tc>
        <w:tc>
          <w:tcPr>
            <w:tcW w:w="851" w:type="dxa"/>
          </w:tcPr>
          <w:p w:rsidR="00AF0958" w:rsidRPr="00627F1A" w:rsidRDefault="00AF0958" w:rsidP="00326B5D">
            <w:pPr>
              <w:spacing w:line="0" w:lineRule="atLeast"/>
              <w:jc w:val="center"/>
              <w:rPr>
                <w:rFonts w:ascii="Calibri" w:hAnsi="Calibri" w:cs="Calibri"/>
                <w:szCs w:val="20"/>
              </w:rPr>
            </w:pPr>
          </w:p>
        </w:tc>
        <w:tc>
          <w:tcPr>
            <w:tcW w:w="738" w:type="dxa"/>
            <w:shd w:val="clear" w:color="auto" w:fill="auto"/>
          </w:tcPr>
          <w:p w:rsidR="00AF0958" w:rsidRPr="00627F1A" w:rsidRDefault="00AF0958" w:rsidP="00326B5D">
            <w:pPr>
              <w:spacing w:line="0" w:lineRule="atLeast"/>
              <w:jc w:val="center"/>
              <w:rPr>
                <w:rFonts w:ascii="Calibri" w:hAnsi="Calibri" w:cs="Calibri"/>
                <w:szCs w:val="20"/>
              </w:rPr>
            </w:pPr>
          </w:p>
        </w:tc>
        <w:tc>
          <w:tcPr>
            <w:tcW w:w="632" w:type="dxa"/>
            <w:shd w:val="clear" w:color="auto" w:fill="auto"/>
          </w:tcPr>
          <w:p w:rsidR="00AF0958" w:rsidRPr="00627F1A" w:rsidRDefault="00AF0958" w:rsidP="00326B5D">
            <w:pPr>
              <w:spacing w:line="0" w:lineRule="atLeast"/>
              <w:jc w:val="center"/>
              <w:rPr>
                <w:rFonts w:ascii="Calibri" w:hAnsi="Calibri" w:cs="Calibri"/>
                <w:szCs w:val="20"/>
              </w:rPr>
            </w:pPr>
            <w:r w:rsidRPr="00627F1A">
              <w:rPr>
                <w:rFonts w:ascii="Calibri" w:hAnsi="Calibri" w:cs="Calibri"/>
                <w:szCs w:val="20"/>
              </w:rPr>
              <w:t>Х</w:t>
            </w:r>
          </w:p>
        </w:tc>
        <w:tc>
          <w:tcPr>
            <w:tcW w:w="614" w:type="dxa"/>
            <w:shd w:val="clear" w:color="auto" w:fill="auto"/>
          </w:tcPr>
          <w:p w:rsidR="00AF0958" w:rsidRPr="00627F1A" w:rsidRDefault="00AF0958" w:rsidP="00326B5D">
            <w:pPr>
              <w:spacing w:line="0" w:lineRule="atLeast"/>
              <w:jc w:val="center"/>
              <w:rPr>
                <w:rFonts w:ascii="Calibri" w:hAnsi="Calibri" w:cs="Calibri"/>
                <w:szCs w:val="20"/>
              </w:rPr>
            </w:pPr>
            <w:r w:rsidRPr="00627F1A">
              <w:rPr>
                <w:rFonts w:ascii="Calibri" w:hAnsi="Calibri" w:cs="Calibri"/>
                <w:szCs w:val="20"/>
              </w:rPr>
              <w:t>Х</w:t>
            </w:r>
          </w:p>
        </w:tc>
      </w:tr>
      <w:tr w:rsidR="00D75BB0" w:rsidRPr="00C279A4" w:rsidTr="009C6A6C">
        <w:trPr>
          <w:trHeight w:val="415"/>
        </w:trPr>
        <w:tc>
          <w:tcPr>
            <w:tcW w:w="1917" w:type="dxa"/>
            <w:vMerge/>
          </w:tcPr>
          <w:p w:rsidR="00AF0958" w:rsidRPr="00AF0958" w:rsidRDefault="00AF0958" w:rsidP="00211E3F">
            <w:pPr>
              <w:rPr>
                <w:rFonts w:ascii="Calibri" w:hAnsi="Calibri" w:cs="Calibri"/>
                <w:b/>
                <w:szCs w:val="20"/>
              </w:rPr>
            </w:pPr>
          </w:p>
        </w:tc>
        <w:tc>
          <w:tcPr>
            <w:tcW w:w="1769" w:type="dxa"/>
          </w:tcPr>
          <w:p w:rsidR="00AF0958" w:rsidRPr="00627F1A" w:rsidRDefault="00AF0958" w:rsidP="00211E3F">
            <w:pPr>
              <w:rPr>
                <w:rFonts w:ascii="Calibri" w:hAnsi="Calibri" w:cs="Calibri"/>
                <w:szCs w:val="20"/>
              </w:rPr>
            </w:pPr>
            <w:r w:rsidRPr="00627F1A">
              <w:rPr>
                <w:rFonts w:ascii="Calibri" w:hAnsi="Calibri" w:cs="Calibri"/>
                <w:szCs w:val="20"/>
              </w:rPr>
              <w:t>Препараты бытовой химии</w:t>
            </w:r>
          </w:p>
        </w:tc>
        <w:tc>
          <w:tcPr>
            <w:tcW w:w="709" w:type="dxa"/>
          </w:tcPr>
          <w:p w:rsidR="00AF0958" w:rsidRPr="00627F1A" w:rsidRDefault="00AF0958" w:rsidP="00211E3F">
            <w:pPr>
              <w:jc w:val="center"/>
              <w:rPr>
                <w:rFonts w:ascii="Calibri" w:hAnsi="Calibri" w:cs="Calibri"/>
                <w:szCs w:val="20"/>
              </w:rPr>
            </w:pPr>
          </w:p>
        </w:tc>
        <w:tc>
          <w:tcPr>
            <w:tcW w:w="425" w:type="dxa"/>
          </w:tcPr>
          <w:p w:rsidR="00AF0958" w:rsidRPr="00627F1A" w:rsidRDefault="00AF0958" w:rsidP="00211E3F">
            <w:pPr>
              <w:jc w:val="center"/>
              <w:rPr>
                <w:rFonts w:ascii="Calibri" w:hAnsi="Calibri" w:cs="Calibri"/>
                <w:szCs w:val="20"/>
              </w:rPr>
            </w:pPr>
            <w:r w:rsidRPr="00627F1A">
              <w:rPr>
                <w:rFonts w:ascii="Calibri" w:hAnsi="Calibri" w:cs="Calibri"/>
                <w:szCs w:val="20"/>
              </w:rPr>
              <w:t>Х</w:t>
            </w:r>
          </w:p>
        </w:tc>
        <w:tc>
          <w:tcPr>
            <w:tcW w:w="425" w:type="dxa"/>
          </w:tcPr>
          <w:p w:rsidR="00AF0958" w:rsidRPr="00627F1A" w:rsidRDefault="00AF0958" w:rsidP="00211E3F">
            <w:pPr>
              <w:jc w:val="center"/>
              <w:rPr>
                <w:rFonts w:ascii="Calibri" w:hAnsi="Calibri" w:cs="Calibri"/>
                <w:szCs w:val="20"/>
              </w:rPr>
            </w:pPr>
            <w:r w:rsidRPr="00627F1A">
              <w:rPr>
                <w:rFonts w:ascii="Calibri" w:hAnsi="Calibri" w:cs="Calibri"/>
                <w:szCs w:val="20"/>
              </w:rPr>
              <w:t>Х</w:t>
            </w:r>
          </w:p>
        </w:tc>
        <w:tc>
          <w:tcPr>
            <w:tcW w:w="425" w:type="dxa"/>
          </w:tcPr>
          <w:p w:rsidR="00AF0958" w:rsidRPr="00627F1A" w:rsidRDefault="00AF0958" w:rsidP="00211E3F">
            <w:pPr>
              <w:jc w:val="center"/>
              <w:rPr>
                <w:rFonts w:ascii="Calibri" w:hAnsi="Calibri" w:cs="Calibri"/>
                <w:szCs w:val="20"/>
              </w:rPr>
            </w:pPr>
          </w:p>
        </w:tc>
        <w:tc>
          <w:tcPr>
            <w:tcW w:w="709" w:type="dxa"/>
          </w:tcPr>
          <w:p w:rsidR="00AF0958" w:rsidRPr="00627F1A" w:rsidRDefault="00AF0958" w:rsidP="00211E3F">
            <w:pPr>
              <w:jc w:val="center"/>
              <w:rPr>
                <w:rFonts w:ascii="Calibri" w:hAnsi="Calibri" w:cs="Calibri"/>
                <w:szCs w:val="20"/>
              </w:rPr>
            </w:pPr>
          </w:p>
        </w:tc>
        <w:tc>
          <w:tcPr>
            <w:tcW w:w="425" w:type="dxa"/>
          </w:tcPr>
          <w:p w:rsidR="00AF0958" w:rsidRPr="00627F1A" w:rsidRDefault="00AF0958" w:rsidP="00211E3F">
            <w:pPr>
              <w:jc w:val="center"/>
              <w:rPr>
                <w:rFonts w:ascii="Calibri" w:hAnsi="Calibri" w:cs="Calibri"/>
                <w:szCs w:val="20"/>
              </w:rPr>
            </w:pPr>
          </w:p>
        </w:tc>
        <w:tc>
          <w:tcPr>
            <w:tcW w:w="851" w:type="dxa"/>
          </w:tcPr>
          <w:p w:rsidR="00AF0958" w:rsidRPr="00627F1A" w:rsidRDefault="00AF0958" w:rsidP="00211E3F">
            <w:pPr>
              <w:jc w:val="center"/>
              <w:rPr>
                <w:rFonts w:ascii="Calibri" w:hAnsi="Calibri" w:cs="Calibri"/>
                <w:szCs w:val="20"/>
              </w:rPr>
            </w:pPr>
          </w:p>
        </w:tc>
        <w:tc>
          <w:tcPr>
            <w:tcW w:w="738" w:type="dxa"/>
            <w:shd w:val="clear" w:color="auto" w:fill="auto"/>
          </w:tcPr>
          <w:p w:rsidR="00AF0958" w:rsidRPr="00627F1A" w:rsidRDefault="00AF0958" w:rsidP="00211E3F">
            <w:pPr>
              <w:jc w:val="center"/>
              <w:rPr>
                <w:rFonts w:ascii="Calibri" w:hAnsi="Calibri" w:cs="Calibri"/>
                <w:szCs w:val="20"/>
              </w:rPr>
            </w:pPr>
          </w:p>
        </w:tc>
        <w:tc>
          <w:tcPr>
            <w:tcW w:w="632" w:type="dxa"/>
            <w:shd w:val="clear" w:color="auto" w:fill="auto"/>
          </w:tcPr>
          <w:p w:rsidR="00AF0958" w:rsidRPr="00627F1A" w:rsidRDefault="00AF0958" w:rsidP="00211E3F">
            <w:pPr>
              <w:jc w:val="center"/>
              <w:rPr>
                <w:rFonts w:ascii="Calibri" w:hAnsi="Calibri" w:cs="Calibri"/>
                <w:szCs w:val="20"/>
              </w:rPr>
            </w:pPr>
            <w:r w:rsidRPr="00627F1A">
              <w:rPr>
                <w:rFonts w:ascii="Calibri" w:hAnsi="Calibri" w:cs="Calibri"/>
                <w:szCs w:val="20"/>
              </w:rPr>
              <w:t>Х</w:t>
            </w:r>
          </w:p>
        </w:tc>
        <w:tc>
          <w:tcPr>
            <w:tcW w:w="614" w:type="dxa"/>
            <w:shd w:val="clear" w:color="auto" w:fill="auto"/>
          </w:tcPr>
          <w:p w:rsidR="00AF0958" w:rsidRPr="00627F1A" w:rsidRDefault="00AF0958" w:rsidP="00211E3F">
            <w:pPr>
              <w:jc w:val="center"/>
              <w:rPr>
                <w:rFonts w:ascii="Calibri" w:hAnsi="Calibri" w:cs="Calibri"/>
                <w:szCs w:val="20"/>
              </w:rPr>
            </w:pPr>
            <w:r w:rsidRPr="00627F1A">
              <w:rPr>
                <w:rFonts w:ascii="Calibri" w:hAnsi="Calibri" w:cs="Calibri"/>
                <w:szCs w:val="20"/>
              </w:rPr>
              <w:t>Х</w:t>
            </w:r>
          </w:p>
        </w:tc>
      </w:tr>
      <w:tr w:rsidR="00D75BB0" w:rsidRPr="00C279A4" w:rsidTr="009C6A6C">
        <w:trPr>
          <w:trHeight w:val="415"/>
        </w:trPr>
        <w:tc>
          <w:tcPr>
            <w:tcW w:w="1917" w:type="dxa"/>
            <w:vMerge w:val="restart"/>
          </w:tcPr>
          <w:p w:rsidR="00AF0958" w:rsidRPr="00AF0958" w:rsidRDefault="00AF0958" w:rsidP="00211E3F">
            <w:pPr>
              <w:rPr>
                <w:rFonts w:ascii="Calibri" w:hAnsi="Calibri" w:cs="Calibri"/>
                <w:b/>
                <w:szCs w:val="20"/>
              </w:rPr>
            </w:pPr>
            <w:r w:rsidRPr="00FA0F9E">
              <w:rPr>
                <w:rFonts w:ascii="Calibri" w:hAnsi="Calibri" w:cs="Calibri"/>
                <w:b/>
                <w:szCs w:val="20"/>
              </w:rPr>
              <w:t>Министерство экологии, геологии и природных ресурсов</w:t>
            </w:r>
          </w:p>
        </w:tc>
        <w:tc>
          <w:tcPr>
            <w:tcW w:w="1769" w:type="dxa"/>
          </w:tcPr>
          <w:p w:rsidR="00AF0958" w:rsidRPr="00627F1A" w:rsidRDefault="00AF0958" w:rsidP="00211E3F">
            <w:pPr>
              <w:rPr>
                <w:rFonts w:ascii="Calibri" w:hAnsi="Calibri" w:cs="Calibri"/>
                <w:szCs w:val="20"/>
              </w:rPr>
            </w:pPr>
            <w:r w:rsidRPr="00627F1A">
              <w:rPr>
                <w:rFonts w:ascii="Calibri" w:hAnsi="Calibri" w:cs="Calibri"/>
                <w:szCs w:val="20"/>
              </w:rPr>
              <w:t xml:space="preserve">Пестициды </w:t>
            </w:r>
          </w:p>
          <w:p w:rsidR="00AF0958" w:rsidRPr="00627F1A" w:rsidRDefault="00AF0958" w:rsidP="00211E3F">
            <w:pPr>
              <w:rPr>
                <w:rFonts w:ascii="Calibri" w:hAnsi="Calibri" w:cs="Calibri"/>
                <w:szCs w:val="20"/>
              </w:rPr>
            </w:pPr>
          </w:p>
        </w:tc>
        <w:tc>
          <w:tcPr>
            <w:tcW w:w="709" w:type="dxa"/>
          </w:tcPr>
          <w:p w:rsidR="00AF0958" w:rsidRPr="00627F1A" w:rsidRDefault="00AF0958" w:rsidP="00211E3F">
            <w:pPr>
              <w:jc w:val="center"/>
              <w:rPr>
                <w:rFonts w:ascii="Calibri" w:hAnsi="Calibri" w:cs="Calibri"/>
                <w:szCs w:val="20"/>
              </w:rPr>
            </w:pPr>
            <w:r w:rsidRPr="00627F1A">
              <w:rPr>
                <w:rFonts w:ascii="Calibri" w:hAnsi="Calibri" w:cs="Calibri"/>
                <w:szCs w:val="20"/>
              </w:rPr>
              <w:t>Х</w:t>
            </w:r>
          </w:p>
        </w:tc>
        <w:tc>
          <w:tcPr>
            <w:tcW w:w="425" w:type="dxa"/>
          </w:tcPr>
          <w:p w:rsidR="00AF0958" w:rsidRPr="00627F1A" w:rsidRDefault="00AF0958" w:rsidP="00211E3F">
            <w:pPr>
              <w:jc w:val="center"/>
              <w:rPr>
                <w:rFonts w:ascii="Calibri" w:hAnsi="Calibri" w:cs="Calibri"/>
                <w:szCs w:val="20"/>
              </w:rPr>
            </w:pPr>
            <w:r w:rsidRPr="00627F1A">
              <w:rPr>
                <w:rFonts w:ascii="Calibri" w:hAnsi="Calibri" w:cs="Calibri"/>
                <w:szCs w:val="20"/>
              </w:rPr>
              <w:t>Х</w:t>
            </w:r>
          </w:p>
        </w:tc>
        <w:tc>
          <w:tcPr>
            <w:tcW w:w="425" w:type="dxa"/>
          </w:tcPr>
          <w:p w:rsidR="00AF0958" w:rsidRPr="00627F1A" w:rsidRDefault="00AF0958" w:rsidP="00211E3F">
            <w:pPr>
              <w:jc w:val="center"/>
              <w:rPr>
                <w:rFonts w:ascii="Calibri" w:hAnsi="Calibri" w:cs="Calibri"/>
                <w:szCs w:val="20"/>
              </w:rPr>
            </w:pPr>
            <w:r w:rsidRPr="00627F1A">
              <w:rPr>
                <w:rFonts w:ascii="Calibri" w:hAnsi="Calibri" w:cs="Calibri"/>
                <w:szCs w:val="20"/>
              </w:rPr>
              <w:t>Х</w:t>
            </w:r>
          </w:p>
        </w:tc>
        <w:tc>
          <w:tcPr>
            <w:tcW w:w="425" w:type="dxa"/>
          </w:tcPr>
          <w:p w:rsidR="00AF0958" w:rsidRPr="00627F1A" w:rsidRDefault="00AF0958" w:rsidP="00211E3F">
            <w:pPr>
              <w:jc w:val="center"/>
              <w:rPr>
                <w:rFonts w:ascii="Calibri" w:hAnsi="Calibri" w:cs="Calibri"/>
                <w:szCs w:val="20"/>
              </w:rPr>
            </w:pPr>
            <w:r w:rsidRPr="00627F1A">
              <w:rPr>
                <w:rFonts w:ascii="Calibri" w:hAnsi="Calibri" w:cs="Calibri"/>
                <w:szCs w:val="20"/>
              </w:rPr>
              <w:t>Х</w:t>
            </w:r>
          </w:p>
        </w:tc>
        <w:tc>
          <w:tcPr>
            <w:tcW w:w="709" w:type="dxa"/>
          </w:tcPr>
          <w:p w:rsidR="00AF0958" w:rsidRPr="00627F1A" w:rsidRDefault="00AF0958" w:rsidP="00211E3F">
            <w:pPr>
              <w:jc w:val="center"/>
              <w:rPr>
                <w:rFonts w:ascii="Calibri" w:hAnsi="Calibri" w:cs="Calibri"/>
                <w:szCs w:val="20"/>
              </w:rPr>
            </w:pPr>
          </w:p>
        </w:tc>
        <w:tc>
          <w:tcPr>
            <w:tcW w:w="425" w:type="dxa"/>
          </w:tcPr>
          <w:p w:rsidR="00AF0958" w:rsidRPr="00627F1A" w:rsidRDefault="00AF0958" w:rsidP="00211E3F">
            <w:pPr>
              <w:jc w:val="center"/>
              <w:rPr>
                <w:rFonts w:ascii="Calibri" w:hAnsi="Calibri" w:cs="Calibri"/>
                <w:szCs w:val="20"/>
              </w:rPr>
            </w:pPr>
            <w:r w:rsidRPr="00627F1A">
              <w:rPr>
                <w:rFonts w:ascii="Calibri" w:hAnsi="Calibri" w:cs="Calibri"/>
                <w:szCs w:val="20"/>
              </w:rPr>
              <w:t>Х</w:t>
            </w:r>
          </w:p>
        </w:tc>
        <w:tc>
          <w:tcPr>
            <w:tcW w:w="851" w:type="dxa"/>
          </w:tcPr>
          <w:p w:rsidR="00AF0958" w:rsidRPr="00627F1A" w:rsidRDefault="00AF0958" w:rsidP="00211E3F">
            <w:pPr>
              <w:jc w:val="center"/>
              <w:rPr>
                <w:rFonts w:ascii="Calibri" w:hAnsi="Calibri" w:cs="Calibri"/>
                <w:szCs w:val="20"/>
              </w:rPr>
            </w:pPr>
            <w:r w:rsidRPr="00627F1A">
              <w:rPr>
                <w:rFonts w:ascii="Calibri" w:hAnsi="Calibri" w:cs="Calibri"/>
                <w:szCs w:val="20"/>
              </w:rPr>
              <w:t>Х</w:t>
            </w:r>
          </w:p>
        </w:tc>
        <w:tc>
          <w:tcPr>
            <w:tcW w:w="738" w:type="dxa"/>
            <w:shd w:val="clear" w:color="auto" w:fill="auto"/>
          </w:tcPr>
          <w:p w:rsidR="00AF0958" w:rsidRPr="00627F1A" w:rsidRDefault="00AF0958" w:rsidP="00211E3F">
            <w:pPr>
              <w:jc w:val="center"/>
              <w:rPr>
                <w:rFonts w:ascii="Calibri" w:hAnsi="Calibri" w:cs="Calibri"/>
                <w:szCs w:val="20"/>
              </w:rPr>
            </w:pPr>
            <w:r w:rsidRPr="00627F1A">
              <w:rPr>
                <w:rFonts w:ascii="Calibri" w:hAnsi="Calibri" w:cs="Calibri"/>
                <w:szCs w:val="20"/>
              </w:rPr>
              <w:t>Х</w:t>
            </w:r>
          </w:p>
        </w:tc>
        <w:tc>
          <w:tcPr>
            <w:tcW w:w="632" w:type="dxa"/>
            <w:shd w:val="clear" w:color="auto" w:fill="auto"/>
          </w:tcPr>
          <w:p w:rsidR="00AF0958" w:rsidRPr="00627F1A" w:rsidRDefault="00AF0958" w:rsidP="00211E3F">
            <w:pPr>
              <w:jc w:val="center"/>
              <w:rPr>
                <w:rFonts w:ascii="Calibri" w:hAnsi="Calibri" w:cs="Calibri"/>
                <w:szCs w:val="20"/>
              </w:rPr>
            </w:pPr>
            <w:r w:rsidRPr="00627F1A">
              <w:rPr>
                <w:rFonts w:ascii="Calibri" w:hAnsi="Calibri" w:cs="Calibri"/>
                <w:szCs w:val="20"/>
              </w:rPr>
              <w:t>Х</w:t>
            </w:r>
          </w:p>
        </w:tc>
        <w:tc>
          <w:tcPr>
            <w:tcW w:w="614" w:type="dxa"/>
            <w:shd w:val="clear" w:color="auto" w:fill="auto"/>
          </w:tcPr>
          <w:p w:rsidR="00AF0958" w:rsidRPr="00627F1A" w:rsidRDefault="00AF0958" w:rsidP="00211E3F">
            <w:pPr>
              <w:jc w:val="center"/>
              <w:rPr>
                <w:rFonts w:ascii="Calibri" w:hAnsi="Calibri" w:cs="Calibri"/>
                <w:szCs w:val="20"/>
              </w:rPr>
            </w:pPr>
            <w:r w:rsidRPr="00627F1A">
              <w:rPr>
                <w:rFonts w:ascii="Calibri" w:hAnsi="Calibri" w:cs="Calibri"/>
                <w:szCs w:val="20"/>
              </w:rPr>
              <w:t>Х</w:t>
            </w:r>
          </w:p>
        </w:tc>
      </w:tr>
      <w:tr w:rsidR="00D75BB0" w:rsidRPr="00C279A4" w:rsidTr="009C6A6C">
        <w:trPr>
          <w:trHeight w:val="415"/>
        </w:trPr>
        <w:tc>
          <w:tcPr>
            <w:tcW w:w="1917" w:type="dxa"/>
            <w:vMerge/>
          </w:tcPr>
          <w:p w:rsidR="00AF0958" w:rsidRPr="00AF0958" w:rsidRDefault="00AF0958" w:rsidP="00211E3F">
            <w:pPr>
              <w:rPr>
                <w:rFonts w:ascii="Calibri" w:hAnsi="Calibri" w:cs="Calibri"/>
                <w:b/>
                <w:szCs w:val="20"/>
                <w:highlight w:val="yellow"/>
              </w:rPr>
            </w:pPr>
          </w:p>
        </w:tc>
        <w:tc>
          <w:tcPr>
            <w:tcW w:w="1769" w:type="dxa"/>
          </w:tcPr>
          <w:p w:rsidR="00AF0958" w:rsidRPr="00627F1A" w:rsidRDefault="00AF0958" w:rsidP="00211E3F">
            <w:pPr>
              <w:rPr>
                <w:rFonts w:ascii="Calibri" w:hAnsi="Calibri" w:cs="Calibri"/>
                <w:szCs w:val="20"/>
              </w:rPr>
            </w:pPr>
            <w:r w:rsidRPr="00627F1A">
              <w:rPr>
                <w:rFonts w:ascii="Calibri" w:hAnsi="Calibri" w:cs="Calibri"/>
                <w:szCs w:val="20"/>
              </w:rPr>
              <w:t xml:space="preserve">Нефтепродукты </w:t>
            </w:r>
          </w:p>
        </w:tc>
        <w:tc>
          <w:tcPr>
            <w:tcW w:w="709" w:type="dxa"/>
          </w:tcPr>
          <w:p w:rsidR="00AF0958" w:rsidRPr="00627F1A" w:rsidRDefault="00AF0958" w:rsidP="00211E3F">
            <w:pPr>
              <w:jc w:val="center"/>
              <w:rPr>
                <w:rFonts w:ascii="Calibri" w:hAnsi="Calibri" w:cs="Calibri"/>
                <w:szCs w:val="20"/>
              </w:rPr>
            </w:pPr>
          </w:p>
        </w:tc>
        <w:tc>
          <w:tcPr>
            <w:tcW w:w="425" w:type="dxa"/>
          </w:tcPr>
          <w:p w:rsidR="00AF0958" w:rsidRPr="00627F1A" w:rsidRDefault="00AF0958" w:rsidP="00211E3F">
            <w:pPr>
              <w:jc w:val="center"/>
              <w:rPr>
                <w:rFonts w:ascii="Calibri" w:hAnsi="Calibri" w:cs="Calibri"/>
                <w:szCs w:val="20"/>
              </w:rPr>
            </w:pPr>
            <w:r w:rsidRPr="00627F1A">
              <w:rPr>
                <w:rFonts w:ascii="Calibri" w:hAnsi="Calibri" w:cs="Calibri"/>
                <w:szCs w:val="20"/>
              </w:rPr>
              <w:t>Х</w:t>
            </w:r>
          </w:p>
        </w:tc>
        <w:tc>
          <w:tcPr>
            <w:tcW w:w="425" w:type="dxa"/>
          </w:tcPr>
          <w:p w:rsidR="00AF0958" w:rsidRPr="00627F1A" w:rsidRDefault="00AF0958" w:rsidP="00211E3F">
            <w:pPr>
              <w:jc w:val="center"/>
              <w:rPr>
                <w:rFonts w:ascii="Calibri" w:hAnsi="Calibri" w:cs="Calibri"/>
                <w:szCs w:val="20"/>
              </w:rPr>
            </w:pPr>
            <w:r w:rsidRPr="00627F1A">
              <w:rPr>
                <w:rFonts w:ascii="Calibri" w:hAnsi="Calibri" w:cs="Calibri"/>
                <w:szCs w:val="20"/>
              </w:rPr>
              <w:t>Х</w:t>
            </w:r>
          </w:p>
        </w:tc>
        <w:tc>
          <w:tcPr>
            <w:tcW w:w="425" w:type="dxa"/>
          </w:tcPr>
          <w:p w:rsidR="00AF0958" w:rsidRPr="00627F1A" w:rsidRDefault="00AF0958" w:rsidP="00211E3F">
            <w:pPr>
              <w:jc w:val="center"/>
              <w:rPr>
                <w:rFonts w:ascii="Calibri" w:hAnsi="Calibri" w:cs="Calibri"/>
                <w:szCs w:val="20"/>
              </w:rPr>
            </w:pPr>
            <w:r w:rsidRPr="00627F1A">
              <w:rPr>
                <w:rFonts w:ascii="Calibri" w:hAnsi="Calibri" w:cs="Calibri"/>
                <w:szCs w:val="20"/>
              </w:rPr>
              <w:t>Х</w:t>
            </w:r>
          </w:p>
        </w:tc>
        <w:tc>
          <w:tcPr>
            <w:tcW w:w="709" w:type="dxa"/>
          </w:tcPr>
          <w:p w:rsidR="00AF0958" w:rsidRPr="00627F1A" w:rsidRDefault="00AF0958" w:rsidP="00211E3F">
            <w:pPr>
              <w:jc w:val="center"/>
              <w:rPr>
                <w:rFonts w:ascii="Calibri" w:hAnsi="Calibri" w:cs="Calibri"/>
                <w:szCs w:val="20"/>
              </w:rPr>
            </w:pPr>
          </w:p>
        </w:tc>
        <w:tc>
          <w:tcPr>
            <w:tcW w:w="425" w:type="dxa"/>
          </w:tcPr>
          <w:p w:rsidR="00AF0958" w:rsidRPr="00627F1A" w:rsidRDefault="00AF0958" w:rsidP="00211E3F">
            <w:pPr>
              <w:jc w:val="center"/>
              <w:rPr>
                <w:rFonts w:ascii="Calibri" w:hAnsi="Calibri" w:cs="Calibri"/>
                <w:szCs w:val="20"/>
              </w:rPr>
            </w:pPr>
            <w:r w:rsidRPr="00627F1A">
              <w:rPr>
                <w:rFonts w:ascii="Calibri" w:hAnsi="Calibri" w:cs="Calibri"/>
                <w:szCs w:val="20"/>
              </w:rPr>
              <w:t>Х</w:t>
            </w:r>
          </w:p>
        </w:tc>
        <w:tc>
          <w:tcPr>
            <w:tcW w:w="851" w:type="dxa"/>
          </w:tcPr>
          <w:p w:rsidR="00AF0958" w:rsidRPr="00627F1A" w:rsidRDefault="00AF0958" w:rsidP="00211E3F">
            <w:pPr>
              <w:jc w:val="center"/>
              <w:rPr>
                <w:rFonts w:ascii="Calibri" w:hAnsi="Calibri" w:cs="Calibri"/>
                <w:szCs w:val="20"/>
              </w:rPr>
            </w:pPr>
            <w:r w:rsidRPr="00627F1A">
              <w:rPr>
                <w:rFonts w:ascii="Calibri" w:hAnsi="Calibri" w:cs="Calibri"/>
                <w:szCs w:val="20"/>
              </w:rPr>
              <w:t>Х</w:t>
            </w:r>
          </w:p>
        </w:tc>
        <w:tc>
          <w:tcPr>
            <w:tcW w:w="738" w:type="dxa"/>
            <w:shd w:val="clear" w:color="auto" w:fill="auto"/>
          </w:tcPr>
          <w:p w:rsidR="00AF0958" w:rsidRPr="00627F1A" w:rsidRDefault="00AF0958" w:rsidP="00211E3F">
            <w:pPr>
              <w:jc w:val="center"/>
              <w:rPr>
                <w:rFonts w:ascii="Calibri" w:hAnsi="Calibri" w:cs="Calibri"/>
                <w:szCs w:val="20"/>
              </w:rPr>
            </w:pPr>
            <w:r w:rsidRPr="00627F1A">
              <w:rPr>
                <w:rFonts w:ascii="Calibri" w:hAnsi="Calibri" w:cs="Calibri"/>
                <w:szCs w:val="20"/>
              </w:rPr>
              <w:t>Х</w:t>
            </w:r>
          </w:p>
        </w:tc>
        <w:tc>
          <w:tcPr>
            <w:tcW w:w="632" w:type="dxa"/>
            <w:shd w:val="clear" w:color="auto" w:fill="auto"/>
          </w:tcPr>
          <w:p w:rsidR="00AF0958" w:rsidRPr="00627F1A" w:rsidRDefault="00AF0958" w:rsidP="00211E3F">
            <w:pPr>
              <w:jc w:val="center"/>
              <w:rPr>
                <w:rFonts w:ascii="Calibri" w:hAnsi="Calibri" w:cs="Calibri"/>
                <w:szCs w:val="20"/>
              </w:rPr>
            </w:pPr>
            <w:r w:rsidRPr="00627F1A">
              <w:rPr>
                <w:rFonts w:ascii="Calibri" w:hAnsi="Calibri" w:cs="Calibri"/>
                <w:szCs w:val="20"/>
              </w:rPr>
              <w:t>Х</w:t>
            </w:r>
          </w:p>
        </w:tc>
        <w:tc>
          <w:tcPr>
            <w:tcW w:w="614" w:type="dxa"/>
            <w:shd w:val="clear" w:color="auto" w:fill="auto"/>
          </w:tcPr>
          <w:p w:rsidR="00AF0958" w:rsidRPr="00627F1A" w:rsidRDefault="00AF0958" w:rsidP="00211E3F">
            <w:pPr>
              <w:jc w:val="center"/>
              <w:rPr>
                <w:rFonts w:ascii="Calibri" w:hAnsi="Calibri" w:cs="Calibri"/>
                <w:szCs w:val="20"/>
              </w:rPr>
            </w:pPr>
            <w:r w:rsidRPr="00627F1A">
              <w:rPr>
                <w:rFonts w:ascii="Calibri" w:hAnsi="Calibri" w:cs="Calibri"/>
                <w:szCs w:val="20"/>
              </w:rPr>
              <w:t>Х</w:t>
            </w:r>
          </w:p>
        </w:tc>
      </w:tr>
      <w:tr w:rsidR="00D75BB0" w:rsidRPr="00C279A4" w:rsidTr="009C6A6C">
        <w:trPr>
          <w:trHeight w:val="415"/>
        </w:trPr>
        <w:tc>
          <w:tcPr>
            <w:tcW w:w="1917" w:type="dxa"/>
            <w:vMerge/>
          </w:tcPr>
          <w:p w:rsidR="00AF0958" w:rsidRPr="00AF0958" w:rsidRDefault="00AF0958" w:rsidP="00211E3F">
            <w:pPr>
              <w:rPr>
                <w:rFonts w:ascii="Calibri" w:hAnsi="Calibri" w:cs="Calibri"/>
                <w:b/>
                <w:szCs w:val="20"/>
                <w:highlight w:val="yellow"/>
              </w:rPr>
            </w:pPr>
          </w:p>
        </w:tc>
        <w:tc>
          <w:tcPr>
            <w:tcW w:w="1769" w:type="dxa"/>
          </w:tcPr>
          <w:p w:rsidR="00AF0958" w:rsidRPr="00627F1A" w:rsidRDefault="00AF0958" w:rsidP="00211E3F">
            <w:pPr>
              <w:rPr>
                <w:rFonts w:ascii="Calibri" w:hAnsi="Calibri" w:cs="Calibri"/>
                <w:szCs w:val="20"/>
              </w:rPr>
            </w:pPr>
            <w:r w:rsidRPr="00627F1A">
              <w:rPr>
                <w:rFonts w:ascii="Calibri" w:hAnsi="Calibri" w:cs="Calibri"/>
                <w:szCs w:val="20"/>
              </w:rPr>
              <w:t xml:space="preserve">Промышленные химические вещества </w:t>
            </w:r>
          </w:p>
        </w:tc>
        <w:tc>
          <w:tcPr>
            <w:tcW w:w="709" w:type="dxa"/>
          </w:tcPr>
          <w:p w:rsidR="00AF0958" w:rsidRPr="00627F1A" w:rsidRDefault="00AF0958" w:rsidP="00211E3F">
            <w:pPr>
              <w:jc w:val="center"/>
              <w:rPr>
                <w:rFonts w:ascii="Calibri" w:hAnsi="Calibri" w:cs="Calibri"/>
                <w:szCs w:val="20"/>
              </w:rPr>
            </w:pPr>
            <w:r w:rsidRPr="00627F1A">
              <w:rPr>
                <w:rFonts w:ascii="Calibri" w:hAnsi="Calibri" w:cs="Calibri"/>
                <w:szCs w:val="20"/>
              </w:rPr>
              <w:t>Х</w:t>
            </w:r>
          </w:p>
        </w:tc>
        <w:tc>
          <w:tcPr>
            <w:tcW w:w="425" w:type="dxa"/>
          </w:tcPr>
          <w:p w:rsidR="00AF0958" w:rsidRPr="00627F1A" w:rsidRDefault="00AF0958" w:rsidP="00211E3F">
            <w:pPr>
              <w:jc w:val="center"/>
              <w:rPr>
                <w:rFonts w:ascii="Calibri" w:hAnsi="Calibri" w:cs="Calibri"/>
                <w:szCs w:val="20"/>
              </w:rPr>
            </w:pPr>
            <w:r w:rsidRPr="00627F1A">
              <w:rPr>
                <w:rFonts w:ascii="Calibri" w:hAnsi="Calibri" w:cs="Calibri"/>
                <w:szCs w:val="20"/>
              </w:rPr>
              <w:t>Х</w:t>
            </w:r>
          </w:p>
        </w:tc>
        <w:tc>
          <w:tcPr>
            <w:tcW w:w="425" w:type="dxa"/>
          </w:tcPr>
          <w:p w:rsidR="00AF0958" w:rsidRPr="00627F1A" w:rsidRDefault="00AF0958" w:rsidP="00211E3F">
            <w:pPr>
              <w:jc w:val="center"/>
              <w:rPr>
                <w:rFonts w:ascii="Calibri" w:hAnsi="Calibri" w:cs="Calibri"/>
                <w:szCs w:val="20"/>
              </w:rPr>
            </w:pPr>
            <w:r w:rsidRPr="00627F1A">
              <w:rPr>
                <w:rFonts w:ascii="Calibri" w:hAnsi="Calibri" w:cs="Calibri"/>
                <w:szCs w:val="20"/>
              </w:rPr>
              <w:t>Х</w:t>
            </w:r>
          </w:p>
        </w:tc>
        <w:tc>
          <w:tcPr>
            <w:tcW w:w="425" w:type="dxa"/>
          </w:tcPr>
          <w:p w:rsidR="00AF0958" w:rsidRPr="00627F1A" w:rsidRDefault="00AF0958" w:rsidP="00211E3F">
            <w:pPr>
              <w:jc w:val="center"/>
              <w:rPr>
                <w:rFonts w:ascii="Calibri" w:hAnsi="Calibri" w:cs="Calibri"/>
                <w:szCs w:val="20"/>
              </w:rPr>
            </w:pPr>
            <w:r w:rsidRPr="00627F1A">
              <w:rPr>
                <w:rFonts w:ascii="Calibri" w:hAnsi="Calibri" w:cs="Calibri"/>
                <w:szCs w:val="20"/>
              </w:rPr>
              <w:t>Х</w:t>
            </w:r>
          </w:p>
        </w:tc>
        <w:tc>
          <w:tcPr>
            <w:tcW w:w="709" w:type="dxa"/>
          </w:tcPr>
          <w:p w:rsidR="00AF0958" w:rsidRPr="00627F1A" w:rsidRDefault="00AF0958" w:rsidP="00211E3F">
            <w:pPr>
              <w:jc w:val="center"/>
              <w:rPr>
                <w:rFonts w:ascii="Calibri" w:hAnsi="Calibri" w:cs="Calibri"/>
                <w:szCs w:val="20"/>
              </w:rPr>
            </w:pPr>
          </w:p>
        </w:tc>
        <w:tc>
          <w:tcPr>
            <w:tcW w:w="425" w:type="dxa"/>
          </w:tcPr>
          <w:p w:rsidR="00AF0958" w:rsidRPr="00627F1A" w:rsidRDefault="00AF0958" w:rsidP="00211E3F">
            <w:pPr>
              <w:jc w:val="center"/>
              <w:rPr>
                <w:rFonts w:ascii="Calibri" w:hAnsi="Calibri" w:cs="Calibri"/>
                <w:szCs w:val="20"/>
              </w:rPr>
            </w:pPr>
            <w:r w:rsidRPr="00627F1A">
              <w:rPr>
                <w:rFonts w:ascii="Calibri" w:hAnsi="Calibri" w:cs="Calibri"/>
                <w:szCs w:val="20"/>
              </w:rPr>
              <w:t>Х</w:t>
            </w:r>
          </w:p>
        </w:tc>
        <w:tc>
          <w:tcPr>
            <w:tcW w:w="851" w:type="dxa"/>
          </w:tcPr>
          <w:p w:rsidR="00AF0958" w:rsidRPr="00627F1A" w:rsidRDefault="00AF0958" w:rsidP="00211E3F">
            <w:pPr>
              <w:jc w:val="center"/>
              <w:rPr>
                <w:rFonts w:ascii="Calibri" w:hAnsi="Calibri" w:cs="Calibri"/>
                <w:szCs w:val="20"/>
              </w:rPr>
            </w:pPr>
            <w:r w:rsidRPr="00627F1A">
              <w:rPr>
                <w:rFonts w:ascii="Calibri" w:hAnsi="Calibri" w:cs="Calibri"/>
                <w:szCs w:val="20"/>
              </w:rPr>
              <w:t>Х</w:t>
            </w:r>
          </w:p>
        </w:tc>
        <w:tc>
          <w:tcPr>
            <w:tcW w:w="738" w:type="dxa"/>
            <w:shd w:val="clear" w:color="auto" w:fill="auto"/>
          </w:tcPr>
          <w:p w:rsidR="00AF0958" w:rsidRPr="00627F1A" w:rsidRDefault="00AF0958" w:rsidP="00211E3F">
            <w:pPr>
              <w:jc w:val="center"/>
              <w:rPr>
                <w:rFonts w:ascii="Calibri" w:hAnsi="Calibri" w:cs="Calibri"/>
                <w:szCs w:val="20"/>
              </w:rPr>
            </w:pPr>
            <w:r w:rsidRPr="00627F1A">
              <w:rPr>
                <w:rFonts w:ascii="Calibri" w:hAnsi="Calibri" w:cs="Calibri"/>
                <w:szCs w:val="20"/>
              </w:rPr>
              <w:t>Х</w:t>
            </w:r>
          </w:p>
        </w:tc>
        <w:tc>
          <w:tcPr>
            <w:tcW w:w="632" w:type="dxa"/>
            <w:shd w:val="clear" w:color="auto" w:fill="auto"/>
          </w:tcPr>
          <w:p w:rsidR="00AF0958" w:rsidRPr="00627F1A" w:rsidRDefault="00AF0958" w:rsidP="00211E3F">
            <w:pPr>
              <w:jc w:val="center"/>
              <w:rPr>
                <w:rFonts w:ascii="Calibri" w:hAnsi="Calibri" w:cs="Calibri"/>
                <w:szCs w:val="20"/>
              </w:rPr>
            </w:pPr>
            <w:r w:rsidRPr="00627F1A">
              <w:rPr>
                <w:rFonts w:ascii="Calibri" w:hAnsi="Calibri" w:cs="Calibri"/>
                <w:szCs w:val="20"/>
              </w:rPr>
              <w:t>Х</w:t>
            </w:r>
          </w:p>
        </w:tc>
        <w:tc>
          <w:tcPr>
            <w:tcW w:w="614" w:type="dxa"/>
            <w:shd w:val="clear" w:color="auto" w:fill="auto"/>
          </w:tcPr>
          <w:p w:rsidR="00AF0958" w:rsidRPr="00627F1A" w:rsidRDefault="00AF0958" w:rsidP="00211E3F">
            <w:pPr>
              <w:jc w:val="center"/>
              <w:rPr>
                <w:rFonts w:ascii="Calibri" w:hAnsi="Calibri" w:cs="Calibri"/>
                <w:szCs w:val="20"/>
              </w:rPr>
            </w:pPr>
            <w:r w:rsidRPr="00627F1A">
              <w:rPr>
                <w:rFonts w:ascii="Calibri" w:hAnsi="Calibri" w:cs="Calibri"/>
                <w:szCs w:val="20"/>
              </w:rPr>
              <w:t>Х</w:t>
            </w:r>
          </w:p>
        </w:tc>
      </w:tr>
      <w:tr w:rsidR="00D75BB0" w:rsidRPr="00C279A4" w:rsidTr="009C6A6C">
        <w:trPr>
          <w:trHeight w:val="415"/>
        </w:trPr>
        <w:tc>
          <w:tcPr>
            <w:tcW w:w="1917" w:type="dxa"/>
            <w:vMerge/>
          </w:tcPr>
          <w:p w:rsidR="00AF0958" w:rsidRPr="00AF0958" w:rsidRDefault="00AF0958" w:rsidP="00211E3F">
            <w:pPr>
              <w:rPr>
                <w:rFonts w:ascii="Calibri" w:hAnsi="Calibri" w:cs="Calibri"/>
                <w:b/>
                <w:szCs w:val="20"/>
                <w:highlight w:val="yellow"/>
              </w:rPr>
            </w:pPr>
          </w:p>
        </w:tc>
        <w:tc>
          <w:tcPr>
            <w:tcW w:w="1769" w:type="dxa"/>
          </w:tcPr>
          <w:p w:rsidR="00AF0958" w:rsidRPr="00627F1A" w:rsidRDefault="00AF0958" w:rsidP="00211E3F">
            <w:pPr>
              <w:rPr>
                <w:rFonts w:ascii="Calibri" w:hAnsi="Calibri" w:cs="Calibri"/>
                <w:szCs w:val="20"/>
              </w:rPr>
            </w:pPr>
            <w:r w:rsidRPr="00627F1A">
              <w:rPr>
                <w:rFonts w:ascii="Calibri" w:hAnsi="Calibri" w:cs="Calibri"/>
                <w:szCs w:val="20"/>
              </w:rPr>
              <w:t>Препараты бытовой химии</w:t>
            </w:r>
          </w:p>
        </w:tc>
        <w:tc>
          <w:tcPr>
            <w:tcW w:w="709" w:type="dxa"/>
          </w:tcPr>
          <w:p w:rsidR="00AF0958" w:rsidRPr="00627F1A" w:rsidRDefault="00AF0958" w:rsidP="00211E3F">
            <w:pPr>
              <w:jc w:val="center"/>
              <w:rPr>
                <w:rFonts w:ascii="Calibri" w:hAnsi="Calibri" w:cs="Calibri"/>
                <w:szCs w:val="20"/>
              </w:rPr>
            </w:pPr>
          </w:p>
        </w:tc>
        <w:tc>
          <w:tcPr>
            <w:tcW w:w="425" w:type="dxa"/>
          </w:tcPr>
          <w:p w:rsidR="00AF0958" w:rsidRPr="00627F1A" w:rsidRDefault="00AF0958" w:rsidP="00211E3F">
            <w:pPr>
              <w:jc w:val="center"/>
              <w:rPr>
                <w:rFonts w:ascii="Calibri" w:hAnsi="Calibri" w:cs="Calibri"/>
                <w:szCs w:val="20"/>
              </w:rPr>
            </w:pPr>
            <w:r w:rsidRPr="00627F1A">
              <w:rPr>
                <w:rFonts w:ascii="Calibri" w:hAnsi="Calibri" w:cs="Calibri"/>
                <w:szCs w:val="20"/>
              </w:rPr>
              <w:t>Х</w:t>
            </w:r>
          </w:p>
        </w:tc>
        <w:tc>
          <w:tcPr>
            <w:tcW w:w="425" w:type="dxa"/>
          </w:tcPr>
          <w:p w:rsidR="00AF0958" w:rsidRPr="00627F1A" w:rsidRDefault="00AF0958" w:rsidP="00211E3F">
            <w:pPr>
              <w:jc w:val="center"/>
              <w:rPr>
                <w:rFonts w:ascii="Calibri" w:hAnsi="Calibri" w:cs="Calibri"/>
                <w:szCs w:val="20"/>
              </w:rPr>
            </w:pPr>
            <w:r w:rsidRPr="00627F1A">
              <w:rPr>
                <w:rFonts w:ascii="Calibri" w:hAnsi="Calibri" w:cs="Calibri"/>
                <w:szCs w:val="20"/>
              </w:rPr>
              <w:t>Х</w:t>
            </w:r>
          </w:p>
        </w:tc>
        <w:tc>
          <w:tcPr>
            <w:tcW w:w="425" w:type="dxa"/>
          </w:tcPr>
          <w:p w:rsidR="00AF0958" w:rsidRPr="00627F1A" w:rsidRDefault="00AF0958" w:rsidP="00211E3F">
            <w:pPr>
              <w:jc w:val="center"/>
              <w:rPr>
                <w:rFonts w:ascii="Calibri" w:hAnsi="Calibri" w:cs="Calibri"/>
                <w:szCs w:val="20"/>
              </w:rPr>
            </w:pPr>
            <w:r w:rsidRPr="00627F1A">
              <w:rPr>
                <w:rFonts w:ascii="Calibri" w:hAnsi="Calibri" w:cs="Calibri"/>
                <w:szCs w:val="20"/>
              </w:rPr>
              <w:t>Х</w:t>
            </w:r>
          </w:p>
        </w:tc>
        <w:tc>
          <w:tcPr>
            <w:tcW w:w="709" w:type="dxa"/>
          </w:tcPr>
          <w:p w:rsidR="00AF0958" w:rsidRPr="00627F1A" w:rsidRDefault="00AF0958" w:rsidP="00211E3F">
            <w:pPr>
              <w:jc w:val="center"/>
              <w:rPr>
                <w:rFonts w:ascii="Calibri" w:hAnsi="Calibri" w:cs="Calibri"/>
                <w:szCs w:val="20"/>
              </w:rPr>
            </w:pPr>
          </w:p>
        </w:tc>
        <w:tc>
          <w:tcPr>
            <w:tcW w:w="425" w:type="dxa"/>
          </w:tcPr>
          <w:p w:rsidR="00AF0958" w:rsidRPr="00627F1A" w:rsidRDefault="00AF0958" w:rsidP="00211E3F">
            <w:pPr>
              <w:jc w:val="center"/>
              <w:rPr>
                <w:rFonts w:ascii="Calibri" w:hAnsi="Calibri" w:cs="Calibri"/>
                <w:szCs w:val="20"/>
              </w:rPr>
            </w:pPr>
            <w:r w:rsidRPr="00627F1A">
              <w:rPr>
                <w:rFonts w:ascii="Calibri" w:hAnsi="Calibri" w:cs="Calibri"/>
                <w:szCs w:val="20"/>
              </w:rPr>
              <w:t>Х</w:t>
            </w:r>
          </w:p>
        </w:tc>
        <w:tc>
          <w:tcPr>
            <w:tcW w:w="851" w:type="dxa"/>
          </w:tcPr>
          <w:p w:rsidR="00AF0958" w:rsidRPr="00627F1A" w:rsidRDefault="00AF0958" w:rsidP="00211E3F">
            <w:pPr>
              <w:jc w:val="center"/>
              <w:rPr>
                <w:rFonts w:ascii="Calibri" w:hAnsi="Calibri" w:cs="Calibri"/>
                <w:szCs w:val="20"/>
              </w:rPr>
            </w:pPr>
            <w:r w:rsidRPr="00627F1A">
              <w:rPr>
                <w:rFonts w:ascii="Calibri" w:hAnsi="Calibri" w:cs="Calibri"/>
                <w:szCs w:val="20"/>
              </w:rPr>
              <w:t>Х</w:t>
            </w:r>
          </w:p>
        </w:tc>
        <w:tc>
          <w:tcPr>
            <w:tcW w:w="738" w:type="dxa"/>
            <w:shd w:val="clear" w:color="auto" w:fill="auto"/>
          </w:tcPr>
          <w:p w:rsidR="00AF0958" w:rsidRPr="00627F1A" w:rsidRDefault="00AF0958" w:rsidP="00211E3F">
            <w:pPr>
              <w:jc w:val="center"/>
              <w:rPr>
                <w:rFonts w:ascii="Calibri" w:hAnsi="Calibri" w:cs="Calibri"/>
                <w:szCs w:val="20"/>
              </w:rPr>
            </w:pPr>
            <w:r w:rsidRPr="00627F1A">
              <w:rPr>
                <w:rFonts w:ascii="Calibri" w:hAnsi="Calibri" w:cs="Calibri"/>
                <w:szCs w:val="20"/>
              </w:rPr>
              <w:t>Х</w:t>
            </w:r>
          </w:p>
        </w:tc>
        <w:tc>
          <w:tcPr>
            <w:tcW w:w="632" w:type="dxa"/>
            <w:shd w:val="clear" w:color="auto" w:fill="auto"/>
          </w:tcPr>
          <w:p w:rsidR="00AF0958" w:rsidRPr="00627F1A" w:rsidRDefault="00AF0958" w:rsidP="00211E3F">
            <w:pPr>
              <w:jc w:val="center"/>
              <w:rPr>
                <w:rFonts w:ascii="Calibri" w:hAnsi="Calibri" w:cs="Calibri"/>
                <w:szCs w:val="20"/>
              </w:rPr>
            </w:pPr>
            <w:r w:rsidRPr="00627F1A">
              <w:rPr>
                <w:rFonts w:ascii="Calibri" w:hAnsi="Calibri" w:cs="Calibri"/>
                <w:szCs w:val="20"/>
              </w:rPr>
              <w:t>Х</w:t>
            </w:r>
          </w:p>
        </w:tc>
        <w:tc>
          <w:tcPr>
            <w:tcW w:w="614" w:type="dxa"/>
            <w:shd w:val="clear" w:color="auto" w:fill="auto"/>
          </w:tcPr>
          <w:p w:rsidR="00AF0958" w:rsidRPr="00627F1A" w:rsidRDefault="00AF0958" w:rsidP="00211E3F">
            <w:pPr>
              <w:jc w:val="center"/>
              <w:rPr>
                <w:rFonts w:ascii="Calibri" w:hAnsi="Calibri" w:cs="Calibri"/>
                <w:szCs w:val="20"/>
              </w:rPr>
            </w:pPr>
            <w:r w:rsidRPr="00627F1A">
              <w:rPr>
                <w:rFonts w:ascii="Calibri" w:hAnsi="Calibri" w:cs="Calibri"/>
                <w:szCs w:val="20"/>
              </w:rPr>
              <w:t>Х</w:t>
            </w:r>
          </w:p>
        </w:tc>
      </w:tr>
      <w:tr w:rsidR="00D75BB0" w:rsidRPr="00C279A4" w:rsidTr="009C6A6C">
        <w:trPr>
          <w:trHeight w:val="415"/>
        </w:trPr>
        <w:tc>
          <w:tcPr>
            <w:tcW w:w="1917" w:type="dxa"/>
            <w:vMerge/>
          </w:tcPr>
          <w:p w:rsidR="00AF0958" w:rsidRPr="00AF0958" w:rsidRDefault="00AF0958" w:rsidP="00211E3F">
            <w:pPr>
              <w:rPr>
                <w:rFonts w:ascii="Calibri" w:hAnsi="Calibri" w:cs="Calibri"/>
                <w:b/>
                <w:szCs w:val="20"/>
                <w:highlight w:val="yellow"/>
              </w:rPr>
            </w:pPr>
          </w:p>
        </w:tc>
        <w:tc>
          <w:tcPr>
            <w:tcW w:w="1769" w:type="dxa"/>
          </w:tcPr>
          <w:p w:rsidR="00AF0958" w:rsidRPr="00627F1A" w:rsidRDefault="00AF0958" w:rsidP="00211E3F">
            <w:pPr>
              <w:rPr>
                <w:rFonts w:ascii="Calibri" w:hAnsi="Calibri" w:cs="Calibri"/>
                <w:szCs w:val="20"/>
              </w:rPr>
            </w:pPr>
            <w:r w:rsidRPr="00627F1A">
              <w:rPr>
                <w:rFonts w:ascii="Calibri" w:hAnsi="Calibri" w:cs="Calibri"/>
                <w:szCs w:val="20"/>
              </w:rPr>
              <w:t>Лекарственные препараты</w:t>
            </w:r>
          </w:p>
        </w:tc>
        <w:tc>
          <w:tcPr>
            <w:tcW w:w="709" w:type="dxa"/>
          </w:tcPr>
          <w:p w:rsidR="00AF0958" w:rsidRPr="00627F1A" w:rsidRDefault="00AF0958" w:rsidP="00211E3F">
            <w:pPr>
              <w:jc w:val="center"/>
              <w:rPr>
                <w:rFonts w:ascii="Calibri" w:hAnsi="Calibri" w:cs="Calibri"/>
                <w:szCs w:val="20"/>
              </w:rPr>
            </w:pPr>
          </w:p>
        </w:tc>
        <w:tc>
          <w:tcPr>
            <w:tcW w:w="425" w:type="dxa"/>
          </w:tcPr>
          <w:p w:rsidR="00AF0958" w:rsidRPr="00627F1A" w:rsidRDefault="00AF0958" w:rsidP="00211E3F">
            <w:pPr>
              <w:jc w:val="center"/>
              <w:rPr>
                <w:rFonts w:ascii="Calibri" w:hAnsi="Calibri" w:cs="Calibri"/>
                <w:szCs w:val="20"/>
              </w:rPr>
            </w:pPr>
            <w:r w:rsidRPr="00627F1A">
              <w:rPr>
                <w:rFonts w:ascii="Calibri" w:hAnsi="Calibri" w:cs="Calibri"/>
                <w:szCs w:val="20"/>
              </w:rPr>
              <w:t>Х</w:t>
            </w:r>
          </w:p>
        </w:tc>
        <w:tc>
          <w:tcPr>
            <w:tcW w:w="425" w:type="dxa"/>
          </w:tcPr>
          <w:p w:rsidR="00AF0958" w:rsidRPr="00627F1A" w:rsidRDefault="00AF0958" w:rsidP="00211E3F">
            <w:pPr>
              <w:jc w:val="center"/>
              <w:rPr>
                <w:rFonts w:ascii="Calibri" w:hAnsi="Calibri" w:cs="Calibri"/>
                <w:szCs w:val="20"/>
              </w:rPr>
            </w:pPr>
          </w:p>
        </w:tc>
        <w:tc>
          <w:tcPr>
            <w:tcW w:w="425" w:type="dxa"/>
          </w:tcPr>
          <w:p w:rsidR="00AF0958" w:rsidRPr="00627F1A" w:rsidRDefault="00AF0958" w:rsidP="00211E3F">
            <w:pPr>
              <w:jc w:val="center"/>
              <w:rPr>
                <w:rFonts w:ascii="Calibri" w:hAnsi="Calibri" w:cs="Calibri"/>
                <w:szCs w:val="20"/>
              </w:rPr>
            </w:pPr>
          </w:p>
        </w:tc>
        <w:tc>
          <w:tcPr>
            <w:tcW w:w="709" w:type="dxa"/>
          </w:tcPr>
          <w:p w:rsidR="00AF0958" w:rsidRPr="00627F1A" w:rsidRDefault="00AF0958" w:rsidP="00211E3F">
            <w:pPr>
              <w:jc w:val="center"/>
              <w:rPr>
                <w:rFonts w:ascii="Calibri" w:hAnsi="Calibri" w:cs="Calibri"/>
                <w:szCs w:val="20"/>
              </w:rPr>
            </w:pPr>
          </w:p>
        </w:tc>
        <w:tc>
          <w:tcPr>
            <w:tcW w:w="425" w:type="dxa"/>
          </w:tcPr>
          <w:p w:rsidR="00AF0958" w:rsidRPr="00627F1A" w:rsidRDefault="00AF0958" w:rsidP="00211E3F">
            <w:pPr>
              <w:jc w:val="center"/>
              <w:rPr>
                <w:rFonts w:ascii="Calibri" w:hAnsi="Calibri" w:cs="Calibri"/>
                <w:szCs w:val="20"/>
              </w:rPr>
            </w:pPr>
          </w:p>
        </w:tc>
        <w:tc>
          <w:tcPr>
            <w:tcW w:w="851" w:type="dxa"/>
          </w:tcPr>
          <w:p w:rsidR="00AF0958" w:rsidRPr="00627F1A" w:rsidRDefault="00AF0958" w:rsidP="00211E3F">
            <w:pPr>
              <w:jc w:val="center"/>
              <w:rPr>
                <w:rFonts w:ascii="Calibri" w:hAnsi="Calibri" w:cs="Calibri"/>
                <w:szCs w:val="20"/>
              </w:rPr>
            </w:pPr>
            <w:r w:rsidRPr="00627F1A">
              <w:rPr>
                <w:rFonts w:ascii="Calibri" w:hAnsi="Calibri" w:cs="Calibri"/>
                <w:szCs w:val="20"/>
              </w:rPr>
              <w:t>Х</w:t>
            </w:r>
          </w:p>
        </w:tc>
        <w:tc>
          <w:tcPr>
            <w:tcW w:w="738" w:type="dxa"/>
            <w:shd w:val="clear" w:color="auto" w:fill="auto"/>
          </w:tcPr>
          <w:p w:rsidR="00AF0958" w:rsidRPr="00627F1A" w:rsidRDefault="00AF0958" w:rsidP="00211E3F">
            <w:pPr>
              <w:jc w:val="center"/>
              <w:rPr>
                <w:rFonts w:ascii="Calibri" w:hAnsi="Calibri" w:cs="Calibri"/>
                <w:szCs w:val="20"/>
              </w:rPr>
            </w:pPr>
          </w:p>
        </w:tc>
        <w:tc>
          <w:tcPr>
            <w:tcW w:w="632" w:type="dxa"/>
            <w:shd w:val="clear" w:color="auto" w:fill="auto"/>
          </w:tcPr>
          <w:p w:rsidR="00AF0958" w:rsidRPr="00627F1A" w:rsidRDefault="00AF0958" w:rsidP="00211E3F">
            <w:pPr>
              <w:jc w:val="center"/>
              <w:rPr>
                <w:rFonts w:ascii="Calibri" w:hAnsi="Calibri" w:cs="Calibri"/>
                <w:szCs w:val="20"/>
              </w:rPr>
            </w:pPr>
          </w:p>
        </w:tc>
        <w:tc>
          <w:tcPr>
            <w:tcW w:w="614" w:type="dxa"/>
            <w:shd w:val="clear" w:color="auto" w:fill="auto"/>
          </w:tcPr>
          <w:p w:rsidR="00AF0958" w:rsidRPr="00627F1A" w:rsidRDefault="00AF0958" w:rsidP="00211E3F">
            <w:pPr>
              <w:jc w:val="center"/>
              <w:rPr>
                <w:rFonts w:ascii="Calibri" w:hAnsi="Calibri" w:cs="Calibri"/>
                <w:szCs w:val="20"/>
              </w:rPr>
            </w:pPr>
          </w:p>
        </w:tc>
      </w:tr>
      <w:tr w:rsidR="00D75BB0" w:rsidRPr="00C279A4" w:rsidTr="009C6A6C">
        <w:trPr>
          <w:trHeight w:val="415"/>
        </w:trPr>
        <w:tc>
          <w:tcPr>
            <w:tcW w:w="1917" w:type="dxa"/>
            <w:vMerge/>
          </w:tcPr>
          <w:p w:rsidR="00AF0958" w:rsidRPr="00AF0958" w:rsidRDefault="00AF0958" w:rsidP="00211E3F">
            <w:pPr>
              <w:rPr>
                <w:rFonts w:ascii="Calibri" w:hAnsi="Calibri" w:cs="Calibri"/>
                <w:b/>
                <w:szCs w:val="20"/>
                <w:highlight w:val="yellow"/>
              </w:rPr>
            </w:pPr>
          </w:p>
        </w:tc>
        <w:tc>
          <w:tcPr>
            <w:tcW w:w="1769" w:type="dxa"/>
          </w:tcPr>
          <w:p w:rsidR="00AF0958" w:rsidRPr="00627F1A" w:rsidRDefault="00AF0958" w:rsidP="00211E3F">
            <w:pPr>
              <w:rPr>
                <w:rFonts w:ascii="Calibri" w:hAnsi="Calibri" w:cs="Calibri"/>
                <w:szCs w:val="20"/>
              </w:rPr>
            </w:pPr>
            <w:r w:rsidRPr="00627F1A">
              <w:rPr>
                <w:rFonts w:ascii="Calibri" w:hAnsi="Calibri" w:cs="Calibri"/>
                <w:szCs w:val="20"/>
              </w:rPr>
              <w:t xml:space="preserve">Озоноразрушающие вещества </w:t>
            </w:r>
          </w:p>
        </w:tc>
        <w:tc>
          <w:tcPr>
            <w:tcW w:w="709" w:type="dxa"/>
          </w:tcPr>
          <w:p w:rsidR="00AF0958" w:rsidRPr="00627F1A" w:rsidRDefault="00AF0958" w:rsidP="00211E3F">
            <w:pPr>
              <w:jc w:val="center"/>
              <w:rPr>
                <w:rFonts w:ascii="Calibri" w:hAnsi="Calibri" w:cs="Calibri"/>
                <w:szCs w:val="20"/>
              </w:rPr>
            </w:pPr>
          </w:p>
        </w:tc>
        <w:tc>
          <w:tcPr>
            <w:tcW w:w="425" w:type="dxa"/>
          </w:tcPr>
          <w:p w:rsidR="00AF0958" w:rsidRPr="00627F1A" w:rsidRDefault="00AF0958" w:rsidP="00211E3F">
            <w:pPr>
              <w:jc w:val="center"/>
              <w:rPr>
                <w:rFonts w:ascii="Calibri" w:hAnsi="Calibri" w:cs="Calibri"/>
                <w:szCs w:val="20"/>
              </w:rPr>
            </w:pPr>
            <w:r w:rsidRPr="00627F1A">
              <w:rPr>
                <w:rFonts w:ascii="Calibri" w:hAnsi="Calibri" w:cs="Calibri"/>
                <w:szCs w:val="20"/>
              </w:rPr>
              <w:t>Х</w:t>
            </w:r>
          </w:p>
        </w:tc>
        <w:tc>
          <w:tcPr>
            <w:tcW w:w="425" w:type="dxa"/>
          </w:tcPr>
          <w:p w:rsidR="00AF0958" w:rsidRPr="00627F1A" w:rsidRDefault="00AF0958" w:rsidP="00211E3F">
            <w:pPr>
              <w:jc w:val="center"/>
              <w:rPr>
                <w:rFonts w:ascii="Calibri" w:hAnsi="Calibri" w:cs="Calibri"/>
                <w:szCs w:val="20"/>
              </w:rPr>
            </w:pPr>
            <w:r w:rsidRPr="00627F1A">
              <w:rPr>
                <w:rFonts w:ascii="Calibri" w:hAnsi="Calibri" w:cs="Calibri"/>
                <w:szCs w:val="20"/>
              </w:rPr>
              <w:t>Х</w:t>
            </w:r>
          </w:p>
        </w:tc>
        <w:tc>
          <w:tcPr>
            <w:tcW w:w="425" w:type="dxa"/>
          </w:tcPr>
          <w:p w:rsidR="00AF0958" w:rsidRPr="00627F1A" w:rsidRDefault="00AF0958" w:rsidP="00211E3F">
            <w:pPr>
              <w:jc w:val="center"/>
              <w:rPr>
                <w:rFonts w:ascii="Calibri" w:hAnsi="Calibri" w:cs="Calibri"/>
                <w:szCs w:val="20"/>
              </w:rPr>
            </w:pPr>
            <w:r w:rsidRPr="00627F1A">
              <w:rPr>
                <w:rFonts w:ascii="Calibri" w:hAnsi="Calibri" w:cs="Calibri"/>
                <w:szCs w:val="20"/>
              </w:rPr>
              <w:t>Х</w:t>
            </w:r>
          </w:p>
        </w:tc>
        <w:tc>
          <w:tcPr>
            <w:tcW w:w="709" w:type="dxa"/>
          </w:tcPr>
          <w:p w:rsidR="00AF0958" w:rsidRPr="00627F1A" w:rsidRDefault="00AF0958" w:rsidP="00211E3F">
            <w:pPr>
              <w:jc w:val="center"/>
              <w:rPr>
                <w:rFonts w:ascii="Calibri" w:hAnsi="Calibri" w:cs="Calibri"/>
                <w:szCs w:val="20"/>
              </w:rPr>
            </w:pPr>
          </w:p>
        </w:tc>
        <w:tc>
          <w:tcPr>
            <w:tcW w:w="425" w:type="dxa"/>
          </w:tcPr>
          <w:p w:rsidR="00AF0958" w:rsidRPr="00627F1A" w:rsidRDefault="00AF0958" w:rsidP="00211E3F">
            <w:pPr>
              <w:jc w:val="center"/>
              <w:rPr>
                <w:rFonts w:ascii="Calibri" w:hAnsi="Calibri" w:cs="Calibri"/>
                <w:szCs w:val="20"/>
              </w:rPr>
            </w:pPr>
            <w:r w:rsidRPr="00627F1A">
              <w:rPr>
                <w:rFonts w:ascii="Calibri" w:hAnsi="Calibri" w:cs="Calibri"/>
                <w:szCs w:val="20"/>
              </w:rPr>
              <w:t>Х</w:t>
            </w:r>
          </w:p>
        </w:tc>
        <w:tc>
          <w:tcPr>
            <w:tcW w:w="851" w:type="dxa"/>
          </w:tcPr>
          <w:p w:rsidR="00AF0958" w:rsidRPr="00627F1A" w:rsidRDefault="00AF0958" w:rsidP="00211E3F">
            <w:pPr>
              <w:jc w:val="center"/>
              <w:rPr>
                <w:rFonts w:ascii="Calibri" w:hAnsi="Calibri" w:cs="Calibri"/>
                <w:szCs w:val="20"/>
              </w:rPr>
            </w:pPr>
            <w:r w:rsidRPr="00627F1A">
              <w:rPr>
                <w:rFonts w:ascii="Calibri" w:hAnsi="Calibri" w:cs="Calibri"/>
                <w:szCs w:val="20"/>
              </w:rPr>
              <w:t>Х</w:t>
            </w:r>
          </w:p>
        </w:tc>
        <w:tc>
          <w:tcPr>
            <w:tcW w:w="738" w:type="dxa"/>
            <w:shd w:val="clear" w:color="auto" w:fill="auto"/>
          </w:tcPr>
          <w:p w:rsidR="00AF0958" w:rsidRPr="00627F1A" w:rsidRDefault="00AF0958" w:rsidP="00211E3F">
            <w:pPr>
              <w:jc w:val="center"/>
              <w:rPr>
                <w:rFonts w:ascii="Calibri" w:hAnsi="Calibri" w:cs="Calibri"/>
                <w:szCs w:val="20"/>
              </w:rPr>
            </w:pPr>
            <w:r w:rsidRPr="00627F1A">
              <w:rPr>
                <w:rFonts w:ascii="Calibri" w:hAnsi="Calibri" w:cs="Calibri"/>
                <w:szCs w:val="20"/>
              </w:rPr>
              <w:t>Х</w:t>
            </w:r>
          </w:p>
        </w:tc>
        <w:tc>
          <w:tcPr>
            <w:tcW w:w="632" w:type="dxa"/>
            <w:shd w:val="clear" w:color="auto" w:fill="auto"/>
          </w:tcPr>
          <w:p w:rsidR="00AF0958" w:rsidRPr="00627F1A" w:rsidRDefault="00AF0958" w:rsidP="00211E3F">
            <w:pPr>
              <w:jc w:val="center"/>
              <w:rPr>
                <w:rFonts w:ascii="Calibri" w:hAnsi="Calibri" w:cs="Calibri"/>
                <w:szCs w:val="20"/>
              </w:rPr>
            </w:pPr>
            <w:r w:rsidRPr="00627F1A">
              <w:rPr>
                <w:rFonts w:ascii="Calibri" w:hAnsi="Calibri" w:cs="Calibri"/>
                <w:szCs w:val="20"/>
              </w:rPr>
              <w:t>Х</w:t>
            </w:r>
          </w:p>
        </w:tc>
        <w:tc>
          <w:tcPr>
            <w:tcW w:w="614" w:type="dxa"/>
            <w:shd w:val="clear" w:color="auto" w:fill="auto"/>
          </w:tcPr>
          <w:p w:rsidR="00AF0958" w:rsidRPr="00627F1A" w:rsidRDefault="00AF0958" w:rsidP="00211E3F">
            <w:pPr>
              <w:jc w:val="center"/>
              <w:rPr>
                <w:rFonts w:ascii="Calibri" w:hAnsi="Calibri" w:cs="Calibri"/>
                <w:szCs w:val="20"/>
              </w:rPr>
            </w:pPr>
            <w:r w:rsidRPr="00627F1A">
              <w:rPr>
                <w:rFonts w:ascii="Calibri" w:hAnsi="Calibri" w:cs="Calibri"/>
                <w:szCs w:val="20"/>
              </w:rPr>
              <w:t>Х</w:t>
            </w:r>
          </w:p>
        </w:tc>
      </w:tr>
      <w:tr w:rsidR="00D75BB0" w:rsidRPr="00C279A4" w:rsidTr="00897E42">
        <w:trPr>
          <w:trHeight w:val="721"/>
        </w:trPr>
        <w:tc>
          <w:tcPr>
            <w:tcW w:w="1917" w:type="dxa"/>
          </w:tcPr>
          <w:p w:rsidR="00AF0958" w:rsidRPr="00AF0958" w:rsidRDefault="00AF0958" w:rsidP="00211E3F">
            <w:pPr>
              <w:rPr>
                <w:rFonts w:ascii="Calibri" w:hAnsi="Calibri" w:cs="Calibri"/>
                <w:b/>
                <w:szCs w:val="20"/>
              </w:rPr>
            </w:pPr>
            <w:r w:rsidRPr="00AF0958">
              <w:rPr>
                <w:rFonts w:ascii="Calibri" w:hAnsi="Calibri" w:cs="Calibri"/>
                <w:b/>
                <w:szCs w:val="20"/>
              </w:rPr>
              <w:t>Министерство сельского</w:t>
            </w:r>
          </w:p>
          <w:p w:rsidR="00AF0958" w:rsidRPr="00AF0958" w:rsidRDefault="00AF0958" w:rsidP="00211E3F">
            <w:pPr>
              <w:rPr>
                <w:rFonts w:ascii="Calibri" w:hAnsi="Calibri" w:cs="Calibri"/>
                <w:b/>
                <w:szCs w:val="20"/>
              </w:rPr>
            </w:pPr>
            <w:r w:rsidRPr="00AF0958">
              <w:rPr>
                <w:rFonts w:ascii="Calibri" w:hAnsi="Calibri" w:cs="Calibri"/>
                <w:b/>
                <w:szCs w:val="20"/>
              </w:rPr>
              <w:t xml:space="preserve">хозяйства </w:t>
            </w:r>
          </w:p>
        </w:tc>
        <w:tc>
          <w:tcPr>
            <w:tcW w:w="1769" w:type="dxa"/>
          </w:tcPr>
          <w:p w:rsidR="00AF0958" w:rsidRPr="00627F1A" w:rsidRDefault="00AF0958" w:rsidP="00211E3F">
            <w:pPr>
              <w:rPr>
                <w:rFonts w:ascii="Calibri" w:hAnsi="Calibri" w:cs="Calibri"/>
                <w:szCs w:val="20"/>
              </w:rPr>
            </w:pPr>
            <w:r w:rsidRPr="00627F1A">
              <w:rPr>
                <w:rFonts w:ascii="Calibri" w:hAnsi="Calibri" w:cs="Calibri"/>
                <w:szCs w:val="20"/>
              </w:rPr>
              <w:t xml:space="preserve">Пестициды </w:t>
            </w:r>
          </w:p>
          <w:p w:rsidR="00AF0958" w:rsidRPr="0075666D" w:rsidRDefault="00AF0958" w:rsidP="00211E3F">
            <w:pPr>
              <w:rPr>
                <w:rFonts w:ascii="Calibri" w:hAnsi="Calibri" w:cs="Calibri"/>
                <w:szCs w:val="20"/>
                <w:lang w:val="en-US"/>
              </w:rPr>
            </w:pPr>
          </w:p>
        </w:tc>
        <w:tc>
          <w:tcPr>
            <w:tcW w:w="709" w:type="dxa"/>
          </w:tcPr>
          <w:p w:rsidR="00AF0958" w:rsidRPr="0075666D" w:rsidRDefault="00AF0958" w:rsidP="00211E3F">
            <w:pPr>
              <w:jc w:val="center"/>
              <w:rPr>
                <w:rFonts w:ascii="Calibri" w:hAnsi="Calibri" w:cs="Calibri"/>
                <w:szCs w:val="20"/>
                <w:highlight w:val="yellow"/>
              </w:rPr>
            </w:pPr>
          </w:p>
        </w:tc>
        <w:tc>
          <w:tcPr>
            <w:tcW w:w="425" w:type="dxa"/>
          </w:tcPr>
          <w:p w:rsidR="00AF0958" w:rsidRPr="0075666D" w:rsidRDefault="00AF0958" w:rsidP="00211E3F">
            <w:pPr>
              <w:jc w:val="center"/>
              <w:rPr>
                <w:rFonts w:ascii="Calibri" w:hAnsi="Calibri" w:cs="Calibri"/>
                <w:szCs w:val="20"/>
                <w:highlight w:val="yellow"/>
              </w:rPr>
            </w:pPr>
          </w:p>
        </w:tc>
        <w:tc>
          <w:tcPr>
            <w:tcW w:w="425" w:type="dxa"/>
          </w:tcPr>
          <w:p w:rsidR="00AF0958" w:rsidRPr="0075666D" w:rsidRDefault="00AF0958" w:rsidP="00211E3F">
            <w:pPr>
              <w:jc w:val="center"/>
              <w:rPr>
                <w:rFonts w:ascii="Calibri" w:hAnsi="Calibri" w:cs="Calibri"/>
                <w:szCs w:val="20"/>
                <w:highlight w:val="yellow"/>
              </w:rPr>
            </w:pPr>
          </w:p>
        </w:tc>
        <w:tc>
          <w:tcPr>
            <w:tcW w:w="425" w:type="dxa"/>
          </w:tcPr>
          <w:p w:rsidR="00AF0958" w:rsidRPr="00627F1A" w:rsidRDefault="00AF0958" w:rsidP="00211E3F">
            <w:pPr>
              <w:jc w:val="center"/>
              <w:rPr>
                <w:rFonts w:ascii="Calibri" w:hAnsi="Calibri" w:cs="Calibri"/>
                <w:szCs w:val="20"/>
              </w:rPr>
            </w:pPr>
          </w:p>
        </w:tc>
        <w:tc>
          <w:tcPr>
            <w:tcW w:w="709" w:type="dxa"/>
          </w:tcPr>
          <w:p w:rsidR="00AF0958" w:rsidRPr="00627F1A" w:rsidRDefault="00AF0958" w:rsidP="00211E3F">
            <w:pPr>
              <w:jc w:val="center"/>
              <w:rPr>
                <w:rFonts w:ascii="Calibri" w:hAnsi="Calibri" w:cs="Calibri"/>
                <w:szCs w:val="20"/>
              </w:rPr>
            </w:pPr>
          </w:p>
        </w:tc>
        <w:tc>
          <w:tcPr>
            <w:tcW w:w="425" w:type="dxa"/>
          </w:tcPr>
          <w:p w:rsidR="00AF0958" w:rsidRPr="00627F1A" w:rsidRDefault="00AF0958" w:rsidP="00211E3F">
            <w:pPr>
              <w:jc w:val="center"/>
              <w:rPr>
                <w:rFonts w:ascii="Calibri" w:hAnsi="Calibri" w:cs="Calibri"/>
                <w:szCs w:val="20"/>
              </w:rPr>
            </w:pPr>
            <w:r w:rsidRPr="00627F1A">
              <w:rPr>
                <w:rFonts w:ascii="Calibri" w:hAnsi="Calibri" w:cs="Calibri"/>
                <w:szCs w:val="20"/>
              </w:rPr>
              <w:t>Х</w:t>
            </w:r>
          </w:p>
        </w:tc>
        <w:tc>
          <w:tcPr>
            <w:tcW w:w="851" w:type="dxa"/>
          </w:tcPr>
          <w:p w:rsidR="00AF0958" w:rsidRPr="00627F1A" w:rsidRDefault="00AF0958" w:rsidP="00211E3F">
            <w:pPr>
              <w:jc w:val="center"/>
              <w:rPr>
                <w:rFonts w:ascii="Calibri" w:hAnsi="Calibri" w:cs="Calibri"/>
                <w:szCs w:val="20"/>
              </w:rPr>
            </w:pPr>
          </w:p>
        </w:tc>
        <w:tc>
          <w:tcPr>
            <w:tcW w:w="738" w:type="dxa"/>
            <w:shd w:val="clear" w:color="auto" w:fill="auto"/>
          </w:tcPr>
          <w:p w:rsidR="00AF0958" w:rsidRPr="00627F1A" w:rsidRDefault="00AF0958" w:rsidP="00211E3F">
            <w:pPr>
              <w:jc w:val="center"/>
              <w:rPr>
                <w:rFonts w:ascii="Calibri" w:hAnsi="Calibri" w:cs="Calibri"/>
                <w:szCs w:val="20"/>
              </w:rPr>
            </w:pPr>
            <w:r w:rsidRPr="00627F1A">
              <w:rPr>
                <w:rFonts w:ascii="Calibri" w:hAnsi="Calibri" w:cs="Calibri"/>
                <w:szCs w:val="20"/>
              </w:rPr>
              <w:t>Х</w:t>
            </w:r>
          </w:p>
        </w:tc>
        <w:tc>
          <w:tcPr>
            <w:tcW w:w="632" w:type="dxa"/>
            <w:shd w:val="clear" w:color="auto" w:fill="auto"/>
          </w:tcPr>
          <w:p w:rsidR="00AF0958" w:rsidRPr="00627F1A" w:rsidRDefault="00AF0958" w:rsidP="00211E3F">
            <w:pPr>
              <w:jc w:val="center"/>
              <w:rPr>
                <w:rFonts w:ascii="Calibri" w:hAnsi="Calibri" w:cs="Calibri"/>
                <w:szCs w:val="20"/>
              </w:rPr>
            </w:pPr>
          </w:p>
        </w:tc>
        <w:tc>
          <w:tcPr>
            <w:tcW w:w="614" w:type="dxa"/>
            <w:shd w:val="clear" w:color="auto" w:fill="auto"/>
          </w:tcPr>
          <w:p w:rsidR="00AF0958" w:rsidRPr="00627F1A" w:rsidRDefault="00AF0958" w:rsidP="00211E3F">
            <w:pPr>
              <w:jc w:val="center"/>
              <w:rPr>
                <w:rFonts w:ascii="Calibri" w:hAnsi="Calibri" w:cs="Calibri"/>
                <w:szCs w:val="20"/>
              </w:rPr>
            </w:pPr>
          </w:p>
        </w:tc>
      </w:tr>
      <w:tr w:rsidR="00D75BB0" w:rsidRPr="00C279A4" w:rsidTr="00897E42">
        <w:trPr>
          <w:trHeight w:val="263"/>
        </w:trPr>
        <w:tc>
          <w:tcPr>
            <w:tcW w:w="1917" w:type="dxa"/>
            <w:vMerge w:val="restart"/>
          </w:tcPr>
          <w:p w:rsidR="00AF0958" w:rsidRPr="00627F1A" w:rsidRDefault="00AF0958" w:rsidP="00211E3F">
            <w:pPr>
              <w:rPr>
                <w:rFonts w:ascii="Calibri" w:hAnsi="Calibri" w:cs="Calibri"/>
                <w:b/>
                <w:szCs w:val="20"/>
              </w:rPr>
            </w:pPr>
            <w:r w:rsidRPr="00627F1A">
              <w:rPr>
                <w:rFonts w:ascii="Calibri" w:hAnsi="Calibri" w:cs="Calibri"/>
                <w:b/>
                <w:szCs w:val="20"/>
              </w:rPr>
              <w:t>Министерство внутренних дел</w:t>
            </w:r>
          </w:p>
        </w:tc>
        <w:tc>
          <w:tcPr>
            <w:tcW w:w="1769" w:type="dxa"/>
          </w:tcPr>
          <w:p w:rsidR="00AF0958" w:rsidRPr="00627F1A" w:rsidRDefault="00AF0958" w:rsidP="00211E3F">
            <w:pPr>
              <w:rPr>
                <w:rFonts w:ascii="Calibri" w:hAnsi="Calibri" w:cs="Calibri"/>
                <w:szCs w:val="20"/>
              </w:rPr>
            </w:pPr>
            <w:r w:rsidRPr="00627F1A">
              <w:rPr>
                <w:rFonts w:ascii="Calibri" w:hAnsi="Calibri" w:cs="Calibri"/>
                <w:szCs w:val="20"/>
              </w:rPr>
              <w:t xml:space="preserve">Пестициды </w:t>
            </w:r>
          </w:p>
          <w:p w:rsidR="00AF0958" w:rsidRPr="00627F1A" w:rsidRDefault="00AF0958" w:rsidP="00211E3F">
            <w:pPr>
              <w:rPr>
                <w:rFonts w:ascii="Calibri" w:hAnsi="Calibri" w:cs="Calibri"/>
                <w:szCs w:val="20"/>
              </w:rPr>
            </w:pPr>
          </w:p>
        </w:tc>
        <w:tc>
          <w:tcPr>
            <w:tcW w:w="709" w:type="dxa"/>
          </w:tcPr>
          <w:p w:rsidR="00AF0958" w:rsidRPr="00627F1A" w:rsidRDefault="00AF0958" w:rsidP="00211E3F">
            <w:pPr>
              <w:jc w:val="center"/>
              <w:rPr>
                <w:rFonts w:ascii="Calibri" w:hAnsi="Calibri" w:cs="Calibri"/>
                <w:szCs w:val="20"/>
              </w:rPr>
            </w:pPr>
          </w:p>
        </w:tc>
        <w:tc>
          <w:tcPr>
            <w:tcW w:w="425" w:type="dxa"/>
          </w:tcPr>
          <w:p w:rsidR="00AF0958" w:rsidRPr="00627F1A" w:rsidRDefault="00AF0958" w:rsidP="00211E3F">
            <w:pPr>
              <w:jc w:val="center"/>
              <w:rPr>
                <w:rFonts w:ascii="Calibri" w:hAnsi="Calibri" w:cs="Calibri"/>
                <w:szCs w:val="20"/>
              </w:rPr>
            </w:pPr>
            <w:r w:rsidRPr="00627F1A">
              <w:rPr>
                <w:rFonts w:ascii="Calibri" w:hAnsi="Calibri" w:cs="Calibri"/>
                <w:szCs w:val="20"/>
              </w:rPr>
              <w:t>Х</w:t>
            </w:r>
          </w:p>
        </w:tc>
        <w:tc>
          <w:tcPr>
            <w:tcW w:w="425" w:type="dxa"/>
          </w:tcPr>
          <w:p w:rsidR="00AF0958" w:rsidRPr="00627F1A" w:rsidRDefault="00AF0958" w:rsidP="00211E3F">
            <w:pPr>
              <w:jc w:val="center"/>
              <w:rPr>
                <w:rFonts w:ascii="Calibri" w:hAnsi="Calibri" w:cs="Calibri"/>
                <w:szCs w:val="20"/>
              </w:rPr>
            </w:pPr>
          </w:p>
        </w:tc>
        <w:tc>
          <w:tcPr>
            <w:tcW w:w="425" w:type="dxa"/>
          </w:tcPr>
          <w:p w:rsidR="00AF0958" w:rsidRPr="00627F1A" w:rsidRDefault="00AF0958" w:rsidP="00211E3F">
            <w:pPr>
              <w:jc w:val="center"/>
              <w:rPr>
                <w:rFonts w:ascii="Calibri" w:hAnsi="Calibri" w:cs="Calibri"/>
                <w:szCs w:val="20"/>
              </w:rPr>
            </w:pPr>
          </w:p>
        </w:tc>
        <w:tc>
          <w:tcPr>
            <w:tcW w:w="709" w:type="dxa"/>
          </w:tcPr>
          <w:p w:rsidR="00AF0958" w:rsidRPr="00627F1A" w:rsidRDefault="00AF0958" w:rsidP="00211E3F">
            <w:pPr>
              <w:jc w:val="center"/>
              <w:rPr>
                <w:rFonts w:ascii="Calibri" w:hAnsi="Calibri" w:cs="Calibri"/>
                <w:szCs w:val="20"/>
              </w:rPr>
            </w:pPr>
          </w:p>
        </w:tc>
        <w:tc>
          <w:tcPr>
            <w:tcW w:w="425" w:type="dxa"/>
          </w:tcPr>
          <w:p w:rsidR="00AF0958" w:rsidRPr="00627F1A" w:rsidRDefault="00AF0958" w:rsidP="00211E3F">
            <w:pPr>
              <w:jc w:val="center"/>
              <w:rPr>
                <w:rFonts w:ascii="Calibri" w:hAnsi="Calibri" w:cs="Calibri"/>
                <w:szCs w:val="20"/>
              </w:rPr>
            </w:pPr>
            <w:r w:rsidRPr="00627F1A">
              <w:rPr>
                <w:rFonts w:ascii="Calibri" w:hAnsi="Calibri" w:cs="Calibri"/>
                <w:szCs w:val="20"/>
              </w:rPr>
              <w:t>Х</w:t>
            </w:r>
          </w:p>
        </w:tc>
        <w:tc>
          <w:tcPr>
            <w:tcW w:w="851" w:type="dxa"/>
          </w:tcPr>
          <w:p w:rsidR="00AF0958" w:rsidRPr="00627F1A" w:rsidRDefault="00AF0958" w:rsidP="00211E3F">
            <w:pPr>
              <w:jc w:val="center"/>
              <w:rPr>
                <w:rFonts w:ascii="Calibri" w:hAnsi="Calibri" w:cs="Calibri"/>
                <w:szCs w:val="20"/>
              </w:rPr>
            </w:pPr>
          </w:p>
        </w:tc>
        <w:tc>
          <w:tcPr>
            <w:tcW w:w="738" w:type="dxa"/>
            <w:shd w:val="clear" w:color="auto" w:fill="auto"/>
          </w:tcPr>
          <w:p w:rsidR="00AF0958" w:rsidRPr="00627F1A" w:rsidRDefault="00AF0958" w:rsidP="00211E3F">
            <w:pPr>
              <w:jc w:val="center"/>
              <w:rPr>
                <w:rFonts w:ascii="Calibri" w:hAnsi="Calibri" w:cs="Calibri"/>
                <w:szCs w:val="20"/>
              </w:rPr>
            </w:pPr>
          </w:p>
        </w:tc>
        <w:tc>
          <w:tcPr>
            <w:tcW w:w="632" w:type="dxa"/>
            <w:shd w:val="clear" w:color="auto" w:fill="auto"/>
          </w:tcPr>
          <w:p w:rsidR="00AF0958" w:rsidRPr="00627F1A" w:rsidRDefault="00AF0958" w:rsidP="00211E3F">
            <w:pPr>
              <w:jc w:val="center"/>
              <w:rPr>
                <w:rFonts w:ascii="Calibri" w:hAnsi="Calibri" w:cs="Calibri"/>
                <w:szCs w:val="20"/>
              </w:rPr>
            </w:pPr>
          </w:p>
        </w:tc>
        <w:tc>
          <w:tcPr>
            <w:tcW w:w="614" w:type="dxa"/>
            <w:shd w:val="clear" w:color="auto" w:fill="auto"/>
          </w:tcPr>
          <w:p w:rsidR="00AF0958" w:rsidRPr="00627F1A" w:rsidRDefault="00AF0958" w:rsidP="00211E3F">
            <w:pPr>
              <w:jc w:val="center"/>
              <w:rPr>
                <w:rFonts w:ascii="Calibri" w:hAnsi="Calibri" w:cs="Calibri"/>
                <w:szCs w:val="20"/>
              </w:rPr>
            </w:pPr>
            <w:r w:rsidRPr="00627F1A">
              <w:rPr>
                <w:rFonts w:ascii="Calibri" w:hAnsi="Calibri" w:cs="Calibri"/>
                <w:szCs w:val="20"/>
              </w:rPr>
              <w:t>Х</w:t>
            </w:r>
          </w:p>
        </w:tc>
      </w:tr>
      <w:tr w:rsidR="00D75BB0" w:rsidRPr="00C279A4" w:rsidTr="009C6A6C">
        <w:trPr>
          <w:trHeight w:val="413"/>
        </w:trPr>
        <w:tc>
          <w:tcPr>
            <w:tcW w:w="1917" w:type="dxa"/>
            <w:vMerge/>
          </w:tcPr>
          <w:p w:rsidR="00AF0958" w:rsidRPr="00627F1A" w:rsidRDefault="00AF0958" w:rsidP="00211E3F">
            <w:pPr>
              <w:rPr>
                <w:rFonts w:ascii="Calibri" w:hAnsi="Calibri" w:cs="Calibri"/>
                <w:b/>
                <w:szCs w:val="20"/>
              </w:rPr>
            </w:pPr>
          </w:p>
        </w:tc>
        <w:tc>
          <w:tcPr>
            <w:tcW w:w="1769" w:type="dxa"/>
          </w:tcPr>
          <w:p w:rsidR="00AF0958" w:rsidRPr="00627F1A" w:rsidRDefault="00AF0958" w:rsidP="00211E3F">
            <w:pPr>
              <w:rPr>
                <w:rFonts w:ascii="Calibri" w:hAnsi="Calibri" w:cs="Calibri"/>
                <w:szCs w:val="20"/>
              </w:rPr>
            </w:pPr>
            <w:r w:rsidRPr="00627F1A">
              <w:rPr>
                <w:rFonts w:ascii="Calibri" w:hAnsi="Calibri" w:cs="Calibri"/>
                <w:szCs w:val="20"/>
              </w:rPr>
              <w:t xml:space="preserve">Нефтепродукты </w:t>
            </w:r>
          </w:p>
        </w:tc>
        <w:tc>
          <w:tcPr>
            <w:tcW w:w="709" w:type="dxa"/>
          </w:tcPr>
          <w:p w:rsidR="00AF0958" w:rsidRPr="00627F1A" w:rsidRDefault="00AF0958" w:rsidP="00211E3F">
            <w:pPr>
              <w:jc w:val="center"/>
              <w:rPr>
                <w:rFonts w:ascii="Calibri" w:hAnsi="Calibri" w:cs="Calibri"/>
                <w:szCs w:val="20"/>
              </w:rPr>
            </w:pPr>
          </w:p>
        </w:tc>
        <w:tc>
          <w:tcPr>
            <w:tcW w:w="425" w:type="dxa"/>
          </w:tcPr>
          <w:p w:rsidR="00AF0958" w:rsidRPr="00627F1A" w:rsidRDefault="00AF0958" w:rsidP="00211E3F">
            <w:pPr>
              <w:jc w:val="center"/>
              <w:rPr>
                <w:rFonts w:ascii="Calibri" w:hAnsi="Calibri" w:cs="Calibri"/>
                <w:szCs w:val="20"/>
              </w:rPr>
            </w:pPr>
            <w:r w:rsidRPr="00627F1A">
              <w:rPr>
                <w:rFonts w:ascii="Calibri" w:hAnsi="Calibri" w:cs="Calibri"/>
                <w:szCs w:val="20"/>
              </w:rPr>
              <w:t>Х</w:t>
            </w:r>
          </w:p>
        </w:tc>
        <w:tc>
          <w:tcPr>
            <w:tcW w:w="425" w:type="dxa"/>
          </w:tcPr>
          <w:p w:rsidR="00AF0958" w:rsidRPr="00627F1A" w:rsidRDefault="00AF0958" w:rsidP="00211E3F">
            <w:pPr>
              <w:jc w:val="center"/>
              <w:rPr>
                <w:rFonts w:ascii="Calibri" w:hAnsi="Calibri" w:cs="Calibri"/>
                <w:szCs w:val="20"/>
              </w:rPr>
            </w:pPr>
          </w:p>
        </w:tc>
        <w:tc>
          <w:tcPr>
            <w:tcW w:w="425" w:type="dxa"/>
          </w:tcPr>
          <w:p w:rsidR="00AF0958" w:rsidRPr="00627F1A" w:rsidRDefault="00AF0958" w:rsidP="00211E3F">
            <w:pPr>
              <w:jc w:val="center"/>
              <w:rPr>
                <w:rFonts w:ascii="Calibri" w:hAnsi="Calibri" w:cs="Calibri"/>
                <w:szCs w:val="20"/>
              </w:rPr>
            </w:pPr>
          </w:p>
        </w:tc>
        <w:tc>
          <w:tcPr>
            <w:tcW w:w="709" w:type="dxa"/>
          </w:tcPr>
          <w:p w:rsidR="00AF0958" w:rsidRPr="00627F1A" w:rsidRDefault="00AF0958" w:rsidP="00211E3F">
            <w:pPr>
              <w:jc w:val="center"/>
              <w:rPr>
                <w:rFonts w:ascii="Calibri" w:hAnsi="Calibri" w:cs="Calibri"/>
                <w:szCs w:val="20"/>
              </w:rPr>
            </w:pPr>
          </w:p>
        </w:tc>
        <w:tc>
          <w:tcPr>
            <w:tcW w:w="425" w:type="dxa"/>
          </w:tcPr>
          <w:p w:rsidR="00AF0958" w:rsidRPr="00627F1A" w:rsidRDefault="00AF0958" w:rsidP="00211E3F">
            <w:pPr>
              <w:jc w:val="center"/>
              <w:rPr>
                <w:rFonts w:ascii="Calibri" w:hAnsi="Calibri" w:cs="Calibri"/>
                <w:szCs w:val="20"/>
              </w:rPr>
            </w:pPr>
            <w:r w:rsidRPr="00627F1A">
              <w:rPr>
                <w:rFonts w:ascii="Calibri" w:hAnsi="Calibri" w:cs="Calibri"/>
                <w:szCs w:val="20"/>
              </w:rPr>
              <w:t>Х</w:t>
            </w:r>
          </w:p>
        </w:tc>
        <w:tc>
          <w:tcPr>
            <w:tcW w:w="851" w:type="dxa"/>
          </w:tcPr>
          <w:p w:rsidR="00AF0958" w:rsidRPr="00627F1A" w:rsidRDefault="00AF0958" w:rsidP="00211E3F">
            <w:pPr>
              <w:jc w:val="center"/>
              <w:rPr>
                <w:rFonts w:ascii="Calibri" w:hAnsi="Calibri" w:cs="Calibri"/>
                <w:szCs w:val="20"/>
              </w:rPr>
            </w:pPr>
          </w:p>
        </w:tc>
        <w:tc>
          <w:tcPr>
            <w:tcW w:w="738" w:type="dxa"/>
            <w:shd w:val="clear" w:color="auto" w:fill="auto"/>
          </w:tcPr>
          <w:p w:rsidR="00AF0958" w:rsidRPr="00627F1A" w:rsidRDefault="00AF0958" w:rsidP="00211E3F">
            <w:pPr>
              <w:jc w:val="center"/>
              <w:rPr>
                <w:rFonts w:ascii="Calibri" w:hAnsi="Calibri" w:cs="Calibri"/>
                <w:szCs w:val="20"/>
              </w:rPr>
            </w:pPr>
          </w:p>
        </w:tc>
        <w:tc>
          <w:tcPr>
            <w:tcW w:w="632" w:type="dxa"/>
            <w:shd w:val="clear" w:color="auto" w:fill="auto"/>
          </w:tcPr>
          <w:p w:rsidR="00AF0958" w:rsidRPr="00627F1A" w:rsidRDefault="00AF0958" w:rsidP="00211E3F">
            <w:pPr>
              <w:jc w:val="center"/>
              <w:rPr>
                <w:rFonts w:ascii="Calibri" w:hAnsi="Calibri" w:cs="Calibri"/>
                <w:szCs w:val="20"/>
              </w:rPr>
            </w:pPr>
          </w:p>
        </w:tc>
        <w:tc>
          <w:tcPr>
            <w:tcW w:w="614" w:type="dxa"/>
            <w:shd w:val="clear" w:color="auto" w:fill="auto"/>
          </w:tcPr>
          <w:p w:rsidR="00AF0958" w:rsidRPr="00627F1A" w:rsidRDefault="00AF0958" w:rsidP="00211E3F">
            <w:pPr>
              <w:jc w:val="center"/>
              <w:rPr>
                <w:rFonts w:ascii="Calibri" w:hAnsi="Calibri" w:cs="Calibri"/>
                <w:szCs w:val="20"/>
              </w:rPr>
            </w:pPr>
            <w:r w:rsidRPr="00627F1A">
              <w:rPr>
                <w:rFonts w:ascii="Calibri" w:hAnsi="Calibri" w:cs="Calibri"/>
                <w:szCs w:val="20"/>
              </w:rPr>
              <w:t>Х</w:t>
            </w:r>
          </w:p>
        </w:tc>
      </w:tr>
      <w:tr w:rsidR="00D75BB0" w:rsidRPr="00C279A4" w:rsidTr="009C6A6C">
        <w:trPr>
          <w:trHeight w:val="419"/>
        </w:trPr>
        <w:tc>
          <w:tcPr>
            <w:tcW w:w="1917" w:type="dxa"/>
            <w:vMerge/>
          </w:tcPr>
          <w:p w:rsidR="00AF0958" w:rsidRPr="00627F1A" w:rsidRDefault="00AF0958" w:rsidP="00211E3F">
            <w:pPr>
              <w:rPr>
                <w:rFonts w:ascii="Calibri" w:hAnsi="Calibri" w:cs="Calibri"/>
                <w:b/>
                <w:szCs w:val="20"/>
              </w:rPr>
            </w:pPr>
          </w:p>
        </w:tc>
        <w:tc>
          <w:tcPr>
            <w:tcW w:w="1769" w:type="dxa"/>
          </w:tcPr>
          <w:p w:rsidR="00AF0958" w:rsidRPr="00627F1A" w:rsidRDefault="00AF0958" w:rsidP="00211E3F">
            <w:pPr>
              <w:rPr>
                <w:rFonts w:ascii="Calibri" w:hAnsi="Calibri" w:cs="Calibri"/>
                <w:szCs w:val="20"/>
              </w:rPr>
            </w:pPr>
            <w:r w:rsidRPr="00627F1A">
              <w:rPr>
                <w:rFonts w:ascii="Calibri" w:hAnsi="Calibri" w:cs="Calibri"/>
                <w:szCs w:val="20"/>
              </w:rPr>
              <w:t xml:space="preserve">Промышленные химические вещества </w:t>
            </w:r>
          </w:p>
        </w:tc>
        <w:tc>
          <w:tcPr>
            <w:tcW w:w="709" w:type="dxa"/>
          </w:tcPr>
          <w:p w:rsidR="00AF0958" w:rsidRPr="00627F1A" w:rsidRDefault="00AF0958" w:rsidP="00211E3F">
            <w:pPr>
              <w:jc w:val="center"/>
              <w:rPr>
                <w:rFonts w:ascii="Calibri" w:hAnsi="Calibri" w:cs="Calibri"/>
                <w:szCs w:val="20"/>
              </w:rPr>
            </w:pPr>
          </w:p>
        </w:tc>
        <w:tc>
          <w:tcPr>
            <w:tcW w:w="425" w:type="dxa"/>
          </w:tcPr>
          <w:p w:rsidR="00AF0958" w:rsidRPr="00627F1A" w:rsidRDefault="00AF0958" w:rsidP="00211E3F">
            <w:pPr>
              <w:jc w:val="center"/>
              <w:rPr>
                <w:rFonts w:ascii="Calibri" w:hAnsi="Calibri" w:cs="Calibri"/>
                <w:szCs w:val="20"/>
              </w:rPr>
            </w:pPr>
            <w:r w:rsidRPr="00627F1A">
              <w:rPr>
                <w:rFonts w:ascii="Calibri" w:hAnsi="Calibri" w:cs="Calibri"/>
                <w:szCs w:val="20"/>
              </w:rPr>
              <w:t>Х</w:t>
            </w:r>
          </w:p>
        </w:tc>
        <w:tc>
          <w:tcPr>
            <w:tcW w:w="425" w:type="dxa"/>
          </w:tcPr>
          <w:p w:rsidR="00AF0958" w:rsidRPr="00627F1A" w:rsidRDefault="00AF0958" w:rsidP="00211E3F">
            <w:pPr>
              <w:jc w:val="center"/>
              <w:rPr>
                <w:rFonts w:ascii="Calibri" w:hAnsi="Calibri" w:cs="Calibri"/>
                <w:szCs w:val="20"/>
              </w:rPr>
            </w:pPr>
          </w:p>
        </w:tc>
        <w:tc>
          <w:tcPr>
            <w:tcW w:w="425" w:type="dxa"/>
          </w:tcPr>
          <w:p w:rsidR="00AF0958" w:rsidRPr="00627F1A" w:rsidRDefault="00AF0958" w:rsidP="00211E3F">
            <w:pPr>
              <w:jc w:val="center"/>
              <w:rPr>
                <w:rFonts w:ascii="Calibri" w:hAnsi="Calibri" w:cs="Calibri"/>
                <w:szCs w:val="20"/>
              </w:rPr>
            </w:pPr>
          </w:p>
        </w:tc>
        <w:tc>
          <w:tcPr>
            <w:tcW w:w="709" w:type="dxa"/>
          </w:tcPr>
          <w:p w:rsidR="00AF0958" w:rsidRPr="00627F1A" w:rsidRDefault="00AF0958" w:rsidP="00211E3F">
            <w:pPr>
              <w:jc w:val="center"/>
              <w:rPr>
                <w:rFonts w:ascii="Calibri" w:hAnsi="Calibri" w:cs="Calibri"/>
                <w:szCs w:val="20"/>
              </w:rPr>
            </w:pPr>
          </w:p>
        </w:tc>
        <w:tc>
          <w:tcPr>
            <w:tcW w:w="425" w:type="dxa"/>
          </w:tcPr>
          <w:p w:rsidR="00AF0958" w:rsidRPr="00627F1A" w:rsidRDefault="00AF0958" w:rsidP="00211E3F">
            <w:pPr>
              <w:jc w:val="center"/>
              <w:rPr>
                <w:rFonts w:ascii="Calibri" w:hAnsi="Calibri" w:cs="Calibri"/>
                <w:szCs w:val="20"/>
              </w:rPr>
            </w:pPr>
            <w:r w:rsidRPr="00627F1A">
              <w:rPr>
                <w:rFonts w:ascii="Calibri" w:hAnsi="Calibri" w:cs="Calibri"/>
                <w:szCs w:val="20"/>
              </w:rPr>
              <w:t>Х</w:t>
            </w:r>
          </w:p>
        </w:tc>
        <w:tc>
          <w:tcPr>
            <w:tcW w:w="851" w:type="dxa"/>
          </w:tcPr>
          <w:p w:rsidR="00AF0958" w:rsidRPr="00627F1A" w:rsidRDefault="00AF0958" w:rsidP="00211E3F">
            <w:pPr>
              <w:jc w:val="center"/>
              <w:rPr>
                <w:rFonts w:ascii="Calibri" w:hAnsi="Calibri" w:cs="Calibri"/>
                <w:szCs w:val="20"/>
              </w:rPr>
            </w:pPr>
          </w:p>
        </w:tc>
        <w:tc>
          <w:tcPr>
            <w:tcW w:w="738" w:type="dxa"/>
            <w:shd w:val="clear" w:color="auto" w:fill="auto"/>
          </w:tcPr>
          <w:p w:rsidR="00AF0958" w:rsidRPr="00627F1A" w:rsidRDefault="00AF0958" w:rsidP="00211E3F">
            <w:pPr>
              <w:jc w:val="center"/>
              <w:rPr>
                <w:rFonts w:ascii="Calibri" w:hAnsi="Calibri" w:cs="Calibri"/>
                <w:szCs w:val="20"/>
              </w:rPr>
            </w:pPr>
          </w:p>
        </w:tc>
        <w:tc>
          <w:tcPr>
            <w:tcW w:w="632" w:type="dxa"/>
            <w:shd w:val="clear" w:color="auto" w:fill="auto"/>
          </w:tcPr>
          <w:p w:rsidR="00AF0958" w:rsidRPr="00627F1A" w:rsidRDefault="00AF0958" w:rsidP="00211E3F">
            <w:pPr>
              <w:jc w:val="center"/>
              <w:rPr>
                <w:rFonts w:ascii="Calibri" w:hAnsi="Calibri" w:cs="Calibri"/>
                <w:szCs w:val="20"/>
              </w:rPr>
            </w:pPr>
          </w:p>
        </w:tc>
        <w:tc>
          <w:tcPr>
            <w:tcW w:w="614" w:type="dxa"/>
            <w:shd w:val="clear" w:color="auto" w:fill="auto"/>
          </w:tcPr>
          <w:p w:rsidR="00AF0958" w:rsidRPr="00627F1A" w:rsidRDefault="00AF0958" w:rsidP="00211E3F">
            <w:pPr>
              <w:jc w:val="center"/>
              <w:rPr>
                <w:rFonts w:ascii="Calibri" w:hAnsi="Calibri" w:cs="Calibri"/>
                <w:szCs w:val="20"/>
              </w:rPr>
            </w:pPr>
            <w:r w:rsidRPr="00627F1A">
              <w:rPr>
                <w:rFonts w:ascii="Calibri" w:hAnsi="Calibri" w:cs="Calibri"/>
                <w:szCs w:val="20"/>
              </w:rPr>
              <w:t>Х</w:t>
            </w:r>
          </w:p>
        </w:tc>
      </w:tr>
      <w:tr w:rsidR="00D75BB0" w:rsidRPr="00C279A4" w:rsidTr="009C6A6C">
        <w:trPr>
          <w:trHeight w:val="365"/>
        </w:trPr>
        <w:tc>
          <w:tcPr>
            <w:tcW w:w="1917" w:type="dxa"/>
            <w:vMerge/>
          </w:tcPr>
          <w:p w:rsidR="00AF0958" w:rsidRPr="00AF0958" w:rsidRDefault="00AF0958" w:rsidP="00211E3F">
            <w:pPr>
              <w:rPr>
                <w:rFonts w:ascii="Calibri" w:hAnsi="Calibri" w:cs="Calibri"/>
                <w:b/>
                <w:szCs w:val="20"/>
                <w:highlight w:val="yellow"/>
              </w:rPr>
            </w:pPr>
          </w:p>
        </w:tc>
        <w:tc>
          <w:tcPr>
            <w:tcW w:w="1769" w:type="dxa"/>
          </w:tcPr>
          <w:p w:rsidR="00AF0958" w:rsidRPr="00627F1A" w:rsidRDefault="00AF0958" w:rsidP="00211E3F">
            <w:pPr>
              <w:rPr>
                <w:rFonts w:ascii="Calibri" w:hAnsi="Calibri" w:cs="Calibri"/>
                <w:szCs w:val="20"/>
              </w:rPr>
            </w:pPr>
            <w:r w:rsidRPr="00627F1A">
              <w:rPr>
                <w:rFonts w:ascii="Calibri" w:hAnsi="Calibri" w:cs="Calibri"/>
                <w:szCs w:val="20"/>
              </w:rPr>
              <w:t>Препараты бытовой химии</w:t>
            </w:r>
          </w:p>
        </w:tc>
        <w:tc>
          <w:tcPr>
            <w:tcW w:w="709" w:type="dxa"/>
          </w:tcPr>
          <w:p w:rsidR="00AF0958" w:rsidRPr="00627F1A" w:rsidRDefault="00AF0958" w:rsidP="00211E3F">
            <w:pPr>
              <w:jc w:val="center"/>
              <w:rPr>
                <w:rFonts w:ascii="Calibri" w:hAnsi="Calibri" w:cs="Calibri"/>
                <w:szCs w:val="20"/>
              </w:rPr>
            </w:pPr>
          </w:p>
        </w:tc>
        <w:tc>
          <w:tcPr>
            <w:tcW w:w="425" w:type="dxa"/>
          </w:tcPr>
          <w:p w:rsidR="00AF0958" w:rsidRPr="00627F1A" w:rsidRDefault="00AF0958" w:rsidP="00211E3F">
            <w:pPr>
              <w:jc w:val="center"/>
              <w:rPr>
                <w:rFonts w:ascii="Calibri" w:hAnsi="Calibri" w:cs="Calibri"/>
                <w:szCs w:val="20"/>
              </w:rPr>
            </w:pPr>
            <w:r w:rsidRPr="00627F1A">
              <w:rPr>
                <w:rFonts w:ascii="Calibri" w:hAnsi="Calibri" w:cs="Calibri"/>
                <w:szCs w:val="20"/>
              </w:rPr>
              <w:t>Х</w:t>
            </w:r>
          </w:p>
        </w:tc>
        <w:tc>
          <w:tcPr>
            <w:tcW w:w="425" w:type="dxa"/>
          </w:tcPr>
          <w:p w:rsidR="00AF0958" w:rsidRPr="00627F1A" w:rsidRDefault="00AF0958" w:rsidP="00211E3F">
            <w:pPr>
              <w:jc w:val="center"/>
              <w:rPr>
                <w:rFonts w:ascii="Calibri" w:hAnsi="Calibri" w:cs="Calibri"/>
                <w:szCs w:val="20"/>
              </w:rPr>
            </w:pPr>
          </w:p>
        </w:tc>
        <w:tc>
          <w:tcPr>
            <w:tcW w:w="425" w:type="dxa"/>
          </w:tcPr>
          <w:p w:rsidR="00AF0958" w:rsidRPr="00627F1A" w:rsidRDefault="00AF0958" w:rsidP="00211E3F">
            <w:pPr>
              <w:jc w:val="center"/>
              <w:rPr>
                <w:rFonts w:ascii="Calibri" w:hAnsi="Calibri" w:cs="Calibri"/>
                <w:szCs w:val="20"/>
              </w:rPr>
            </w:pPr>
          </w:p>
        </w:tc>
        <w:tc>
          <w:tcPr>
            <w:tcW w:w="709" w:type="dxa"/>
          </w:tcPr>
          <w:p w:rsidR="00AF0958" w:rsidRPr="00627F1A" w:rsidRDefault="00AF0958" w:rsidP="00211E3F">
            <w:pPr>
              <w:jc w:val="center"/>
              <w:rPr>
                <w:rFonts w:ascii="Calibri" w:hAnsi="Calibri" w:cs="Calibri"/>
                <w:szCs w:val="20"/>
              </w:rPr>
            </w:pPr>
          </w:p>
        </w:tc>
        <w:tc>
          <w:tcPr>
            <w:tcW w:w="425" w:type="dxa"/>
          </w:tcPr>
          <w:p w:rsidR="00AF0958" w:rsidRPr="00627F1A" w:rsidRDefault="00AF0958" w:rsidP="00211E3F">
            <w:pPr>
              <w:jc w:val="center"/>
              <w:rPr>
                <w:rFonts w:ascii="Calibri" w:hAnsi="Calibri" w:cs="Calibri"/>
                <w:szCs w:val="20"/>
              </w:rPr>
            </w:pPr>
            <w:r w:rsidRPr="00627F1A">
              <w:rPr>
                <w:rFonts w:ascii="Calibri" w:hAnsi="Calibri" w:cs="Calibri"/>
                <w:szCs w:val="20"/>
              </w:rPr>
              <w:t>Х</w:t>
            </w:r>
          </w:p>
        </w:tc>
        <w:tc>
          <w:tcPr>
            <w:tcW w:w="851" w:type="dxa"/>
          </w:tcPr>
          <w:p w:rsidR="00AF0958" w:rsidRPr="00627F1A" w:rsidRDefault="00AF0958" w:rsidP="00211E3F">
            <w:pPr>
              <w:jc w:val="center"/>
              <w:rPr>
                <w:rFonts w:ascii="Calibri" w:hAnsi="Calibri" w:cs="Calibri"/>
                <w:szCs w:val="20"/>
              </w:rPr>
            </w:pPr>
          </w:p>
        </w:tc>
        <w:tc>
          <w:tcPr>
            <w:tcW w:w="738" w:type="dxa"/>
            <w:shd w:val="clear" w:color="auto" w:fill="auto"/>
          </w:tcPr>
          <w:p w:rsidR="00AF0958" w:rsidRPr="00627F1A" w:rsidRDefault="00AF0958" w:rsidP="00211E3F">
            <w:pPr>
              <w:jc w:val="center"/>
              <w:rPr>
                <w:rFonts w:ascii="Calibri" w:hAnsi="Calibri" w:cs="Calibri"/>
                <w:szCs w:val="20"/>
              </w:rPr>
            </w:pPr>
          </w:p>
        </w:tc>
        <w:tc>
          <w:tcPr>
            <w:tcW w:w="632" w:type="dxa"/>
            <w:shd w:val="clear" w:color="auto" w:fill="auto"/>
          </w:tcPr>
          <w:p w:rsidR="00AF0958" w:rsidRPr="00627F1A" w:rsidRDefault="00AF0958" w:rsidP="00211E3F">
            <w:pPr>
              <w:jc w:val="center"/>
              <w:rPr>
                <w:rFonts w:ascii="Calibri" w:hAnsi="Calibri" w:cs="Calibri"/>
                <w:szCs w:val="20"/>
              </w:rPr>
            </w:pPr>
          </w:p>
        </w:tc>
        <w:tc>
          <w:tcPr>
            <w:tcW w:w="614" w:type="dxa"/>
            <w:shd w:val="clear" w:color="auto" w:fill="auto"/>
          </w:tcPr>
          <w:p w:rsidR="00AF0958" w:rsidRPr="00627F1A" w:rsidRDefault="00AF0958" w:rsidP="00211E3F">
            <w:pPr>
              <w:jc w:val="center"/>
              <w:rPr>
                <w:rFonts w:ascii="Calibri" w:hAnsi="Calibri" w:cs="Calibri"/>
                <w:szCs w:val="20"/>
              </w:rPr>
            </w:pPr>
            <w:r w:rsidRPr="00627F1A">
              <w:rPr>
                <w:rFonts w:ascii="Calibri" w:hAnsi="Calibri" w:cs="Calibri"/>
                <w:szCs w:val="20"/>
              </w:rPr>
              <w:t>Х</w:t>
            </w:r>
          </w:p>
        </w:tc>
      </w:tr>
      <w:tr w:rsidR="00A447B2" w:rsidRPr="00C279A4" w:rsidTr="009C6A6C">
        <w:trPr>
          <w:trHeight w:val="365"/>
        </w:trPr>
        <w:tc>
          <w:tcPr>
            <w:tcW w:w="1917" w:type="dxa"/>
            <w:vMerge w:val="restart"/>
          </w:tcPr>
          <w:p w:rsidR="00A447B2" w:rsidRPr="00AF0958" w:rsidRDefault="00A447B2" w:rsidP="00211E3F">
            <w:pPr>
              <w:rPr>
                <w:rFonts w:ascii="Calibri" w:hAnsi="Calibri" w:cs="Calibri"/>
                <w:b/>
                <w:szCs w:val="20"/>
                <w:highlight w:val="yellow"/>
              </w:rPr>
            </w:pPr>
            <w:r w:rsidRPr="0086380A">
              <w:rPr>
                <w:rFonts w:ascii="Calibri" w:hAnsi="Calibri" w:cs="Calibri"/>
                <w:b/>
                <w:szCs w:val="20"/>
              </w:rPr>
              <w:t xml:space="preserve">Министерство </w:t>
            </w:r>
            <w:r w:rsidR="00013460">
              <w:rPr>
                <w:rFonts w:ascii="Calibri" w:hAnsi="Calibri" w:cs="Calibri"/>
                <w:b/>
                <w:szCs w:val="20"/>
              </w:rPr>
              <w:t xml:space="preserve">по </w:t>
            </w:r>
            <w:r w:rsidRPr="0086380A">
              <w:rPr>
                <w:rFonts w:ascii="Calibri" w:hAnsi="Calibri" w:cs="Calibri"/>
                <w:b/>
                <w:szCs w:val="20"/>
              </w:rPr>
              <w:t>чрезвычайны</w:t>
            </w:r>
            <w:r w:rsidR="00013460">
              <w:rPr>
                <w:rFonts w:ascii="Calibri" w:hAnsi="Calibri" w:cs="Calibri"/>
                <w:b/>
                <w:szCs w:val="20"/>
              </w:rPr>
              <w:t xml:space="preserve">м </w:t>
            </w:r>
            <w:r w:rsidRPr="0086380A">
              <w:rPr>
                <w:rFonts w:ascii="Calibri" w:hAnsi="Calibri" w:cs="Calibri"/>
                <w:b/>
                <w:szCs w:val="20"/>
              </w:rPr>
              <w:t>ситуаци</w:t>
            </w:r>
            <w:r w:rsidR="00013460">
              <w:rPr>
                <w:rFonts w:ascii="Calibri" w:hAnsi="Calibri" w:cs="Calibri"/>
                <w:b/>
                <w:szCs w:val="20"/>
              </w:rPr>
              <w:t>ям</w:t>
            </w:r>
          </w:p>
        </w:tc>
        <w:tc>
          <w:tcPr>
            <w:tcW w:w="1769" w:type="dxa"/>
          </w:tcPr>
          <w:p w:rsidR="00A447B2" w:rsidRPr="00627F1A" w:rsidRDefault="00A447B2" w:rsidP="00211E3F">
            <w:pPr>
              <w:rPr>
                <w:rFonts w:ascii="Calibri" w:hAnsi="Calibri" w:cs="Calibri"/>
                <w:szCs w:val="20"/>
              </w:rPr>
            </w:pPr>
            <w:r>
              <w:rPr>
                <w:rFonts w:ascii="Calibri" w:hAnsi="Calibri" w:cs="Calibri"/>
                <w:szCs w:val="20"/>
              </w:rPr>
              <w:t xml:space="preserve">Пестициды </w:t>
            </w:r>
          </w:p>
        </w:tc>
        <w:tc>
          <w:tcPr>
            <w:tcW w:w="709" w:type="dxa"/>
          </w:tcPr>
          <w:p w:rsidR="00A447B2" w:rsidRPr="00627F1A" w:rsidRDefault="00A447B2" w:rsidP="00211E3F">
            <w:pPr>
              <w:jc w:val="center"/>
              <w:rPr>
                <w:rFonts w:ascii="Calibri" w:hAnsi="Calibri" w:cs="Calibri"/>
                <w:szCs w:val="20"/>
              </w:rPr>
            </w:pPr>
          </w:p>
        </w:tc>
        <w:tc>
          <w:tcPr>
            <w:tcW w:w="425" w:type="dxa"/>
          </w:tcPr>
          <w:p w:rsidR="00A447B2" w:rsidRPr="00627F1A" w:rsidRDefault="00A447B2" w:rsidP="00211E3F">
            <w:pPr>
              <w:jc w:val="center"/>
              <w:rPr>
                <w:rFonts w:ascii="Calibri" w:hAnsi="Calibri" w:cs="Calibri"/>
                <w:szCs w:val="20"/>
              </w:rPr>
            </w:pPr>
          </w:p>
        </w:tc>
        <w:tc>
          <w:tcPr>
            <w:tcW w:w="425" w:type="dxa"/>
          </w:tcPr>
          <w:p w:rsidR="00A447B2" w:rsidRPr="00627F1A" w:rsidRDefault="00A447B2" w:rsidP="00211E3F">
            <w:pPr>
              <w:jc w:val="center"/>
              <w:rPr>
                <w:rFonts w:ascii="Calibri" w:hAnsi="Calibri" w:cs="Calibri"/>
                <w:szCs w:val="20"/>
              </w:rPr>
            </w:pPr>
          </w:p>
        </w:tc>
        <w:tc>
          <w:tcPr>
            <w:tcW w:w="425" w:type="dxa"/>
          </w:tcPr>
          <w:p w:rsidR="00A447B2" w:rsidRPr="00627F1A" w:rsidRDefault="00A447B2" w:rsidP="00211E3F">
            <w:pPr>
              <w:jc w:val="center"/>
              <w:rPr>
                <w:rFonts w:ascii="Calibri" w:hAnsi="Calibri" w:cs="Calibri"/>
                <w:szCs w:val="20"/>
              </w:rPr>
            </w:pPr>
          </w:p>
        </w:tc>
        <w:tc>
          <w:tcPr>
            <w:tcW w:w="709" w:type="dxa"/>
          </w:tcPr>
          <w:p w:rsidR="00A447B2" w:rsidRPr="00627F1A" w:rsidRDefault="00A447B2" w:rsidP="00211E3F">
            <w:pPr>
              <w:jc w:val="center"/>
              <w:rPr>
                <w:rFonts w:ascii="Calibri" w:hAnsi="Calibri" w:cs="Calibri"/>
                <w:szCs w:val="20"/>
              </w:rPr>
            </w:pPr>
          </w:p>
        </w:tc>
        <w:tc>
          <w:tcPr>
            <w:tcW w:w="425" w:type="dxa"/>
          </w:tcPr>
          <w:p w:rsidR="00A447B2" w:rsidRPr="00627F1A" w:rsidRDefault="00A447B2" w:rsidP="00211E3F">
            <w:pPr>
              <w:jc w:val="center"/>
              <w:rPr>
                <w:rFonts w:ascii="Calibri" w:hAnsi="Calibri" w:cs="Calibri"/>
                <w:szCs w:val="20"/>
              </w:rPr>
            </w:pPr>
          </w:p>
        </w:tc>
        <w:tc>
          <w:tcPr>
            <w:tcW w:w="851" w:type="dxa"/>
          </w:tcPr>
          <w:p w:rsidR="00A447B2" w:rsidRPr="00627F1A" w:rsidRDefault="00A447B2" w:rsidP="00211E3F">
            <w:pPr>
              <w:jc w:val="center"/>
              <w:rPr>
                <w:rFonts w:ascii="Calibri" w:hAnsi="Calibri" w:cs="Calibri"/>
                <w:szCs w:val="20"/>
              </w:rPr>
            </w:pPr>
          </w:p>
        </w:tc>
        <w:tc>
          <w:tcPr>
            <w:tcW w:w="738" w:type="dxa"/>
            <w:shd w:val="clear" w:color="auto" w:fill="auto"/>
          </w:tcPr>
          <w:p w:rsidR="00A447B2" w:rsidRPr="00627F1A" w:rsidRDefault="00A447B2" w:rsidP="00211E3F">
            <w:pPr>
              <w:jc w:val="center"/>
              <w:rPr>
                <w:rFonts w:ascii="Calibri" w:hAnsi="Calibri" w:cs="Calibri"/>
                <w:szCs w:val="20"/>
              </w:rPr>
            </w:pPr>
          </w:p>
        </w:tc>
        <w:tc>
          <w:tcPr>
            <w:tcW w:w="632" w:type="dxa"/>
            <w:shd w:val="clear" w:color="auto" w:fill="auto"/>
          </w:tcPr>
          <w:p w:rsidR="00A447B2" w:rsidRPr="00627F1A" w:rsidRDefault="00A447B2" w:rsidP="00211E3F">
            <w:pPr>
              <w:jc w:val="center"/>
              <w:rPr>
                <w:rFonts w:ascii="Calibri" w:hAnsi="Calibri" w:cs="Calibri"/>
                <w:szCs w:val="20"/>
              </w:rPr>
            </w:pPr>
          </w:p>
        </w:tc>
        <w:tc>
          <w:tcPr>
            <w:tcW w:w="614" w:type="dxa"/>
            <w:shd w:val="clear" w:color="auto" w:fill="auto"/>
          </w:tcPr>
          <w:p w:rsidR="00A447B2" w:rsidRPr="00627F1A" w:rsidRDefault="00A447B2" w:rsidP="008312AE">
            <w:pPr>
              <w:rPr>
                <w:rFonts w:ascii="Calibri" w:hAnsi="Calibri" w:cs="Calibri"/>
                <w:szCs w:val="20"/>
              </w:rPr>
            </w:pPr>
          </w:p>
        </w:tc>
      </w:tr>
      <w:tr w:rsidR="00A447B2" w:rsidRPr="00C279A4" w:rsidTr="009C6A6C">
        <w:trPr>
          <w:trHeight w:val="365"/>
        </w:trPr>
        <w:tc>
          <w:tcPr>
            <w:tcW w:w="1917" w:type="dxa"/>
            <w:vMerge/>
          </w:tcPr>
          <w:p w:rsidR="00A447B2" w:rsidRPr="0086380A" w:rsidRDefault="00A447B2" w:rsidP="00211E3F">
            <w:pPr>
              <w:rPr>
                <w:rFonts w:ascii="Calibri" w:hAnsi="Calibri" w:cs="Calibri"/>
                <w:b/>
                <w:szCs w:val="20"/>
              </w:rPr>
            </w:pPr>
          </w:p>
        </w:tc>
        <w:tc>
          <w:tcPr>
            <w:tcW w:w="1769" w:type="dxa"/>
          </w:tcPr>
          <w:p w:rsidR="00A447B2" w:rsidRPr="00627F1A" w:rsidRDefault="00A447B2" w:rsidP="00211E3F">
            <w:pPr>
              <w:rPr>
                <w:rFonts w:ascii="Calibri" w:hAnsi="Calibri" w:cs="Calibri"/>
                <w:szCs w:val="20"/>
              </w:rPr>
            </w:pPr>
            <w:r>
              <w:rPr>
                <w:rFonts w:ascii="Calibri" w:hAnsi="Calibri" w:cs="Calibri"/>
                <w:szCs w:val="20"/>
              </w:rPr>
              <w:t>Нефтепродукты</w:t>
            </w:r>
          </w:p>
        </w:tc>
        <w:tc>
          <w:tcPr>
            <w:tcW w:w="709" w:type="dxa"/>
          </w:tcPr>
          <w:p w:rsidR="00A447B2" w:rsidRPr="00627F1A" w:rsidRDefault="00A447B2" w:rsidP="00211E3F">
            <w:pPr>
              <w:jc w:val="center"/>
              <w:rPr>
                <w:rFonts w:ascii="Calibri" w:hAnsi="Calibri" w:cs="Calibri"/>
                <w:szCs w:val="20"/>
              </w:rPr>
            </w:pPr>
          </w:p>
        </w:tc>
        <w:tc>
          <w:tcPr>
            <w:tcW w:w="425" w:type="dxa"/>
          </w:tcPr>
          <w:p w:rsidR="00A447B2" w:rsidRPr="00627F1A" w:rsidRDefault="008312AE" w:rsidP="00211E3F">
            <w:pPr>
              <w:jc w:val="center"/>
              <w:rPr>
                <w:rFonts w:ascii="Calibri" w:hAnsi="Calibri" w:cs="Calibri"/>
                <w:szCs w:val="20"/>
              </w:rPr>
            </w:pPr>
            <w:r>
              <w:rPr>
                <w:rFonts w:ascii="Calibri" w:hAnsi="Calibri" w:cs="Calibri"/>
                <w:szCs w:val="20"/>
              </w:rPr>
              <w:t>Х</w:t>
            </w:r>
          </w:p>
        </w:tc>
        <w:tc>
          <w:tcPr>
            <w:tcW w:w="425" w:type="dxa"/>
          </w:tcPr>
          <w:p w:rsidR="00A447B2" w:rsidRPr="00627F1A" w:rsidRDefault="008312AE" w:rsidP="00211E3F">
            <w:pPr>
              <w:jc w:val="center"/>
              <w:rPr>
                <w:rFonts w:ascii="Calibri" w:hAnsi="Calibri" w:cs="Calibri"/>
                <w:szCs w:val="20"/>
              </w:rPr>
            </w:pPr>
            <w:r>
              <w:rPr>
                <w:rFonts w:ascii="Calibri" w:hAnsi="Calibri" w:cs="Calibri"/>
                <w:szCs w:val="20"/>
              </w:rPr>
              <w:t>Х</w:t>
            </w:r>
          </w:p>
        </w:tc>
        <w:tc>
          <w:tcPr>
            <w:tcW w:w="425" w:type="dxa"/>
          </w:tcPr>
          <w:p w:rsidR="00A447B2" w:rsidRPr="00450023" w:rsidRDefault="008312AE" w:rsidP="00211E3F">
            <w:pPr>
              <w:jc w:val="center"/>
              <w:rPr>
                <w:rFonts w:ascii="Calibri" w:hAnsi="Calibri" w:cs="Calibri"/>
                <w:szCs w:val="20"/>
                <w:lang w:val="en-US"/>
              </w:rPr>
            </w:pPr>
            <w:r>
              <w:rPr>
                <w:rFonts w:ascii="Calibri" w:hAnsi="Calibri" w:cs="Calibri"/>
                <w:szCs w:val="20"/>
              </w:rPr>
              <w:t>Х</w:t>
            </w:r>
          </w:p>
        </w:tc>
        <w:tc>
          <w:tcPr>
            <w:tcW w:w="709" w:type="dxa"/>
          </w:tcPr>
          <w:p w:rsidR="00A447B2" w:rsidRPr="00627F1A" w:rsidRDefault="00A447B2" w:rsidP="00211E3F">
            <w:pPr>
              <w:jc w:val="center"/>
              <w:rPr>
                <w:rFonts w:ascii="Calibri" w:hAnsi="Calibri" w:cs="Calibri"/>
                <w:szCs w:val="20"/>
              </w:rPr>
            </w:pPr>
          </w:p>
        </w:tc>
        <w:tc>
          <w:tcPr>
            <w:tcW w:w="425" w:type="dxa"/>
          </w:tcPr>
          <w:p w:rsidR="00A447B2" w:rsidRPr="00627F1A" w:rsidRDefault="00A447B2" w:rsidP="00211E3F">
            <w:pPr>
              <w:jc w:val="center"/>
              <w:rPr>
                <w:rFonts w:ascii="Calibri" w:hAnsi="Calibri" w:cs="Calibri"/>
                <w:szCs w:val="20"/>
              </w:rPr>
            </w:pPr>
          </w:p>
        </w:tc>
        <w:tc>
          <w:tcPr>
            <w:tcW w:w="851" w:type="dxa"/>
          </w:tcPr>
          <w:p w:rsidR="00A447B2" w:rsidRPr="00627F1A" w:rsidRDefault="00A447B2" w:rsidP="00211E3F">
            <w:pPr>
              <w:jc w:val="center"/>
              <w:rPr>
                <w:rFonts w:ascii="Calibri" w:hAnsi="Calibri" w:cs="Calibri"/>
                <w:szCs w:val="20"/>
              </w:rPr>
            </w:pPr>
          </w:p>
        </w:tc>
        <w:tc>
          <w:tcPr>
            <w:tcW w:w="738" w:type="dxa"/>
            <w:shd w:val="clear" w:color="auto" w:fill="auto"/>
          </w:tcPr>
          <w:p w:rsidR="00A447B2" w:rsidRPr="00627F1A" w:rsidRDefault="00A447B2" w:rsidP="00211E3F">
            <w:pPr>
              <w:jc w:val="center"/>
              <w:rPr>
                <w:rFonts w:ascii="Calibri" w:hAnsi="Calibri" w:cs="Calibri"/>
                <w:szCs w:val="20"/>
              </w:rPr>
            </w:pPr>
          </w:p>
        </w:tc>
        <w:tc>
          <w:tcPr>
            <w:tcW w:w="632" w:type="dxa"/>
            <w:shd w:val="clear" w:color="auto" w:fill="auto"/>
          </w:tcPr>
          <w:p w:rsidR="00A447B2" w:rsidRPr="00627F1A" w:rsidRDefault="00A447B2" w:rsidP="00211E3F">
            <w:pPr>
              <w:jc w:val="center"/>
              <w:rPr>
                <w:rFonts w:ascii="Calibri" w:hAnsi="Calibri" w:cs="Calibri"/>
                <w:szCs w:val="20"/>
              </w:rPr>
            </w:pPr>
          </w:p>
        </w:tc>
        <w:tc>
          <w:tcPr>
            <w:tcW w:w="614" w:type="dxa"/>
            <w:shd w:val="clear" w:color="auto" w:fill="auto"/>
          </w:tcPr>
          <w:p w:rsidR="00A447B2" w:rsidRPr="00627F1A" w:rsidRDefault="008312AE" w:rsidP="00211E3F">
            <w:pPr>
              <w:jc w:val="center"/>
              <w:rPr>
                <w:rFonts w:ascii="Calibri" w:hAnsi="Calibri" w:cs="Calibri"/>
                <w:szCs w:val="20"/>
              </w:rPr>
            </w:pPr>
            <w:r>
              <w:rPr>
                <w:rFonts w:ascii="Calibri" w:hAnsi="Calibri" w:cs="Calibri"/>
                <w:szCs w:val="20"/>
              </w:rPr>
              <w:t>Х</w:t>
            </w:r>
          </w:p>
        </w:tc>
      </w:tr>
      <w:tr w:rsidR="00A447B2" w:rsidRPr="00C279A4" w:rsidTr="009C6A6C">
        <w:trPr>
          <w:trHeight w:val="365"/>
        </w:trPr>
        <w:tc>
          <w:tcPr>
            <w:tcW w:w="1917" w:type="dxa"/>
            <w:vMerge/>
          </w:tcPr>
          <w:p w:rsidR="00A447B2" w:rsidRPr="0086380A" w:rsidRDefault="00A447B2" w:rsidP="00211E3F">
            <w:pPr>
              <w:rPr>
                <w:rFonts w:ascii="Calibri" w:hAnsi="Calibri" w:cs="Calibri"/>
                <w:b/>
                <w:szCs w:val="20"/>
              </w:rPr>
            </w:pPr>
          </w:p>
        </w:tc>
        <w:tc>
          <w:tcPr>
            <w:tcW w:w="1769" w:type="dxa"/>
          </w:tcPr>
          <w:p w:rsidR="00A447B2" w:rsidRPr="00627F1A" w:rsidRDefault="00A447B2" w:rsidP="00211E3F">
            <w:pPr>
              <w:rPr>
                <w:rFonts w:ascii="Calibri" w:hAnsi="Calibri" w:cs="Calibri"/>
                <w:szCs w:val="20"/>
              </w:rPr>
            </w:pPr>
            <w:r>
              <w:rPr>
                <w:rFonts w:ascii="Calibri" w:hAnsi="Calibri" w:cs="Calibri"/>
                <w:szCs w:val="20"/>
              </w:rPr>
              <w:t xml:space="preserve">Промышленные химические вещества </w:t>
            </w:r>
          </w:p>
        </w:tc>
        <w:tc>
          <w:tcPr>
            <w:tcW w:w="709" w:type="dxa"/>
          </w:tcPr>
          <w:p w:rsidR="00A447B2" w:rsidRPr="00627F1A" w:rsidRDefault="00A447B2" w:rsidP="00211E3F">
            <w:pPr>
              <w:jc w:val="center"/>
              <w:rPr>
                <w:rFonts w:ascii="Calibri" w:hAnsi="Calibri" w:cs="Calibri"/>
                <w:szCs w:val="20"/>
              </w:rPr>
            </w:pPr>
          </w:p>
        </w:tc>
        <w:tc>
          <w:tcPr>
            <w:tcW w:w="425" w:type="dxa"/>
          </w:tcPr>
          <w:p w:rsidR="00A447B2" w:rsidRPr="00627F1A" w:rsidRDefault="008312AE" w:rsidP="00211E3F">
            <w:pPr>
              <w:jc w:val="center"/>
              <w:rPr>
                <w:rFonts w:ascii="Calibri" w:hAnsi="Calibri" w:cs="Calibri"/>
                <w:szCs w:val="20"/>
              </w:rPr>
            </w:pPr>
            <w:r>
              <w:rPr>
                <w:rFonts w:ascii="Calibri" w:hAnsi="Calibri" w:cs="Calibri"/>
                <w:szCs w:val="20"/>
              </w:rPr>
              <w:t>Х</w:t>
            </w:r>
          </w:p>
        </w:tc>
        <w:tc>
          <w:tcPr>
            <w:tcW w:w="425" w:type="dxa"/>
          </w:tcPr>
          <w:p w:rsidR="00A447B2" w:rsidRPr="00627F1A" w:rsidRDefault="008312AE" w:rsidP="00211E3F">
            <w:pPr>
              <w:jc w:val="center"/>
              <w:rPr>
                <w:rFonts w:ascii="Calibri" w:hAnsi="Calibri" w:cs="Calibri"/>
                <w:szCs w:val="20"/>
              </w:rPr>
            </w:pPr>
            <w:r>
              <w:rPr>
                <w:rFonts w:ascii="Calibri" w:hAnsi="Calibri" w:cs="Calibri"/>
                <w:szCs w:val="20"/>
              </w:rPr>
              <w:t>Х</w:t>
            </w:r>
          </w:p>
        </w:tc>
        <w:tc>
          <w:tcPr>
            <w:tcW w:w="425" w:type="dxa"/>
          </w:tcPr>
          <w:p w:rsidR="00A447B2" w:rsidRPr="00627F1A" w:rsidRDefault="008312AE" w:rsidP="00211E3F">
            <w:pPr>
              <w:jc w:val="center"/>
              <w:rPr>
                <w:rFonts w:ascii="Calibri" w:hAnsi="Calibri" w:cs="Calibri"/>
                <w:szCs w:val="20"/>
              </w:rPr>
            </w:pPr>
            <w:r>
              <w:rPr>
                <w:rFonts w:ascii="Calibri" w:hAnsi="Calibri" w:cs="Calibri"/>
                <w:szCs w:val="20"/>
              </w:rPr>
              <w:t>Х</w:t>
            </w:r>
          </w:p>
        </w:tc>
        <w:tc>
          <w:tcPr>
            <w:tcW w:w="709" w:type="dxa"/>
          </w:tcPr>
          <w:p w:rsidR="00A447B2" w:rsidRPr="00627F1A" w:rsidRDefault="00A447B2" w:rsidP="00211E3F">
            <w:pPr>
              <w:jc w:val="center"/>
              <w:rPr>
                <w:rFonts w:ascii="Calibri" w:hAnsi="Calibri" w:cs="Calibri"/>
                <w:szCs w:val="20"/>
              </w:rPr>
            </w:pPr>
          </w:p>
        </w:tc>
        <w:tc>
          <w:tcPr>
            <w:tcW w:w="425" w:type="dxa"/>
          </w:tcPr>
          <w:p w:rsidR="00A447B2" w:rsidRPr="00627F1A" w:rsidRDefault="00A447B2" w:rsidP="00211E3F">
            <w:pPr>
              <w:jc w:val="center"/>
              <w:rPr>
                <w:rFonts w:ascii="Calibri" w:hAnsi="Calibri" w:cs="Calibri"/>
                <w:szCs w:val="20"/>
              </w:rPr>
            </w:pPr>
          </w:p>
        </w:tc>
        <w:tc>
          <w:tcPr>
            <w:tcW w:w="851" w:type="dxa"/>
          </w:tcPr>
          <w:p w:rsidR="00A447B2" w:rsidRPr="00627F1A" w:rsidRDefault="00A447B2" w:rsidP="00211E3F">
            <w:pPr>
              <w:jc w:val="center"/>
              <w:rPr>
                <w:rFonts w:ascii="Calibri" w:hAnsi="Calibri" w:cs="Calibri"/>
                <w:szCs w:val="20"/>
              </w:rPr>
            </w:pPr>
          </w:p>
        </w:tc>
        <w:tc>
          <w:tcPr>
            <w:tcW w:w="738" w:type="dxa"/>
            <w:shd w:val="clear" w:color="auto" w:fill="auto"/>
          </w:tcPr>
          <w:p w:rsidR="00A447B2" w:rsidRPr="00627F1A" w:rsidRDefault="00A447B2" w:rsidP="00211E3F">
            <w:pPr>
              <w:jc w:val="center"/>
              <w:rPr>
                <w:rFonts w:ascii="Calibri" w:hAnsi="Calibri" w:cs="Calibri"/>
                <w:szCs w:val="20"/>
              </w:rPr>
            </w:pPr>
          </w:p>
        </w:tc>
        <w:tc>
          <w:tcPr>
            <w:tcW w:w="632" w:type="dxa"/>
            <w:shd w:val="clear" w:color="auto" w:fill="auto"/>
          </w:tcPr>
          <w:p w:rsidR="00A447B2" w:rsidRPr="00627F1A" w:rsidRDefault="00A447B2" w:rsidP="00211E3F">
            <w:pPr>
              <w:jc w:val="center"/>
              <w:rPr>
                <w:rFonts w:ascii="Calibri" w:hAnsi="Calibri" w:cs="Calibri"/>
                <w:szCs w:val="20"/>
              </w:rPr>
            </w:pPr>
          </w:p>
        </w:tc>
        <w:tc>
          <w:tcPr>
            <w:tcW w:w="614" w:type="dxa"/>
            <w:shd w:val="clear" w:color="auto" w:fill="auto"/>
          </w:tcPr>
          <w:p w:rsidR="00A447B2" w:rsidRPr="00627F1A" w:rsidRDefault="008312AE" w:rsidP="00211E3F">
            <w:pPr>
              <w:jc w:val="center"/>
              <w:rPr>
                <w:rFonts w:ascii="Calibri" w:hAnsi="Calibri" w:cs="Calibri"/>
                <w:szCs w:val="20"/>
              </w:rPr>
            </w:pPr>
            <w:r>
              <w:rPr>
                <w:rFonts w:ascii="Calibri" w:hAnsi="Calibri" w:cs="Calibri"/>
                <w:szCs w:val="20"/>
              </w:rPr>
              <w:t>Х</w:t>
            </w:r>
          </w:p>
        </w:tc>
      </w:tr>
      <w:tr w:rsidR="00A447B2" w:rsidRPr="00C279A4" w:rsidTr="009C6A6C">
        <w:trPr>
          <w:trHeight w:val="365"/>
        </w:trPr>
        <w:tc>
          <w:tcPr>
            <w:tcW w:w="1917" w:type="dxa"/>
            <w:vMerge/>
          </w:tcPr>
          <w:p w:rsidR="00A447B2" w:rsidRPr="0086380A" w:rsidRDefault="00A447B2" w:rsidP="00211E3F">
            <w:pPr>
              <w:rPr>
                <w:rFonts w:ascii="Calibri" w:hAnsi="Calibri" w:cs="Calibri"/>
                <w:b/>
                <w:szCs w:val="20"/>
              </w:rPr>
            </w:pPr>
          </w:p>
        </w:tc>
        <w:tc>
          <w:tcPr>
            <w:tcW w:w="1769" w:type="dxa"/>
          </w:tcPr>
          <w:p w:rsidR="00A447B2" w:rsidRPr="00627F1A" w:rsidRDefault="00A447B2" w:rsidP="00211E3F">
            <w:pPr>
              <w:rPr>
                <w:rFonts w:ascii="Calibri" w:hAnsi="Calibri" w:cs="Calibri"/>
                <w:szCs w:val="20"/>
              </w:rPr>
            </w:pPr>
            <w:r>
              <w:rPr>
                <w:rFonts w:ascii="Calibri" w:hAnsi="Calibri" w:cs="Calibri"/>
                <w:szCs w:val="20"/>
              </w:rPr>
              <w:t xml:space="preserve">Препараты бытовой химии </w:t>
            </w:r>
          </w:p>
        </w:tc>
        <w:tc>
          <w:tcPr>
            <w:tcW w:w="709" w:type="dxa"/>
          </w:tcPr>
          <w:p w:rsidR="00A447B2" w:rsidRPr="00627F1A" w:rsidRDefault="00A447B2" w:rsidP="00211E3F">
            <w:pPr>
              <w:jc w:val="center"/>
              <w:rPr>
                <w:rFonts w:ascii="Calibri" w:hAnsi="Calibri" w:cs="Calibri"/>
                <w:szCs w:val="20"/>
              </w:rPr>
            </w:pPr>
          </w:p>
        </w:tc>
        <w:tc>
          <w:tcPr>
            <w:tcW w:w="425" w:type="dxa"/>
          </w:tcPr>
          <w:p w:rsidR="00A447B2" w:rsidRPr="00627F1A" w:rsidRDefault="008312AE" w:rsidP="00211E3F">
            <w:pPr>
              <w:jc w:val="center"/>
              <w:rPr>
                <w:rFonts w:ascii="Calibri" w:hAnsi="Calibri" w:cs="Calibri"/>
                <w:szCs w:val="20"/>
              </w:rPr>
            </w:pPr>
            <w:r>
              <w:rPr>
                <w:rFonts w:ascii="Calibri" w:hAnsi="Calibri" w:cs="Calibri"/>
                <w:szCs w:val="20"/>
              </w:rPr>
              <w:t>Х</w:t>
            </w:r>
          </w:p>
        </w:tc>
        <w:tc>
          <w:tcPr>
            <w:tcW w:w="425" w:type="dxa"/>
          </w:tcPr>
          <w:p w:rsidR="00A447B2" w:rsidRPr="00627F1A" w:rsidRDefault="008312AE" w:rsidP="00211E3F">
            <w:pPr>
              <w:jc w:val="center"/>
              <w:rPr>
                <w:rFonts w:ascii="Calibri" w:hAnsi="Calibri" w:cs="Calibri"/>
                <w:szCs w:val="20"/>
              </w:rPr>
            </w:pPr>
            <w:r>
              <w:rPr>
                <w:rFonts w:ascii="Calibri" w:hAnsi="Calibri" w:cs="Calibri"/>
                <w:szCs w:val="20"/>
              </w:rPr>
              <w:t>Х</w:t>
            </w:r>
          </w:p>
        </w:tc>
        <w:tc>
          <w:tcPr>
            <w:tcW w:w="425" w:type="dxa"/>
          </w:tcPr>
          <w:p w:rsidR="00A447B2" w:rsidRPr="00627F1A" w:rsidRDefault="008312AE" w:rsidP="00211E3F">
            <w:pPr>
              <w:jc w:val="center"/>
              <w:rPr>
                <w:rFonts w:ascii="Calibri" w:hAnsi="Calibri" w:cs="Calibri"/>
                <w:szCs w:val="20"/>
              </w:rPr>
            </w:pPr>
            <w:r>
              <w:rPr>
                <w:rFonts w:ascii="Calibri" w:hAnsi="Calibri" w:cs="Calibri"/>
                <w:szCs w:val="20"/>
              </w:rPr>
              <w:t>Х</w:t>
            </w:r>
          </w:p>
        </w:tc>
        <w:tc>
          <w:tcPr>
            <w:tcW w:w="709" w:type="dxa"/>
          </w:tcPr>
          <w:p w:rsidR="00A447B2" w:rsidRPr="00627F1A" w:rsidRDefault="00A447B2" w:rsidP="00211E3F">
            <w:pPr>
              <w:jc w:val="center"/>
              <w:rPr>
                <w:rFonts w:ascii="Calibri" w:hAnsi="Calibri" w:cs="Calibri"/>
                <w:szCs w:val="20"/>
              </w:rPr>
            </w:pPr>
          </w:p>
        </w:tc>
        <w:tc>
          <w:tcPr>
            <w:tcW w:w="425" w:type="dxa"/>
          </w:tcPr>
          <w:p w:rsidR="00A447B2" w:rsidRPr="00627F1A" w:rsidRDefault="00A447B2" w:rsidP="00211E3F">
            <w:pPr>
              <w:jc w:val="center"/>
              <w:rPr>
                <w:rFonts w:ascii="Calibri" w:hAnsi="Calibri" w:cs="Calibri"/>
                <w:szCs w:val="20"/>
              </w:rPr>
            </w:pPr>
          </w:p>
        </w:tc>
        <w:tc>
          <w:tcPr>
            <w:tcW w:w="851" w:type="dxa"/>
          </w:tcPr>
          <w:p w:rsidR="00A447B2" w:rsidRPr="00627F1A" w:rsidRDefault="00A447B2" w:rsidP="00211E3F">
            <w:pPr>
              <w:jc w:val="center"/>
              <w:rPr>
                <w:rFonts w:ascii="Calibri" w:hAnsi="Calibri" w:cs="Calibri"/>
                <w:szCs w:val="20"/>
              </w:rPr>
            </w:pPr>
          </w:p>
        </w:tc>
        <w:tc>
          <w:tcPr>
            <w:tcW w:w="738" w:type="dxa"/>
            <w:shd w:val="clear" w:color="auto" w:fill="auto"/>
          </w:tcPr>
          <w:p w:rsidR="00A447B2" w:rsidRPr="00627F1A" w:rsidRDefault="00A447B2" w:rsidP="00211E3F">
            <w:pPr>
              <w:jc w:val="center"/>
              <w:rPr>
                <w:rFonts w:ascii="Calibri" w:hAnsi="Calibri" w:cs="Calibri"/>
                <w:szCs w:val="20"/>
              </w:rPr>
            </w:pPr>
          </w:p>
        </w:tc>
        <w:tc>
          <w:tcPr>
            <w:tcW w:w="632" w:type="dxa"/>
            <w:shd w:val="clear" w:color="auto" w:fill="auto"/>
          </w:tcPr>
          <w:p w:rsidR="00A447B2" w:rsidRPr="00627F1A" w:rsidRDefault="00A447B2" w:rsidP="00211E3F">
            <w:pPr>
              <w:jc w:val="center"/>
              <w:rPr>
                <w:rFonts w:ascii="Calibri" w:hAnsi="Calibri" w:cs="Calibri"/>
                <w:szCs w:val="20"/>
              </w:rPr>
            </w:pPr>
          </w:p>
        </w:tc>
        <w:tc>
          <w:tcPr>
            <w:tcW w:w="614" w:type="dxa"/>
            <w:shd w:val="clear" w:color="auto" w:fill="auto"/>
          </w:tcPr>
          <w:p w:rsidR="00A447B2" w:rsidRPr="00627F1A" w:rsidRDefault="008312AE" w:rsidP="00211E3F">
            <w:pPr>
              <w:jc w:val="center"/>
              <w:rPr>
                <w:rFonts w:ascii="Calibri" w:hAnsi="Calibri" w:cs="Calibri"/>
                <w:szCs w:val="20"/>
              </w:rPr>
            </w:pPr>
            <w:r>
              <w:rPr>
                <w:rFonts w:ascii="Calibri" w:hAnsi="Calibri" w:cs="Calibri"/>
                <w:szCs w:val="20"/>
              </w:rPr>
              <w:t>Х</w:t>
            </w:r>
          </w:p>
        </w:tc>
      </w:tr>
      <w:tr w:rsidR="00D75BB0" w:rsidRPr="00C279A4" w:rsidTr="009C6A6C">
        <w:trPr>
          <w:trHeight w:val="365"/>
        </w:trPr>
        <w:tc>
          <w:tcPr>
            <w:tcW w:w="1917" w:type="dxa"/>
            <w:vMerge w:val="restart"/>
          </w:tcPr>
          <w:p w:rsidR="00AF0958" w:rsidRPr="00AF0958" w:rsidRDefault="00AF0958" w:rsidP="00211E3F">
            <w:pPr>
              <w:rPr>
                <w:rFonts w:ascii="Calibri" w:hAnsi="Calibri" w:cs="Calibri"/>
                <w:b/>
                <w:szCs w:val="20"/>
              </w:rPr>
            </w:pPr>
            <w:r w:rsidRPr="00AF0958">
              <w:rPr>
                <w:rFonts w:ascii="Calibri" w:hAnsi="Calibri" w:cs="Calibri"/>
                <w:b/>
                <w:szCs w:val="20"/>
              </w:rPr>
              <w:t>Министерство труда и социальной защиты населения</w:t>
            </w:r>
          </w:p>
        </w:tc>
        <w:tc>
          <w:tcPr>
            <w:tcW w:w="1769" w:type="dxa"/>
          </w:tcPr>
          <w:p w:rsidR="00AF0958" w:rsidRPr="00627F1A" w:rsidRDefault="00AF0958" w:rsidP="00211E3F">
            <w:pPr>
              <w:rPr>
                <w:rFonts w:ascii="Calibri" w:hAnsi="Calibri" w:cs="Calibri"/>
                <w:szCs w:val="20"/>
              </w:rPr>
            </w:pPr>
            <w:r w:rsidRPr="00627F1A">
              <w:rPr>
                <w:rFonts w:ascii="Calibri" w:hAnsi="Calibri" w:cs="Calibri"/>
                <w:szCs w:val="20"/>
              </w:rPr>
              <w:t xml:space="preserve">Пестициды </w:t>
            </w:r>
          </w:p>
          <w:p w:rsidR="00AF0958" w:rsidRPr="00627F1A" w:rsidRDefault="00AF0958" w:rsidP="00211E3F">
            <w:pPr>
              <w:rPr>
                <w:rFonts w:ascii="Calibri" w:hAnsi="Calibri" w:cs="Calibri"/>
                <w:szCs w:val="20"/>
              </w:rPr>
            </w:pPr>
          </w:p>
        </w:tc>
        <w:tc>
          <w:tcPr>
            <w:tcW w:w="709" w:type="dxa"/>
          </w:tcPr>
          <w:p w:rsidR="00AF0958" w:rsidRPr="00627F1A" w:rsidRDefault="00AF0958" w:rsidP="00211E3F">
            <w:pPr>
              <w:jc w:val="center"/>
              <w:rPr>
                <w:rFonts w:ascii="Calibri" w:hAnsi="Calibri" w:cs="Calibri"/>
                <w:szCs w:val="20"/>
              </w:rPr>
            </w:pPr>
          </w:p>
        </w:tc>
        <w:tc>
          <w:tcPr>
            <w:tcW w:w="425" w:type="dxa"/>
          </w:tcPr>
          <w:p w:rsidR="00AF0958" w:rsidRPr="00627F1A" w:rsidRDefault="00AF0958" w:rsidP="00211E3F">
            <w:pPr>
              <w:jc w:val="center"/>
              <w:rPr>
                <w:rFonts w:ascii="Calibri" w:hAnsi="Calibri" w:cs="Calibri"/>
                <w:szCs w:val="20"/>
              </w:rPr>
            </w:pPr>
            <w:r w:rsidRPr="00627F1A">
              <w:rPr>
                <w:rFonts w:ascii="Calibri" w:hAnsi="Calibri" w:cs="Calibri"/>
                <w:szCs w:val="20"/>
              </w:rPr>
              <w:t>Х</w:t>
            </w:r>
          </w:p>
        </w:tc>
        <w:tc>
          <w:tcPr>
            <w:tcW w:w="425" w:type="dxa"/>
          </w:tcPr>
          <w:p w:rsidR="00AF0958" w:rsidRPr="00627F1A" w:rsidRDefault="00AF0958" w:rsidP="00211E3F">
            <w:pPr>
              <w:jc w:val="center"/>
              <w:rPr>
                <w:rFonts w:ascii="Calibri" w:hAnsi="Calibri" w:cs="Calibri"/>
                <w:szCs w:val="20"/>
              </w:rPr>
            </w:pPr>
          </w:p>
        </w:tc>
        <w:tc>
          <w:tcPr>
            <w:tcW w:w="425" w:type="dxa"/>
          </w:tcPr>
          <w:p w:rsidR="00AF0958" w:rsidRPr="00627F1A" w:rsidRDefault="00AF0958" w:rsidP="00211E3F">
            <w:pPr>
              <w:jc w:val="center"/>
              <w:rPr>
                <w:rFonts w:ascii="Calibri" w:hAnsi="Calibri" w:cs="Calibri"/>
                <w:szCs w:val="20"/>
              </w:rPr>
            </w:pPr>
          </w:p>
        </w:tc>
        <w:tc>
          <w:tcPr>
            <w:tcW w:w="709" w:type="dxa"/>
          </w:tcPr>
          <w:p w:rsidR="00AF0958" w:rsidRPr="00627F1A" w:rsidRDefault="00AF0958" w:rsidP="00211E3F">
            <w:pPr>
              <w:jc w:val="center"/>
              <w:rPr>
                <w:rFonts w:ascii="Calibri" w:hAnsi="Calibri" w:cs="Calibri"/>
                <w:szCs w:val="20"/>
              </w:rPr>
            </w:pPr>
          </w:p>
        </w:tc>
        <w:tc>
          <w:tcPr>
            <w:tcW w:w="425" w:type="dxa"/>
          </w:tcPr>
          <w:p w:rsidR="00AF0958" w:rsidRPr="00627F1A" w:rsidRDefault="00AF0958" w:rsidP="00211E3F">
            <w:pPr>
              <w:jc w:val="center"/>
              <w:rPr>
                <w:rFonts w:ascii="Calibri" w:hAnsi="Calibri" w:cs="Calibri"/>
                <w:szCs w:val="20"/>
              </w:rPr>
            </w:pPr>
            <w:r w:rsidRPr="00627F1A">
              <w:rPr>
                <w:rFonts w:ascii="Calibri" w:hAnsi="Calibri" w:cs="Calibri"/>
                <w:szCs w:val="20"/>
              </w:rPr>
              <w:t>Х</w:t>
            </w:r>
          </w:p>
        </w:tc>
        <w:tc>
          <w:tcPr>
            <w:tcW w:w="851" w:type="dxa"/>
          </w:tcPr>
          <w:p w:rsidR="00AF0958" w:rsidRPr="00627F1A" w:rsidRDefault="00AF0958" w:rsidP="00211E3F">
            <w:pPr>
              <w:jc w:val="center"/>
              <w:rPr>
                <w:rFonts w:ascii="Calibri" w:hAnsi="Calibri" w:cs="Calibri"/>
                <w:szCs w:val="20"/>
              </w:rPr>
            </w:pPr>
          </w:p>
        </w:tc>
        <w:tc>
          <w:tcPr>
            <w:tcW w:w="738" w:type="dxa"/>
            <w:shd w:val="clear" w:color="auto" w:fill="auto"/>
          </w:tcPr>
          <w:p w:rsidR="00AF0958" w:rsidRPr="00627F1A" w:rsidRDefault="00AF0958" w:rsidP="00211E3F">
            <w:pPr>
              <w:jc w:val="center"/>
              <w:rPr>
                <w:rFonts w:ascii="Calibri" w:hAnsi="Calibri" w:cs="Calibri"/>
                <w:szCs w:val="20"/>
              </w:rPr>
            </w:pPr>
          </w:p>
        </w:tc>
        <w:tc>
          <w:tcPr>
            <w:tcW w:w="632" w:type="dxa"/>
            <w:shd w:val="clear" w:color="auto" w:fill="auto"/>
          </w:tcPr>
          <w:p w:rsidR="00AF0958" w:rsidRPr="00627F1A" w:rsidRDefault="00AF0958" w:rsidP="00211E3F">
            <w:pPr>
              <w:jc w:val="center"/>
              <w:rPr>
                <w:rFonts w:ascii="Calibri" w:hAnsi="Calibri" w:cs="Calibri"/>
                <w:szCs w:val="20"/>
              </w:rPr>
            </w:pPr>
          </w:p>
        </w:tc>
        <w:tc>
          <w:tcPr>
            <w:tcW w:w="614" w:type="dxa"/>
            <w:shd w:val="clear" w:color="auto" w:fill="auto"/>
          </w:tcPr>
          <w:p w:rsidR="00AF0958" w:rsidRPr="00627F1A" w:rsidRDefault="00AF0958" w:rsidP="00211E3F">
            <w:pPr>
              <w:jc w:val="center"/>
              <w:rPr>
                <w:rFonts w:ascii="Calibri" w:hAnsi="Calibri" w:cs="Calibri"/>
                <w:szCs w:val="20"/>
              </w:rPr>
            </w:pPr>
            <w:r w:rsidRPr="00627F1A">
              <w:rPr>
                <w:rFonts w:ascii="Calibri" w:hAnsi="Calibri" w:cs="Calibri"/>
                <w:szCs w:val="20"/>
              </w:rPr>
              <w:t>Х</w:t>
            </w:r>
          </w:p>
        </w:tc>
      </w:tr>
      <w:tr w:rsidR="00D75BB0" w:rsidRPr="00C279A4" w:rsidTr="009C6A6C">
        <w:trPr>
          <w:trHeight w:val="365"/>
        </w:trPr>
        <w:tc>
          <w:tcPr>
            <w:tcW w:w="1917" w:type="dxa"/>
            <w:vMerge/>
          </w:tcPr>
          <w:p w:rsidR="00AF0958" w:rsidRPr="00AF0958" w:rsidRDefault="00AF0958" w:rsidP="00211E3F">
            <w:pPr>
              <w:rPr>
                <w:rFonts w:ascii="Calibri" w:hAnsi="Calibri" w:cs="Calibri"/>
                <w:b/>
                <w:szCs w:val="20"/>
              </w:rPr>
            </w:pPr>
          </w:p>
        </w:tc>
        <w:tc>
          <w:tcPr>
            <w:tcW w:w="1769" w:type="dxa"/>
          </w:tcPr>
          <w:p w:rsidR="00AF0958" w:rsidRPr="00627F1A" w:rsidRDefault="00AF0958" w:rsidP="00211E3F">
            <w:pPr>
              <w:rPr>
                <w:rFonts w:ascii="Calibri" w:hAnsi="Calibri" w:cs="Calibri"/>
                <w:szCs w:val="20"/>
              </w:rPr>
            </w:pPr>
            <w:r w:rsidRPr="00627F1A">
              <w:rPr>
                <w:rFonts w:ascii="Calibri" w:hAnsi="Calibri" w:cs="Calibri"/>
                <w:szCs w:val="20"/>
              </w:rPr>
              <w:t xml:space="preserve">Нефтепродукты </w:t>
            </w:r>
          </w:p>
        </w:tc>
        <w:tc>
          <w:tcPr>
            <w:tcW w:w="709" w:type="dxa"/>
          </w:tcPr>
          <w:p w:rsidR="00AF0958" w:rsidRPr="00627F1A" w:rsidRDefault="00AF0958" w:rsidP="00211E3F">
            <w:pPr>
              <w:jc w:val="center"/>
              <w:rPr>
                <w:rFonts w:ascii="Calibri" w:hAnsi="Calibri" w:cs="Calibri"/>
                <w:szCs w:val="20"/>
              </w:rPr>
            </w:pPr>
          </w:p>
        </w:tc>
        <w:tc>
          <w:tcPr>
            <w:tcW w:w="425" w:type="dxa"/>
          </w:tcPr>
          <w:p w:rsidR="00AF0958" w:rsidRPr="00627F1A" w:rsidRDefault="00AF0958" w:rsidP="00211E3F">
            <w:pPr>
              <w:jc w:val="center"/>
              <w:rPr>
                <w:rFonts w:ascii="Calibri" w:hAnsi="Calibri" w:cs="Calibri"/>
                <w:szCs w:val="20"/>
              </w:rPr>
            </w:pPr>
            <w:r w:rsidRPr="00627F1A">
              <w:rPr>
                <w:rFonts w:ascii="Calibri" w:hAnsi="Calibri" w:cs="Calibri"/>
                <w:szCs w:val="20"/>
              </w:rPr>
              <w:t>Х</w:t>
            </w:r>
          </w:p>
        </w:tc>
        <w:tc>
          <w:tcPr>
            <w:tcW w:w="425" w:type="dxa"/>
          </w:tcPr>
          <w:p w:rsidR="00AF0958" w:rsidRPr="00627F1A" w:rsidRDefault="00AF0958" w:rsidP="00211E3F">
            <w:pPr>
              <w:jc w:val="center"/>
              <w:rPr>
                <w:rFonts w:ascii="Calibri" w:hAnsi="Calibri" w:cs="Calibri"/>
                <w:szCs w:val="20"/>
              </w:rPr>
            </w:pPr>
          </w:p>
        </w:tc>
        <w:tc>
          <w:tcPr>
            <w:tcW w:w="425" w:type="dxa"/>
          </w:tcPr>
          <w:p w:rsidR="00AF0958" w:rsidRPr="00627F1A" w:rsidRDefault="00AF0958" w:rsidP="00211E3F">
            <w:pPr>
              <w:jc w:val="center"/>
              <w:rPr>
                <w:rFonts w:ascii="Calibri" w:hAnsi="Calibri" w:cs="Calibri"/>
                <w:szCs w:val="20"/>
              </w:rPr>
            </w:pPr>
          </w:p>
        </w:tc>
        <w:tc>
          <w:tcPr>
            <w:tcW w:w="709" w:type="dxa"/>
          </w:tcPr>
          <w:p w:rsidR="00AF0958" w:rsidRPr="00627F1A" w:rsidRDefault="00AF0958" w:rsidP="00211E3F">
            <w:pPr>
              <w:jc w:val="center"/>
              <w:rPr>
                <w:rFonts w:ascii="Calibri" w:hAnsi="Calibri" w:cs="Calibri"/>
                <w:szCs w:val="20"/>
              </w:rPr>
            </w:pPr>
          </w:p>
        </w:tc>
        <w:tc>
          <w:tcPr>
            <w:tcW w:w="425" w:type="dxa"/>
          </w:tcPr>
          <w:p w:rsidR="00AF0958" w:rsidRPr="00627F1A" w:rsidRDefault="00AF0958" w:rsidP="00211E3F">
            <w:pPr>
              <w:jc w:val="center"/>
              <w:rPr>
                <w:rFonts w:ascii="Calibri" w:hAnsi="Calibri" w:cs="Calibri"/>
                <w:szCs w:val="20"/>
              </w:rPr>
            </w:pPr>
            <w:r w:rsidRPr="00627F1A">
              <w:rPr>
                <w:rFonts w:ascii="Calibri" w:hAnsi="Calibri" w:cs="Calibri"/>
                <w:szCs w:val="20"/>
              </w:rPr>
              <w:t>Х</w:t>
            </w:r>
          </w:p>
        </w:tc>
        <w:tc>
          <w:tcPr>
            <w:tcW w:w="851" w:type="dxa"/>
          </w:tcPr>
          <w:p w:rsidR="00AF0958" w:rsidRPr="00627F1A" w:rsidRDefault="00AF0958" w:rsidP="00211E3F">
            <w:pPr>
              <w:jc w:val="center"/>
              <w:rPr>
                <w:rFonts w:ascii="Calibri" w:hAnsi="Calibri" w:cs="Calibri"/>
                <w:szCs w:val="20"/>
              </w:rPr>
            </w:pPr>
          </w:p>
        </w:tc>
        <w:tc>
          <w:tcPr>
            <w:tcW w:w="738" w:type="dxa"/>
            <w:shd w:val="clear" w:color="auto" w:fill="auto"/>
          </w:tcPr>
          <w:p w:rsidR="00AF0958" w:rsidRPr="00627F1A" w:rsidRDefault="00AF0958" w:rsidP="00211E3F">
            <w:pPr>
              <w:jc w:val="center"/>
              <w:rPr>
                <w:rFonts w:ascii="Calibri" w:hAnsi="Calibri" w:cs="Calibri"/>
                <w:szCs w:val="20"/>
              </w:rPr>
            </w:pPr>
          </w:p>
        </w:tc>
        <w:tc>
          <w:tcPr>
            <w:tcW w:w="632" w:type="dxa"/>
            <w:shd w:val="clear" w:color="auto" w:fill="auto"/>
          </w:tcPr>
          <w:p w:rsidR="00AF0958" w:rsidRPr="00627F1A" w:rsidRDefault="00AF0958" w:rsidP="00211E3F">
            <w:pPr>
              <w:jc w:val="center"/>
              <w:rPr>
                <w:rFonts w:ascii="Calibri" w:hAnsi="Calibri" w:cs="Calibri"/>
                <w:szCs w:val="20"/>
              </w:rPr>
            </w:pPr>
          </w:p>
        </w:tc>
        <w:tc>
          <w:tcPr>
            <w:tcW w:w="614" w:type="dxa"/>
            <w:shd w:val="clear" w:color="auto" w:fill="auto"/>
          </w:tcPr>
          <w:p w:rsidR="00AF0958" w:rsidRPr="00627F1A" w:rsidRDefault="00AF0958" w:rsidP="00211E3F">
            <w:pPr>
              <w:jc w:val="center"/>
              <w:rPr>
                <w:rFonts w:ascii="Calibri" w:hAnsi="Calibri" w:cs="Calibri"/>
                <w:szCs w:val="20"/>
              </w:rPr>
            </w:pPr>
            <w:r w:rsidRPr="00627F1A">
              <w:rPr>
                <w:rFonts w:ascii="Calibri" w:hAnsi="Calibri" w:cs="Calibri"/>
                <w:szCs w:val="20"/>
              </w:rPr>
              <w:t>Х</w:t>
            </w:r>
          </w:p>
        </w:tc>
      </w:tr>
      <w:tr w:rsidR="00D75BB0" w:rsidRPr="00C279A4" w:rsidTr="009C6A6C">
        <w:trPr>
          <w:trHeight w:val="365"/>
        </w:trPr>
        <w:tc>
          <w:tcPr>
            <w:tcW w:w="1917" w:type="dxa"/>
            <w:vMerge/>
          </w:tcPr>
          <w:p w:rsidR="00AF0958" w:rsidRPr="00AF0958" w:rsidRDefault="00AF0958" w:rsidP="00211E3F">
            <w:pPr>
              <w:rPr>
                <w:rFonts w:ascii="Calibri" w:hAnsi="Calibri" w:cs="Calibri"/>
                <w:b/>
                <w:szCs w:val="20"/>
              </w:rPr>
            </w:pPr>
          </w:p>
        </w:tc>
        <w:tc>
          <w:tcPr>
            <w:tcW w:w="1769" w:type="dxa"/>
          </w:tcPr>
          <w:p w:rsidR="00AF0958" w:rsidRPr="00627F1A" w:rsidRDefault="00AF0958" w:rsidP="00211E3F">
            <w:pPr>
              <w:rPr>
                <w:rFonts w:ascii="Calibri" w:hAnsi="Calibri" w:cs="Calibri"/>
                <w:szCs w:val="20"/>
              </w:rPr>
            </w:pPr>
            <w:r w:rsidRPr="00627F1A">
              <w:rPr>
                <w:rFonts w:ascii="Calibri" w:hAnsi="Calibri" w:cs="Calibri"/>
                <w:szCs w:val="20"/>
              </w:rPr>
              <w:t xml:space="preserve">Промышленные химические вещества </w:t>
            </w:r>
          </w:p>
        </w:tc>
        <w:tc>
          <w:tcPr>
            <w:tcW w:w="709" w:type="dxa"/>
          </w:tcPr>
          <w:p w:rsidR="00AF0958" w:rsidRPr="00627F1A" w:rsidRDefault="00AF0958" w:rsidP="00211E3F">
            <w:pPr>
              <w:jc w:val="center"/>
              <w:rPr>
                <w:rFonts w:ascii="Calibri" w:hAnsi="Calibri" w:cs="Calibri"/>
                <w:szCs w:val="20"/>
              </w:rPr>
            </w:pPr>
          </w:p>
        </w:tc>
        <w:tc>
          <w:tcPr>
            <w:tcW w:w="425" w:type="dxa"/>
          </w:tcPr>
          <w:p w:rsidR="00AF0958" w:rsidRPr="00627F1A" w:rsidRDefault="00AF0958" w:rsidP="00211E3F">
            <w:pPr>
              <w:jc w:val="center"/>
              <w:rPr>
                <w:rFonts w:ascii="Calibri" w:hAnsi="Calibri" w:cs="Calibri"/>
                <w:szCs w:val="20"/>
              </w:rPr>
            </w:pPr>
            <w:r w:rsidRPr="00627F1A">
              <w:rPr>
                <w:rFonts w:ascii="Calibri" w:hAnsi="Calibri" w:cs="Calibri"/>
                <w:szCs w:val="20"/>
              </w:rPr>
              <w:t>Х</w:t>
            </w:r>
          </w:p>
        </w:tc>
        <w:tc>
          <w:tcPr>
            <w:tcW w:w="425" w:type="dxa"/>
          </w:tcPr>
          <w:p w:rsidR="00AF0958" w:rsidRPr="00627F1A" w:rsidRDefault="00AF0958" w:rsidP="00211E3F">
            <w:pPr>
              <w:jc w:val="center"/>
              <w:rPr>
                <w:rFonts w:ascii="Calibri" w:hAnsi="Calibri" w:cs="Calibri"/>
                <w:szCs w:val="20"/>
              </w:rPr>
            </w:pPr>
          </w:p>
        </w:tc>
        <w:tc>
          <w:tcPr>
            <w:tcW w:w="425" w:type="dxa"/>
          </w:tcPr>
          <w:p w:rsidR="00AF0958" w:rsidRPr="00627F1A" w:rsidRDefault="00AF0958" w:rsidP="00211E3F">
            <w:pPr>
              <w:jc w:val="center"/>
              <w:rPr>
                <w:rFonts w:ascii="Calibri" w:hAnsi="Calibri" w:cs="Calibri"/>
                <w:szCs w:val="20"/>
              </w:rPr>
            </w:pPr>
          </w:p>
        </w:tc>
        <w:tc>
          <w:tcPr>
            <w:tcW w:w="709" w:type="dxa"/>
          </w:tcPr>
          <w:p w:rsidR="00AF0958" w:rsidRPr="00627F1A" w:rsidRDefault="00AF0958" w:rsidP="00211E3F">
            <w:pPr>
              <w:jc w:val="center"/>
              <w:rPr>
                <w:rFonts w:ascii="Calibri" w:hAnsi="Calibri" w:cs="Calibri"/>
                <w:szCs w:val="20"/>
              </w:rPr>
            </w:pPr>
          </w:p>
        </w:tc>
        <w:tc>
          <w:tcPr>
            <w:tcW w:w="425" w:type="dxa"/>
          </w:tcPr>
          <w:p w:rsidR="00AF0958" w:rsidRPr="00627F1A" w:rsidRDefault="00AF0958" w:rsidP="00211E3F">
            <w:pPr>
              <w:jc w:val="center"/>
              <w:rPr>
                <w:rFonts w:ascii="Calibri" w:hAnsi="Calibri" w:cs="Calibri"/>
                <w:szCs w:val="20"/>
              </w:rPr>
            </w:pPr>
            <w:r w:rsidRPr="00627F1A">
              <w:rPr>
                <w:rFonts w:ascii="Calibri" w:hAnsi="Calibri" w:cs="Calibri"/>
                <w:szCs w:val="20"/>
              </w:rPr>
              <w:t>Х</w:t>
            </w:r>
          </w:p>
        </w:tc>
        <w:tc>
          <w:tcPr>
            <w:tcW w:w="851" w:type="dxa"/>
          </w:tcPr>
          <w:p w:rsidR="00AF0958" w:rsidRPr="00627F1A" w:rsidRDefault="00AF0958" w:rsidP="00211E3F">
            <w:pPr>
              <w:jc w:val="center"/>
              <w:rPr>
                <w:rFonts w:ascii="Calibri" w:hAnsi="Calibri" w:cs="Calibri"/>
                <w:szCs w:val="20"/>
              </w:rPr>
            </w:pPr>
          </w:p>
        </w:tc>
        <w:tc>
          <w:tcPr>
            <w:tcW w:w="738" w:type="dxa"/>
            <w:shd w:val="clear" w:color="auto" w:fill="auto"/>
          </w:tcPr>
          <w:p w:rsidR="00AF0958" w:rsidRPr="00627F1A" w:rsidRDefault="00AF0958" w:rsidP="00211E3F">
            <w:pPr>
              <w:jc w:val="center"/>
              <w:rPr>
                <w:rFonts w:ascii="Calibri" w:hAnsi="Calibri" w:cs="Calibri"/>
                <w:szCs w:val="20"/>
              </w:rPr>
            </w:pPr>
          </w:p>
        </w:tc>
        <w:tc>
          <w:tcPr>
            <w:tcW w:w="632" w:type="dxa"/>
            <w:shd w:val="clear" w:color="auto" w:fill="auto"/>
          </w:tcPr>
          <w:p w:rsidR="00AF0958" w:rsidRPr="00627F1A" w:rsidRDefault="00AF0958" w:rsidP="00211E3F">
            <w:pPr>
              <w:jc w:val="center"/>
              <w:rPr>
                <w:rFonts w:ascii="Calibri" w:hAnsi="Calibri" w:cs="Calibri"/>
                <w:szCs w:val="20"/>
              </w:rPr>
            </w:pPr>
          </w:p>
        </w:tc>
        <w:tc>
          <w:tcPr>
            <w:tcW w:w="614" w:type="dxa"/>
            <w:shd w:val="clear" w:color="auto" w:fill="auto"/>
          </w:tcPr>
          <w:p w:rsidR="00AF0958" w:rsidRPr="00627F1A" w:rsidRDefault="00AF0958" w:rsidP="00211E3F">
            <w:pPr>
              <w:jc w:val="center"/>
              <w:rPr>
                <w:rFonts w:ascii="Calibri" w:hAnsi="Calibri" w:cs="Calibri"/>
                <w:szCs w:val="20"/>
              </w:rPr>
            </w:pPr>
            <w:r w:rsidRPr="00627F1A">
              <w:rPr>
                <w:rFonts w:ascii="Calibri" w:hAnsi="Calibri" w:cs="Calibri"/>
                <w:szCs w:val="20"/>
              </w:rPr>
              <w:t>Х</w:t>
            </w:r>
          </w:p>
        </w:tc>
      </w:tr>
      <w:tr w:rsidR="00D75BB0" w:rsidRPr="00C279A4" w:rsidTr="009C6A6C">
        <w:trPr>
          <w:trHeight w:val="365"/>
        </w:trPr>
        <w:tc>
          <w:tcPr>
            <w:tcW w:w="1917" w:type="dxa"/>
            <w:vMerge/>
          </w:tcPr>
          <w:p w:rsidR="00AF0958" w:rsidRPr="00AF0958" w:rsidRDefault="00AF0958" w:rsidP="00211E3F">
            <w:pPr>
              <w:rPr>
                <w:rFonts w:ascii="Calibri" w:hAnsi="Calibri" w:cs="Calibri"/>
                <w:b/>
                <w:szCs w:val="20"/>
              </w:rPr>
            </w:pPr>
          </w:p>
        </w:tc>
        <w:tc>
          <w:tcPr>
            <w:tcW w:w="1769" w:type="dxa"/>
          </w:tcPr>
          <w:p w:rsidR="00AF0958" w:rsidRPr="00627F1A" w:rsidRDefault="00AF0958" w:rsidP="00211E3F">
            <w:pPr>
              <w:rPr>
                <w:rFonts w:ascii="Calibri" w:hAnsi="Calibri" w:cs="Calibri"/>
                <w:szCs w:val="20"/>
              </w:rPr>
            </w:pPr>
            <w:r w:rsidRPr="00627F1A">
              <w:rPr>
                <w:rFonts w:ascii="Calibri" w:hAnsi="Calibri" w:cs="Calibri"/>
                <w:szCs w:val="20"/>
              </w:rPr>
              <w:t>Препараты бытовой химии</w:t>
            </w:r>
          </w:p>
        </w:tc>
        <w:tc>
          <w:tcPr>
            <w:tcW w:w="709" w:type="dxa"/>
          </w:tcPr>
          <w:p w:rsidR="00AF0958" w:rsidRPr="00627F1A" w:rsidRDefault="00AF0958" w:rsidP="00211E3F">
            <w:pPr>
              <w:jc w:val="center"/>
              <w:rPr>
                <w:rFonts w:ascii="Calibri" w:hAnsi="Calibri" w:cs="Calibri"/>
                <w:szCs w:val="20"/>
              </w:rPr>
            </w:pPr>
          </w:p>
        </w:tc>
        <w:tc>
          <w:tcPr>
            <w:tcW w:w="425" w:type="dxa"/>
          </w:tcPr>
          <w:p w:rsidR="00AF0958" w:rsidRPr="00627F1A" w:rsidRDefault="00AF0958" w:rsidP="00211E3F">
            <w:pPr>
              <w:jc w:val="center"/>
              <w:rPr>
                <w:rFonts w:ascii="Calibri" w:hAnsi="Calibri" w:cs="Calibri"/>
                <w:szCs w:val="20"/>
              </w:rPr>
            </w:pPr>
            <w:r w:rsidRPr="00627F1A">
              <w:rPr>
                <w:rFonts w:ascii="Calibri" w:hAnsi="Calibri" w:cs="Calibri"/>
                <w:szCs w:val="20"/>
              </w:rPr>
              <w:t>Х</w:t>
            </w:r>
          </w:p>
        </w:tc>
        <w:tc>
          <w:tcPr>
            <w:tcW w:w="425" w:type="dxa"/>
          </w:tcPr>
          <w:p w:rsidR="00AF0958" w:rsidRPr="00627F1A" w:rsidRDefault="00AF0958" w:rsidP="00211E3F">
            <w:pPr>
              <w:jc w:val="center"/>
              <w:rPr>
                <w:rFonts w:ascii="Calibri" w:hAnsi="Calibri" w:cs="Calibri"/>
                <w:szCs w:val="20"/>
              </w:rPr>
            </w:pPr>
          </w:p>
        </w:tc>
        <w:tc>
          <w:tcPr>
            <w:tcW w:w="425" w:type="dxa"/>
          </w:tcPr>
          <w:p w:rsidR="00AF0958" w:rsidRPr="00627F1A" w:rsidRDefault="00AF0958" w:rsidP="00211E3F">
            <w:pPr>
              <w:jc w:val="center"/>
              <w:rPr>
                <w:rFonts w:ascii="Calibri" w:hAnsi="Calibri" w:cs="Calibri"/>
                <w:szCs w:val="20"/>
              </w:rPr>
            </w:pPr>
          </w:p>
        </w:tc>
        <w:tc>
          <w:tcPr>
            <w:tcW w:w="709" w:type="dxa"/>
          </w:tcPr>
          <w:p w:rsidR="00AF0958" w:rsidRPr="00627F1A" w:rsidRDefault="00AF0958" w:rsidP="00211E3F">
            <w:pPr>
              <w:jc w:val="center"/>
              <w:rPr>
                <w:rFonts w:ascii="Calibri" w:hAnsi="Calibri" w:cs="Calibri"/>
                <w:szCs w:val="20"/>
              </w:rPr>
            </w:pPr>
          </w:p>
        </w:tc>
        <w:tc>
          <w:tcPr>
            <w:tcW w:w="425" w:type="dxa"/>
          </w:tcPr>
          <w:p w:rsidR="00AF0958" w:rsidRPr="00627F1A" w:rsidRDefault="00AF0958" w:rsidP="00211E3F">
            <w:pPr>
              <w:jc w:val="center"/>
              <w:rPr>
                <w:rFonts w:ascii="Calibri" w:hAnsi="Calibri" w:cs="Calibri"/>
                <w:szCs w:val="20"/>
              </w:rPr>
            </w:pPr>
            <w:r w:rsidRPr="00627F1A">
              <w:rPr>
                <w:rFonts w:ascii="Calibri" w:hAnsi="Calibri" w:cs="Calibri"/>
                <w:szCs w:val="20"/>
              </w:rPr>
              <w:t>Х</w:t>
            </w:r>
          </w:p>
        </w:tc>
        <w:tc>
          <w:tcPr>
            <w:tcW w:w="851" w:type="dxa"/>
          </w:tcPr>
          <w:p w:rsidR="00AF0958" w:rsidRPr="00627F1A" w:rsidRDefault="00AF0958" w:rsidP="00211E3F">
            <w:pPr>
              <w:jc w:val="center"/>
              <w:rPr>
                <w:rFonts w:ascii="Calibri" w:hAnsi="Calibri" w:cs="Calibri"/>
                <w:szCs w:val="20"/>
              </w:rPr>
            </w:pPr>
          </w:p>
        </w:tc>
        <w:tc>
          <w:tcPr>
            <w:tcW w:w="738" w:type="dxa"/>
            <w:shd w:val="clear" w:color="auto" w:fill="auto"/>
          </w:tcPr>
          <w:p w:rsidR="00AF0958" w:rsidRPr="00627F1A" w:rsidRDefault="00AF0958" w:rsidP="00211E3F">
            <w:pPr>
              <w:jc w:val="center"/>
              <w:rPr>
                <w:rFonts w:ascii="Calibri" w:hAnsi="Calibri" w:cs="Calibri"/>
                <w:szCs w:val="20"/>
              </w:rPr>
            </w:pPr>
          </w:p>
        </w:tc>
        <w:tc>
          <w:tcPr>
            <w:tcW w:w="632" w:type="dxa"/>
            <w:shd w:val="clear" w:color="auto" w:fill="auto"/>
          </w:tcPr>
          <w:p w:rsidR="00AF0958" w:rsidRPr="00627F1A" w:rsidRDefault="00AF0958" w:rsidP="00211E3F">
            <w:pPr>
              <w:jc w:val="center"/>
              <w:rPr>
                <w:rFonts w:ascii="Calibri" w:hAnsi="Calibri" w:cs="Calibri"/>
                <w:szCs w:val="20"/>
              </w:rPr>
            </w:pPr>
          </w:p>
        </w:tc>
        <w:tc>
          <w:tcPr>
            <w:tcW w:w="614" w:type="dxa"/>
            <w:shd w:val="clear" w:color="auto" w:fill="auto"/>
          </w:tcPr>
          <w:p w:rsidR="00AF0958" w:rsidRPr="00627F1A" w:rsidRDefault="00AF0958" w:rsidP="00211E3F">
            <w:pPr>
              <w:jc w:val="center"/>
              <w:rPr>
                <w:rFonts w:ascii="Calibri" w:hAnsi="Calibri" w:cs="Calibri"/>
                <w:szCs w:val="20"/>
              </w:rPr>
            </w:pPr>
            <w:r w:rsidRPr="00627F1A">
              <w:rPr>
                <w:rFonts w:ascii="Calibri" w:hAnsi="Calibri" w:cs="Calibri"/>
                <w:szCs w:val="20"/>
              </w:rPr>
              <w:t>Х</w:t>
            </w:r>
          </w:p>
        </w:tc>
      </w:tr>
      <w:tr w:rsidR="00D75BB0" w:rsidRPr="00C279A4" w:rsidTr="009C6A6C">
        <w:trPr>
          <w:trHeight w:val="365"/>
        </w:trPr>
        <w:tc>
          <w:tcPr>
            <w:tcW w:w="1917" w:type="dxa"/>
            <w:vMerge w:val="restart"/>
          </w:tcPr>
          <w:p w:rsidR="00AF0958" w:rsidRPr="00AF0958" w:rsidRDefault="00AF0958" w:rsidP="00211E3F">
            <w:pPr>
              <w:rPr>
                <w:rFonts w:ascii="Calibri" w:hAnsi="Calibri" w:cs="Calibri"/>
                <w:b/>
                <w:szCs w:val="20"/>
              </w:rPr>
            </w:pPr>
            <w:r w:rsidRPr="00AF0958">
              <w:rPr>
                <w:rFonts w:ascii="Calibri" w:hAnsi="Calibri" w:cs="Calibri"/>
                <w:b/>
                <w:szCs w:val="20"/>
              </w:rPr>
              <w:t>Министерства финансов</w:t>
            </w:r>
          </w:p>
        </w:tc>
        <w:tc>
          <w:tcPr>
            <w:tcW w:w="1769" w:type="dxa"/>
          </w:tcPr>
          <w:p w:rsidR="00AF0958" w:rsidRPr="00627F1A" w:rsidRDefault="00AF0958" w:rsidP="00211E3F">
            <w:pPr>
              <w:rPr>
                <w:rFonts w:ascii="Calibri" w:hAnsi="Calibri" w:cs="Calibri"/>
                <w:szCs w:val="20"/>
              </w:rPr>
            </w:pPr>
            <w:r w:rsidRPr="00627F1A">
              <w:rPr>
                <w:rFonts w:ascii="Calibri" w:hAnsi="Calibri" w:cs="Calibri"/>
                <w:szCs w:val="20"/>
              </w:rPr>
              <w:t xml:space="preserve">Пестициды </w:t>
            </w:r>
          </w:p>
          <w:p w:rsidR="00AF0958" w:rsidRPr="00627F1A" w:rsidRDefault="00AF0958" w:rsidP="00211E3F">
            <w:pPr>
              <w:rPr>
                <w:rFonts w:ascii="Calibri" w:hAnsi="Calibri" w:cs="Calibri"/>
                <w:szCs w:val="20"/>
              </w:rPr>
            </w:pPr>
          </w:p>
        </w:tc>
        <w:tc>
          <w:tcPr>
            <w:tcW w:w="709" w:type="dxa"/>
          </w:tcPr>
          <w:p w:rsidR="00AF0958" w:rsidRPr="00627F1A" w:rsidRDefault="00AF0958" w:rsidP="00211E3F">
            <w:pPr>
              <w:jc w:val="center"/>
              <w:rPr>
                <w:rFonts w:ascii="Calibri" w:hAnsi="Calibri" w:cs="Calibri"/>
                <w:szCs w:val="20"/>
              </w:rPr>
            </w:pPr>
            <w:r w:rsidRPr="00627F1A">
              <w:rPr>
                <w:rFonts w:ascii="Calibri" w:hAnsi="Calibri" w:cs="Calibri"/>
                <w:szCs w:val="20"/>
              </w:rPr>
              <w:t>Х</w:t>
            </w:r>
          </w:p>
        </w:tc>
        <w:tc>
          <w:tcPr>
            <w:tcW w:w="425" w:type="dxa"/>
          </w:tcPr>
          <w:p w:rsidR="00AF0958" w:rsidRPr="00627F1A" w:rsidRDefault="00AF0958" w:rsidP="00211E3F">
            <w:pPr>
              <w:jc w:val="center"/>
              <w:rPr>
                <w:rFonts w:ascii="Calibri" w:hAnsi="Calibri" w:cs="Calibri"/>
                <w:szCs w:val="20"/>
              </w:rPr>
            </w:pPr>
          </w:p>
        </w:tc>
        <w:tc>
          <w:tcPr>
            <w:tcW w:w="425" w:type="dxa"/>
          </w:tcPr>
          <w:p w:rsidR="00AF0958" w:rsidRPr="00627F1A" w:rsidRDefault="00AF0958" w:rsidP="00211E3F">
            <w:pPr>
              <w:jc w:val="center"/>
              <w:rPr>
                <w:rFonts w:ascii="Calibri" w:hAnsi="Calibri" w:cs="Calibri"/>
                <w:szCs w:val="20"/>
              </w:rPr>
            </w:pPr>
            <w:r w:rsidRPr="00627F1A">
              <w:rPr>
                <w:rFonts w:ascii="Calibri" w:hAnsi="Calibri" w:cs="Calibri"/>
                <w:szCs w:val="20"/>
              </w:rPr>
              <w:t>Х</w:t>
            </w:r>
          </w:p>
        </w:tc>
        <w:tc>
          <w:tcPr>
            <w:tcW w:w="425" w:type="dxa"/>
          </w:tcPr>
          <w:p w:rsidR="00AF0958" w:rsidRPr="00627F1A" w:rsidRDefault="00AF0958" w:rsidP="00211E3F">
            <w:pPr>
              <w:jc w:val="center"/>
              <w:rPr>
                <w:rFonts w:ascii="Calibri" w:hAnsi="Calibri" w:cs="Calibri"/>
                <w:szCs w:val="20"/>
              </w:rPr>
            </w:pPr>
            <w:r w:rsidRPr="00627F1A">
              <w:rPr>
                <w:rFonts w:ascii="Calibri" w:hAnsi="Calibri" w:cs="Calibri"/>
                <w:szCs w:val="20"/>
              </w:rPr>
              <w:t>Х</w:t>
            </w:r>
          </w:p>
        </w:tc>
        <w:tc>
          <w:tcPr>
            <w:tcW w:w="709" w:type="dxa"/>
          </w:tcPr>
          <w:p w:rsidR="00AF0958" w:rsidRPr="00627F1A" w:rsidRDefault="00AF0958" w:rsidP="00211E3F">
            <w:pPr>
              <w:jc w:val="center"/>
              <w:rPr>
                <w:rFonts w:ascii="Calibri" w:hAnsi="Calibri" w:cs="Calibri"/>
                <w:szCs w:val="20"/>
              </w:rPr>
            </w:pPr>
          </w:p>
        </w:tc>
        <w:tc>
          <w:tcPr>
            <w:tcW w:w="425" w:type="dxa"/>
          </w:tcPr>
          <w:p w:rsidR="00AF0958" w:rsidRPr="00627F1A" w:rsidRDefault="00AF0958" w:rsidP="00211E3F">
            <w:pPr>
              <w:jc w:val="center"/>
              <w:rPr>
                <w:rFonts w:ascii="Calibri" w:hAnsi="Calibri" w:cs="Calibri"/>
                <w:szCs w:val="20"/>
              </w:rPr>
            </w:pPr>
          </w:p>
        </w:tc>
        <w:tc>
          <w:tcPr>
            <w:tcW w:w="851" w:type="dxa"/>
          </w:tcPr>
          <w:p w:rsidR="00AF0958" w:rsidRPr="00627F1A" w:rsidRDefault="00AF0958" w:rsidP="00211E3F">
            <w:pPr>
              <w:jc w:val="center"/>
              <w:rPr>
                <w:rFonts w:ascii="Calibri" w:hAnsi="Calibri" w:cs="Calibri"/>
                <w:szCs w:val="20"/>
              </w:rPr>
            </w:pPr>
          </w:p>
        </w:tc>
        <w:tc>
          <w:tcPr>
            <w:tcW w:w="738" w:type="dxa"/>
            <w:shd w:val="clear" w:color="auto" w:fill="auto"/>
          </w:tcPr>
          <w:p w:rsidR="00AF0958" w:rsidRPr="00627F1A" w:rsidRDefault="00AF0958" w:rsidP="00211E3F">
            <w:pPr>
              <w:jc w:val="center"/>
              <w:rPr>
                <w:rFonts w:ascii="Calibri" w:hAnsi="Calibri" w:cs="Calibri"/>
                <w:szCs w:val="20"/>
              </w:rPr>
            </w:pPr>
          </w:p>
        </w:tc>
        <w:tc>
          <w:tcPr>
            <w:tcW w:w="632" w:type="dxa"/>
            <w:shd w:val="clear" w:color="auto" w:fill="auto"/>
          </w:tcPr>
          <w:p w:rsidR="00AF0958" w:rsidRPr="00627F1A" w:rsidRDefault="00AF0958" w:rsidP="00211E3F">
            <w:pPr>
              <w:jc w:val="center"/>
              <w:rPr>
                <w:rFonts w:ascii="Calibri" w:hAnsi="Calibri" w:cs="Calibri"/>
                <w:szCs w:val="20"/>
              </w:rPr>
            </w:pPr>
          </w:p>
        </w:tc>
        <w:tc>
          <w:tcPr>
            <w:tcW w:w="614" w:type="dxa"/>
            <w:shd w:val="clear" w:color="auto" w:fill="auto"/>
          </w:tcPr>
          <w:p w:rsidR="00AF0958" w:rsidRPr="00627F1A" w:rsidRDefault="00AF0958" w:rsidP="00211E3F">
            <w:pPr>
              <w:jc w:val="center"/>
              <w:rPr>
                <w:rFonts w:ascii="Calibri" w:hAnsi="Calibri" w:cs="Calibri"/>
                <w:szCs w:val="20"/>
              </w:rPr>
            </w:pPr>
          </w:p>
        </w:tc>
      </w:tr>
      <w:tr w:rsidR="00D75BB0" w:rsidRPr="00C279A4" w:rsidTr="009C6A6C">
        <w:trPr>
          <w:trHeight w:val="365"/>
        </w:trPr>
        <w:tc>
          <w:tcPr>
            <w:tcW w:w="1917" w:type="dxa"/>
            <w:vMerge/>
          </w:tcPr>
          <w:p w:rsidR="00AF0958" w:rsidRPr="00AF0958" w:rsidRDefault="00AF0958" w:rsidP="00211E3F">
            <w:pPr>
              <w:rPr>
                <w:rFonts w:ascii="Calibri" w:hAnsi="Calibri" w:cs="Calibri"/>
                <w:b/>
                <w:szCs w:val="20"/>
              </w:rPr>
            </w:pPr>
          </w:p>
        </w:tc>
        <w:tc>
          <w:tcPr>
            <w:tcW w:w="1769" w:type="dxa"/>
          </w:tcPr>
          <w:p w:rsidR="00AF0958" w:rsidRPr="00627F1A" w:rsidRDefault="00AF0958" w:rsidP="00211E3F">
            <w:pPr>
              <w:rPr>
                <w:rFonts w:ascii="Calibri" w:hAnsi="Calibri" w:cs="Calibri"/>
                <w:szCs w:val="20"/>
              </w:rPr>
            </w:pPr>
            <w:r w:rsidRPr="00627F1A">
              <w:rPr>
                <w:rFonts w:ascii="Calibri" w:hAnsi="Calibri" w:cs="Calibri"/>
                <w:szCs w:val="20"/>
              </w:rPr>
              <w:t>Лекарственные препараты</w:t>
            </w:r>
          </w:p>
        </w:tc>
        <w:tc>
          <w:tcPr>
            <w:tcW w:w="709" w:type="dxa"/>
          </w:tcPr>
          <w:p w:rsidR="00AF0958" w:rsidRPr="00627F1A" w:rsidRDefault="00AF0958" w:rsidP="00211E3F">
            <w:pPr>
              <w:jc w:val="center"/>
              <w:rPr>
                <w:rFonts w:ascii="Calibri" w:hAnsi="Calibri" w:cs="Calibri"/>
                <w:szCs w:val="20"/>
              </w:rPr>
            </w:pPr>
            <w:r w:rsidRPr="00627F1A">
              <w:rPr>
                <w:rFonts w:ascii="Calibri" w:hAnsi="Calibri" w:cs="Calibri"/>
                <w:szCs w:val="20"/>
              </w:rPr>
              <w:t>Х</w:t>
            </w:r>
          </w:p>
        </w:tc>
        <w:tc>
          <w:tcPr>
            <w:tcW w:w="425" w:type="dxa"/>
          </w:tcPr>
          <w:p w:rsidR="00AF0958" w:rsidRPr="00627F1A" w:rsidRDefault="00AF0958" w:rsidP="00211E3F">
            <w:pPr>
              <w:jc w:val="center"/>
              <w:rPr>
                <w:rFonts w:ascii="Calibri" w:hAnsi="Calibri" w:cs="Calibri"/>
                <w:szCs w:val="20"/>
              </w:rPr>
            </w:pPr>
          </w:p>
        </w:tc>
        <w:tc>
          <w:tcPr>
            <w:tcW w:w="425" w:type="dxa"/>
          </w:tcPr>
          <w:p w:rsidR="00AF0958" w:rsidRPr="00627F1A" w:rsidRDefault="00AF0958" w:rsidP="00211E3F">
            <w:pPr>
              <w:jc w:val="center"/>
              <w:rPr>
                <w:rFonts w:ascii="Calibri" w:hAnsi="Calibri" w:cs="Calibri"/>
                <w:szCs w:val="20"/>
              </w:rPr>
            </w:pPr>
            <w:r w:rsidRPr="00627F1A">
              <w:rPr>
                <w:rFonts w:ascii="Calibri" w:hAnsi="Calibri" w:cs="Calibri"/>
                <w:szCs w:val="20"/>
              </w:rPr>
              <w:t>Х</w:t>
            </w:r>
          </w:p>
        </w:tc>
        <w:tc>
          <w:tcPr>
            <w:tcW w:w="425" w:type="dxa"/>
          </w:tcPr>
          <w:p w:rsidR="00AF0958" w:rsidRPr="00627F1A" w:rsidRDefault="00AF0958" w:rsidP="00211E3F">
            <w:pPr>
              <w:jc w:val="center"/>
              <w:rPr>
                <w:rFonts w:ascii="Calibri" w:hAnsi="Calibri" w:cs="Calibri"/>
                <w:szCs w:val="20"/>
              </w:rPr>
            </w:pPr>
            <w:r w:rsidRPr="00627F1A">
              <w:rPr>
                <w:rFonts w:ascii="Calibri" w:hAnsi="Calibri" w:cs="Calibri"/>
                <w:szCs w:val="20"/>
              </w:rPr>
              <w:t>Х</w:t>
            </w:r>
          </w:p>
        </w:tc>
        <w:tc>
          <w:tcPr>
            <w:tcW w:w="709" w:type="dxa"/>
          </w:tcPr>
          <w:p w:rsidR="00AF0958" w:rsidRPr="00627F1A" w:rsidRDefault="00AF0958" w:rsidP="00211E3F">
            <w:pPr>
              <w:jc w:val="center"/>
              <w:rPr>
                <w:rFonts w:ascii="Calibri" w:hAnsi="Calibri" w:cs="Calibri"/>
                <w:szCs w:val="20"/>
              </w:rPr>
            </w:pPr>
          </w:p>
        </w:tc>
        <w:tc>
          <w:tcPr>
            <w:tcW w:w="425" w:type="dxa"/>
          </w:tcPr>
          <w:p w:rsidR="00AF0958" w:rsidRPr="00627F1A" w:rsidRDefault="00AF0958" w:rsidP="00211E3F">
            <w:pPr>
              <w:jc w:val="center"/>
              <w:rPr>
                <w:rFonts w:ascii="Calibri" w:hAnsi="Calibri" w:cs="Calibri"/>
                <w:szCs w:val="20"/>
              </w:rPr>
            </w:pPr>
          </w:p>
        </w:tc>
        <w:tc>
          <w:tcPr>
            <w:tcW w:w="851" w:type="dxa"/>
          </w:tcPr>
          <w:p w:rsidR="00AF0958" w:rsidRPr="00627F1A" w:rsidRDefault="00AF0958" w:rsidP="00211E3F">
            <w:pPr>
              <w:jc w:val="center"/>
              <w:rPr>
                <w:rFonts w:ascii="Calibri" w:hAnsi="Calibri" w:cs="Calibri"/>
                <w:szCs w:val="20"/>
              </w:rPr>
            </w:pPr>
          </w:p>
        </w:tc>
        <w:tc>
          <w:tcPr>
            <w:tcW w:w="738" w:type="dxa"/>
            <w:shd w:val="clear" w:color="auto" w:fill="auto"/>
          </w:tcPr>
          <w:p w:rsidR="00AF0958" w:rsidRPr="00627F1A" w:rsidRDefault="00AF0958" w:rsidP="00211E3F">
            <w:pPr>
              <w:jc w:val="center"/>
              <w:rPr>
                <w:rFonts w:ascii="Calibri" w:hAnsi="Calibri" w:cs="Calibri"/>
                <w:szCs w:val="20"/>
              </w:rPr>
            </w:pPr>
          </w:p>
        </w:tc>
        <w:tc>
          <w:tcPr>
            <w:tcW w:w="632" w:type="dxa"/>
            <w:shd w:val="clear" w:color="auto" w:fill="auto"/>
          </w:tcPr>
          <w:p w:rsidR="00AF0958" w:rsidRPr="00627F1A" w:rsidRDefault="00AF0958" w:rsidP="00211E3F">
            <w:pPr>
              <w:jc w:val="center"/>
              <w:rPr>
                <w:rFonts w:ascii="Calibri" w:hAnsi="Calibri" w:cs="Calibri"/>
                <w:szCs w:val="20"/>
              </w:rPr>
            </w:pPr>
          </w:p>
        </w:tc>
        <w:tc>
          <w:tcPr>
            <w:tcW w:w="614" w:type="dxa"/>
            <w:shd w:val="clear" w:color="auto" w:fill="auto"/>
          </w:tcPr>
          <w:p w:rsidR="00AF0958" w:rsidRPr="00627F1A" w:rsidRDefault="00AF0958" w:rsidP="00211E3F">
            <w:pPr>
              <w:jc w:val="center"/>
              <w:rPr>
                <w:rFonts w:ascii="Calibri" w:hAnsi="Calibri" w:cs="Calibri"/>
                <w:szCs w:val="20"/>
              </w:rPr>
            </w:pPr>
          </w:p>
        </w:tc>
      </w:tr>
      <w:tr w:rsidR="00D75BB0" w:rsidRPr="00C279A4" w:rsidTr="009C6A6C">
        <w:trPr>
          <w:trHeight w:val="365"/>
        </w:trPr>
        <w:tc>
          <w:tcPr>
            <w:tcW w:w="1917" w:type="dxa"/>
            <w:vMerge/>
          </w:tcPr>
          <w:p w:rsidR="00AF0958" w:rsidRPr="00AF0958" w:rsidRDefault="00AF0958" w:rsidP="00211E3F">
            <w:pPr>
              <w:rPr>
                <w:rFonts w:ascii="Calibri" w:hAnsi="Calibri" w:cs="Calibri"/>
                <w:b/>
                <w:szCs w:val="20"/>
              </w:rPr>
            </w:pPr>
          </w:p>
        </w:tc>
        <w:tc>
          <w:tcPr>
            <w:tcW w:w="1769" w:type="dxa"/>
          </w:tcPr>
          <w:p w:rsidR="00AF0958" w:rsidRPr="00627F1A" w:rsidRDefault="00AF0958" w:rsidP="00211E3F">
            <w:pPr>
              <w:rPr>
                <w:rFonts w:ascii="Calibri" w:hAnsi="Calibri" w:cs="Calibri"/>
                <w:szCs w:val="20"/>
              </w:rPr>
            </w:pPr>
            <w:r w:rsidRPr="00627F1A">
              <w:rPr>
                <w:rFonts w:ascii="Calibri" w:hAnsi="Calibri" w:cs="Calibri"/>
                <w:szCs w:val="20"/>
              </w:rPr>
              <w:t xml:space="preserve">Промышленные химические вещества </w:t>
            </w:r>
          </w:p>
        </w:tc>
        <w:tc>
          <w:tcPr>
            <w:tcW w:w="709" w:type="dxa"/>
          </w:tcPr>
          <w:p w:rsidR="00AF0958" w:rsidRPr="00627F1A" w:rsidRDefault="00AF0958" w:rsidP="00211E3F">
            <w:pPr>
              <w:jc w:val="center"/>
              <w:rPr>
                <w:rFonts w:ascii="Calibri" w:hAnsi="Calibri" w:cs="Calibri"/>
                <w:szCs w:val="20"/>
              </w:rPr>
            </w:pPr>
            <w:r w:rsidRPr="00627F1A">
              <w:rPr>
                <w:rFonts w:ascii="Calibri" w:hAnsi="Calibri" w:cs="Calibri"/>
                <w:szCs w:val="20"/>
              </w:rPr>
              <w:t>Х</w:t>
            </w:r>
          </w:p>
        </w:tc>
        <w:tc>
          <w:tcPr>
            <w:tcW w:w="425" w:type="dxa"/>
          </w:tcPr>
          <w:p w:rsidR="00AF0958" w:rsidRPr="00627F1A" w:rsidRDefault="00AF0958" w:rsidP="00211E3F">
            <w:pPr>
              <w:jc w:val="center"/>
              <w:rPr>
                <w:rFonts w:ascii="Calibri" w:hAnsi="Calibri" w:cs="Calibri"/>
                <w:szCs w:val="20"/>
              </w:rPr>
            </w:pPr>
          </w:p>
        </w:tc>
        <w:tc>
          <w:tcPr>
            <w:tcW w:w="425" w:type="dxa"/>
          </w:tcPr>
          <w:p w:rsidR="00AF0958" w:rsidRPr="00627F1A" w:rsidRDefault="00AF0958" w:rsidP="00211E3F">
            <w:pPr>
              <w:jc w:val="center"/>
              <w:rPr>
                <w:rFonts w:ascii="Calibri" w:hAnsi="Calibri" w:cs="Calibri"/>
                <w:szCs w:val="20"/>
              </w:rPr>
            </w:pPr>
            <w:r w:rsidRPr="00627F1A">
              <w:rPr>
                <w:rFonts w:ascii="Calibri" w:hAnsi="Calibri" w:cs="Calibri"/>
                <w:szCs w:val="20"/>
              </w:rPr>
              <w:t>Х</w:t>
            </w:r>
          </w:p>
        </w:tc>
        <w:tc>
          <w:tcPr>
            <w:tcW w:w="425" w:type="dxa"/>
          </w:tcPr>
          <w:p w:rsidR="00AF0958" w:rsidRPr="00627F1A" w:rsidRDefault="00AF0958" w:rsidP="00211E3F">
            <w:pPr>
              <w:jc w:val="center"/>
              <w:rPr>
                <w:rFonts w:ascii="Calibri" w:hAnsi="Calibri" w:cs="Calibri"/>
                <w:szCs w:val="20"/>
              </w:rPr>
            </w:pPr>
            <w:r w:rsidRPr="00627F1A">
              <w:rPr>
                <w:rFonts w:ascii="Calibri" w:hAnsi="Calibri" w:cs="Calibri"/>
                <w:szCs w:val="20"/>
              </w:rPr>
              <w:t>Х</w:t>
            </w:r>
          </w:p>
        </w:tc>
        <w:tc>
          <w:tcPr>
            <w:tcW w:w="709" w:type="dxa"/>
          </w:tcPr>
          <w:p w:rsidR="00AF0958" w:rsidRPr="00627F1A" w:rsidRDefault="00AF0958" w:rsidP="00211E3F">
            <w:pPr>
              <w:jc w:val="center"/>
              <w:rPr>
                <w:rFonts w:ascii="Calibri" w:hAnsi="Calibri" w:cs="Calibri"/>
                <w:szCs w:val="20"/>
              </w:rPr>
            </w:pPr>
          </w:p>
        </w:tc>
        <w:tc>
          <w:tcPr>
            <w:tcW w:w="425" w:type="dxa"/>
          </w:tcPr>
          <w:p w:rsidR="00AF0958" w:rsidRPr="00627F1A" w:rsidRDefault="00AF0958" w:rsidP="00211E3F">
            <w:pPr>
              <w:jc w:val="center"/>
              <w:rPr>
                <w:rFonts w:ascii="Calibri" w:hAnsi="Calibri" w:cs="Calibri"/>
                <w:szCs w:val="20"/>
              </w:rPr>
            </w:pPr>
          </w:p>
        </w:tc>
        <w:tc>
          <w:tcPr>
            <w:tcW w:w="851" w:type="dxa"/>
          </w:tcPr>
          <w:p w:rsidR="00AF0958" w:rsidRPr="00627F1A" w:rsidRDefault="00AF0958" w:rsidP="00211E3F">
            <w:pPr>
              <w:jc w:val="center"/>
              <w:rPr>
                <w:rFonts w:ascii="Calibri" w:hAnsi="Calibri" w:cs="Calibri"/>
                <w:szCs w:val="20"/>
              </w:rPr>
            </w:pPr>
          </w:p>
        </w:tc>
        <w:tc>
          <w:tcPr>
            <w:tcW w:w="738" w:type="dxa"/>
            <w:shd w:val="clear" w:color="auto" w:fill="auto"/>
          </w:tcPr>
          <w:p w:rsidR="00AF0958" w:rsidRPr="00627F1A" w:rsidRDefault="00AF0958" w:rsidP="00211E3F">
            <w:pPr>
              <w:jc w:val="center"/>
              <w:rPr>
                <w:rFonts w:ascii="Calibri" w:hAnsi="Calibri" w:cs="Calibri"/>
                <w:szCs w:val="20"/>
              </w:rPr>
            </w:pPr>
          </w:p>
        </w:tc>
        <w:tc>
          <w:tcPr>
            <w:tcW w:w="632" w:type="dxa"/>
            <w:shd w:val="clear" w:color="auto" w:fill="auto"/>
          </w:tcPr>
          <w:p w:rsidR="00AF0958" w:rsidRPr="00627F1A" w:rsidRDefault="00AF0958" w:rsidP="00211E3F">
            <w:pPr>
              <w:jc w:val="center"/>
              <w:rPr>
                <w:rFonts w:ascii="Calibri" w:hAnsi="Calibri" w:cs="Calibri"/>
                <w:szCs w:val="20"/>
              </w:rPr>
            </w:pPr>
          </w:p>
        </w:tc>
        <w:tc>
          <w:tcPr>
            <w:tcW w:w="614" w:type="dxa"/>
            <w:shd w:val="clear" w:color="auto" w:fill="auto"/>
          </w:tcPr>
          <w:p w:rsidR="00AF0958" w:rsidRPr="00627F1A" w:rsidRDefault="00AF0958" w:rsidP="00211E3F">
            <w:pPr>
              <w:jc w:val="center"/>
              <w:rPr>
                <w:rFonts w:ascii="Calibri" w:hAnsi="Calibri" w:cs="Calibri"/>
                <w:szCs w:val="20"/>
              </w:rPr>
            </w:pPr>
          </w:p>
        </w:tc>
      </w:tr>
      <w:tr w:rsidR="00D75BB0" w:rsidRPr="00C279A4" w:rsidTr="009C6A6C">
        <w:trPr>
          <w:trHeight w:val="365"/>
        </w:trPr>
        <w:tc>
          <w:tcPr>
            <w:tcW w:w="1917" w:type="dxa"/>
            <w:vMerge/>
          </w:tcPr>
          <w:p w:rsidR="00AF0958" w:rsidRPr="00AF0958" w:rsidRDefault="00AF0958" w:rsidP="00211E3F">
            <w:pPr>
              <w:rPr>
                <w:rFonts w:ascii="Calibri" w:hAnsi="Calibri" w:cs="Calibri"/>
                <w:b/>
                <w:szCs w:val="20"/>
              </w:rPr>
            </w:pPr>
          </w:p>
        </w:tc>
        <w:tc>
          <w:tcPr>
            <w:tcW w:w="1769" w:type="dxa"/>
          </w:tcPr>
          <w:p w:rsidR="00AF0958" w:rsidRPr="00627F1A" w:rsidRDefault="00AF0958" w:rsidP="00211E3F">
            <w:pPr>
              <w:rPr>
                <w:rFonts w:ascii="Calibri" w:hAnsi="Calibri" w:cs="Calibri"/>
                <w:szCs w:val="20"/>
              </w:rPr>
            </w:pPr>
            <w:r w:rsidRPr="00627F1A">
              <w:rPr>
                <w:rFonts w:ascii="Calibri" w:hAnsi="Calibri" w:cs="Calibri"/>
                <w:szCs w:val="20"/>
              </w:rPr>
              <w:t>Препараты бытовой химии</w:t>
            </w:r>
          </w:p>
        </w:tc>
        <w:tc>
          <w:tcPr>
            <w:tcW w:w="709" w:type="dxa"/>
          </w:tcPr>
          <w:p w:rsidR="00AF0958" w:rsidRPr="00627F1A" w:rsidRDefault="00AF0958" w:rsidP="00211E3F">
            <w:pPr>
              <w:jc w:val="center"/>
              <w:rPr>
                <w:rFonts w:ascii="Calibri" w:hAnsi="Calibri" w:cs="Calibri"/>
                <w:szCs w:val="20"/>
              </w:rPr>
            </w:pPr>
            <w:r w:rsidRPr="00627F1A">
              <w:rPr>
                <w:rFonts w:ascii="Calibri" w:hAnsi="Calibri" w:cs="Calibri"/>
                <w:szCs w:val="20"/>
              </w:rPr>
              <w:t>Х</w:t>
            </w:r>
          </w:p>
        </w:tc>
        <w:tc>
          <w:tcPr>
            <w:tcW w:w="425" w:type="dxa"/>
          </w:tcPr>
          <w:p w:rsidR="00AF0958" w:rsidRPr="00627F1A" w:rsidRDefault="00AF0958" w:rsidP="00211E3F">
            <w:pPr>
              <w:jc w:val="center"/>
              <w:rPr>
                <w:rFonts w:ascii="Calibri" w:hAnsi="Calibri" w:cs="Calibri"/>
                <w:szCs w:val="20"/>
              </w:rPr>
            </w:pPr>
          </w:p>
        </w:tc>
        <w:tc>
          <w:tcPr>
            <w:tcW w:w="425" w:type="dxa"/>
          </w:tcPr>
          <w:p w:rsidR="00AF0958" w:rsidRPr="00627F1A" w:rsidRDefault="00AF0958" w:rsidP="00211E3F">
            <w:pPr>
              <w:jc w:val="center"/>
              <w:rPr>
                <w:rFonts w:ascii="Calibri" w:hAnsi="Calibri" w:cs="Calibri"/>
                <w:szCs w:val="20"/>
              </w:rPr>
            </w:pPr>
            <w:r w:rsidRPr="00627F1A">
              <w:rPr>
                <w:rFonts w:ascii="Calibri" w:hAnsi="Calibri" w:cs="Calibri"/>
                <w:szCs w:val="20"/>
              </w:rPr>
              <w:t>Х</w:t>
            </w:r>
          </w:p>
        </w:tc>
        <w:tc>
          <w:tcPr>
            <w:tcW w:w="425" w:type="dxa"/>
          </w:tcPr>
          <w:p w:rsidR="00AF0958" w:rsidRPr="00627F1A" w:rsidRDefault="00AF0958" w:rsidP="00211E3F">
            <w:pPr>
              <w:jc w:val="center"/>
              <w:rPr>
                <w:rFonts w:ascii="Calibri" w:hAnsi="Calibri" w:cs="Calibri"/>
                <w:szCs w:val="20"/>
              </w:rPr>
            </w:pPr>
            <w:r w:rsidRPr="00627F1A">
              <w:rPr>
                <w:rFonts w:ascii="Calibri" w:hAnsi="Calibri" w:cs="Calibri"/>
                <w:szCs w:val="20"/>
              </w:rPr>
              <w:t>Х</w:t>
            </w:r>
          </w:p>
        </w:tc>
        <w:tc>
          <w:tcPr>
            <w:tcW w:w="709" w:type="dxa"/>
          </w:tcPr>
          <w:p w:rsidR="00AF0958" w:rsidRPr="00627F1A" w:rsidRDefault="00AF0958" w:rsidP="00211E3F">
            <w:pPr>
              <w:jc w:val="center"/>
              <w:rPr>
                <w:rFonts w:ascii="Calibri" w:hAnsi="Calibri" w:cs="Calibri"/>
                <w:szCs w:val="20"/>
              </w:rPr>
            </w:pPr>
          </w:p>
        </w:tc>
        <w:tc>
          <w:tcPr>
            <w:tcW w:w="425" w:type="dxa"/>
          </w:tcPr>
          <w:p w:rsidR="00AF0958" w:rsidRPr="00627F1A" w:rsidRDefault="00AF0958" w:rsidP="00211E3F">
            <w:pPr>
              <w:jc w:val="center"/>
              <w:rPr>
                <w:rFonts w:ascii="Calibri" w:hAnsi="Calibri" w:cs="Calibri"/>
                <w:szCs w:val="20"/>
              </w:rPr>
            </w:pPr>
          </w:p>
        </w:tc>
        <w:tc>
          <w:tcPr>
            <w:tcW w:w="851" w:type="dxa"/>
          </w:tcPr>
          <w:p w:rsidR="00AF0958" w:rsidRPr="00627F1A" w:rsidRDefault="00AF0958" w:rsidP="00211E3F">
            <w:pPr>
              <w:jc w:val="center"/>
              <w:rPr>
                <w:rFonts w:ascii="Calibri" w:hAnsi="Calibri" w:cs="Calibri"/>
                <w:szCs w:val="20"/>
              </w:rPr>
            </w:pPr>
          </w:p>
        </w:tc>
        <w:tc>
          <w:tcPr>
            <w:tcW w:w="738" w:type="dxa"/>
            <w:shd w:val="clear" w:color="auto" w:fill="auto"/>
          </w:tcPr>
          <w:p w:rsidR="00AF0958" w:rsidRPr="00627F1A" w:rsidRDefault="00AF0958" w:rsidP="00211E3F">
            <w:pPr>
              <w:jc w:val="center"/>
              <w:rPr>
                <w:rFonts w:ascii="Calibri" w:hAnsi="Calibri" w:cs="Calibri"/>
                <w:szCs w:val="20"/>
              </w:rPr>
            </w:pPr>
          </w:p>
        </w:tc>
        <w:tc>
          <w:tcPr>
            <w:tcW w:w="632" w:type="dxa"/>
            <w:shd w:val="clear" w:color="auto" w:fill="auto"/>
          </w:tcPr>
          <w:p w:rsidR="00AF0958" w:rsidRPr="00627F1A" w:rsidRDefault="00AF0958" w:rsidP="00211E3F">
            <w:pPr>
              <w:jc w:val="center"/>
              <w:rPr>
                <w:rFonts w:ascii="Calibri" w:hAnsi="Calibri" w:cs="Calibri"/>
                <w:szCs w:val="20"/>
              </w:rPr>
            </w:pPr>
          </w:p>
        </w:tc>
        <w:tc>
          <w:tcPr>
            <w:tcW w:w="614" w:type="dxa"/>
            <w:shd w:val="clear" w:color="auto" w:fill="auto"/>
          </w:tcPr>
          <w:p w:rsidR="00AF0958" w:rsidRPr="00627F1A" w:rsidRDefault="00AF0958" w:rsidP="00211E3F">
            <w:pPr>
              <w:jc w:val="center"/>
              <w:rPr>
                <w:rFonts w:ascii="Calibri" w:hAnsi="Calibri" w:cs="Calibri"/>
                <w:szCs w:val="20"/>
              </w:rPr>
            </w:pPr>
          </w:p>
        </w:tc>
      </w:tr>
      <w:tr w:rsidR="00D75BB0" w:rsidRPr="00C279A4" w:rsidTr="009C6A6C">
        <w:trPr>
          <w:trHeight w:val="426"/>
        </w:trPr>
        <w:tc>
          <w:tcPr>
            <w:tcW w:w="1917" w:type="dxa"/>
            <w:vMerge w:val="restart"/>
          </w:tcPr>
          <w:p w:rsidR="00AF0958" w:rsidRPr="00AF0958" w:rsidRDefault="00AF0958" w:rsidP="00211E3F">
            <w:pPr>
              <w:rPr>
                <w:rFonts w:ascii="Calibri" w:hAnsi="Calibri" w:cs="Calibri"/>
                <w:b/>
                <w:szCs w:val="20"/>
              </w:rPr>
            </w:pPr>
            <w:r w:rsidRPr="00AF0958">
              <w:rPr>
                <w:rFonts w:ascii="Calibri" w:hAnsi="Calibri" w:cs="Calibri"/>
                <w:b/>
                <w:szCs w:val="20"/>
              </w:rPr>
              <w:t xml:space="preserve">Министерство </w:t>
            </w:r>
            <w:r w:rsidRPr="00AF0958">
              <w:rPr>
                <w:rFonts w:ascii="Calibri" w:hAnsi="Calibri" w:cs="Calibri"/>
                <w:b/>
                <w:szCs w:val="20"/>
                <w:lang w:val="kk-KZ"/>
              </w:rPr>
              <w:t xml:space="preserve">национальной </w:t>
            </w:r>
            <w:r w:rsidRPr="00AF0958">
              <w:rPr>
                <w:rFonts w:ascii="Calibri" w:hAnsi="Calibri" w:cs="Calibri"/>
                <w:b/>
                <w:szCs w:val="20"/>
              </w:rPr>
              <w:t xml:space="preserve">экономики </w:t>
            </w:r>
          </w:p>
        </w:tc>
        <w:tc>
          <w:tcPr>
            <w:tcW w:w="1769" w:type="dxa"/>
          </w:tcPr>
          <w:p w:rsidR="00AF0958" w:rsidRPr="00627F1A" w:rsidRDefault="00AF0958" w:rsidP="00211E3F">
            <w:pPr>
              <w:rPr>
                <w:rFonts w:ascii="Calibri" w:hAnsi="Calibri" w:cs="Calibri"/>
                <w:szCs w:val="20"/>
              </w:rPr>
            </w:pPr>
            <w:r w:rsidRPr="00627F1A">
              <w:rPr>
                <w:rFonts w:ascii="Calibri" w:hAnsi="Calibri" w:cs="Calibri"/>
                <w:szCs w:val="20"/>
              </w:rPr>
              <w:t xml:space="preserve">Пестициды </w:t>
            </w:r>
          </w:p>
          <w:p w:rsidR="00AF0958" w:rsidRPr="00627F1A" w:rsidRDefault="00AF0958" w:rsidP="00211E3F">
            <w:pPr>
              <w:rPr>
                <w:rFonts w:ascii="Calibri" w:hAnsi="Calibri" w:cs="Calibri"/>
                <w:szCs w:val="20"/>
              </w:rPr>
            </w:pPr>
          </w:p>
        </w:tc>
        <w:tc>
          <w:tcPr>
            <w:tcW w:w="709" w:type="dxa"/>
          </w:tcPr>
          <w:p w:rsidR="00AF0958" w:rsidRPr="00627F1A" w:rsidRDefault="00AF0958" w:rsidP="00211E3F">
            <w:pPr>
              <w:jc w:val="center"/>
              <w:rPr>
                <w:rFonts w:ascii="Calibri" w:hAnsi="Calibri" w:cs="Calibri"/>
                <w:szCs w:val="20"/>
              </w:rPr>
            </w:pPr>
            <w:r w:rsidRPr="00627F1A">
              <w:rPr>
                <w:rFonts w:ascii="Calibri" w:hAnsi="Calibri" w:cs="Calibri"/>
                <w:szCs w:val="20"/>
              </w:rPr>
              <w:t>Х</w:t>
            </w:r>
          </w:p>
        </w:tc>
        <w:tc>
          <w:tcPr>
            <w:tcW w:w="425" w:type="dxa"/>
          </w:tcPr>
          <w:p w:rsidR="00AF0958" w:rsidRPr="00627F1A" w:rsidRDefault="00AF0958" w:rsidP="00211E3F">
            <w:pPr>
              <w:jc w:val="center"/>
              <w:rPr>
                <w:rFonts w:ascii="Calibri" w:hAnsi="Calibri" w:cs="Calibri"/>
                <w:szCs w:val="20"/>
                <w:lang w:val="kk-KZ"/>
              </w:rPr>
            </w:pPr>
            <w:r w:rsidRPr="00627F1A">
              <w:rPr>
                <w:rFonts w:ascii="Calibri" w:hAnsi="Calibri" w:cs="Calibri"/>
                <w:szCs w:val="20"/>
                <w:lang w:val="kk-KZ"/>
              </w:rPr>
              <w:t>Х</w:t>
            </w:r>
          </w:p>
        </w:tc>
        <w:tc>
          <w:tcPr>
            <w:tcW w:w="425" w:type="dxa"/>
          </w:tcPr>
          <w:p w:rsidR="00AF0958" w:rsidRPr="00627F1A" w:rsidRDefault="00AF0958" w:rsidP="00211E3F">
            <w:pPr>
              <w:jc w:val="center"/>
              <w:rPr>
                <w:rFonts w:ascii="Calibri" w:hAnsi="Calibri" w:cs="Calibri"/>
                <w:szCs w:val="20"/>
                <w:lang w:val="kk-KZ"/>
              </w:rPr>
            </w:pPr>
            <w:r w:rsidRPr="00627F1A">
              <w:rPr>
                <w:rFonts w:ascii="Calibri" w:hAnsi="Calibri" w:cs="Calibri"/>
                <w:szCs w:val="20"/>
                <w:lang w:val="kk-KZ"/>
              </w:rPr>
              <w:t>Х</w:t>
            </w:r>
          </w:p>
        </w:tc>
        <w:tc>
          <w:tcPr>
            <w:tcW w:w="425" w:type="dxa"/>
          </w:tcPr>
          <w:p w:rsidR="00AF0958" w:rsidRPr="00627F1A" w:rsidRDefault="00AF0958" w:rsidP="00211E3F">
            <w:pPr>
              <w:jc w:val="center"/>
              <w:rPr>
                <w:rFonts w:ascii="Calibri" w:hAnsi="Calibri" w:cs="Calibri"/>
                <w:szCs w:val="20"/>
              </w:rPr>
            </w:pPr>
          </w:p>
        </w:tc>
        <w:tc>
          <w:tcPr>
            <w:tcW w:w="709" w:type="dxa"/>
          </w:tcPr>
          <w:p w:rsidR="00AF0958" w:rsidRPr="00627F1A" w:rsidRDefault="00AF0958" w:rsidP="00211E3F">
            <w:pPr>
              <w:jc w:val="center"/>
              <w:rPr>
                <w:rFonts w:ascii="Calibri" w:hAnsi="Calibri" w:cs="Calibri"/>
                <w:szCs w:val="20"/>
              </w:rPr>
            </w:pPr>
          </w:p>
        </w:tc>
        <w:tc>
          <w:tcPr>
            <w:tcW w:w="425" w:type="dxa"/>
          </w:tcPr>
          <w:p w:rsidR="00AF0958" w:rsidRPr="00627F1A" w:rsidRDefault="00AF0958" w:rsidP="00211E3F">
            <w:pPr>
              <w:jc w:val="center"/>
              <w:rPr>
                <w:rFonts w:ascii="Calibri" w:hAnsi="Calibri" w:cs="Calibri"/>
                <w:szCs w:val="20"/>
              </w:rPr>
            </w:pPr>
          </w:p>
        </w:tc>
        <w:tc>
          <w:tcPr>
            <w:tcW w:w="851" w:type="dxa"/>
          </w:tcPr>
          <w:p w:rsidR="00AF0958" w:rsidRPr="00627F1A" w:rsidRDefault="00AF0958" w:rsidP="00211E3F">
            <w:pPr>
              <w:jc w:val="center"/>
              <w:rPr>
                <w:rFonts w:ascii="Calibri" w:hAnsi="Calibri" w:cs="Calibri"/>
                <w:szCs w:val="20"/>
              </w:rPr>
            </w:pPr>
          </w:p>
        </w:tc>
        <w:tc>
          <w:tcPr>
            <w:tcW w:w="738" w:type="dxa"/>
            <w:shd w:val="clear" w:color="auto" w:fill="auto"/>
          </w:tcPr>
          <w:p w:rsidR="00AF0958" w:rsidRPr="00627F1A" w:rsidRDefault="00AF0958" w:rsidP="00211E3F">
            <w:pPr>
              <w:jc w:val="center"/>
              <w:rPr>
                <w:rFonts w:ascii="Calibri" w:hAnsi="Calibri" w:cs="Calibri"/>
                <w:szCs w:val="20"/>
              </w:rPr>
            </w:pPr>
          </w:p>
        </w:tc>
        <w:tc>
          <w:tcPr>
            <w:tcW w:w="632" w:type="dxa"/>
            <w:shd w:val="clear" w:color="auto" w:fill="auto"/>
          </w:tcPr>
          <w:p w:rsidR="00AF0958" w:rsidRPr="00627F1A" w:rsidRDefault="00AF0958" w:rsidP="00211E3F">
            <w:pPr>
              <w:jc w:val="center"/>
              <w:rPr>
                <w:rFonts w:ascii="Calibri" w:hAnsi="Calibri" w:cs="Calibri"/>
                <w:szCs w:val="20"/>
              </w:rPr>
            </w:pPr>
          </w:p>
        </w:tc>
        <w:tc>
          <w:tcPr>
            <w:tcW w:w="614" w:type="dxa"/>
            <w:shd w:val="clear" w:color="auto" w:fill="auto"/>
          </w:tcPr>
          <w:p w:rsidR="00AF0958" w:rsidRPr="00627F1A" w:rsidRDefault="00AF0958" w:rsidP="00211E3F">
            <w:pPr>
              <w:jc w:val="center"/>
              <w:rPr>
                <w:rFonts w:ascii="Calibri" w:hAnsi="Calibri" w:cs="Calibri"/>
                <w:szCs w:val="20"/>
              </w:rPr>
            </w:pPr>
          </w:p>
        </w:tc>
      </w:tr>
      <w:tr w:rsidR="00D75BB0" w:rsidRPr="00C279A4" w:rsidTr="009C6A6C">
        <w:trPr>
          <w:trHeight w:val="410"/>
        </w:trPr>
        <w:tc>
          <w:tcPr>
            <w:tcW w:w="1917" w:type="dxa"/>
            <w:vMerge/>
          </w:tcPr>
          <w:p w:rsidR="00AF0958" w:rsidRPr="00AF0958" w:rsidRDefault="00AF0958" w:rsidP="00211E3F">
            <w:pPr>
              <w:rPr>
                <w:rFonts w:ascii="Calibri" w:hAnsi="Calibri" w:cs="Calibri"/>
                <w:b/>
                <w:szCs w:val="20"/>
              </w:rPr>
            </w:pPr>
          </w:p>
        </w:tc>
        <w:tc>
          <w:tcPr>
            <w:tcW w:w="1769" w:type="dxa"/>
          </w:tcPr>
          <w:p w:rsidR="00AF0958" w:rsidRPr="00627F1A" w:rsidRDefault="00AF0958" w:rsidP="00211E3F">
            <w:pPr>
              <w:rPr>
                <w:rFonts w:ascii="Calibri" w:hAnsi="Calibri" w:cs="Calibri"/>
                <w:szCs w:val="20"/>
              </w:rPr>
            </w:pPr>
            <w:r w:rsidRPr="00627F1A">
              <w:rPr>
                <w:rFonts w:ascii="Calibri" w:hAnsi="Calibri" w:cs="Calibri"/>
                <w:szCs w:val="20"/>
              </w:rPr>
              <w:t xml:space="preserve">Нефтепродукты </w:t>
            </w:r>
          </w:p>
        </w:tc>
        <w:tc>
          <w:tcPr>
            <w:tcW w:w="709" w:type="dxa"/>
          </w:tcPr>
          <w:p w:rsidR="00AF0958" w:rsidRPr="00627F1A" w:rsidRDefault="00AF0958" w:rsidP="00211E3F">
            <w:pPr>
              <w:jc w:val="center"/>
              <w:rPr>
                <w:rFonts w:ascii="Calibri" w:hAnsi="Calibri" w:cs="Calibri"/>
                <w:szCs w:val="20"/>
              </w:rPr>
            </w:pPr>
            <w:r w:rsidRPr="00627F1A">
              <w:rPr>
                <w:rFonts w:ascii="Calibri" w:hAnsi="Calibri" w:cs="Calibri"/>
                <w:szCs w:val="20"/>
              </w:rPr>
              <w:t>Х</w:t>
            </w:r>
          </w:p>
        </w:tc>
        <w:tc>
          <w:tcPr>
            <w:tcW w:w="425" w:type="dxa"/>
          </w:tcPr>
          <w:p w:rsidR="00AF0958" w:rsidRPr="00627F1A" w:rsidRDefault="00AF0958" w:rsidP="00211E3F">
            <w:pPr>
              <w:jc w:val="center"/>
              <w:rPr>
                <w:rFonts w:ascii="Calibri" w:hAnsi="Calibri" w:cs="Calibri"/>
                <w:szCs w:val="20"/>
                <w:lang w:val="kk-KZ"/>
              </w:rPr>
            </w:pPr>
            <w:r w:rsidRPr="00627F1A">
              <w:rPr>
                <w:rFonts w:ascii="Calibri" w:hAnsi="Calibri" w:cs="Calibri"/>
                <w:szCs w:val="20"/>
                <w:lang w:val="kk-KZ"/>
              </w:rPr>
              <w:t>Х</w:t>
            </w:r>
          </w:p>
        </w:tc>
        <w:tc>
          <w:tcPr>
            <w:tcW w:w="425" w:type="dxa"/>
          </w:tcPr>
          <w:p w:rsidR="00AF0958" w:rsidRPr="00627F1A" w:rsidRDefault="00AF0958" w:rsidP="00211E3F">
            <w:pPr>
              <w:jc w:val="center"/>
              <w:rPr>
                <w:rFonts w:ascii="Calibri" w:hAnsi="Calibri" w:cs="Calibri"/>
                <w:szCs w:val="20"/>
                <w:lang w:val="kk-KZ"/>
              </w:rPr>
            </w:pPr>
            <w:r w:rsidRPr="00627F1A">
              <w:rPr>
                <w:rFonts w:ascii="Calibri" w:hAnsi="Calibri" w:cs="Calibri"/>
                <w:szCs w:val="20"/>
                <w:lang w:val="kk-KZ"/>
              </w:rPr>
              <w:t>Х</w:t>
            </w:r>
          </w:p>
        </w:tc>
        <w:tc>
          <w:tcPr>
            <w:tcW w:w="425" w:type="dxa"/>
          </w:tcPr>
          <w:p w:rsidR="00AF0958" w:rsidRPr="00627F1A" w:rsidRDefault="00AF0958" w:rsidP="00211E3F">
            <w:pPr>
              <w:jc w:val="center"/>
              <w:rPr>
                <w:rFonts w:ascii="Calibri" w:hAnsi="Calibri" w:cs="Calibri"/>
                <w:szCs w:val="20"/>
              </w:rPr>
            </w:pPr>
          </w:p>
        </w:tc>
        <w:tc>
          <w:tcPr>
            <w:tcW w:w="709" w:type="dxa"/>
          </w:tcPr>
          <w:p w:rsidR="00AF0958" w:rsidRPr="00627F1A" w:rsidRDefault="00AF0958" w:rsidP="00211E3F">
            <w:pPr>
              <w:jc w:val="center"/>
              <w:rPr>
                <w:rFonts w:ascii="Calibri" w:hAnsi="Calibri" w:cs="Calibri"/>
                <w:szCs w:val="20"/>
              </w:rPr>
            </w:pPr>
          </w:p>
        </w:tc>
        <w:tc>
          <w:tcPr>
            <w:tcW w:w="425" w:type="dxa"/>
          </w:tcPr>
          <w:p w:rsidR="00AF0958" w:rsidRPr="00627F1A" w:rsidRDefault="00AF0958" w:rsidP="00211E3F">
            <w:pPr>
              <w:jc w:val="center"/>
              <w:rPr>
                <w:rFonts w:ascii="Calibri" w:hAnsi="Calibri" w:cs="Calibri"/>
                <w:szCs w:val="20"/>
              </w:rPr>
            </w:pPr>
          </w:p>
        </w:tc>
        <w:tc>
          <w:tcPr>
            <w:tcW w:w="851" w:type="dxa"/>
          </w:tcPr>
          <w:p w:rsidR="00AF0958" w:rsidRPr="00627F1A" w:rsidRDefault="00AF0958" w:rsidP="00211E3F">
            <w:pPr>
              <w:jc w:val="center"/>
              <w:rPr>
                <w:rFonts w:ascii="Calibri" w:hAnsi="Calibri" w:cs="Calibri"/>
                <w:szCs w:val="20"/>
              </w:rPr>
            </w:pPr>
          </w:p>
        </w:tc>
        <w:tc>
          <w:tcPr>
            <w:tcW w:w="738" w:type="dxa"/>
            <w:shd w:val="clear" w:color="auto" w:fill="auto"/>
          </w:tcPr>
          <w:p w:rsidR="00AF0958" w:rsidRPr="00627F1A" w:rsidRDefault="00AF0958" w:rsidP="00211E3F">
            <w:pPr>
              <w:jc w:val="center"/>
              <w:rPr>
                <w:rFonts w:ascii="Calibri" w:hAnsi="Calibri" w:cs="Calibri"/>
                <w:szCs w:val="20"/>
              </w:rPr>
            </w:pPr>
          </w:p>
        </w:tc>
        <w:tc>
          <w:tcPr>
            <w:tcW w:w="632" w:type="dxa"/>
            <w:shd w:val="clear" w:color="auto" w:fill="auto"/>
          </w:tcPr>
          <w:p w:rsidR="00AF0958" w:rsidRPr="00627F1A" w:rsidRDefault="00AF0958" w:rsidP="00211E3F">
            <w:pPr>
              <w:jc w:val="center"/>
              <w:rPr>
                <w:rFonts w:ascii="Calibri" w:hAnsi="Calibri" w:cs="Calibri"/>
                <w:szCs w:val="20"/>
              </w:rPr>
            </w:pPr>
          </w:p>
        </w:tc>
        <w:tc>
          <w:tcPr>
            <w:tcW w:w="614" w:type="dxa"/>
            <w:shd w:val="clear" w:color="auto" w:fill="auto"/>
          </w:tcPr>
          <w:p w:rsidR="00AF0958" w:rsidRPr="00627F1A" w:rsidRDefault="00AF0958" w:rsidP="00211E3F">
            <w:pPr>
              <w:jc w:val="center"/>
              <w:rPr>
                <w:rFonts w:ascii="Calibri" w:hAnsi="Calibri" w:cs="Calibri"/>
                <w:szCs w:val="20"/>
              </w:rPr>
            </w:pPr>
          </w:p>
        </w:tc>
      </w:tr>
      <w:tr w:rsidR="00D75BB0" w:rsidRPr="00C279A4" w:rsidTr="009C6A6C">
        <w:trPr>
          <w:trHeight w:val="415"/>
        </w:trPr>
        <w:tc>
          <w:tcPr>
            <w:tcW w:w="1917" w:type="dxa"/>
            <w:vMerge/>
          </w:tcPr>
          <w:p w:rsidR="00AF0958" w:rsidRPr="00AF0958" w:rsidRDefault="00AF0958" w:rsidP="00211E3F">
            <w:pPr>
              <w:rPr>
                <w:rFonts w:ascii="Calibri" w:hAnsi="Calibri" w:cs="Calibri"/>
                <w:b/>
                <w:szCs w:val="20"/>
              </w:rPr>
            </w:pPr>
          </w:p>
        </w:tc>
        <w:tc>
          <w:tcPr>
            <w:tcW w:w="1769" w:type="dxa"/>
          </w:tcPr>
          <w:p w:rsidR="00AF0958" w:rsidRPr="00627F1A" w:rsidRDefault="00AF0958" w:rsidP="00211E3F">
            <w:pPr>
              <w:rPr>
                <w:rFonts w:ascii="Calibri" w:hAnsi="Calibri" w:cs="Calibri"/>
                <w:szCs w:val="20"/>
              </w:rPr>
            </w:pPr>
            <w:r w:rsidRPr="00627F1A">
              <w:rPr>
                <w:rFonts w:ascii="Calibri" w:hAnsi="Calibri" w:cs="Calibri"/>
                <w:szCs w:val="20"/>
              </w:rPr>
              <w:t xml:space="preserve">Промышленные химические </w:t>
            </w:r>
            <w:r w:rsidRPr="00627F1A">
              <w:rPr>
                <w:rFonts w:ascii="Calibri" w:hAnsi="Calibri" w:cs="Calibri"/>
                <w:szCs w:val="20"/>
              </w:rPr>
              <w:lastRenderedPageBreak/>
              <w:t xml:space="preserve">вещества </w:t>
            </w:r>
          </w:p>
        </w:tc>
        <w:tc>
          <w:tcPr>
            <w:tcW w:w="709" w:type="dxa"/>
          </w:tcPr>
          <w:p w:rsidR="00AF0958" w:rsidRPr="00627F1A" w:rsidRDefault="00AF0958" w:rsidP="00211E3F">
            <w:pPr>
              <w:jc w:val="center"/>
              <w:rPr>
                <w:rFonts w:ascii="Calibri" w:hAnsi="Calibri" w:cs="Calibri"/>
                <w:szCs w:val="20"/>
              </w:rPr>
            </w:pPr>
            <w:r w:rsidRPr="00627F1A">
              <w:rPr>
                <w:rFonts w:ascii="Calibri" w:hAnsi="Calibri" w:cs="Calibri"/>
                <w:szCs w:val="20"/>
              </w:rPr>
              <w:lastRenderedPageBreak/>
              <w:t>Х</w:t>
            </w:r>
          </w:p>
        </w:tc>
        <w:tc>
          <w:tcPr>
            <w:tcW w:w="425" w:type="dxa"/>
          </w:tcPr>
          <w:p w:rsidR="00AF0958" w:rsidRPr="00627F1A" w:rsidRDefault="00AF0958" w:rsidP="00211E3F">
            <w:pPr>
              <w:jc w:val="center"/>
              <w:rPr>
                <w:rFonts w:ascii="Calibri" w:hAnsi="Calibri" w:cs="Calibri"/>
                <w:szCs w:val="20"/>
                <w:lang w:val="kk-KZ"/>
              </w:rPr>
            </w:pPr>
            <w:r w:rsidRPr="00627F1A">
              <w:rPr>
                <w:rFonts w:ascii="Calibri" w:hAnsi="Calibri" w:cs="Calibri"/>
                <w:szCs w:val="20"/>
                <w:lang w:val="kk-KZ"/>
              </w:rPr>
              <w:t>Х</w:t>
            </w:r>
          </w:p>
        </w:tc>
        <w:tc>
          <w:tcPr>
            <w:tcW w:w="425" w:type="dxa"/>
          </w:tcPr>
          <w:p w:rsidR="00AF0958" w:rsidRPr="00627F1A" w:rsidRDefault="00AF0958" w:rsidP="00211E3F">
            <w:pPr>
              <w:jc w:val="center"/>
              <w:rPr>
                <w:rFonts w:ascii="Calibri" w:hAnsi="Calibri" w:cs="Calibri"/>
                <w:szCs w:val="20"/>
                <w:lang w:val="kk-KZ"/>
              </w:rPr>
            </w:pPr>
            <w:r w:rsidRPr="00627F1A">
              <w:rPr>
                <w:rFonts w:ascii="Calibri" w:hAnsi="Calibri" w:cs="Calibri"/>
                <w:szCs w:val="20"/>
                <w:lang w:val="kk-KZ"/>
              </w:rPr>
              <w:t>Х</w:t>
            </w:r>
          </w:p>
        </w:tc>
        <w:tc>
          <w:tcPr>
            <w:tcW w:w="425" w:type="dxa"/>
          </w:tcPr>
          <w:p w:rsidR="00AF0958" w:rsidRPr="00627F1A" w:rsidRDefault="00AF0958" w:rsidP="00211E3F">
            <w:pPr>
              <w:jc w:val="center"/>
              <w:rPr>
                <w:rFonts w:ascii="Calibri" w:hAnsi="Calibri" w:cs="Calibri"/>
                <w:szCs w:val="20"/>
              </w:rPr>
            </w:pPr>
          </w:p>
        </w:tc>
        <w:tc>
          <w:tcPr>
            <w:tcW w:w="709" w:type="dxa"/>
          </w:tcPr>
          <w:p w:rsidR="00AF0958" w:rsidRPr="00627F1A" w:rsidRDefault="00AF0958" w:rsidP="00211E3F">
            <w:pPr>
              <w:jc w:val="center"/>
              <w:rPr>
                <w:rFonts w:ascii="Calibri" w:hAnsi="Calibri" w:cs="Calibri"/>
                <w:szCs w:val="20"/>
              </w:rPr>
            </w:pPr>
          </w:p>
        </w:tc>
        <w:tc>
          <w:tcPr>
            <w:tcW w:w="425" w:type="dxa"/>
          </w:tcPr>
          <w:p w:rsidR="00AF0958" w:rsidRPr="00627F1A" w:rsidRDefault="00AF0958" w:rsidP="00211E3F">
            <w:pPr>
              <w:jc w:val="center"/>
              <w:rPr>
                <w:rFonts w:ascii="Calibri" w:hAnsi="Calibri" w:cs="Calibri"/>
                <w:szCs w:val="20"/>
              </w:rPr>
            </w:pPr>
          </w:p>
        </w:tc>
        <w:tc>
          <w:tcPr>
            <w:tcW w:w="851" w:type="dxa"/>
          </w:tcPr>
          <w:p w:rsidR="00AF0958" w:rsidRPr="00627F1A" w:rsidRDefault="00AF0958" w:rsidP="00211E3F">
            <w:pPr>
              <w:jc w:val="center"/>
              <w:rPr>
                <w:rFonts w:ascii="Calibri" w:hAnsi="Calibri" w:cs="Calibri"/>
                <w:szCs w:val="20"/>
              </w:rPr>
            </w:pPr>
          </w:p>
        </w:tc>
        <w:tc>
          <w:tcPr>
            <w:tcW w:w="738" w:type="dxa"/>
            <w:shd w:val="clear" w:color="auto" w:fill="auto"/>
          </w:tcPr>
          <w:p w:rsidR="00AF0958" w:rsidRPr="00627F1A" w:rsidRDefault="00AF0958" w:rsidP="00211E3F">
            <w:pPr>
              <w:jc w:val="center"/>
              <w:rPr>
                <w:rFonts w:ascii="Calibri" w:hAnsi="Calibri" w:cs="Calibri"/>
                <w:szCs w:val="20"/>
              </w:rPr>
            </w:pPr>
          </w:p>
        </w:tc>
        <w:tc>
          <w:tcPr>
            <w:tcW w:w="632" w:type="dxa"/>
            <w:shd w:val="clear" w:color="auto" w:fill="auto"/>
          </w:tcPr>
          <w:p w:rsidR="00AF0958" w:rsidRPr="00627F1A" w:rsidRDefault="00AF0958" w:rsidP="00211E3F">
            <w:pPr>
              <w:jc w:val="center"/>
              <w:rPr>
                <w:rFonts w:ascii="Calibri" w:hAnsi="Calibri" w:cs="Calibri"/>
                <w:szCs w:val="20"/>
              </w:rPr>
            </w:pPr>
          </w:p>
        </w:tc>
        <w:tc>
          <w:tcPr>
            <w:tcW w:w="614" w:type="dxa"/>
            <w:shd w:val="clear" w:color="auto" w:fill="auto"/>
          </w:tcPr>
          <w:p w:rsidR="00AF0958" w:rsidRPr="00627F1A" w:rsidRDefault="00AF0958" w:rsidP="00211E3F">
            <w:pPr>
              <w:jc w:val="center"/>
              <w:rPr>
                <w:rFonts w:ascii="Calibri" w:hAnsi="Calibri" w:cs="Calibri"/>
                <w:szCs w:val="20"/>
              </w:rPr>
            </w:pPr>
          </w:p>
        </w:tc>
      </w:tr>
      <w:tr w:rsidR="00D75BB0" w:rsidRPr="00C279A4" w:rsidTr="009C6A6C">
        <w:trPr>
          <w:trHeight w:val="406"/>
        </w:trPr>
        <w:tc>
          <w:tcPr>
            <w:tcW w:w="1917" w:type="dxa"/>
            <w:vMerge/>
          </w:tcPr>
          <w:p w:rsidR="00AF0958" w:rsidRPr="00AF0958" w:rsidRDefault="00AF0958" w:rsidP="00211E3F">
            <w:pPr>
              <w:rPr>
                <w:rFonts w:ascii="Calibri" w:hAnsi="Calibri" w:cs="Calibri"/>
                <w:b/>
                <w:szCs w:val="20"/>
              </w:rPr>
            </w:pPr>
          </w:p>
        </w:tc>
        <w:tc>
          <w:tcPr>
            <w:tcW w:w="1769" w:type="dxa"/>
          </w:tcPr>
          <w:p w:rsidR="00AF0958" w:rsidRPr="00627F1A" w:rsidRDefault="00AF0958" w:rsidP="00211E3F">
            <w:pPr>
              <w:rPr>
                <w:rFonts w:ascii="Calibri" w:hAnsi="Calibri" w:cs="Calibri"/>
                <w:szCs w:val="20"/>
              </w:rPr>
            </w:pPr>
            <w:r w:rsidRPr="00627F1A">
              <w:rPr>
                <w:rFonts w:ascii="Calibri" w:hAnsi="Calibri" w:cs="Calibri"/>
                <w:szCs w:val="20"/>
              </w:rPr>
              <w:t>Препараты бытовой химии</w:t>
            </w:r>
          </w:p>
        </w:tc>
        <w:tc>
          <w:tcPr>
            <w:tcW w:w="709" w:type="dxa"/>
          </w:tcPr>
          <w:p w:rsidR="00AF0958" w:rsidRPr="00627F1A" w:rsidRDefault="00AF0958" w:rsidP="00211E3F">
            <w:pPr>
              <w:jc w:val="center"/>
              <w:rPr>
                <w:rFonts w:ascii="Calibri" w:hAnsi="Calibri" w:cs="Calibri"/>
                <w:szCs w:val="20"/>
              </w:rPr>
            </w:pPr>
            <w:r w:rsidRPr="00627F1A">
              <w:rPr>
                <w:rFonts w:ascii="Calibri" w:hAnsi="Calibri" w:cs="Calibri"/>
                <w:szCs w:val="20"/>
              </w:rPr>
              <w:t>Х</w:t>
            </w:r>
          </w:p>
        </w:tc>
        <w:tc>
          <w:tcPr>
            <w:tcW w:w="425" w:type="dxa"/>
          </w:tcPr>
          <w:p w:rsidR="00AF0958" w:rsidRPr="00627F1A" w:rsidRDefault="00AF0958" w:rsidP="00211E3F">
            <w:pPr>
              <w:jc w:val="center"/>
              <w:rPr>
                <w:rFonts w:ascii="Calibri" w:hAnsi="Calibri" w:cs="Calibri"/>
                <w:szCs w:val="20"/>
                <w:lang w:val="kk-KZ"/>
              </w:rPr>
            </w:pPr>
            <w:r w:rsidRPr="00627F1A">
              <w:rPr>
                <w:rFonts w:ascii="Calibri" w:hAnsi="Calibri" w:cs="Calibri"/>
                <w:szCs w:val="20"/>
                <w:lang w:val="kk-KZ"/>
              </w:rPr>
              <w:t>Х</w:t>
            </w:r>
          </w:p>
        </w:tc>
        <w:tc>
          <w:tcPr>
            <w:tcW w:w="425" w:type="dxa"/>
          </w:tcPr>
          <w:p w:rsidR="00AF0958" w:rsidRPr="00627F1A" w:rsidRDefault="00AF0958" w:rsidP="00211E3F">
            <w:pPr>
              <w:jc w:val="center"/>
              <w:rPr>
                <w:rFonts w:ascii="Calibri" w:hAnsi="Calibri" w:cs="Calibri"/>
                <w:szCs w:val="20"/>
                <w:lang w:val="kk-KZ"/>
              </w:rPr>
            </w:pPr>
            <w:r w:rsidRPr="00627F1A">
              <w:rPr>
                <w:rFonts w:ascii="Calibri" w:hAnsi="Calibri" w:cs="Calibri"/>
                <w:szCs w:val="20"/>
                <w:lang w:val="kk-KZ"/>
              </w:rPr>
              <w:t>Х</w:t>
            </w:r>
          </w:p>
        </w:tc>
        <w:tc>
          <w:tcPr>
            <w:tcW w:w="425" w:type="dxa"/>
          </w:tcPr>
          <w:p w:rsidR="00AF0958" w:rsidRPr="00627F1A" w:rsidRDefault="00AF0958" w:rsidP="00211E3F">
            <w:pPr>
              <w:jc w:val="center"/>
              <w:rPr>
                <w:rFonts w:ascii="Calibri" w:hAnsi="Calibri" w:cs="Calibri"/>
                <w:szCs w:val="20"/>
              </w:rPr>
            </w:pPr>
          </w:p>
        </w:tc>
        <w:tc>
          <w:tcPr>
            <w:tcW w:w="709" w:type="dxa"/>
          </w:tcPr>
          <w:p w:rsidR="00AF0958" w:rsidRPr="00627F1A" w:rsidRDefault="00AF0958" w:rsidP="00211E3F">
            <w:pPr>
              <w:jc w:val="center"/>
              <w:rPr>
                <w:rFonts w:ascii="Calibri" w:hAnsi="Calibri" w:cs="Calibri"/>
                <w:szCs w:val="20"/>
              </w:rPr>
            </w:pPr>
          </w:p>
        </w:tc>
        <w:tc>
          <w:tcPr>
            <w:tcW w:w="425" w:type="dxa"/>
          </w:tcPr>
          <w:p w:rsidR="00AF0958" w:rsidRPr="00627F1A" w:rsidRDefault="00AF0958" w:rsidP="00211E3F">
            <w:pPr>
              <w:jc w:val="center"/>
              <w:rPr>
                <w:rFonts w:ascii="Calibri" w:hAnsi="Calibri" w:cs="Calibri"/>
                <w:szCs w:val="20"/>
              </w:rPr>
            </w:pPr>
          </w:p>
        </w:tc>
        <w:tc>
          <w:tcPr>
            <w:tcW w:w="851" w:type="dxa"/>
          </w:tcPr>
          <w:p w:rsidR="00AF0958" w:rsidRPr="00627F1A" w:rsidRDefault="00AF0958" w:rsidP="00211E3F">
            <w:pPr>
              <w:jc w:val="center"/>
              <w:rPr>
                <w:rFonts w:ascii="Calibri" w:hAnsi="Calibri" w:cs="Calibri"/>
                <w:szCs w:val="20"/>
              </w:rPr>
            </w:pPr>
          </w:p>
        </w:tc>
        <w:tc>
          <w:tcPr>
            <w:tcW w:w="738" w:type="dxa"/>
            <w:shd w:val="clear" w:color="auto" w:fill="auto"/>
          </w:tcPr>
          <w:p w:rsidR="00AF0958" w:rsidRPr="00627F1A" w:rsidRDefault="00AF0958" w:rsidP="00211E3F">
            <w:pPr>
              <w:jc w:val="center"/>
              <w:rPr>
                <w:rFonts w:ascii="Calibri" w:hAnsi="Calibri" w:cs="Calibri"/>
                <w:szCs w:val="20"/>
              </w:rPr>
            </w:pPr>
          </w:p>
        </w:tc>
        <w:tc>
          <w:tcPr>
            <w:tcW w:w="632" w:type="dxa"/>
            <w:shd w:val="clear" w:color="auto" w:fill="auto"/>
          </w:tcPr>
          <w:p w:rsidR="00AF0958" w:rsidRPr="00627F1A" w:rsidRDefault="00AF0958" w:rsidP="00211E3F">
            <w:pPr>
              <w:jc w:val="center"/>
              <w:rPr>
                <w:rFonts w:ascii="Calibri" w:hAnsi="Calibri" w:cs="Calibri"/>
                <w:szCs w:val="20"/>
              </w:rPr>
            </w:pPr>
          </w:p>
        </w:tc>
        <w:tc>
          <w:tcPr>
            <w:tcW w:w="614" w:type="dxa"/>
            <w:shd w:val="clear" w:color="auto" w:fill="auto"/>
          </w:tcPr>
          <w:p w:rsidR="00AF0958" w:rsidRPr="00627F1A" w:rsidRDefault="00AF0958" w:rsidP="00211E3F">
            <w:pPr>
              <w:jc w:val="center"/>
              <w:rPr>
                <w:rFonts w:ascii="Calibri" w:hAnsi="Calibri" w:cs="Calibri"/>
                <w:szCs w:val="20"/>
              </w:rPr>
            </w:pPr>
          </w:p>
        </w:tc>
      </w:tr>
      <w:tr w:rsidR="00D75BB0" w:rsidRPr="00C279A4" w:rsidTr="00897E42">
        <w:trPr>
          <w:trHeight w:val="753"/>
        </w:trPr>
        <w:tc>
          <w:tcPr>
            <w:tcW w:w="1917" w:type="dxa"/>
          </w:tcPr>
          <w:p w:rsidR="00AF0958" w:rsidRPr="00AF0958" w:rsidRDefault="00AF0958" w:rsidP="00211E3F">
            <w:pPr>
              <w:rPr>
                <w:rFonts w:ascii="Calibri" w:hAnsi="Calibri" w:cs="Calibri"/>
                <w:b/>
                <w:szCs w:val="20"/>
              </w:rPr>
            </w:pPr>
            <w:r w:rsidRPr="00AF0958">
              <w:rPr>
                <w:rFonts w:ascii="Calibri" w:hAnsi="Calibri" w:cs="Calibri"/>
                <w:b/>
                <w:szCs w:val="20"/>
              </w:rPr>
              <w:t>Министерство образования и науки</w:t>
            </w:r>
          </w:p>
        </w:tc>
        <w:tc>
          <w:tcPr>
            <w:tcW w:w="1769" w:type="dxa"/>
          </w:tcPr>
          <w:p w:rsidR="00AF0958" w:rsidRPr="00627F1A" w:rsidRDefault="00AF0958" w:rsidP="00211E3F">
            <w:pPr>
              <w:rPr>
                <w:rFonts w:ascii="Calibri" w:hAnsi="Calibri" w:cs="Calibri"/>
                <w:szCs w:val="20"/>
              </w:rPr>
            </w:pPr>
            <w:r w:rsidRPr="00627F1A">
              <w:rPr>
                <w:rFonts w:ascii="Calibri" w:hAnsi="Calibri" w:cs="Calibri"/>
                <w:szCs w:val="20"/>
              </w:rPr>
              <w:t xml:space="preserve">Химические вещества </w:t>
            </w:r>
          </w:p>
          <w:p w:rsidR="00AF0958" w:rsidRPr="00627F1A" w:rsidRDefault="00AF0958" w:rsidP="00211E3F">
            <w:pPr>
              <w:rPr>
                <w:rFonts w:ascii="Calibri" w:hAnsi="Calibri" w:cs="Calibri"/>
                <w:szCs w:val="20"/>
              </w:rPr>
            </w:pPr>
          </w:p>
          <w:p w:rsidR="00AF0958" w:rsidRPr="00627F1A" w:rsidRDefault="00AF0958" w:rsidP="00211E3F">
            <w:pPr>
              <w:rPr>
                <w:rFonts w:ascii="Calibri" w:hAnsi="Calibri" w:cs="Calibri"/>
                <w:szCs w:val="20"/>
              </w:rPr>
            </w:pPr>
          </w:p>
        </w:tc>
        <w:tc>
          <w:tcPr>
            <w:tcW w:w="709" w:type="dxa"/>
          </w:tcPr>
          <w:p w:rsidR="00AF0958" w:rsidRPr="00627F1A" w:rsidRDefault="00AF0958" w:rsidP="00211E3F">
            <w:pPr>
              <w:jc w:val="center"/>
              <w:rPr>
                <w:rFonts w:ascii="Calibri" w:hAnsi="Calibri" w:cs="Calibri"/>
                <w:szCs w:val="20"/>
              </w:rPr>
            </w:pPr>
            <w:r w:rsidRPr="00627F1A">
              <w:rPr>
                <w:rFonts w:ascii="Calibri" w:hAnsi="Calibri" w:cs="Calibri"/>
                <w:szCs w:val="20"/>
              </w:rPr>
              <w:t>Х</w:t>
            </w:r>
          </w:p>
        </w:tc>
        <w:tc>
          <w:tcPr>
            <w:tcW w:w="425" w:type="dxa"/>
          </w:tcPr>
          <w:p w:rsidR="00AF0958" w:rsidRPr="00627F1A" w:rsidRDefault="00AF0958" w:rsidP="00211E3F">
            <w:pPr>
              <w:jc w:val="center"/>
              <w:rPr>
                <w:rFonts w:ascii="Calibri" w:hAnsi="Calibri" w:cs="Calibri"/>
                <w:szCs w:val="20"/>
              </w:rPr>
            </w:pPr>
            <w:r w:rsidRPr="00627F1A">
              <w:rPr>
                <w:rFonts w:ascii="Calibri" w:hAnsi="Calibri" w:cs="Calibri"/>
                <w:szCs w:val="20"/>
              </w:rPr>
              <w:t>Х</w:t>
            </w:r>
          </w:p>
        </w:tc>
        <w:tc>
          <w:tcPr>
            <w:tcW w:w="425" w:type="dxa"/>
          </w:tcPr>
          <w:p w:rsidR="00AF0958" w:rsidRPr="00627F1A" w:rsidRDefault="00AF0958" w:rsidP="00211E3F">
            <w:pPr>
              <w:jc w:val="center"/>
              <w:rPr>
                <w:rFonts w:ascii="Calibri" w:hAnsi="Calibri" w:cs="Calibri"/>
                <w:szCs w:val="20"/>
              </w:rPr>
            </w:pPr>
          </w:p>
        </w:tc>
        <w:tc>
          <w:tcPr>
            <w:tcW w:w="425" w:type="dxa"/>
          </w:tcPr>
          <w:p w:rsidR="00AF0958" w:rsidRPr="00627F1A" w:rsidRDefault="00AF0958" w:rsidP="00211E3F">
            <w:pPr>
              <w:jc w:val="center"/>
              <w:rPr>
                <w:rFonts w:ascii="Calibri" w:hAnsi="Calibri" w:cs="Calibri"/>
                <w:szCs w:val="20"/>
              </w:rPr>
            </w:pPr>
          </w:p>
        </w:tc>
        <w:tc>
          <w:tcPr>
            <w:tcW w:w="709" w:type="dxa"/>
          </w:tcPr>
          <w:p w:rsidR="00AF0958" w:rsidRPr="00627F1A" w:rsidRDefault="00AF0958" w:rsidP="00211E3F">
            <w:pPr>
              <w:jc w:val="center"/>
              <w:rPr>
                <w:rFonts w:ascii="Calibri" w:hAnsi="Calibri" w:cs="Calibri"/>
                <w:szCs w:val="20"/>
              </w:rPr>
            </w:pPr>
          </w:p>
        </w:tc>
        <w:tc>
          <w:tcPr>
            <w:tcW w:w="425" w:type="dxa"/>
          </w:tcPr>
          <w:p w:rsidR="00AF0958" w:rsidRPr="00627F1A" w:rsidRDefault="00AF0958" w:rsidP="00211E3F">
            <w:pPr>
              <w:jc w:val="center"/>
              <w:rPr>
                <w:rFonts w:ascii="Calibri" w:hAnsi="Calibri" w:cs="Calibri"/>
                <w:szCs w:val="20"/>
              </w:rPr>
            </w:pPr>
            <w:r w:rsidRPr="00627F1A">
              <w:rPr>
                <w:rFonts w:ascii="Calibri" w:hAnsi="Calibri" w:cs="Calibri"/>
                <w:szCs w:val="20"/>
              </w:rPr>
              <w:t>Х</w:t>
            </w:r>
          </w:p>
        </w:tc>
        <w:tc>
          <w:tcPr>
            <w:tcW w:w="851" w:type="dxa"/>
          </w:tcPr>
          <w:p w:rsidR="00AF0958" w:rsidRPr="00627F1A" w:rsidRDefault="00AF0958" w:rsidP="00211E3F">
            <w:pPr>
              <w:jc w:val="center"/>
              <w:rPr>
                <w:rFonts w:ascii="Calibri" w:hAnsi="Calibri" w:cs="Calibri"/>
                <w:szCs w:val="20"/>
              </w:rPr>
            </w:pPr>
            <w:r w:rsidRPr="00627F1A">
              <w:rPr>
                <w:rFonts w:ascii="Calibri" w:hAnsi="Calibri" w:cs="Calibri"/>
                <w:szCs w:val="20"/>
              </w:rPr>
              <w:t>Х</w:t>
            </w:r>
          </w:p>
        </w:tc>
        <w:tc>
          <w:tcPr>
            <w:tcW w:w="738" w:type="dxa"/>
            <w:shd w:val="clear" w:color="auto" w:fill="auto"/>
          </w:tcPr>
          <w:p w:rsidR="00AF0958" w:rsidRPr="00627F1A" w:rsidRDefault="00AF0958" w:rsidP="00211E3F">
            <w:pPr>
              <w:jc w:val="center"/>
              <w:rPr>
                <w:rFonts w:ascii="Calibri" w:hAnsi="Calibri" w:cs="Calibri"/>
                <w:szCs w:val="20"/>
              </w:rPr>
            </w:pPr>
          </w:p>
        </w:tc>
        <w:tc>
          <w:tcPr>
            <w:tcW w:w="632" w:type="dxa"/>
            <w:shd w:val="clear" w:color="auto" w:fill="auto"/>
          </w:tcPr>
          <w:p w:rsidR="00AF0958" w:rsidRPr="00627F1A" w:rsidRDefault="00AF0958" w:rsidP="00211E3F">
            <w:pPr>
              <w:jc w:val="center"/>
              <w:rPr>
                <w:rFonts w:ascii="Calibri" w:hAnsi="Calibri" w:cs="Calibri"/>
                <w:szCs w:val="20"/>
                <w:lang w:val="kk-KZ"/>
              </w:rPr>
            </w:pPr>
            <w:r w:rsidRPr="00627F1A">
              <w:rPr>
                <w:rFonts w:ascii="Calibri" w:hAnsi="Calibri" w:cs="Calibri"/>
                <w:szCs w:val="20"/>
                <w:lang w:val="kk-KZ"/>
              </w:rPr>
              <w:t>Х</w:t>
            </w:r>
          </w:p>
        </w:tc>
        <w:tc>
          <w:tcPr>
            <w:tcW w:w="614" w:type="dxa"/>
            <w:shd w:val="clear" w:color="auto" w:fill="auto"/>
          </w:tcPr>
          <w:p w:rsidR="00AF0958" w:rsidRPr="00627F1A" w:rsidRDefault="00AF0958" w:rsidP="00211E3F">
            <w:pPr>
              <w:jc w:val="center"/>
              <w:rPr>
                <w:rFonts w:ascii="Calibri" w:hAnsi="Calibri" w:cs="Calibri"/>
                <w:szCs w:val="20"/>
              </w:rPr>
            </w:pPr>
          </w:p>
        </w:tc>
      </w:tr>
      <w:tr w:rsidR="00D75BB0" w:rsidRPr="00C279A4" w:rsidTr="009C6A6C">
        <w:trPr>
          <w:trHeight w:val="327"/>
        </w:trPr>
        <w:tc>
          <w:tcPr>
            <w:tcW w:w="1917" w:type="dxa"/>
            <w:vMerge w:val="restart"/>
            <w:vAlign w:val="center"/>
          </w:tcPr>
          <w:p w:rsidR="00AF0958" w:rsidRPr="00326B5D" w:rsidRDefault="00AF0958" w:rsidP="00211E3F">
            <w:pPr>
              <w:pStyle w:val="affe"/>
              <w:rPr>
                <w:rFonts w:ascii="Calibri" w:hAnsi="Calibri" w:cs="Calibri"/>
                <w:b/>
              </w:rPr>
            </w:pPr>
            <w:r w:rsidRPr="00326B5D">
              <w:rPr>
                <w:rFonts w:ascii="Calibri" w:hAnsi="Calibri" w:cs="Calibri"/>
                <w:b/>
              </w:rPr>
              <w:t>Местные исполнительные</w:t>
            </w:r>
          </w:p>
          <w:p w:rsidR="00AF0958" w:rsidRPr="00AF0958" w:rsidRDefault="00AF0958" w:rsidP="00211E3F">
            <w:pPr>
              <w:pStyle w:val="affe"/>
              <w:rPr>
                <w:rFonts w:ascii="Calibri" w:hAnsi="Calibri" w:cs="Calibri"/>
                <w:b/>
                <w:highlight w:val="yellow"/>
              </w:rPr>
            </w:pPr>
            <w:r w:rsidRPr="00326B5D">
              <w:rPr>
                <w:rFonts w:ascii="Calibri" w:hAnsi="Calibri" w:cs="Calibri"/>
                <w:b/>
              </w:rPr>
              <w:t>органы</w:t>
            </w:r>
          </w:p>
        </w:tc>
        <w:tc>
          <w:tcPr>
            <w:tcW w:w="1769" w:type="dxa"/>
          </w:tcPr>
          <w:p w:rsidR="00AF0958" w:rsidRPr="00627F1A" w:rsidRDefault="00AF0958" w:rsidP="00211E3F">
            <w:pPr>
              <w:rPr>
                <w:rFonts w:ascii="Calibri" w:hAnsi="Calibri" w:cs="Calibri"/>
                <w:szCs w:val="20"/>
              </w:rPr>
            </w:pPr>
            <w:r w:rsidRPr="00627F1A">
              <w:rPr>
                <w:rFonts w:ascii="Calibri" w:hAnsi="Calibri" w:cs="Calibri"/>
                <w:szCs w:val="20"/>
              </w:rPr>
              <w:t xml:space="preserve">Пестициды </w:t>
            </w:r>
          </w:p>
          <w:p w:rsidR="00AF0958" w:rsidRPr="00627F1A" w:rsidRDefault="00AF0958" w:rsidP="00211E3F">
            <w:pPr>
              <w:rPr>
                <w:rFonts w:ascii="Calibri" w:hAnsi="Calibri" w:cs="Calibri"/>
                <w:szCs w:val="20"/>
              </w:rPr>
            </w:pPr>
          </w:p>
        </w:tc>
        <w:tc>
          <w:tcPr>
            <w:tcW w:w="709" w:type="dxa"/>
          </w:tcPr>
          <w:p w:rsidR="00AF0958" w:rsidRPr="00627F1A" w:rsidRDefault="00AF0958" w:rsidP="00211E3F">
            <w:pPr>
              <w:pStyle w:val="affe"/>
              <w:rPr>
                <w:rFonts w:ascii="Calibri" w:hAnsi="Calibri" w:cs="Calibri"/>
              </w:rPr>
            </w:pPr>
          </w:p>
        </w:tc>
        <w:tc>
          <w:tcPr>
            <w:tcW w:w="425" w:type="dxa"/>
          </w:tcPr>
          <w:p w:rsidR="00AF0958" w:rsidRPr="00627F1A" w:rsidRDefault="00AF0958" w:rsidP="00211E3F">
            <w:pPr>
              <w:jc w:val="center"/>
              <w:rPr>
                <w:rFonts w:ascii="Calibri" w:hAnsi="Calibri" w:cs="Calibri"/>
                <w:szCs w:val="20"/>
                <w:lang w:val="kk-KZ"/>
              </w:rPr>
            </w:pPr>
            <w:r w:rsidRPr="00627F1A">
              <w:rPr>
                <w:rFonts w:ascii="Calibri" w:hAnsi="Calibri" w:cs="Calibri"/>
                <w:szCs w:val="20"/>
                <w:lang w:val="kk-KZ"/>
              </w:rPr>
              <w:t>Х</w:t>
            </w:r>
          </w:p>
        </w:tc>
        <w:tc>
          <w:tcPr>
            <w:tcW w:w="425" w:type="dxa"/>
          </w:tcPr>
          <w:p w:rsidR="00AF0958" w:rsidRPr="00627F1A" w:rsidRDefault="00AF0958" w:rsidP="00211E3F">
            <w:pPr>
              <w:jc w:val="center"/>
              <w:rPr>
                <w:rFonts w:ascii="Calibri" w:hAnsi="Calibri" w:cs="Calibri"/>
                <w:szCs w:val="20"/>
              </w:rPr>
            </w:pPr>
          </w:p>
        </w:tc>
        <w:tc>
          <w:tcPr>
            <w:tcW w:w="425" w:type="dxa"/>
          </w:tcPr>
          <w:p w:rsidR="00AF0958" w:rsidRPr="00627F1A" w:rsidRDefault="00AF0958" w:rsidP="00211E3F">
            <w:pPr>
              <w:jc w:val="center"/>
              <w:rPr>
                <w:rFonts w:ascii="Calibri" w:hAnsi="Calibri" w:cs="Calibri"/>
                <w:szCs w:val="20"/>
              </w:rPr>
            </w:pPr>
          </w:p>
        </w:tc>
        <w:tc>
          <w:tcPr>
            <w:tcW w:w="709" w:type="dxa"/>
          </w:tcPr>
          <w:p w:rsidR="00AF0958" w:rsidRPr="00627F1A" w:rsidRDefault="00AF0958" w:rsidP="00211E3F">
            <w:pPr>
              <w:jc w:val="center"/>
              <w:rPr>
                <w:rFonts w:ascii="Calibri" w:hAnsi="Calibri" w:cs="Calibri"/>
                <w:szCs w:val="20"/>
              </w:rPr>
            </w:pPr>
          </w:p>
        </w:tc>
        <w:tc>
          <w:tcPr>
            <w:tcW w:w="425" w:type="dxa"/>
          </w:tcPr>
          <w:p w:rsidR="00AF0958" w:rsidRPr="00627F1A" w:rsidRDefault="00AF0958" w:rsidP="00211E3F">
            <w:pPr>
              <w:jc w:val="center"/>
              <w:rPr>
                <w:rFonts w:ascii="Calibri" w:hAnsi="Calibri" w:cs="Calibri"/>
                <w:szCs w:val="20"/>
              </w:rPr>
            </w:pPr>
          </w:p>
        </w:tc>
        <w:tc>
          <w:tcPr>
            <w:tcW w:w="851" w:type="dxa"/>
          </w:tcPr>
          <w:p w:rsidR="00AF0958" w:rsidRPr="00627F1A" w:rsidRDefault="00AF0958" w:rsidP="00211E3F">
            <w:pPr>
              <w:jc w:val="center"/>
              <w:rPr>
                <w:rFonts w:ascii="Calibri" w:hAnsi="Calibri" w:cs="Calibri"/>
                <w:szCs w:val="20"/>
                <w:lang w:val="kk-KZ"/>
              </w:rPr>
            </w:pPr>
            <w:r w:rsidRPr="00627F1A">
              <w:rPr>
                <w:rFonts w:ascii="Calibri" w:hAnsi="Calibri" w:cs="Calibri"/>
                <w:szCs w:val="20"/>
                <w:lang w:val="kk-KZ"/>
              </w:rPr>
              <w:t>Х</w:t>
            </w:r>
          </w:p>
        </w:tc>
        <w:tc>
          <w:tcPr>
            <w:tcW w:w="738" w:type="dxa"/>
            <w:shd w:val="clear" w:color="auto" w:fill="auto"/>
          </w:tcPr>
          <w:p w:rsidR="00AF0958" w:rsidRPr="00627F1A" w:rsidRDefault="00AF0958" w:rsidP="00211E3F">
            <w:pPr>
              <w:jc w:val="center"/>
              <w:rPr>
                <w:rFonts w:ascii="Calibri" w:hAnsi="Calibri" w:cs="Calibri"/>
                <w:szCs w:val="20"/>
                <w:lang w:val="kk-KZ"/>
              </w:rPr>
            </w:pPr>
            <w:r w:rsidRPr="00627F1A">
              <w:rPr>
                <w:rFonts w:ascii="Calibri" w:hAnsi="Calibri" w:cs="Calibri"/>
                <w:szCs w:val="20"/>
                <w:lang w:val="kk-KZ"/>
              </w:rPr>
              <w:t>Х</w:t>
            </w:r>
          </w:p>
        </w:tc>
        <w:tc>
          <w:tcPr>
            <w:tcW w:w="632" w:type="dxa"/>
            <w:shd w:val="clear" w:color="auto" w:fill="auto"/>
          </w:tcPr>
          <w:p w:rsidR="00AF0958" w:rsidRPr="00627F1A" w:rsidRDefault="00AF0958" w:rsidP="00211E3F">
            <w:pPr>
              <w:jc w:val="center"/>
              <w:rPr>
                <w:rFonts w:ascii="Calibri" w:hAnsi="Calibri" w:cs="Calibri"/>
                <w:szCs w:val="20"/>
                <w:lang w:val="kk-KZ"/>
              </w:rPr>
            </w:pPr>
            <w:r w:rsidRPr="00627F1A">
              <w:rPr>
                <w:rFonts w:ascii="Calibri" w:hAnsi="Calibri" w:cs="Calibri"/>
                <w:szCs w:val="20"/>
                <w:lang w:val="kk-KZ"/>
              </w:rPr>
              <w:t>Х</w:t>
            </w:r>
          </w:p>
        </w:tc>
        <w:tc>
          <w:tcPr>
            <w:tcW w:w="614" w:type="dxa"/>
            <w:shd w:val="clear" w:color="auto" w:fill="auto"/>
          </w:tcPr>
          <w:p w:rsidR="00AF0958" w:rsidRPr="00627F1A" w:rsidRDefault="00AF0958" w:rsidP="00211E3F">
            <w:pPr>
              <w:jc w:val="center"/>
              <w:rPr>
                <w:rFonts w:ascii="Calibri" w:hAnsi="Calibri" w:cs="Calibri"/>
                <w:szCs w:val="20"/>
                <w:lang w:val="kk-KZ"/>
              </w:rPr>
            </w:pPr>
            <w:r w:rsidRPr="00627F1A">
              <w:rPr>
                <w:rFonts w:ascii="Calibri" w:hAnsi="Calibri" w:cs="Calibri"/>
                <w:szCs w:val="20"/>
                <w:lang w:val="kk-KZ"/>
              </w:rPr>
              <w:t>Х</w:t>
            </w:r>
          </w:p>
        </w:tc>
      </w:tr>
      <w:tr w:rsidR="00D75BB0" w:rsidRPr="00C279A4" w:rsidTr="009C6A6C">
        <w:trPr>
          <w:trHeight w:val="375"/>
        </w:trPr>
        <w:tc>
          <w:tcPr>
            <w:tcW w:w="1917" w:type="dxa"/>
            <w:vMerge/>
            <w:vAlign w:val="center"/>
          </w:tcPr>
          <w:p w:rsidR="00AF0958" w:rsidRPr="00AF0958" w:rsidRDefault="00AF0958" w:rsidP="00211E3F">
            <w:pPr>
              <w:pStyle w:val="affe"/>
              <w:rPr>
                <w:rFonts w:ascii="Calibri" w:hAnsi="Calibri" w:cs="Calibri"/>
                <w:highlight w:val="yellow"/>
              </w:rPr>
            </w:pPr>
          </w:p>
        </w:tc>
        <w:tc>
          <w:tcPr>
            <w:tcW w:w="1769" w:type="dxa"/>
          </w:tcPr>
          <w:p w:rsidR="00AF0958" w:rsidRPr="00627F1A" w:rsidRDefault="00AF0958" w:rsidP="00211E3F">
            <w:pPr>
              <w:rPr>
                <w:rFonts w:ascii="Calibri" w:hAnsi="Calibri" w:cs="Calibri"/>
                <w:szCs w:val="20"/>
              </w:rPr>
            </w:pPr>
            <w:r w:rsidRPr="00627F1A">
              <w:rPr>
                <w:rFonts w:ascii="Calibri" w:hAnsi="Calibri" w:cs="Calibri"/>
                <w:szCs w:val="20"/>
              </w:rPr>
              <w:t xml:space="preserve">Нефтепродукты </w:t>
            </w:r>
          </w:p>
        </w:tc>
        <w:tc>
          <w:tcPr>
            <w:tcW w:w="709" w:type="dxa"/>
          </w:tcPr>
          <w:p w:rsidR="00AF0958" w:rsidRPr="00627F1A" w:rsidRDefault="00AF0958" w:rsidP="00211E3F">
            <w:pPr>
              <w:pStyle w:val="affe"/>
              <w:rPr>
                <w:rFonts w:ascii="Calibri" w:hAnsi="Calibri" w:cs="Calibri"/>
              </w:rPr>
            </w:pPr>
          </w:p>
        </w:tc>
        <w:tc>
          <w:tcPr>
            <w:tcW w:w="425" w:type="dxa"/>
          </w:tcPr>
          <w:p w:rsidR="00AF0958" w:rsidRPr="00627F1A" w:rsidRDefault="00AF0958" w:rsidP="00211E3F">
            <w:pPr>
              <w:jc w:val="center"/>
              <w:rPr>
                <w:rFonts w:ascii="Calibri" w:hAnsi="Calibri" w:cs="Calibri"/>
                <w:szCs w:val="20"/>
                <w:lang w:val="kk-KZ"/>
              </w:rPr>
            </w:pPr>
          </w:p>
        </w:tc>
        <w:tc>
          <w:tcPr>
            <w:tcW w:w="425" w:type="dxa"/>
          </w:tcPr>
          <w:p w:rsidR="00AF0958" w:rsidRPr="00627F1A" w:rsidRDefault="00AF0958" w:rsidP="00211E3F">
            <w:pPr>
              <w:jc w:val="center"/>
              <w:rPr>
                <w:rFonts w:ascii="Calibri" w:hAnsi="Calibri" w:cs="Calibri"/>
                <w:szCs w:val="20"/>
              </w:rPr>
            </w:pPr>
          </w:p>
        </w:tc>
        <w:tc>
          <w:tcPr>
            <w:tcW w:w="425" w:type="dxa"/>
          </w:tcPr>
          <w:p w:rsidR="00AF0958" w:rsidRPr="00627F1A" w:rsidRDefault="00AF0958" w:rsidP="00211E3F">
            <w:pPr>
              <w:jc w:val="center"/>
              <w:rPr>
                <w:rFonts w:ascii="Calibri" w:hAnsi="Calibri" w:cs="Calibri"/>
                <w:szCs w:val="20"/>
              </w:rPr>
            </w:pPr>
          </w:p>
        </w:tc>
        <w:tc>
          <w:tcPr>
            <w:tcW w:w="709" w:type="dxa"/>
          </w:tcPr>
          <w:p w:rsidR="00AF0958" w:rsidRPr="00627F1A" w:rsidRDefault="00AF0958" w:rsidP="00211E3F">
            <w:pPr>
              <w:jc w:val="center"/>
              <w:rPr>
                <w:rFonts w:ascii="Calibri" w:hAnsi="Calibri" w:cs="Calibri"/>
                <w:szCs w:val="20"/>
              </w:rPr>
            </w:pPr>
          </w:p>
        </w:tc>
        <w:tc>
          <w:tcPr>
            <w:tcW w:w="425" w:type="dxa"/>
          </w:tcPr>
          <w:p w:rsidR="00AF0958" w:rsidRPr="00627F1A" w:rsidRDefault="00AF0958" w:rsidP="00211E3F">
            <w:pPr>
              <w:jc w:val="center"/>
              <w:rPr>
                <w:rFonts w:ascii="Calibri" w:hAnsi="Calibri" w:cs="Calibri"/>
                <w:szCs w:val="20"/>
              </w:rPr>
            </w:pPr>
          </w:p>
        </w:tc>
        <w:tc>
          <w:tcPr>
            <w:tcW w:w="851" w:type="dxa"/>
          </w:tcPr>
          <w:p w:rsidR="00AF0958" w:rsidRPr="00627F1A" w:rsidRDefault="00AF0958" w:rsidP="00211E3F">
            <w:pPr>
              <w:jc w:val="center"/>
              <w:rPr>
                <w:rFonts w:ascii="Calibri" w:hAnsi="Calibri" w:cs="Calibri"/>
                <w:szCs w:val="20"/>
                <w:lang w:val="kk-KZ"/>
              </w:rPr>
            </w:pPr>
          </w:p>
        </w:tc>
        <w:tc>
          <w:tcPr>
            <w:tcW w:w="738" w:type="dxa"/>
            <w:shd w:val="clear" w:color="auto" w:fill="auto"/>
          </w:tcPr>
          <w:p w:rsidR="00AF0958" w:rsidRPr="00627F1A" w:rsidRDefault="00AF0958" w:rsidP="00211E3F">
            <w:pPr>
              <w:jc w:val="center"/>
              <w:rPr>
                <w:rFonts w:ascii="Calibri" w:hAnsi="Calibri" w:cs="Calibri"/>
                <w:szCs w:val="20"/>
                <w:lang w:val="kk-KZ"/>
              </w:rPr>
            </w:pPr>
          </w:p>
        </w:tc>
        <w:tc>
          <w:tcPr>
            <w:tcW w:w="632" w:type="dxa"/>
            <w:shd w:val="clear" w:color="auto" w:fill="auto"/>
          </w:tcPr>
          <w:p w:rsidR="00AF0958" w:rsidRPr="00627F1A" w:rsidRDefault="00AF0958" w:rsidP="00211E3F">
            <w:pPr>
              <w:jc w:val="center"/>
              <w:rPr>
                <w:rFonts w:ascii="Calibri" w:hAnsi="Calibri" w:cs="Calibri"/>
                <w:szCs w:val="20"/>
                <w:lang w:val="kk-KZ"/>
              </w:rPr>
            </w:pPr>
          </w:p>
        </w:tc>
        <w:tc>
          <w:tcPr>
            <w:tcW w:w="614" w:type="dxa"/>
            <w:shd w:val="clear" w:color="auto" w:fill="auto"/>
          </w:tcPr>
          <w:p w:rsidR="00AF0958" w:rsidRPr="00627F1A" w:rsidRDefault="00AF0958" w:rsidP="00211E3F">
            <w:pPr>
              <w:jc w:val="center"/>
              <w:rPr>
                <w:rFonts w:ascii="Calibri" w:hAnsi="Calibri" w:cs="Calibri"/>
                <w:szCs w:val="20"/>
                <w:lang w:val="kk-KZ"/>
              </w:rPr>
            </w:pPr>
          </w:p>
        </w:tc>
      </w:tr>
      <w:tr w:rsidR="00D75BB0" w:rsidRPr="00C279A4" w:rsidTr="009C6A6C">
        <w:trPr>
          <w:trHeight w:val="477"/>
        </w:trPr>
        <w:tc>
          <w:tcPr>
            <w:tcW w:w="1917" w:type="dxa"/>
            <w:vMerge/>
            <w:vAlign w:val="center"/>
          </w:tcPr>
          <w:p w:rsidR="00AF0958" w:rsidRPr="00AF0958" w:rsidRDefault="00AF0958" w:rsidP="00211E3F">
            <w:pPr>
              <w:pStyle w:val="affe"/>
              <w:rPr>
                <w:rFonts w:ascii="Calibri" w:hAnsi="Calibri" w:cs="Calibri"/>
                <w:highlight w:val="yellow"/>
              </w:rPr>
            </w:pPr>
          </w:p>
        </w:tc>
        <w:tc>
          <w:tcPr>
            <w:tcW w:w="1769" w:type="dxa"/>
          </w:tcPr>
          <w:p w:rsidR="00AF0958" w:rsidRPr="00627F1A" w:rsidRDefault="00AF0958" w:rsidP="00211E3F">
            <w:pPr>
              <w:rPr>
                <w:rFonts w:ascii="Calibri" w:hAnsi="Calibri" w:cs="Calibri"/>
                <w:szCs w:val="20"/>
              </w:rPr>
            </w:pPr>
            <w:r w:rsidRPr="00627F1A">
              <w:rPr>
                <w:rFonts w:ascii="Calibri" w:hAnsi="Calibri" w:cs="Calibri"/>
                <w:szCs w:val="20"/>
              </w:rPr>
              <w:t xml:space="preserve">Промышленные химические вещества </w:t>
            </w:r>
          </w:p>
        </w:tc>
        <w:tc>
          <w:tcPr>
            <w:tcW w:w="709" w:type="dxa"/>
          </w:tcPr>
          <w:p w:rsidR="00AF0958" w:rsidRPr="00627F1A" w:rsidRDefault="00AF0958" w:rsidP="00211E3F">
            <w:pPr>
              <w:pStyle w:val="affe"/>
              <w:rPr>
                <w:rFonts w:ascii="Calibri" w:hAnsi="Calibri" w:cs="Calibri"/>
              </w:rPr>
            </w:pPr>
          </w:p>
        </w:tc>
        <w:tc>
          <w:tcPr>
            <w:tcW w:w="425" w:type="dxa"/>
          </w:tcPr>
          <w:p w:rsidR="00AF0958" w:rsidRPr="00627F1A" w:rsidRDefault="00AF0958" w:rsidP="00211E3F">
            <w:pPr>
              <w:jc w:val="center"/>
              <w:rPr>
                <w:rFonts w:ascii="Calibri" w:hAnsi="Calibri" w:cs="Calibri"/>
                <w:szCs w:val="20"/>
                <w:lang w:val="kk-KZ"/>
              </w:rPr>
            </w:pPr>
          </w:p>
        </w:tc>
        <w:tc>
          <w:tcPr>
            <w:tcW w:w="425" w:type="dxa"/>
          </w:tcPr>
          <w:p w:rsidR="00AF0958" w:rsidRPr="00627F1A" w:rsidRDefault="00AF0958" w:rsidP="00211E3F">
            <w:pPr>
              <w:jc w:val="center"/>
              <w:rPr>
                <w:rFonts w:ascii="Calibri" w:hAnsi="Calibri" w:cs="Calibri"/>
                <w:szCs w:val="20"/>
              </w:rPr>
            </w:pPr>
          </w:p>
        </w:tc>
        <w:tc>
          <w:tcPr>
            <w:tcW w:w="425" w:type="dxa"/>
          </w:tcPr>
          <w:p w:rsidR="00AF0958" w:rsidRPr="00627F1A" w:rsidRDefault="00AF0958" w:rsidP="00211E3F">
            <w:pPr>
              <w:jc w:val="center"/>
              <w:rPr>
                <w:rFonts w:ascii="Calibri" w:hAnsi="Calibri" w:cs="Calibri"/>
                <w:szCs w:val="20"/>
              </w:rPr>
            </w:pPr>
          </w:p>
        </w:tc>
        <w:tc>
          <w:tcPr>
            <w:tcW w:w="709" w:type="dxa"/>
          </w:tcPr>
          <w:p w:rsidR="00AF0958" w:rsidRPr="00627F1A" w:rsidRDefault="00AF0958" w:rsidP="00211E3F">
            <w:pPr>
              <w:jc w:val="center"/>
              <w:rPr>
                <w:rFonts w:ascii="Calibri" w:hAnsi="Calibri" w:cs="Calibri"/>
                <w:szCs w:val="20"/>
              </w:rPr>
            </w:pPr>
          </w:p>
        </w:tc>
        <w:tc>
          <w:tcPr>
            <w:tcW w:w="425" w:type="dxa"/>
          </w:tcPr>
          <w:p w:rsidR="00AF0958" w:rsidRPr="00627F1A" w:rsidRDefault="00AF0958" w:rsidP="00211E3F">
            <w:pPr>
              <w:jc w:val="center"/>
              <w:rPr>
                <w:rFonts w:ascii="Calibri" w:hAnsi="Calibri" w:cs="Calibri"/>
                <w:szCs w:val="20"/>
              </w:rPr>
            </w:pPr>
          </w:p>
        </w:tc>
        <w:tc>
          <w:tcPr>
            <w:tcW w:w="851" w:type="dxa"/>
          </w:tcPr>
          <w:p w:rsidR="00AF0958" w:rsidRPr="00627F1A" w:rsidRDefault="00AF0958" w:rsidP="00211E3F">
            <w:pPr>
              <w:jc w:val="center"/>
              <w:rPr>
                <w:rFonts w:ascii="Calibri" w:hAnsi="Calibri" w:cs="Calibri"/>
                <w:szCs w:val="20"/>
                <w:lang w:val="kk-KZ"/>
              </w:rPr>
            </w:pPr>
          </w:p>
        </w:tc>
        <w:tc>
          <w:tcPr>
            <w:tcW w:w="738" w:type="dxa"/>
            <w:shd w:val="clear" w:color="auto" w:fill="auto"/>
          </w:tcPr>
          <w:p w:rsidR="00AF0958" w:rsidRPr="00627F1A" w:rsidRDefault="00AF0958" w:rsidP="00211E3F">
            <w:pPr>
              <w:jc w:val="center"/>
              <w:rPr>
                <w:rFonts w:ascii="Calibri" w:hAnsi="Calibri" w:cs="Calibri"/>
                <w:szCs w:val="20"/>
                <w:lang w:val="kk-KZ"/>
              </w:rPr>
            </w:pPr>
          </w:p>
        </w:tc>
        <w:tc>
          <w:tcPr>
            <w:tcW w:w="632" w:type="dxa"/>
            <w:shd w:val="clear" w:color="auto" w:fill="auto"/>
          </w:tcPr>
          <w:p w:rsidR="00AF0958" w:rsidRPr="00627F1A" w:rsidRDefault="00AF0958" w:rsidP="00211E3F">
            <w:pPr>
              <w:jc w:val="center"/>
              <w:rPr>
                <w:rFonts w:ascii="Calibri" w:hAnsi="Calibri" w:cs="Calibri"/>
                <w:szCs w:val="20"/>
                <w:lang w:val="kk-KZ"/>
              </w:rPr>
            </w:pPr>
          </w:p>
        </w:tc>
        <w:tc>
          <w:tcPr>
            <w:tcW w:w="614" w:type="dxa"/>
            <w:shd w:val="clear" w:color="auto" w:fill="auto"/>
          </w:tcPr>
          <w:p w:rsidR="00AF0958" w:rsidRPr="00627F1A" w:rsidRDefault="00AF0958" w:rsidP="00211E3F">
            <w:pPr>
              <w:jc w:val="center"/>
              <w:rPr>
                <w:rFonts w:ascii="Calibri" w:hAnsi="Calibri" w:cs="Calibri"/>
                <w:szCs w:val="20"/>
                <w:lang w:val="kk-KZ"/>
              </w:rPr>
            </w:pPr>
          </w:p>
        </w:tc>
      </w:tr>
      <w:tr w:rsidR="00D75BB0" w:rsidRPr="00C279A4" w:rsidTr="009C6A6C">
        <w:trPr>
          <w:trHeight w:val="385"/>
        </w:trPr>
        <w:tc>
          <w:tcPr>
            <w:tcW w:w="1917" w:type="dxa"/>
            <w:vMerge/>
            <w:vAlign w:val="center"/>
          </w:tcPr>
          <w:p w:rsidR="00AF0958" w:rsidRPr="00AF0958" w:rsidRDefault="00AF0958" w:rsidP="00211E3F">
            <w:pPr>
              <w:pStyle w:val="affe"/>
              <w:rPr>
                <w:rFonts w:ascii="Calibri" w:hAnsi="Calibri" w:cs="Calibri"/>
                <w:highlight w:val="yellow"/>
              </w:rPr>
            </w:pPr>
          </w:p>
        </w:tc>
        <w:tc>
          <w:tcPr>
            <w:tcW w:w="1769" w:type="dxa"/>
          </w:tcPr>
          <w:p w:rsidR="00AF0958" w:rsidRPr="00627F1A" w:rsidRDefault="00AF0958" w:rsidP="00211E3F">
            <w:pPr>
              <w:rPr>
                <w:rFonts w:ascii="Calibri" w:hAnsi="Calibri" w:cs="Calibri"/>
                <w:szCs w:val="20"/>
              </w:rPr>
            </w:pPr>
            <w:r w:rsidRPr="00627F1A">
              <w:rPr>
                <w:rFonts w:ascii="Calibri" w:hAnsi="Calibri" w:cs="Calibri"/>
                <w:szCs w:val="20"/>
              </w:rPr>
              <w:t>Препараты бытовой химии</w:t>
            </w:r>
          </w:p>
        </w:tc>
        <w:tc>
          <w:tcPr>
            <w:tcW w:w="709" w:type="dxa"/>
          </w:tcPr>
          <w:p w:rsidR="00AF0958" w:rsidRPr="00627F1A" w:rsidRDefault="00AF0958" w:rsidP="00211E3F">
            <w:pPr>
              <w:pStyle w:val="affe"/>
              <w:rPr>
                <w:rFonts w:ascii="Calibri" w:hAnsi="Calibri" w:cs="Calibri"/>
              </w:rPr>
            </w:pPr>
          </w:p>
        </w:tc>
        <w:tc>
          <w:tcPr>
            <w:tcW w:w="425" w:type="dxa"/>
          </w:tcPr>
          <w:p w:rsidR="00AF0958" w:rsidRPr="00627F1A" w:rsidRDefault="00AF0958" w:rsidP="00211E3F">
            <w:pPr>
              <w:jc w:val="center"/>
              <w:rPr>
                <w:rFonts w:ascii="Calibri" w:hAnsi="Calibri" w:cs="Calibri"/>
                <w:szCs w:val="20"/>
                <w:lang w:val="kk-KZ"/>
              </w:rPr>
            </w:pPr>
          </w:p>
        </w:tc>
        <w:tc>
          <w:tcPr>
            <w:tcW w:w="425" w:type="dxa"/>
          </w:tcPr>
          <w:p w:rsidR="00AF0958" w:rsidRPr="00627F1A" w:rsidRDefault="00AF0958" w:rsidP="00211E3F">
            <w:pPr>
              <w:jc w:val="center"/>
              <w:rPr>
                <w:rFonts w:ascii="Calibri" w:hAnsi="Calibri" w:cs="Calibri"/>
                <w:szCs w:val="20"/>
              </w:rPr>
            </w:pPr>
          </w:p>
        </w:tc>
        <w:tc>
          <w:tcPr>
            <w:tcW w:w="425" w:type="dxa"/>
          </w:tcPr>
          <w:p w:rsidR="00AF0958" w:rsidRPr="00627F1A" w:rsidRDefault="00AF0958" w:rsidP="00211E3F">
            <w:pPr>
              <w:jc w:val="center"/>
              <w:rPr>
                <w:rFonts w:ascii="Calibri" w:hAnsi="Calibri" w:cs="Calibri"/>
                <w:szCs w:val="20"/>
              </w:rPr>
            </w:pPr>
          </w:p>
        </w:tc>
        <w:tc>
          <w:tcPr>
            <w:tcW w:w="709" w:type="dxa"/>
          </w:tcPr>
          <w:p w:rsidR="00AF0958" w:rsidRPr="00627F1A" w:rsidRDefault="00AF0958" w:rsidP="00211E3F">
            <w:pPr>
              <w:jc w:val="center"/>
              <w:rPr>
                <w:rFonts w:ascii="Calibri" w:hAnsi="Calibri" w:cs="Calibri"/>
                <w:szCs w:val="20"/>
              </w:rPr>
            </w:pPr>
          </w:p>
        </w:tc>
        <w:tc>
          <w:tcPr>
            <w:tcW w:w="425" w:type="dxa"/>
          </w:tcPr>
          <w:p w:rsidR="00AF0958" w:rsidRPr="00627F1A" w:rsidRDefault="00AF0958" w:rsidP="00211E3F">
            <w:pPr>
              <w:jc w:val="center"/>
              <w:rPr>
                <w:rFonts w:ascii="Calibri" w:hAnsi="Calibri" w:cs="Calibri"/>
                <w:szCs w:val="20"/>
              </w:rPr>
            </w:pPr>
          </w:p>
        </w:tc>
        <w:tc>
          <w:tcPr>
            <w:tcW w:w="851" w:type="dxa"/>
          </w:tcPr>
          <w:p w:rsidR="00AF0958" w:rsidRPr="00627F1A" w:rsidRDefault="00AF0958" w:rsidP="00211E3F">
            <w:pPr>
              <w:jc w:val="center"/>
              <w:rPr>
                <w:rFonts w:ascii="Calibri" w:hAnsi="Calibri" w:cs="Calibri"/>
                <w:szCs w:val="20"/>
                <w:lang w:val="kk-KZ"/>
              </w:rPr>
            </w:pPr>
          </w:p>
        </w:tc>
        <w:tc>
          <w:tcPr>
            <w:tcW w:w="738" w:type="dxa"/>
            <w:shd w:val="clear" w:color="auto" w:fill="auto"/>
          </w:tcPr>
          <w:p w:rsidR="00AF0958" w:rsidRPr="00627F1A" w:rsidRDefault="00AF0958" w:rsidP="00211E3F">
            <w:pPr>
              <w:jc w:val="center"/>
              <w:rPr>
                <w:rFonts w:ascii="Calibri" w:hAnsi="Calibri" w:cs="Calibri"/>
                <w:szCs w:val="20"/>
                <w:lang w:val="kk-KZ"/>
              </w:rPr>
            </w:pPr>
          </w:p>
        </w:tc>
        <w:tc>
          <w:tcPr>
            <w:tcW w:w="632" w:type="dxa"/>
            <w:shd w:val="clear" w:color="auto" w:fill="auto"/>
          </w:tcPr>
          <w:p w:rsidR="00AF0958" w:rsidRPr="00627F1A" w:rsidRDefault="00AF0958" w:rsidP="00211E3F">
            <w:pPr>
              <w:jc w:val="center"/>
              <w:rPr>
                <w:rFonts w:ascii="Calibri" w:hAnsi="Calibri" w:cs="Calibri"/>
                <w:szCs w:val="20"/>
                <w:lang w:val="kk-KZ"/>
              </w:rPr>
            </w:pPr>
          </w:p>
        </w:tc>
        <w:tc>
          <w:tcPr>
            <w:tcW w:w="614" w:type="dxa"/>
            <w:shd w:val="clear" w:color="auto" w:fill="auto"/>
          </w:tcPr>
          <w:p w:rsidR="00AF0958" w:rsidRPr="00627F1A" w:rsidRDefault="00AF0958" w:rsidP="00211E3F">
            <w:pPr>
              <w:jc w:val="center"/>
              <w:rPr>
                <w:rFonts w:ascii="Calibri" w:hAnsi="Calibri" w:cs="Calibri"/>
                <w:szCs w:val="20"/>
                <w:lang w:val="kk-KZ"/>
              </w:rPr>
            </w:pPr>
          </w:p>
        </w:tc>
      </w:tr>
    </w:tbl>
    <w:p w:rsidR="00AF0958" w:rsidRDefault="00AF0958" w:rsidP="00E67A4C">
      <w:pPr>
        <w:pStyle w:val="affc"/>
        <w:spacing w:after="0" w:line="240" w:lineRule="auto"/>
        <w:ind w:left="0" w:firstLine="567"/>
        <w:jc w:val="both"/>
        <w:rPr>
          <w:rFonts w:ascii="Calibri" w:hAnsi="Calibri" w:cs="Calibri"/>
          <w:sz w:val="24"/>
          <w:szCs w:val="24"/>
        </w:rPr>
      </w:pPr>
    </w:p>
    <w:p w:rsidR="00A823F7" w:rsidRDefault="00A823F7" w:rsidP="00D75B1B">
      <w:pPr>
        <w:pStyle w:val="affe"/>
        <w:ind w:firstLine="567"/>
        <w:jc w:val="both"/>
        <w:rPr>
          <w:sz w:val="24"/>
          <w:szCs w:val="24"/>
        </w:rPr>
      </w:pPr>
      <w:r w:rsidRPr="00737844">
        <w:rPr>
          <w:sz w:val="24"/>
          <w:szCs w:val="24"/>
        </w:rPr>
        <w:t xml:space="preserve">Компетенция и </w:t>
      </w:r>
      <w:r w:rsidR="00612A14" w:rsidRPr="00737844">
        <w:rPr>
          <w:sz w:val="24"/>
          <w:szCs w:val="24"/>
        </w:rPr>
        <w:t xml:space="preserve">функциональные обязанности министерств и ведомств в части регулирования химическими веществами </w:t>
      </w:r>
      <w:r w:rsidR="00BA0734" w:rsidRPr="00737844">
        <w:rPr>
          <w:sz w:val="24"/>
          <w:szCs w:val="24"/>
        </w:rPr>
        <w:t xml:space="preserve">описаны в </w:t>
      </w:r>
      <w:r w:rsidR="00737844" w:rsidRPr="00737844">
        <w:rPr>
          <w:sz w:val="24"/>
          <w:szCs w:val="24"/>
        </w:rPr>
        <w:t>г</w:t>
      </w:r>
      <w:r w:rsidRPr="00737844">
        <w:rPr>
          <w:sz w:val="24"/>
          <w:szCs w:val="24"/>
        </w:rPr>
        <w:t xml:space="preserve">лаве </w:t>
      </w:r>
      <w:r w:rsidR="00612A14" w:rsidRPr="00737844">
        <w:rPr>
          <w:sz w:val="24"/>
          <w:szCs w:val="24"/>
        </w:rPr>
        <w:t>5.2</w:t>
      </w:r>
      <w:r w:rsidR="00612A14" w:rsidRPr="00CE0FFA">
        <w:rPr>
          <w:sz w:val="24"/>
          <w:szCs w:val="24"/>
        </w:rPr>
        <w:t xml:space="preserve"> </w:t>
      </w:r>
    </w:p>
    <w:p w:rsidR="00D75B1B" w:rsidRPr="00CE0FFA" w:rsidRDefault="00D75B1B" w:rsidP="00D75B1B">
      <w:pPr>
        <w:pStyle w:val="affe"/>
        <w:ind w:firstLine="567"/>
        <w:jc w:val="both"/>
        <w:rPr>
          <w:sz w:val="24"/>
          <w:szCs w:val="24"/>
        </w:rPr>
      </w:pPr>
    </w:p>
    <w:p w:rsidR="00AF0958" w:rsidRPr="00B83CC1" w:rsidRDefault="00AF0958" w:rsidP="00D75B1B">
      <w:pPr>
        <w:pStyle w:val="20"/>
        <w:spacing w:before="0" w:after="0"/>
        <w:ind w:hanging="1055"/>
        <w:rPr>
          <w:i/>
        </w:rPr>
      </w:pPr>
      <w:bookmarkStart w:id="28" w:name="_Toc53132758"/>
      <w:r w:rsidRPr="00B83CC1">
        <w:t>5.2 Описание полномочий и прав министерств и ведомств</w:t>
      </w:r>
      <w:bookmarkEnd w:id="28"/>
    </w:p>
    <w:p w:rsidR="00AF0958" w:rsidRPr="00AF0958" w:rsidRDefault="00AF0958" w:rsidP="00D75B1B">
      <w:pPr>
        <w:pStyle w:val="a4"/>
        <w:spacing w:before="0" w:line="240" w:lineRule="auto"/>
        <w:rPr>
          <w:rFonts w:ascii="Calibri" w:hAnsi="Calibri" w:cs="Calibri"/>
          <w:sz w:val="24"/>
          <w:szCs w:val="24"/>
        </w:rPr>
      </w:pPr>
      <w:r w:rsidRPr="00AF0958">
        <w:rPr>
          <w:rFonts w:ascii="Calibri" w:hAnsi="Calibri" w:cs="Calibri"/>
          <w:sz w:val="24"/>
          <w:szCs w:val="24"/>
        </w:rPr>
        <w:t xml:space="preserve">Каждый из уполномоченных органов в рамках своей компетенции осуществляет разработку нормативно-правовых документов, обеспечивает проведение научных исследований, применение административных и экономических санкций при нарушении требований по обеспечению безопасного обращения химических веществ. </w:t>
      </w:r>
    </w:p>
    <w:p w:rsidR="00AF0958" w:rsidRPr="00737844" w:rsidRDefault="00AF0958" w:rsidP="00AF0958">
      <w:pPr>
        <w:pStyle w:val="a4"/>
        <w:spacing w:before="0" w:line="240" w:lineRule="auto"/>
        <w:rPr>
          <w:rFonts w:ascii="Calibri" w:hAnsi="Calibri" w:cs="Calibri"/>
          <w:sz w:val="24"/>
          <w:szCs w:val="24"/>
        </w:rPr>
      </w:pPr>
      <w:r w:rsidRPr="00737844">
        <w:rPr>
          <w:rFonts w:ascii="Calibri" w:hAnsi="Calibri" w:cs="Calibri"/>
          <w:sz w:val="24"/>
          <w:szCs w:val="24"/>
        </w:rPr>
        <w:t xml:space="preserve">Министерство экологии, геологии и природных </w:t>
      </w:r>
      <w:r w:rsidR="008B38ED" w:rsidRPr="00737844">
        <w:rPr>
          <w:rFonts w:ascii="Calibri" w:hAnsi="Calibri" w:cs="Calibri"/>
          <w:sz w:val="24"/>
          <w:szCs w:val="24"/>
        </w:rPr>
        <w:t>ресурсов, включая</w:t>
      </w:r>
      <w:r w:rsidRPr="00737844">
        <w:rPr>
          <w:rFonts w:ascii="Calibri" w:hAnsi="Calibri" w:cs="Calibri"/>
          <w:sz w:val="24"/>
          <w:szCs w:val="24"/>
        </w:rPr>
        <w:t xml:space="preserve"> ведомства</w:t>
      </w:r>
    </w:p>
    <w:p w:rsidR="00AF0958" w:rsidRPr="00AF0958" w:rsidRDefault="00AF0958" w:rsidP="00AF0958">
      <w:pPr>
        <w:pStyle w:val="affe"/>
        <w:ind w:firstLine="567"/>
        <w:jc w:val="both"/>
        <w:rPr>
          <w:rFonts w:ascii="Calibri" w:hAnsi="Calibri" w:cs="Calibri"/>
          <w:sz w:val="24"/>
          <w:szCs w:val="24"/>
        </w:rPr>
      </w:pPr>
      <w:r w:rsidRPr="00627F1A">
        <w:rPr>
          <w:rFonts w:ascii="Calibri" w:hAnsi="Calibri" w:cs="Calibri"/>
          <w:sz w:val="24"/>
          <w:szCs w:val="24"/>
        </w:rPr>
        <w:t>В рамках центрального аппарата МЭГПР компетенция по управлению химическими веществами (загрязняющими веществами) относится к Департаменту климатической политики и зеленых технологий, Департаменту стратегического планирования и анализа, Департаменту экологической политики и устойчивого развития, Департаменту государственной политики и управление отходами, Департаменту международного сотрудничества. На уровне центрального аппарата, прежде всего, осуществляются функции, связанные с разработкой, реализацией и координацией государственной политики, а также международным сотрудничеством в области охраны</w:t>
      </w:r>
      <w:r w:rsidRPr="00AF0958">
        <w:rPr>
          <w:rFonts w:ascii="Calibri" w:hAnsi="Calibri" w:cs="Calibri"/>
          <w:sz w:val="24"/>
          <w:szCs w:val="24"/>
        </w:rPr>
        <w:t xml:space="preserve"> окружающей среды и устойчивого развития. В то же время основные функции, связанные с регулированием и контролем за соблюдением требований и нормативов по эмиссиям загрязняющих веществ в окружающую среду, управлению отходами, осуществляются ведомством МЭГПР – Комитетом экологического регулирования и контроля. В состав данного комитета </w:t>
      </w:r>
      <w:r w:rsidRPr="00627F1A">
        <w:rPr>
          <w:rFonts w:ascii="Calibri" w:hAnsi="Calibri" w:cs="Calibri"/>
          <w:sz w:val="24"/>
          <w:szCs w:val="24"/>
        </w:rPr>
        <w:t>входят 13 департаментов экологии по областям и города Алматы</w:t>
      </w:r>
      <w:r w:rsidRPr="00627F1A">
        <w:rPr>
          <w:rFonts w:ascii="Calibri" w:hAnsi="Calibri" w:cs="Calibri"/>
          <w:sz w:val="24"/>
          <w:szCs w:val="24"/>
          <w:lang w:val="kk-KZ"/>
        </w:rPr>
        <w:t xml:space="preserve">, </w:t>
      </w:r>
      <w:r w:rsidRPr="00627F1A">
        <w:rPr>
          <w:rFonts w:ascii="Calibri" w:hAnsi="Calibri" w:cs="Calibri"/>
          <w:sz w:val="24"/>
          <w:szCs w:val="24"/>
        </w:rPr>
        <w:t>Нур-</w:t>
      </w:r>
      <w:r w:rsidR="009234B4">
        <w:rPr>
          <w:rFonts w:ascii="Calibri" w:hAnsi="Calibri" w:cs="Calibri"/>
          <w:sz w:val="24"/>
          <w:szCs w:val="24"/>
        </w:rPr>
        <w:t>С</w:t>
      </w:r>
      <w:r w:rsidRPr="00627F1A">
        <w:rPr>
          <w:rFonts w:ascii="Calibri" w:hAnsi="Calibri" w:cs="Calibri"/>
          <w:sz w:val="24"/>
          <w:szCs w:val="24"/>
        </w:rPr>
        <w:t>ултан и Шымкент. Мониторинг окружающей среды (атмосферного</w:t>
      </w:r>
      <w:r w:rsidRPr="00AF0958">
        <w:rPr>
          <w:rFonts w:ascii="Calibri" w:hAnsi="Calibri" w:cs="Calibri"/>
          <w:sz w:val="24"/>
          <w:szCs w:val="24"/>
        </w:rPr>
        <w:t xml:space="preserve"> воздуха, состояния атмосферных осадков и снежного покрова, качественного состояния поверхностных вод, трансграничных водотоков, радиационный и фоновый) организуется подведомств</w:t>
      </w:r>
      <w:r w:rsidR="009C6A6C">
        <w:rPr>
          <w:rFonts w:ascii="Calibri" w:hAnsi="Calibri" w:cs="Calibri"/>
          <w:sz w:val="24"/>
          <w:szCs w:val="24"/>
        </w:rPr>
        <w:t>енной организацией МЭГПР – РГП «Казгидромет»</w:t>
      </w:r>
      <w:r w:rsidRPr="00AF0958">
        <w:rPr>
          <w:rFonts w:ascii="Calibri" w:hAnsi="Calibri" w:cs="Calibri"/>
          <w:sz w:val="24"/>
          <w:szCs w:val="24"/>
        </w:rPr>
        <w:t>. Отдельные функции, связанные с разработкой программных и нормативных правовых документов по управлению отходами, зеленой экономике, реализуются с вовлечением еще одной подведомственной организации данного министерства</w:t>
      </w:r>
      <w:r w:rsidR="009C6A6C">
        <w:rPr>
          <w:rFonts w:ascii="Calibri" w:hAnsi="Calibri" w:cs="Calibri"/>
          <w:sz w:val="24"/>
          <w:szCs w:val="24"/>
        </w:rPr>
        <w:t xml:space="preserve"> – АО «Жасыл Даму» (бывший РГП «</w:t>
      </w:r>
      <w:r w:rsidRPr="00AF0958">
        <w:rPr>
          <w:rFonts w:ascii="Calibri" w:hAnsi="Calibri" w:cs="Calibri"/>
          <w:sz w:val="24"/>
          <w:szCs w:val="24"/>
        </w:rPr>
        <w:t>Казахский научно-исследовательский институт экологии и климата</w:t>
      </w:r>
      <w:r w:rsidR="009C6A6C">
        <w:rPr>
          <w:rFonts w:ascii="Calibri" w:hAnsi="Calibri" w:cs="Calibri"/>
          <w:sz w:val="24"/>
          <w:szCs w:val="24"/>
        </w:rPr>
        <w:t>»</w:t>
      </w:r>
      <w:r w:rsidRPr="00AF0958">
        <w:rPr>
          <w:rFonts w:ascii="Calibri" w:hAnsi="Calibri" w:cs="Calibri"/>
          <w:sz w:val="24"/>
          <w:szCs w:val="24"/>
        </w:rPr>
        <w:t xml:space="preserve">). </w:t>
      </w:r>
    </w:p>
    <w:p w:rsidR="00AF0958" w:rsidRPr="00627F1A" w:rsidRDefault="00627F1A" w:rsidP="00AF0958">
      <w:pPr>
        <w:pStyle w:val="affe"/>
        <w:ind w:firstLine="567"/>
        <w:jc w:val="both"/>
        <w:rPr>
          <w:rFonts w:ascii="Calibri" w:hAnsi="Calibri" w:cs="Calibri"/>
          <w:sz w:val="24"/>
          <w:szCs w:val="24"/>
        </w:rPr>
      </w:pPr>
      <w:r w:rsidRPr="00627F1A">
        <w:rPr>
          <w:rFonts w:ascii="Calibri" w:hAnsi="Calibri" w:cs="Calibri"/>
          <w:sz w:val="24"/>
          <w:szCs w:val="24"/>
        </w:rPr>
        <w:t>Основные функции М</w:t>
      </w:r>
      <w:r w:rsidR="00AF0958" w:rsidRPr="00627F1A">
        <w:rPr>
          <w:rFonts w:ascii="Calibri" w:hAnsi="Calibri" w:cs="Calibri"/>
          <w:sz w:val="24"/>
          <w:szCs w:val="24"/>
        </w:rPr>
        <w:t>инистерства:</w:t>
      </w:r>
    </w:p>
    <w:p w:rsidR="00AF0958" w:rsidRPr="00627F1A" w:rsidRDefault="00AF0958" w:rsidP="00627F1A">
      <w:pPr>
        <w:pStyle w:val="affe"/>
        <w:ind w:firstLine="567"/>
        <w:jc w:val="both"/>
        <w:rPr>
          <w:rFonts w:ascii="Calibri" w:hAnsi="Calibri" w:cs="Calibri"/>
          <w:sz w:val="24"/>
          <w:szCs w:val="24"/>
        </w:rPr>
      </w:pPr>
      <w:r w:rsidRPr="00627F1A">
        <w:rPr>
          <w:rFonts w:ascii="Calibri" w:hAnsi="Calibri" w:cs="Calibri"/>
          <w:sz w:val="24"/>
          <w:szCs w:val="24"/>
        </w:rPr>
        <w:t>- проведение и реализация единой политики в области охраны окружающей среды;</w:t>
      </w:r>
    </w:p>
    <w:p w:rsidR="00AF0958" w:rsidRPr="00627F1A" w:rsidRDefault="00AF0958" w:rsidP="00627F1A">
      <w:pPr>
        <w:pStyle w:val="affe"/>
        <w:ind w:firstLine="567"/>
        <w:jc w:val="both"/>
        <w:rPr>
          <w:rFonts w:ascii="Calibri" w:hAnsi="Calibri" w:cs="Calibri"/>
          <w:sz w:val="24"/>
          <w:szCs w:val="24"/>
        </w:rPr>
      </w:pPr>
      <w:r w:rsidRPr="00627F1A">
        <w:rPr>
          <w:rFonts w:ascii="Calibri" w:hAnsi="Calibri" w:cs="Calibri"/>
          <w:sz w:val="24"/>
          <w:szCs w:val="24"/>
        </w:rPr>
        <w:t>- ведение Государственного регистра выбросов и переноса загрязнителей;</w:t>
      </w:r>
    </w:p>
    <w:p w:rsidR="00AF0958" w:rsidRPr="00627F1A" w:rsidRDefault="00AF0958" w:rsidP="00627F1A">
      <w:pPr>
        <w:pStyle w:val="affe"/>
        <w:ind w:firstLine="567"/>
        <w:jc w:val="both"/>
        <w:rPr>
          <w:rFonts w:ascii="Calibri" w:hAnsi="Calibri" w:cs="Calibri"/>
          <w:sz w:val="24"/>
          <w:szCs w:val="24"/>
        </w:rPr>
      </w:pPr>
      <w:r w:rsidRPr="00627F1A">
        <w:rPr>
          <w:rFonts w:ascii="Calibri" w:hAnsi="Calibri" w:cs="Calibri"/>
          <w:sz w:val="24"/>
          <w:szCs w:val="24"/>
        </w:rPr>
        <w:t>- государственное управление в области охраны климата и озонового слоя Земли;</w:t>
      </w:r>
    </w:p>
    <w:p w:rsidR="00AF0958" w:rsidRPr="00627F1A" w:rsidRDefault="00AF0958" w:rsidP="00627F1A">
      <w:pPr>
        <w:pStyle w:val="affe"/>
        <w:ind w:firstLine="567"/>
        <w:jc w:val="both"/>
        <w:rPr>
          <w:rFonts w:ascii="Calibri" w:hAnsi="Calibri" w:cs="Calibri"/>
          <w:sz w:val="24"/>
          <w:szCs w:val="24"/>
        </w:rPr>
      </w:pPr>
      <w:r w:rsidRPr="00627F1A">
        <w:rPr>
          <w:rFonts w:ascii="Calibri" w:hAnsi="Calibri" w:cs="Calibri"/>
          <w:sz w:val="24"/>
          <w:szCs w:val="24"/>
        </w:rPr>
        <w:lastRenderedPageBreak/>
        <w:t>- выдача заключений на трансграничную перевозку отходов по территории Республики Казахстан;</w:t>
      </w:r>
    </w:p>
    <w:p w:rsidR="00AF0958" w:rsidRPr="00627F1A" w:rsidRDefault="00AF0958" w:rsidP="00627F1A">
      <w:pPr>
        <w:pStyle w:val="affe"/>
        <w:ind w:firstLine="567"/>
        <w:jc w:val="both"/>
        <w:rPr>
          <w:rFonts w:ascii="Calibri" w:hAnsi="Calibri" w:cs="Calibri"/>
          <w:sz w:val="24"/>
          <w:szCs w:val="24"/>
        </w:rPr>
      </w:pPr>
      <w:r w:rsidRPr="00627F1A">
        <w:rPr>
          <w:rFonts w:ascii="Calibri" w:hAnsi="Calibri" w:cs="Calibri"/>
          <w:sz w:val="24"/>
          <w:szCs w:val="24"/>
        </w:rPr>
        <w:t>- утверждение или согласование экологических нормативов и экологических требований по хозяйственной и иной деятельности;</w:t>
      </w:r>
    </w:p>
    <w:p w:rsidR="00AF0958" w:rsidRPr="00627F1A" w:rsidRDefault="00AF0958" w:rsidP="00627F1A">
      <w:pPr>
        <w:pStyle w:val="affe"/>
        <w:ind w:firstLine="567"/>
        <w:jc w:val="both"/>
        <w:rPr>
          <w:rFonts w:ascii="Calibri" w:hAnsi="Calibri" w:cs="Calibri"/>
          <w:sz w:val="24"/>
          <w:szCs w:val="24"/>
        </w:rPr>
      </w:pPr>
      <w:r w:rsidRPr="00627F1A">
        <w:rPr>
          <w:rFonts w:ascii="Calibri" w:hAnsi="Calibri" w:cs="Calibri"/>
          <w:sz w:val="24"/>
          <w:szCs w:val="24"/>
        </w:rPr>
        <w:t>- осуществление государственного экологического контроля;</w:t>
      </w:r>
    </w:p>
    <w:p w:rsidR="00AF0958" w:rsidRPr="00627F1A" w:rsidRDefault="00AF0958" w:rsidP="00627F1A">
      <w:pPr>
        <w:pStyle w:val="affe"/>
        <w:ind w:firstLine="567"/>
        <w:jc w:val="both"/>
        <w:rPr>
          <w:rFonts w:ascii="Calibri" w:hAnsi="Calibri" w:cs="Calibri"/>
          <w:sz w:val="24"/>
          <w:szCs w:val="24"/>
        </w:rPr>
      </w:pPr>
      <w:r w:rsidRPr="00627F1A">
        <w:rPr>
          <w:rFonts w:ascii="Calibri" w:hAnsi="Calibri" w:cs="Calibri"/>
          <w:sz w:val="24"/>
          <w:szCs w:val="24"/>
        </w:rPr>
        <w:t>- выполнение функций национального органа по реализации международных договоров РК о процедуре предварительного обоснованного согласия в отношении отдельных опасных химических веществ и пестицидов в международной торговле.</w:t>
      </w:r>
    </w:p>
    <w:p w:rsidR="00AF0958" w:rsidRPr="00737844" w:rsidRDefault="00AF0958" w:rsidP="00AF0958">
      <w:pPr>
        <w:pStyle w:val="affe"/>
        <w:ind w:firstLine="567"/>
        <w:jc w:val="both"/>
        <w:rPr>
          <w:rFonts w:ascii="Calibri" w:hAnsi="Calibri" w:cs="Calibri"/>
          <w:sz w:val="24"/>
          <w:szCs w:val="24"/>
          <w:lang w:val="kk-KZ"/>
        </w:rPr>
      </w:pPr>
      <w:r w:rsidRPr="00737844">
        <w:rPr>
          <w:rFonts w:ascii="Calibri" w:hAnsi="Calibri" w:cs="Calibri"/>
          <w:sz w:val="24"/>
          <w:szCs w:val="24"/>
        </w:rPr>
        <w:t xml:space="preserve">Министерство индустрии и </w:t>
      </w:r>
      <w:r w:rsidRPr="00737844">
        <w:rPr>
          <w:rFonts w:ascii="Calibri" w:hAnsi="Calibri" w:cs="Calibri"/>
          <w:sz w:val="24"/>
          <w:szCs w:val="24"/>
          <w:lang w:val="kk-KZ"/>
        </w:rPr>
        <w:t>инфраструктурного развития</w:t>
      </w:r>
    </w:p>
    <w:p w:rsidR="00AF0958" w:rsidRPr="00AF0958" w:rsidRDefault="00AF0958" w:rsidP="00AF0958">
      <w:pPr>
        <w:pStyle w:val="affe"/>
        <w:ind w:firstLine="567"/>
        <w:jc w:val="both"/>
        <w:rPr>
          <w:rFonts w:ascii="Calibri" w:hAnsi="Calibri" w:cs="Calibri"/>
          <w:sz w:val="24"/>
          <w:szCs w:val="24"/>
        </w:rPr>
      </w:pPr>
      <w:r w:rsidRPr="00AF0958">
        <w:rPr>
          <w:rFonts w:ascii="Calibri" w:hAnsi="Calibri" w:cs="Calibri"/>
          <w:sz w:val="24"/>
          <w:szCs w:val="24"/>
          <w:lang w:val="kk-KZ"/>
        </w:rPr>
        <w:t xml:space="preserve">В компетенцию министерства индустрии </w:t>
      </w:r>
      <w:r w:rsidRPr="00AF0958">
        <w:rPr>
          <w:rFonts w:ascii="Calibri" w:hAnsi="Calibri" w:cs="Calibri"/>
          <w:sz w:val="24"/>
          <w:szCs w:val="24"/>
        </w:rPr>
        <w:t>и инфраструктурного развития входит:</w:t>
      </w:r>
    </w:p>
    <w:p w:rsidR="00AF0958" w:rsidRPr="00627F1A" w:rsidRDefault="00AF0958" w:rsidP="00627F1A">
      <w:pPr>
        <w:pStyle w:val="affe"/>
        <w:ind w:firstLine="567"/>
        <w:jc w:val="both"/>
        <w:rPr>
          <w:rFonts w:ascii="Calibri" w:hAnsi="Calibri" w:cs="Calibri"/>
          <w:sz w:val="24"/>
          <w:szCs w:val="24"/>
        </w:rPr>
      </w:pPr>
      <w:r w:rsidRPr="00627F1A">
        <w:rPr>
          <w:rFonts w:ascii="Calibri" w:hAnsi="Calibri" w:cs="Calibri"/>
          <w:sz w:val="24"/>
          <w:szCs w:val="24"/>
        </w:rPr>
        <w:t>- регистрация химической продукции на территории Республики Казахстан и ведение ее учета;</w:t>
      </w:r>
    </w:p>
    <w:p w:rsidR="00AF0958" w:rsidRPr="00627F1A" w:rsidRDefault="00AF0958" w:rsidP="00627F1A">
      <w:pPr>
        <w:pStyle w:val="affe"/>
        <w:ind w:firstLine="567"/>
        <w:jc w:val="both"/>
        <w:rPr>
          <w:rFonts w:ascii="Calibri" w:hAnsi="Calibri" w:cs="Calibri"/>
          <w:sz w:val="24"/>
          <w:szCs w:val="24"/>
        </w:rPr>
      </w:pPr>
      <w:r w:rsidRPr="00627F1A">
        <w:rPr>
          <w:rFonts w:ascii="Calibri" w:hAnsi="Calibri" w:cs="Calibri"/>
          <w:sz w:val="24"/>
          <w:szCs w:val="24"/>
        </w:rPr>
        <w:t>- утверждение порядка учета отдельных видов химической продукции;</w:t>
      </w:r>
    </w:p>
    <w:p w:rsidR="00AF0958" w:rsidRPr="00627F1A" w:rsidRDefault="00AF0958" w:rsidP="00627F1A">
      <w:pPr>
        <w:pStyle w:val="affe"/>
        <w:ind w:firstLine="567"/>
        <w:jc w:val="both"/>
        <w:rPr>
          <w:rFonts w:ascii="Calibri" w:hAnsi="Calibri" w:cs="Calibri"/>
          <w:sz w:val="24"/>
          <w:szCs w:val="24"/>
        </w:rPr>
      </w:pPr>
      <w:r w:rsidRPr="00627F1A">
        <w:rPr>
          <w:rFonts w:ascii="Calibri" w:hAnsi="Calibri" w:cs="Calibri"/>
          <w:sz w:val="24"/>
          <w:szCs w:val="24"/>
        </w:rPr>
        <w:t>- разработка, утверждение и конт</w:t>
      </w:r>
      <w:r w:rsidR="008B38ED" w:rsidRPr="00627F1A">
        <w:rPr>
          <w:rFonts w:ascii="Calibri" w:hAnsi="Calibri" w:cs="Calibri"/>
          <w:sz w:val="24"/>
          <w:szCs w:val="24"/>
        </w:rPr>
        <w:t>роль за соблюдением технических</w:t>
      </w:r>
      <w:r w:rsidRPr="00627F1A">
        <w:rPr>
          <w:rFonts w:ascii="Calibri" w:hAnsi="Calibri" w:cs="Calibri"/>
          <w:sz w:val="24"/>
          <w:szCs w:val="24"/>
        </w:rPr>
        <w:t xml:space="preserve"> регламентов и стандартов в области химической безопасности;</w:t>
      </w:r>
    </w:p>
    <w:p w:rsidR="00AF0958" w:rsidRPr="00627F1A" w:rsidRDefault="00AF0958" w:rsidP="00627F1A">
      <w:pPr>
        <w:pStyle w:val="affe"/>
        <w:ind w:firstLine="567"/>
        <w:jc w:val="both"/>
        <w:rPr>
          <w:rFonts w:ascii="Calibri" w:hAnsi="Calibri" w:cs="Calibri"/>
          <w:sz w:val="24"/>
          <w:szCs w:val="24"/>
        </w:rPr>
      </w:pPr>
      <w:r w:rsidRPr="00627F1A">
        <w:rPr>
          <w:rFonts w:ascii="Calibri" w:hAnsi="Calibri" w:cs="Calibri"/>
          <w:sz w:val="24"/>
          <w:szCs w:val="24"/>
        </w:rPr>
        <w:t>- ведение мониторинга качества подземных вод;</w:t>
      </w:r>
    </w:p>
    <w:p w:rsidR="00AF0958" w:rsidRPr="00627F1A" w:rsidRDefault="00AF0958" w:rsidP="00627F1A">
      <w:pPr>
        <w:pStyle w:val="affe"/>
        <w:ind w:firstLine="567"/>
        <w:jc w:val="both"/>
        <w:rPr>
          <w:rFonts w:ascii="Calibri" w:hAnsi="Calibri" w:cs="Calibri"/>
          <w:sz w:val="24"/>
          <w:szCs w:val="24"/>
        </w:rPr>
      </w:pPr>
      <w:r w:rsidRPr="00627F1A">
        <w:rPr>
          <w:rFonts w:ascii="Calibri" w:hAnsi="Calibri" w:cs="Calibri"/>
          <w:sz w:val="24"/>
          <w:szCs w:val="24"/>
        </w:rPr>
        <w:t>- выдача свидетельств о допуске водителя к перевозке опасных грузов автотранспортными средствами</w:t>
      </w:r>
    </w:p>
    <w:p w:rsidR="00AF0958" w:rsidRPr="00627F1A" w:rsidRDefault="00AF0958" w:rsidP="00612A14">
      <w:pPr>
        <w:pStyle w:val="affe"/>
        <w:spacing w:line="0" w:lineRule="atLeast"/>
        <w:ind w:firstLine="567"/>
        <w:jc w:val="both"/>
        <w:rPr>
          <w:rFonts w:ascii="Calibri" w:hAnsi="Calibri" w:cs="Calibri"/>
          <w:sz w:val="24"/>
          <w:szCs w:val="24"/>
        </w:rPr>
      </w:pPr>
      <w:r w:rsidRPr="00627F1A">
        <w:rPr>
          <w:rFonts w:ascii="Calibri" w:hAnsi="Calibri" w:cs="Calibri"/>
          <w:sz w:val="24"/>
          <w:szCs w:val="24"/>
        </w:rPr>
        <w:t>- контроль за соблюдением водителями автотранспортных средств установленного режима труда и отдыха при осуществлении перевозок пассажиров и грузов, в том числе опасных грузов;</w:t>
      </w:r>
    </w:p>
    <w:p w:rsidR="00AF0958" w:rsidRPr="00AF0958" w:rsidRDefault="00AF0958" w:rsidP="00612A14">
      <w:pPr>
        <w:pStyle w:val="a4"/>
        <w:spacing w:before="0" w:line="0" w:lineRule="atLeast"/>
        <w:rPr>
          <w:rFonts w:ascii="Calibri" w:hAnsi="Calibri" w:cs="Calibri"/>
          <w:sz w:val="24"/>
          <w:szCs w:val="24"/>
        </w:rPr>
      </w:pPr>
      <w:r w:rsidRPr="00627F1A">
        <w:rPr>
          <w:rFonts w:ascii="Calibri" w:hAnsi="Calibri" w:cs="Calibri"/>
          <w:sz w:val="24"/>
          <w:szCs w:val="24"/>
        </w:rPr>
        <w:t>- контроль соблюдений правил перевозки опасных грузов.</w:t>
      </w:r>
    </w:p>
    <w:p w:rsidR="00AF0958" w:rsidRPr="00737844" w:rsidRDefault="00AF0958" w:rsidP="00612A14">
      <w:pPr>
        <w:pStyle w:val="affe"/>
        <w:spacing w:line="0" w:lineRule="atLeast"/>
        <w:ind w:firstLine="567"/>
        <w:jc w:val="both"/>
        <w:rPr>
          <w:rFonts w:ascii="Calibri" w:hAnsi="Calibri" w:cs="Calibri"/>
          <w:sz w:val="24"/>
          <w:szCs w:val="24"/>
        </w:rPr>
      </w:pPr>
      <w:r w:rsidRPr="00737844">
        <w:rPr>
          <w:rFonts w:ascii="Calibri" w:hAnsi="Calibri" w:cs="Calibri"/>
          <w:sz w:val="24"/>
          <w:szCs w:val="24"/>
        </w:rPr>
        <w:t>Министерство сельского хозяйства</w:t>
      </w:r>
    </w:p>
    <w:p w:rsidR="00AF0958" w:rsidRPr="00AF0958" w:rsidRDefault="00AF0958" w:rsidP="00612A14">
      <w:pPr>
        <w:pStyle w:val="affe"/>
        <w:spacing w:line="0" w:lineRule="atLeast"/>
        <w:ind w:firstLine="567"/>
        <w:jc w:val="both"/>
        <w:rPr>
          <w:rFonts w:ascii="Calibri" w:hAnsi="Calibri" w:cs="Calibri"/>
          <w:sz w:val="24"/>
          <w:szCs w:val="24"/>
        </w:rPr>
      </w:pPr>
      <w:r w:rsidRPr="00AF0958">
        <w:rPr>
          <w:rFonts w:ascii="Calibri" w:hAnsi="Calibri" w:cs="Calibri"/>
          <w:sz w:val="24"/>
          <w:szCs w:val="24"/>
        </w:rPr>
        <w:t xml:space="preserve">Функции по регулированию и контролю пестицидов (ядохимикатов) в структуре Министерства сельского хозяйства (далее – МСХ) осуществляет </w:t>
      </w:r>
      <w:r w:rsidRPr="0095532C">
        <w:rPr>
          <w:rFonts w:ascii="Calibri" w:hAnsi="Calibri" w:cs="Calibri"/>
          <w:sz w:val="24"/>
          <w:szCs w:val="24"/>
        </w:rPr>
        <w:t>Комитет государственной инспекции в агропромышленном комплексе, в состав которого входит Управление лицензирования и регистрации пестицидов. Территориальные инспекции Комитета функционируют в 14 областных и районных центрах, городах Нур-</w:t>
      </w:r>
      <w:r w:rsidR="009234B4">
        <w:rPr>
          <w:rFonts w:ascii="Calibri" w:hAnsi="Calibri" w:cs="Calibri"/>
          <w:sz w:val="24"/>
          <w:szCs w:val="24"/>
        </w:rPr>
        <w:t>С</w:t>
      </w:r>
      <w:r w:rsidRPr="0095532C">
        <w:rPr>
          <w:rFonts w:ascii="Calibri" w:hAnsi="Calibri" w:cs="Calibri"/>
          <w:sz w:val="24"/>
          <w:szCs w:val="24"/>
        </w:rPr>
        <w:t>ултан, Алматы и Шымкент.</w:t>
      </w:r>
      <w:r w:rsidRPr="00AF0958">
        <w:rPr>
          <w:rFonts w:ascii="Calibri" w:hAnsi="Calibri" w:cs="Calibri"/>
          <w:sz w:val="24"/>
          <w:szCs w:val="24"/>
        </w:rPr>
        <w:t xml:space="preserve"> </w:t>
      </w:r>
    </w:p>
    <w:p w:rsidR="00AF0958" w:rsidRPr="00AF0958" w:rsidRDefault="00AF0958" w:rsidP="00AF0958">
      <w:pPr>
        <w:pStyle w:val="affe"/>
        <w:ind w:firstLine="567"/>
        <w:jc w:val="both"/>
        <w:rPr>
          <w:rFonts w:ascii="Calibri" w:hAnsi="Calibri" w:cs="Calibri"/>
          <w:sz w:val="24"/>
          <w:szCs w:val="24"/>
        </w:rPr>
      </w:pPr>
      <w:r w:rsidRPr="00AF0958">
        <w:rPr>
          <w:rFonts w:ascii="Calibri" w:hAnsi="Calibri" w:cs="Calibri"/>
          <w:sz w:val="24"/>
          <w:szCs w:val="24"/>
        </w:rPr>
        <w:t xml:space="preserve">В компетенцию министерства входит: </w:t>
      </w:r>
    </w:p>
    <w:p w:rsidR="00AF0958" w:rsidRPr="0095532C" w:rsidRDefault="00AF0958" w:rsidP="0095532C">
      <w:pPr>
        <w:pStyle w:val="affe"/>
        <w:ind w:firstLine="567"/>
        <w:jc w:val="both"/>
        <w:rPr>
          <w:rFonts w:ascii="Calibri" w:hAnsi="Calibri" w:cs="Calibri"/>
          <w:sz w:val="24"/>
          <w:szCs w:val="24"/>
        </w:rPr>
      </w:pPr>
      <w:r w:rsidRPr="0095532C">
        <w:rPr>
          <w:rFonts w:ascii="Calibri" w:hAnsi="Calibri" w:cs="Calibri"/>
          <w:sz w:val="24"/>
          <w:szCs w:val="24"/>
        </w:rPr>
        <w:t>- организация испытаний и государственная регистрация пестицидов (ядохимикатов);</w:t>
      </w:r>
    </w:p>
    <w:p w:rsidR="00AF0958" w:rsidRPr="0095532C" w:rsidRDefault="00AF0958" w:rsidP="0095532C">
      <w:pPr>
        <w:pStyle w:val="affe"/>
        <w:ind w:firstLine="567"/>
        <w:jc w:val="both"/>
        <w:rPr>
          <w:rFonts w:ascii="Calibri" w:hAnsi="Calibri" w:cs="Calibri"/>
          <w:sz w:val="24"/>
          <w:szCs w:val="24"/>
        </w:rPr>
      </w:pPr>
      <w:r w:rsidRPr="0095532C">
        <w:rPr>
          <w:rFonts w:ascii="Calibri" w:hAnsi="Calibri" w:cs="Calibri"/>
          <w:sz w:val="24"/>
          <w:szCs w:val="24"/>
        </w:rPr>
        <w:t>- выдача регистрационных удостоверений на право применения пестицидов (ядохимикатов);</w:t>
      </w:r>
    </w:p>
    <w:p w:rsidR="00AF0958" w:rsidRPr="0095532C" w:rsidRDefault="00AF0958" w:rsidP="0095532C">
      <w:pPr>
        <w:pStyle w:val="affe"/>
        <w:ind w:firstLine="567"/>
        <w:jc w:val="both"/>
        <w:rPr>
          <w:rFonts w:ascii="Calibri" w:hAnsi="Calibri" w:cs="Calibri"/>
          <w:sz w:val="24"/>
          <w:szCs w:val="24"/>
        </w:rPr>
      </w:pPr>
      <w:r w:rsidRPr="0095532C">
        <w:rPr>
          <w:rFonts w:ascii="Calibri" w:hAnsi="Calibri" w:cs="Calibri"/>
          <w:sz w:val="24"/>
          <w:szCs w:val="24"/>
        </w:rPr>
        <w:t>- разработка и ведение списков пестицидов (ядохимикатов), разрешенных к применению на территории РК;</w:t>
      </w:r>
    </w:p>
    <w:p w:rsidR="00AF0958" w:rsidRPr="0095532C" w:rsidRDefault="00AF0958" w:rsidP="0095532C">
      <w:pPr>
        <w:pStyle w:val="affe"/>
        <w:ind w:firstLine="567"/>
        <w:jc w:val="both"/>
        <w:rPr>
          <w:rFonts w:ascii="Calibri" w:hAnsi="Calibri" w:cs="Calibri"/>
          <w:sz w:val="24"/>
          <w:szCs w:val="24"/>
        </w:rPr>
      </w:pPr>
      <w:r w:rsidRPr="0095532C">
        <w:rPr>
          <w:rFonts w:ascii="Calibri" w:hAnsi="Calibri" w:cs="Calibri"/>
          <w:sz w:val="24"/>
          <w:szCs w:val="24"/>
        </w:rPr>
        <w:t>- контроль за соблюдением правил хранения, транспортировки и применения пестицидов (ядохимикатов);</w:t>
      </w:r>
    </w:p>
    <w:p w:rsidR="00AF0958" w:rsidRPr="00AF0958" w:rsidRDefault="00AF0958" w:rsidP="0095532C">
      <w:pPr>
        <w:pStyle w:val="affe"/>
        <w:ind w:firstLine="567"/>
        <w:jc w:val="both"/>
        <w:rPr>
          <w:rFonts w:ascii="Calibri" w:hAnsi="Calibri" w:cs="Calibri"/>
          <w:sz w:val="24"/>
          <w:szCs w:val="24"/>
        </w:rPr>
      </w:pPr>
      <w:r w:rsidRPr="0095532C">
        <w:rPr>
          <w:rFonts w:ascii="Calibri" w:hAnsi="Calibri" w:cs="Calibri"/>
          <w:sz w:val="24"/>
          <w:szCs w:val="24"/>
        </w:rPr>
        <w:t>- лицензирование импорта средств защиты растений (пестицидов).</w:t>
      </w:r>
    </w:p>
    <w:p w:rsidR="00AF0958" w:rsidRPr="00737844" w:rsidRDefault="00AF0958" w:rsidP="00AF0958">
      <w:pPr>
        <w:pStyle w:val="affe"/>
        <w:ind w:firstLine="567"/>
        <w:jc w:val="both"/>
        <w:rPr>
          <w:rFonts w:ascii="Calibri" w:hAnsi="Calibri" w:cs="Calibri"/>
          <w:sz w:val="24"/>
          <w:szCs w:val="24"/>
        </w:rPr>
      </w:pPr>
      <w:r w:rsidRPr="00737844">
        <w:rPr>
          <w:rFonts w:ascii="Calibri" w:hAnsi="Calibri" w:cs="Calibri"/>
          <w:sz w:val="24"/>
          <w:szCs w:val="24"/>
        </w:rPr>
        <w:t>Министерство здравоохранения</w:t>
      </w:r>
    </w:p>
    <w:p w:rsidR="00AF0958" w:rsidRPr="00AF0958" w:rsidRDefault="00AF0958" w:rsidP="00AF0958">
      <w:pPr>
        <w:pStyle w:val="affe"/>
        <w:ind w:firstLine="567"/>
        <w:jc w:val="both"/>
        <w:rPr>
          <w:rFonts w:ascii="Calibri" w:hAnsi="Calibri" w:cs="Calibri"/>
          <w:b/>
          <w:sz w:val="24"/>
          <w:szCs w:val="24"/>
        </w:rPr>
      </w:pPr>
      <w:r w:rsidRPr="00AF0958">
        <w:rPr>
          <w:rFonts w:ascii="Calibri" w:hAnsi="Calibri" w:cs="Calibri"/>
          <w:sz w:val="24"/>
          <w:szCs w:val="24"/>
        </w:rPr>
        <w:t xml:space="preserve">В системе Министерства здравоохранения вопросами регулирования и контроля воздействия химических веществ на население и работников занимается Служба государственного санитарно-эпидемиологического надзора. Данная служба представлена следующими структурами: </w:t>
      </w:r>
      <w:r w:rsidRPr="00451B64">
        <w:rPr>
          <w:rFonts w:ascii="Calibri" w:hAnsi="Calibri" w:cs="Calibri"/>
          <w:sz w:val="24"/>
          <w:szCs w:val="24"/>
        </w:rPr>
        <w:t xml:space="preserve">Комитет контроля качества и безопасности товаров и услуг, </w:t>
      </w:r>
      <w:hyperlink r:id="rId42" w:history="1">
        <w:r w:rsidRPr="00846353">
          <w:t xml:space="preserve">РГП на ПХВ </w:t>
        </w:r>
        <w:r w:rsidR="00846353" w:rsidRPr="00846353">
          <w:t>«</w:t>
        </w:r>
        <w:r w:rsidRPr="00846353">
          <w:t>Национальный центр экспертизы"</w:t>
        </w:r>
      </w:hyperlink>
      <w:r w:rsidRPr="00451B64">
        <w:rPr>
          <w:rFonts w:ascii="Calibri" w:hAnsi="Calibri" w:cs="Calibri"/>
          <w:sz w:val="24"/>
          <w:szCs w:val="24"/>
        </w:rPr>
        <w:t xml:space="preserve">, </w:t>
      </w:r>
      <w:r w:rsidRPr="00451B64">
        <w:rPr>
          <w:rFonts w:ascii="Calibri" w:hAnsi="Calibri" w:cs="Calibri"/>
          <w:bCs/>
          <w:color w:val="151515"/>
          <w:sz w:val="24"/>
          <w:szCs w:val="24"/>
        </w:rPr>
        <w:t xml:space="preserve">Управление эпидемиологического надзора за инфекционными заболеваниями, Управление эпидемиологического надзора за особо опасными инфекциями (ООИ) и биобезопасности, Управление профилактики неинфекционных заболеваний и контроля за объектами, Управление по контролю за техническими регламентами к продовольственным товарам, Управление по контролю за </w:t>
      </w:r>
      <w:r w:rsidRPr="00451B64">
        <w:rPr>
          <w:rFonts w:ascii="Calibri" w:hAnsi="Calibri" w:cs="Calibri"/>
          <w:bCs/>
          <w:color w:val="151515"/>
          <w:sz w:val="24"/>
          <w:szCs w:val="24"/>
        </w:rPr>
        <w:lastRenderedPageBreak/>
        <w:t>техническими регламентами к непродовольственным товарам, Управление координации контрольно-надзорной деятельности, Управление координации лабораторной службы.</w:t>
      </w:r>
    </w:p>
    <w:p w:rsidR="00AF0958" w:rsidRPr="00AF0958" w:rsidRDefault="00AF0958" w:rsidP="008B38ED">
      <w:pPr>
        <w:ind w:firstLine="567"/>
        <w:jc w:val="both"/>
        <w:rPr>
          <w:rFonts w:ascii="Calibri" w:hAnsi="Calibri" w:cs="Calibri"/>
          <w:color w:val="151515"/>
          <w:sz w:val="24"/>
        </w:rPr>
      </w:pPr>
      <w:r w:rsidRPr="00AF0958">
        <w:rPr>
          <w:rFonts w:ascii="Calibri" w:hAnsi="Calibri" w:cs="Calibri"/>
          <w:sz w:val="24"/>
        </w:rPr>
        <w:t xml:space="preserve">Функции, связанные с государственной регистрацией, лицензированием, контролем за оборотом лекарственных средств, включая применение наркотических средств, психотропных веществ и прекурсоров в здравоохранении, </w:t>
      </w:r>
      <w:r w:rsidRPr="00451B64">
        <w:rPr>
          <w:rFonts w:ascii="Calibri" w:hAnsi="Calibri" w:cs="Calibri"/>
          <w:sz w:val="24"/>
        </w:rPr>
        <w:t xml:space="preserve">осуществляются Комитетом контроля качества и безопасности товаров и услуг Министерства здравоохранения. В структуре данного Комитета соответствующими вопросами занимается ряд управлений, включая Управление контроля фармацевтической деятельности и интеграции, Управление фармацевтического </w:t>
      </w:r>
      <w:r w:rsidR="008B38ED" w:rsidRPr="00451B64">
        <w:rPr>
          <w:rFonts w:ascii="Calibri" w:hAnsi="Calibri" w:cs="Calibri"/>
          <w:sz w:val="24"/>
        </w:rPr>
        <w:t>инспектората</w:t>
      </w:r>
      <w:r w:rsidRPr="00451B64">
        <w:rPr>
          <w:rFonts w:ascii="Calibri" w:hAnsi="Calibri" w:cs="Calibri"/>
          <w:sz w:val="24"/>
        </w:rPr>
        <w:t xml:space="preserve">, </w:t>
      </w:r>
      <w:r w:rsidRPr="00451B64">
        <w:rPr>
          <w:rFonts w:ascii="Calibri" w:hAnsi="Calibri" w:cs="Calibri"/>
          <w:bCs/>
          <w:color w:val="151515"/>
          <w:sz w:val="24"/>
        </w:rPr>
        <w:t xml:space="preserve">РГП на ПХВ </w:t>
      </w:r>
      <w:r w:rsidR="00846353">
        <w:rPr>
          <w:rFonts w:ascii="Calibri" w:hAnsi="Calibri" w:cs="Calibri"/>
          <w:bCs/>
          <w:color w:val="151515"/>
          <w:sz w:val="24"/>
        </w:rPr>
        <w:t>«</w:t>
      </w:r>
      <w:r w:rsidRPr="00451B64">
        <w:rPr>
          <w:rFonts w:ascii="Calibri" w:hAnsi="Calibri" w:cs="Calibri"/>
          <w:bCs/>
          <w:color w:val="151515"/>
          <w:sz w:val="24"/>
        </w:rPr>
        <w:t>Национальный центр экспертизы лекарственных средств и медицинских изделий</w:t>
      </w:r>
      <w:r w:rsidR="00846353">
        <w:rPr>
          <w:rFonts w:ascii="Calibri" w:hAnsi="Calibri" w:cs="Calibri"/>
          <w:bCs/>
          <w:color w:val="151515"/>
          <w:sz w:val="24"/>
        </w:rPr>
        <w:t>»</w:t>
      </w:r>
      <w:r w:rsidRPr="00451B64">
        <w:rPr>
          <w:rFonts w:ascii="Calibri" w:hAnsi="Calibri" w:cs="Calibri"/>
          <w:bCs/>
          <w:color w:val="151515"/>
          <w:sz w:val="24"/>
        </w:rPr>
        <w:t xml:space="preserve">. </w:t>
      </w:r>
      <w:r w:rsidRPr="00451B64">
        <w:rPr>
          <w:rFonts w:ascii="Calibri" w:hAnsi="Calibri" w:cs="Calibri"/>
          <w:sz w:val="24"/>
        </w:rPr>
        <w:t>На территориальном уровне Комитет представлен департаментами в 14 областях и городах Алматы, Нур-</w:t>
      </w:r>
      <w:r w:rsidR="009234B4">
        <w:rPr>
          <w:rFonts w:ascii="Calibri" w:hAnsi="Calibri" w:cs="Calibri"/>
          <w:sz w:val="24"/>
        </w:rPr>
        <w:t>С</w:t>
      </w:r>
      <w:r w:rsidRPr="00451B64">
        <w:rPr>
          <w:rFonts w:ascii="Calibri" w:hAnsi="Calibri" w:cs="Calibri"/>
          <w:sz w:val="24"/>
        </w:rPr>
        <w:t>ултан и Шымкент. Основные функции министерства:</w:t>
      </w:r>
    </w:p>
    <w:p w:rsidR="00AF0958" w:rsidRPr="00451B64" w:rsidRDefault="00AF0958" w:rsidP="00451B64">
      <w:pPr>
        <w:ind w:firstLine="567"/>
        <w:jc w:val="both"/>
        <w:rPr>
          <w:rFonts w:ascii="Calibri" w:hAnsi="Calibri" w:cs="Calibri"/>
          <w:sz w:val="24"/>
        </w:rPr>
      </w:pPr>
      <w:r w:rsidRPr="00451B64">
        <w:rPr>
          <w:rFonts w:ascii="Calibri" w:hAnsi="Calibri" w:cs="Calibri"/>
          <w:sz w:val="24"/>
        </w:rPr>
        <w:t>- государственная регистрация и проведение оценки безопасности и качества лекарственных средств;</w:t>
      </w:r>
    </w:p>
    <w:p w:rsidR="00AF0958" w:rsidRPr="00451B64" w:rsidRDefault="00AF0958" w:rsidP="00451B64">
      <w:pPr>
        <w:pStyle w:val="affe"/>
        <w:ind w:firstLine="567"/>
        <w:jc w:val="both"/>
        <w:rPr>
          <w:rFonts w:ascii="Calibri" w:hAnsi="Calibri" w:cs="Calibri"/>
          <w:sz w:val="24"/>
          <w:szCs w:val="24"/>
        </w:rPr>
      </w:pPr>
      <w:r w:rsidRPr="00451B64">
        <w:rPr>
          <w:rFonts w:ascii="Calibri" w:hAnsi="Calibri" w:cs="Calibri"/>
          <w:sz w:val="24"/>
          <w:szCs w:val="24"/>
        </w:rPr>
        <w:t>- ведение Регистра потенциально опасных химических, биологических веществ, запрещенных к применению в РК;</w:t>
      </w:r>
    </w:p>
    <w:p w:rsidR="00AF0958" w:rsidRPr="00451B64" w:rsidRDefault="00AF0958" w:rsidP="00451B64">
      <w:pPr>
        <w:pStyle w:val="affe"/>
        <w:ind w:firstLine="567"/>
        <w:jc w:val="both"/>
        <w:rPr>
          <w:rFonts w:ascii="Calibri" w:hAnsi="Calibri" w:cs="Calibri"/>
          <w:sz w:val="24"/>
          <w:szCs w:val="24"/>
        </w:rPr>
      </w:pPr>
      <w:r w:rsidRPr="00451B64">
        <w:rPr>
          <w:rFonts w:ascii="Calibri" w:hAnsi="Calibri" w:cs="Calibri"/>
          <w:sz w:val="24"/>
          <w:szCs w:val="24"/>
        </w:rPr>
        <w:t>- контроль в сфере обращения лекарственных средств, включая наркотические средства, психотропные вещества и прекурсоры;</w:t>
      </w:r>
    </w:p>
    <w:p w:rsidR="00AF0958" w:rsidRPr="00451B64" w:rsidRDefault="00AF0958" w:rsidP="00451B64">
      <w:pPr>
        <w:pStyle w:val="affe"/>
        <w:ind w:firstLine="567"/>
        <w:jc w:val="both"/>
        <w:rPr>
          <w:rFonts w:ascii="Calibri" w:hAnsi="Calibri" w:cs="Calibri"/>
          <w:sz w:val="24"/>
          <w:szCs w:val="24"/>
        </w:rPr>
      </w:pPr>
      <w:r w:rsidRPr="00451B64">
        <w:rPr>
          <w:rFonts w:ascii="Calibri" w:hAnsi="Calibri" w:cs="Calibri"/>
          <w:sz w:val="24"/>
          <w:szCs w:val="24"/>
        </w:rPr>
        <w:t>- регулирование воздействия химических веществ на здоровье населения и работников;</w:t>
      </w:r>
    </w:p>
    <w:p w:rsidR="00AF0958" w:rsidRPr="00451B64" w:rsidRDefault="00AF0958" w:rsidP="00451B64">
      <w:pPr>
        <w:pStyle w:val="affe"/>
        <w:ind w:firstLine="567"/>
        <w:jc w:val="both"/>
        <w:rPr>
          <w:rFonts w:ascii="Calibri" w:hAnsi="Calibri" w:cs="Calibri"/>
          <w:sz w:val="24"/>
          <w:szCs w:val="24"/>
        </w:rPr>
      </w:pPr>
      <w:r w:rsidRPr="00451B64">
        <w:rPr>
          <w:rFonts w:ascii="Calibri" w:hAnsi="Calibri" w:cs="Calibri"/>
          <w:sz w:val="24"/>
          <w:szCs w:val="24"/>
        </w:rPr>
        <w:t>- государственный санитарно-эпидемиологический контроль и надзор, нормирование, мониторинг и экспертиза;</w:t>
      </w:r>
    </w:p>
    <w:p w:rsidR="00AF0958" w:rsidRPr="00737844" w:rsidRDefault="00AF0958" w:rsidP="00AF0958">
      <w:pPr>
        <w:pStyle w:val="affe"/>
        <w:ind w:firstLine="567"/>
        <w:jc w:val="both"/>
        <w:rPr>
          <w:rFonts w:ascii="Calibri" w:hAnsi="Calibri" w:cs="Calibri"/>
          <w:sz w:val="24"/>
          <w:szCs w:val="24"/>
        </w:rPr>
      </w:pPr>
      <w:r w:rsidRPr="00737844">
        <w:rPr>
          <w:rFonts w:ascii="Calibri" w:hAnsi="Calibri" w:cs="Calibri"/>
          <w:sz w:val="24"/>
          <w:szCs w:val="24"/>
        </w:rPr>
        <w:t>Министерство труда и социальной защиты населения</w:t>
      </w:r>
    </w:p>
    <w:p w:rsidR="00AF0958" w:rsidRPr="00451B64" w:rsidRDefault="00AF0958" w:rsidP="00AF0958">
      <w:pPr>
        <w:pStyle w:val="affe"/>
        <w:ind w:firstLine="567"/>
        <w:jc w:val="both"/>
        <w:rPr>
          <w:rFonts w:ascii="Calibri" w:hAnsi="Calibri" w:cs="Calibri"/>
          <w:sz w:val="24"/>
          <w:szCs w:val="24"/>
        </w:rPr>
      </w:pPr>
      <w:r w:rsidRPr="00AF0958">
        <w:rPr>
          <w:rFonts w:ascii="Calibri" w:hAnsi="Calibri" w:cs="Calibri"/>
          <w:sz w:val="24"/>
          <w:szCs w:val="24"/>
        </w:rPr>
        <w:t xml:space="preserve">В структуре Министерства труда и социальной защиты населения (далее – МТСЗН) регулятивные и контрольные функции по обеспечению химической безопасности работающего персонала осуществляет </w:t>
      </w:r>
      <w:r w:rsidRPr="00451B64">
        <w:rPr>
          <w:rFonts w:ascii="Calibri" w:hAnsi="Calibri" w:cs="Calibri"/>
          <w:sz w:val="24"/>
          <w:szCs w:val="24"/>
        </w:rPr>
        <w:t>Комитет труда, социальной защите и миграции. На территориальном уровне Комитет был представлен департаментами по контролю и социальной защите, действующими в 14 областях, городах Алматы, Нур-</w:t>
      </w:r>
      <w:r w:rsidR="009234B4">
        <w:rPr>
          <w:rFonts w:ascii="Calibri" w:hAnsi="Calibri" w:cs="Calibri"/>
          <w:sz w:val="24"/>
          <w:szCs w:val="24"/>
        </w:rPr>
        <w:t>С</w:t>
      </w:r>
      <w:r w:rsidRPr="00451B64">
        <w:rPr>
          <w:rFonts w:ascii="Calibri" w:hAnsi="Calibri" w:cs="Calibri"/>
          <w:sz w:val="24"/>
          <w:szCs w:val="24"/>
        </w:rPr>
        <w:t>ултан и Шымкент. В компетенцию МТСЗН входит:</w:t>
      </w:r>
    </w:p>
    <w:p w:rsidR="00AF0958" w:rsidRPr="00451B64" w:rsidRDefault="00AF0958" w:rsidP="00451B64">
      <w:pPr>
        <w:pStyle w:val="affe"/>
        <w:ind w:firstLine="567"/>
        <w:jc w:val="both"/>
        <w:rPr>
          <w:rFonts w:ascii="Calibri" w:hAnsi="Calibri" w:cs="Calibri"/>
          <w:sz w:val="24"/>
          <w:szCs w:val="24"/>
        </w:rPr>
      </w:pPr>
      <w:r w:rsidRPr="00451B64">
        <w:rPr>
          <w:rFonts w:ascii="Calibri" w:hAnsi="Calibri" w:cs="Calibri"/>
          <w:sz w:val="24"/>
          <w:szCs w:val="24"/>
        </w:rPr>
        <w:t>- осуществление государственного контроля за соблюдением трудового законодательства РК, в том числе требований по безопасности и охране труда, законодательства РК о занятости населения;</w:t>
      </w:r>
    </w:p>
    <w:p w:rsidR="00AF0958" w:rsidRPr="00451B64" w:rsidRDefault="00AF0958" w:rsidP="00451B64">
      <w:pPr>
        <w:pStyle w:val="affe"/>
        <w:ind w:firstLine="567"/>
        <w:jc w:val="both"/>
        <w:rPr>
          <w:rFonts w:ascii="Calibri" w:hAnsi="Calibri" w:cs="Calibri"/>
          <w:sz w:val="24"/>
          <w:szCs w:val="24"/>
        </w:rPr>
      </w:pPr>
      <w:r w:rsidRPr="00451B64">
        <w:rPr>
          <w:rFonts w:ascii="Calibri" w:hAnsi="Calibri" w:cs="Calibri"/>
          <w:sz w:val="24"/>
          <w:szCs w:val="24"/>
        </w:rPr>
        <w:t>- координация деятельности и осуществление проверки деятельности местного органа по инспекции труда;</w:t>
      </w:r>
    </w:p>
    <w:p w:rsidR="00AF0958" w:rsidRPr="00451B64" w:rsidRDefault="00AF0958" w:rsidP="00451B64">
      <w:pPr>
        <w:pStyle w:val="affe"/>
        <w:ind w:firstLine="567"/>
        <w:jc w:val="both"/>
        <w:rPr>
          <w:rFonts w:ascii="Calibri" w:hAnsi="Calibri" w:cs="Calibri"/>
          <w:sz w:val="24"/>
          <w:szCs w:val="24"/>
        </w:rPr>
      </w:pPr>
      <w:r w:rsidRPr="00451B64">
        <w:rPr>
          <w:rFonts w:ascii="Calibri" w:hAnsi="Calibri" w:cs="Calibri"/>
          <w:sz w:val="24"/>
          <w:szCs w:val="24"/>
        </w:rPr>
        <w:t>- организация мониторинга и оценки рисков в сфере безопасности и охраны труда;</w:t>
      </w:r>
    </w:p>
    <w:p w:rsidR="00AF0958" w:rsidRPr="00451B64" w:rsidRDefault="00AF0958" w:rsidP="00451B64">
      <w:pPr>
        <w:pStyle w:val="affe"/>
        <w:ind w:firstLine="567"/>
        <w:jc w:val="both"/>
        <w:rPr>
          <w:rFonts w:ascii="Calibri" w:hAnsi="Calibri" w:cs="Calibri"/>
          <w:sz w:val="24"/>
          <w:szCs w:val="24"/>
        </w:rPr>
      </w:pPr>
      <w:r w:rsidRPr="00451B64">
        <w:rPr>
          <w:rFonts w:ascii="Calibri" w:hAnsi="Calibri" w:cs="Calibri"/>
          <w:sz w:val="24"/>
          <w:szCs w:val="24"/>
        </w:rPr>
        <w:t>- осуществление мониторинга аттестации производственных объектов по условиям труда.</w:t>
      </w:r>
    </w:p>
    <w:p w:rsidR="00AF0958" w:rsidRPr="00737844" w:rsidRDefault="00AF0958" w:rsidP="00AF0958">
      <w:pPr>
        <w:pStyle w:val="affe"/>
        <w:ind w:firstLine="567"/>
        <w:jc w:val="both"/>
        <w:rPr>
          <w:rFonts w:ascii="Calibri" w:hAnsi="Calibri" w:cs="Calibri"/>
          <w:sz w:val="24"/>
          <w:szCs w:val="24"/>
        </w:rPr>
      </w:pPr>
      <w:r w:rsidRPr="00737844">
        <w:rPr>
          <w:rFonts w:ascii="Calibri" w:hAnsi="Calibri" w:cs="Calibri"/>
          <w:sz w:val="24"/>
          <w:szCs w:val="24"/>
        </w:rPr>
        <w:t>Министерство внутренних дел</w:t>
      </w:r>
    </w:p>
    <w:p w:rsidR="00AF0958" w:rsidRPr="00451B64" w:rsidRDefault="00AF0958" w:rsidP="008B38ED">
      <w:pPr>
        <w:pStyle w:val="affe"/>
        <w:ind w:firstLine="567"/>
        <w:jc w:val="both"/>
        <w:rPr>
          <w:rFonts w:ascii="Calibri" w:hAnsi="Calibri" w:cs="Calibri"/>
          <w:sz w:val="24"/>
          <w:szCs w:val="24"/>
        </w:rPr>
      </w:pPr>
      <w:r w:rsidRPr="00AF0958">
        <w:rPr>
          <w:rFonts w:ascii="Calibri" w:hAnsi="Calibri" w:cs="Calibri"/>
          <w:sz w:val="24"/>
          <w:szCs w:val="24"/>
        </w:rPr>
        <w:t xml:space="preserve">В составе Министерства внутренних дел функции, связанные с лицензированием, регулированием и контролем оборота наркотических средств, психотропных веществ и прекурсоров, </w:t>
      </w:r>
      <w:r w:rsidR="008B38ED" w:rsidRPr="00AF0958">
        <w:rPr>
          <w:rFonts w:ascii="Calibri" w:hAnsi="Calibri" w:cs="Calibri"/>
          <w:sz w:val="24"/>
          <w:szCs w:val="24"/>
        </w:rPr>
        <w:t xml:space="preserve">реализуются </w:t>
      </w:r>
      <w:r w:rsidR="008B38ED" w:rsidRPr="00451B64">
        <w:rPr>
          <w:rFonts w:ascii="Calibri" w:hAnsi="Calibri" w:cs="Calibri"/>
          <w:sz w:val="24"/>
          <w:szCs w:val="24"/>
        </w:rPr>
        <w:t>Департаментом</w:t>
      </w:r>
      <w:r w:rsidRPr="00451B64">
        <w:rPr>
          <w:rFonts w:ascii="Calibri" w:hAnsi="Calibri" w:cs="Calibri"/>
          <w:sz w:val="24"/>
          <w:szCs w:val="24"/>
        </w:rPr>
        <w:t xml:space="preserve"> по противодействию наркопреступности.</w:t>
      </w:r>
      <w:r w:rsidR="008B38ED" w:rsidRPr="00451B64">
        <w:rPr>
          <w:rFonts w:ascii="Calibri" w:hAnsi="Calibri" w:cs="Calibri"/>
          <w:sz w:val="24"/>
          <w:szCs w:val="24"/>
        </w:rPr>
        <w:t xml:space="preserve"> </w:t>
      </w:r>
      <w:r w:rsidR="00451B64">
        <w:rPr>
          <w:rFonts w:ascii="Calibri" w:hAnsi="Calibri" w:cs="Calibri"/>
          <w:sz w:val="24"/>
          <w:szCs w:val="24"/>
        </w:rPr>
        <w:t>В компетенцию М</w:t>
      </w:r>
      <w:r w:rsidRPr="00451B64">
        <w:rPr>
          <w:rFonts w:ascii="Calibri" w:hAnsi="Calibri" w:cs="Calibri"/>
          <w:sz w:val="24"/>
          <w:szCs w:val="24"/>
        </w:rPr>
        <w:t>инистерства входит:</w:t>
      </w:r>
    </w:p>
    <w:p w:rsidR="00AF0958" w:rsidRDefault="00AF0958" w:rsidP="00737844">
      <w:pPr>
        <w:pStyle w:val="affe"/>
        <w:ind w:firstLine="567"/>
        <w:jc w:val="both"/>
        <w:rPr>
          <w:rFonts w:ascii="Calibri" w:hAnsi="Calibri" w:cs="Calibri"/>
          <w:sz w:val="24"/>
          <w:szCs w:val="24"/>
        </w:rPr>
      </w:pPr>
      <w:r w:rsidRPr="00451B64">
        <w:rPr>
          <w:rFonts w:ascii="Calibri" w:hAnsi="Calibri" w:cs="Calibri"/>
          <w:sz w:val="24"/>
          <w:szCs w:val="24"/>
        </w:rPr>
        <w:t>- лицензирование и контроль деятельности, связанной с оборотом наркотических средств, психотропных веществ и прекурсоров.</w:t>
      </w:r>
    </w:p>
    <w:p w:rsidR="00013460" w:rsidRDefault="00013460" w:rsidP="00737844">
      <w:pPr>
        <w:pStyle w:val="affe"/>
        <w:ind w:firstLine="567"/>
        <w:jc w:val="both"/>
        <w:rPr>
          <w:rFonts w:ascii="Calibri" w:hAnsi="Calibri" w:cs="Calibri"/>
          <w:sz w:val="24"/>
          <w:szCs w:val="24"/>
        </w:rPr>
      </w:pPr>
      <w:r>
        <w:rPr>
          <w:rFonts w:ascii="Calibri" w:hAnsi="Calibri" w:cs="Calibri"/>
          <w:sz w:val="24"/>
          <w:szCs w:val="24"/>
        </w:rPr>
        <w:t>Министерство по чрезвычайным ситуациям</w:t>
      </w:r>
    </w:p>
    <w:p w:rsidR="005F2E9A" w:rsidRPr="00451B64" w:rsidRDefault="005F2E9A" w:rsidP="005F2E9A">
      <w:pPr>
        <w:pStyle w:val="affe"/>
        <w:ind w:firstLine="567"/>
        <w:jc w:val="both"/>
        <w:rPr>
          <w:rFonts w:ascii="Calibri" w:hAnsi="Calibri" w:cs="Calibri"/>
          <w:sz w:val="24"/>
          <w:szCs w:val="24"/>
        </w:rPr>
      </w:pPr>
      <w:r w:rsidRPr="00AF0958">
        <w:rPr>
          <w:rFonts w:ascii="Calibri" w:hAnsi="Calibri" w:cs="Calibri"/>
          <w:sz w:val="24"/>
          <w:szCs w:val="24"/>
        </w:rPr>
        <w:t xml:space="preserve">Осуществление государственного контроля по предупреждению и ликвидации чрезвычайных ситуаций на опасных производственных объектах регулируется </w:t>
      </w:r>
      <w:r>
        <w:rPr>
          <w:rFonts w:ascii="Calibri" w:hAnsi="Calibri" w:cs="Calibri"/>
          <w:sz w:val="24"/>
          <w:szCs w:val="24"/>
        </w:rPr>
        <w:t xml:space="preserve">Министерством по </w:t>
      </w:r>
      <w:r w:rsidRPr="00AF0958">
        <w:rPr>
          <w:rFonts w:ascii="Calibri" w:hAnsi="Calibri" w:cs="Calibri"/>
          <w:sz w:val="24"/>
          <w:szCs w:val="24"/>
        </w:rPr>
        <w:t>чрезвычайны</w:t>
      </w:r>
      <w:r>
        <w:rPr>
          <w:rFonts w:ascii="Calibri" w:hAnsi="Calibri" w:cs="Calibri"/>
          <w:sz w:val="24"/>
          <w:szCs w:val="24"/>
        </w:rPr>
        <w:t>м</w:t>
      </w:r>
      <w:r w:rsidRPr="00AF0958">
        <w:rPr>
          <w:rFonts w:ascii="Calibri" w:hAnsi="Calibri" w:cs="Calibri"/>
          <w:sz w:val="24"/>
          <w:szCs w:val="24"/>
        </w:rPr>
        <w:t xml:space="preserve"> ситуаци</w:t>
      </w:r>
      <w:r>
        <w:rPr>
          <w:rFonts w:ascii="Calibri" w:hAnsi="Calibri" w:cs="Calibri"/>
          <w:sz w:val="24"/>
          <w:szCs w:val="24"/>
        </w:rPr>
        <w:t>ям</w:t>
      </w:r>
      <w:r w:rsidRPr="00AF0958">
        <w:rPr>
          <w:rFonts w:ascii="Calibri" w:hAnsi="Calibri" w:cs="Calibri"/>
          <w:sz w:val="24"/>
          <w:szCs w:val="24"/>
        </w:rPr>
        <w:t>.</w:t>
      </w:r>
      <w:r>
        <w:rPr>
          <w:rFonts w:ascii="Calibri" w:hAnsi="Calibri" w:cs="Calibri"/>
          <w:sz w:val="24"/>
          <w:szCs w:val="24"/>
        </w:rPr>
        <w:t xml:space="preserve"> В компетенцию М</w:t>
      </w:r>
      <w:r w:rsidRPr="00451B64">
        <w:rPr>
          <w:rFonts w:ascii="Calibri" w:hAnsi="Calibri" w:cs="Calibri"/>
          <w:sz w:val="24"/>
          <w:szCs w:val="24"/>
        </w:rPr>
        <w:t>инистерства входит:</w:t>
      </w:r>
    </w:p>
    <w:p w:rsidR="005F2E9A" w:rsidRPr="00451B64" w:rsidRDefault="005F2E9A" w:rsidP="005F2E9A">
      <w:pPr>
        <w:pStyle w:val="affe"/>
        <w:ind w:firstLine="567"/>
        <w:jc w:val="both"/>
        <w:rPr>
          <w:rFonts w:ascii="Calibri" w:hAnsi="Calibri" w:cs="Calibri"/>
          <w:sz w:val="24"/>
          <w:szCs w:val="24"/>
        </w:rPr>
      </w:pPr>
      <w:r w:rsidRPr="00451B64">
        <w:rPr>
          <w:rFonts w:ascii="Calibri" w:hAnsi="Calibri" w:cs="Calibri"/>
          <w:sz w:val="24"/>
          <w:szCs w:val="24"/>
        </w:rPr>
        <w:lastRenderedPageBreak/>
        <w:t>- осуществление государственного контроля по предупреждению и ликвидации чрезвычайных ситуаций на опасных производственных объектах;</w:t>
      </w:r>
    </w:p>
    <w:p w:rsidR="005F2E9A" w:rsidRPr="00451B64" w:rsidRDefault="005F2E9A" w:rsidP="005F2E9A">
      <w:pPr>
        <w:pStyle w:val="affe"/>
        <w:ind w:firstLine="567"/>
        <w:jc w:val="both"/>
        <w:rPr>
          <w:rFonts w:ascii="Calibri" w:hAnsi="Calibri" w:cs="Calibri"/>
          <w:sz w:val="24"/>
          <w:szCs w:val="24"/>
        </w:rPr>
      </w:pPr>
      <w:r w:rsidRPr="00451B64">
        <w:rPr>
          <w:rFonts w:ascii="Calibri" w:hAnsi="Calibri" w:cs="Calibri"/>
          <w:sz w:val="24"/>
          <w:szCs w:val="24"/>
        </w:rPr>
        <w:t>- проведение анализа причин и условий возникновения аварий и производственного травматизма;</w:t>
      </w:r>
    </w:p>
    <w:p w:rsidR="005F2E9A" w:rsidRPr="00451B64" w:rsidRDefault="005F2E9A" w:rsidP="005F2E9A">
      <w:pPr>
        <w:pStyle w:val="affe"/>
        <w:ind w:firstLine="567"/>
        <w:jc w:val="both"/>
        <w:rPr>
          <w:rFonts w:ascii="Calibri" w:hAnsi="Calibri" w:cs="Calibri"/>
          <w:sz w:val="24"/>
          <w:szCs w:val="24"/>
        </w:rPr>
      </w:pPr>
      <w:r w:rsidRPr="00451B64">
        <w:rPr>
          <w:rFonts w:ascii="Calibri" w:hAnsi="Calibri" w:cs="Calibri"/>
          <w:sz w:val="24"/>
          <w:szCs w:val="24"/>
        </w:rPr>
        <w:t>- выдача разрешений на изготовление и применение материалов при производстве опасных видов работ;</w:t>
      </w:r>
    </w:p>
    <w:p w:rsidR="005F2E9A" w:rsidRPr="00451B64" w:rsidRDefault="005F2E9A" w:rsidP="005F2E9A">
      <w:pPr>
        <w:pStyle w:val="affe"/>
        <w:ind w:firstLine="567"/>
        <w:jc w:val="both"/>
        <w:rPr>
          <w:rFonts w:ascii="Calibri" w:hAnsi="Calibri" w:cs="Calibri"/>
          <w:sz w:val="24"/>
          <w:szCs w:val="24"/>
        </w:rPr>
      </w:pPr>
      <w:r w:rsidRPr="00451B64">
        <w:rPr>
          <w:rFonts w:ascii="Calibri" w:hAnsi="Calibri" w:cs="Calibri"/>
          <w:sz w:val="24"/>
          <w:szCs w:val="24"/>
        </w:rPr>
        <w:t>- контроль за применением материалов на опасных производственных объектах</w:t>
      </w:r>
      <w:r>
        <w:rPr>
          <w:rFonts w:ascii="Calibri" w:hAnsi="Calibri" w:cs="Calibri"/>
          <w:sz w:val="24"/>
          <w:szCs w:val="24"/>
        </w:rPr>
        <w:t>.</w:t>
      </w:r>
    </w:p>
    <w:p w:rsidR="00AF0958" w:rsidRPr="00737844" w:rsidRDefault="00AF0958" w:rsidP="00737844">
      <w:pPr>
        <w:pStyle w:val="affe"/>
        <w:ind w:firstLine="567"/>
        <w:jc w:val="both"/>
        <w:rPr>
          <w:rFonts w:ascii="Calibri" w:hAnsi="Calibri" w:cs="Calibri"/>
          <w:sz w:val="24"/>
          <w:szCs w:val="24"/>
        </w:rPr>
      </w:pPr>
      <w:r w:rsidRPr="00737844">
        <w:rPr>
          <w:rFonts w:ascii="Calibri" w:hAnsi="Calibri" w:cs="Calibri"/>
          <w:sz w:val="24"/>
          <w:szCs w:val="24"/>
        </w:rPr>
        <w:t xml:space="preserve">Министерство финансов  </w:t>
      </w:r>
    </w:p>
    <w:p w:rsidR="00AF0958" w:rsidRPr="00AF0958" w:rsidRDefault="00AF0958" w:rsidP="00737844">
      <w:pPr>
        <w:pStyle w:val="affe"/>
        <w:ind w:firstLine="567"/>
        <w:jc w:val="both"/>
        <w:rPr>
          <w:rFonts w:ascii="Calibri" w:hAnsi="Calibri" w:cs="Calibri"/>
          <w:sz w:val="24"/>
          <w:szCs w:val="24"/>
        </w:rPr>
      </w:pPr>
      <w:r w:rsidRPr="00AD1E79">
        <w:rPr>
          <w:rFonts w:ascii="Calibri" w:hAnsi="Calibri" w:cs="Calibri"/>
          <w:sz w:val="24"/>
          <w:szCs w:val="24"/>
        </w:rPr>
        <w:t>В составе Министерства финансов (далее – Минфин) важные функции, связан</w:t>
      </w:r>
      <w:r w:rsidR="008B38ED" w:rsidRPr="00AD1E79">
        <w:rPr>
          <w:rFonts w:ascii="Calibri" w:hAnsi="Calibri" w:cs="Calibri"/>
          <w:sz w:val="24"/>
          <w:szCs w:val="24"/>
        </w:rPr>
        <w:t>ные с регулированием химических веществ,</w:t>
      </w:r>
      <w:r w:rsidRPr="00AD1E79">
        <w:rPr>
          <w:rFonts w:ascii="Calibri" w:hAnsi="Calibri" w:cs="Calibri"/>
          <w:sz w:val="24"/>
          <w:szCs w:val="24"/>
        </w:rPr>
        <w:t xml:space="preserve"> осуществляет Департамент налогового и таможенного законодательства. Департамент осуществляет взимание платы за эмиссии загрязняющих веществ в окружающую среду и таможенный контроль экспорта, импорта</w:t>
      </w:r>
      <w:r w:rsidRPr="00AF0958">
        <w:rPr>
          <w:rFonts w:ascii="Calibri" w:hAnsi="Calibri" w:cs="Calibri"/>
          <w:sz w:val="24"/>
          <w:szCs w:val="24"/>
        </w:rPr>
        <w:t xml:space="preserve"> и трансграничной перевозки химических веществ и отходов.</w:t>
      </w:r>
    </w:p>
    <w:p w:rsidR="00AF0958" w:rsidRPr="00737844" w:rsidRDefault="00AF0958" w:rsidP="00737844">
      <w:pPr>
        <w:pStyle w:val="affe"/>
        <w:ind w:firstLine="567"/>
        <w:jc w:val="both"/>
        <w:rPr>
          <w:rFonts w:ascii="Calibri" w:hAnsi="Calibri" w:cs="Calibri"/>
          <w:sz w:val="24"/>
          <w:szCs w:val="24"/>
        </w:rPr>
      </w:pPr>
      <w:r w:rsidRPr="00737844">
        <w:rPr>
          <w:rFonts w:ascii="Calibri" w:hAnsi="Calibri" w:cs="Calibri"/>
          <w:sz w:val="24"/>
          <w:szCs w:val="24"/>
        </w:rPr>
        <w:t xml:space="preserve">Министерство национальной экономики </w:t>
      </w:r>
    </w:p>
    <w:p w:rsidR="00AF0958" w:rsidRPr="00AF0958" w:rsidRDefault="00AF0958" w:rsidP="00737844">
      <w:pPr>
        <w:pStyle w:val="affe"/>
        <w:ind w:firstLine="567"/>
        <w:jc w:val="both"/>
        <w:rPr>
          <w:rFonts w:ascii="Calibri" w:hAnsi="Calibri" w:cs="Calibri"/>
          <w:sz w:val="24"/>
          <w:szCs w:val="24"/>
        </w:rPr>
      </w:pPr>
      <w:r w:rsidRPr="00AF0958">
        <w:rPr>
          <w:rFonts w:ascii="Calibri" w:hAnsi="Calibri" w:cs="Calibri"/>
          <w:sz w:val="24"/>
          <w:szCs w:val="24"/>
        </w:rPr>
        <w:t>Министерство национальной экономики осуществляет ключевые функции в отношении таких аспектов химической безопасности, как стратегическое и бюджетное планирован</w:t>
      </w:r>
      <w:r w:rsidR="003D02E4">
        <w:rPr>
          <w:rFonts w:ascii="Calibri" w:hAnsi="Calibri" w:cs="Calibri"/>
          <w:sz w:val="24"/>
          <w:szCs w:val="24"/>
        </w:rPr>
        <w:t>ие, развитие «зеленой экономики»</w:t>
      </w:r>
      <w:r w:rsidRPr="00AF0958">
        <w:rPr>
          <w:rFonts w:ascii="Calibri" w:hAnsi="Calibri" w:cs="Calibri"/>
          <w:sz w:val="24"/>
          <w:szCs w:val="24"/>
        </w:rPr>
        <w:t>, реализация политики развития торговли. Эти функции выполняются, прежде всего, на уровне центрального аппарата данного министерства, а именно Департаментом стратегического планирования и ан</w:t>
      </w:r>
      <w:r w:rsidR="008B38ED">
        <w:rPr>
          <w:rFonts w:ascii="Calibri" w:hAnsi="Calibri" w:cs="Calibri"/>
          <w:sz w:val="24"/>
          <w:szCs w:val="24"/>
        </w:rPr>
        <w:t xml:space="preserve">ализа, Департаментом налоговой </w:t>
      </w:r>
      <w:r w:rsidRPr="00AF0958">
        <w:rPr>
          <w:rFonts w:ascii="Calibri" w:hAnsi="Calibri" w:cs="Calibri"/>
          <w:sz w:val="24"/>
          <w:szCs w:val="24"/>
        </w:rPr>
        <w:t>и таможенной политики.</w:t>
      </w:r>
    </w:p>
    <w:p w:rsidR="00AF0958" w:rsidRPr="00AF0958" w:rsidRDefault="00AF0958" w:rsidP="00737844">
      <w:pPr>
        <w:pStyle w:val="affe"/>
        <w:ind w:firstLine="567"/>
        <w:jc w:val="both"/>
        <w:rPr>
          <w:rFonts w:ascii="Calibri" w:hAnsi="Calibri" w:cs="Calibri"/>
          <w:sz w:val="24"/>
          <w:szCs w:val="24"/>
        </w:rPr>
      </w:pPr>
      <w:r w:rsidRPr="008B38ED">
        <w:rPr>
          <w:rFonts w:ascii="Calibri" w:hAnsi="Calibri" w:cs="Calibri"/>
          <w:sz w:val="24"/>
          <w:szCs w:val="24"/>
          <w:shd w:val="clear" w:color="auto" w:fill="FFFFFF"/>
          <w:lang w:val="kk-KZ"/>
        </w:rPr>
        <w:t xml:space="preserve">В случае </w:t>
      </w:r>
      <w:r w:rsidRPr="008B38ED">
        <w:rPr>
          <w:rFonts w:ascii="Calibri" w:hAnsi="Calibri" w:cs="Calibri"/>
          <w:sz w:val="24"/>
          <w:szCs w:val="24"/>
          <w:shd w:val="clear" w:color="auto" w:fill="FFFFFF"/>
        </w:rPr>
        <w:t>Комитета по статистике Министерства национальной экономики Республики Казахстан</w:t>
      </w:r>
      <w:r w:rsidRPr="008B38ED">
        <w:rPr>
          <w:rFonts w:ascii="Calibri" w:hAnsi="Calibri" w:cs="Calibri"/>
          <w:sz w:val="24"/>
          <w:szCs w:val="24"/>
        </w:rPr>
        <w:t xml:space="preserve"> основной интерес представляет его функция по обеспечению доступности данных по химическим веществам, реализуемая посредством публикации статических сборников и обзоров</w:t>
      </w:r>
      <w:r w:rsidRPr="00AF0958">
        <w:rPr>
          <w:rFonts w:ascii="Calibri" w:hAnsi="Calibri" w:cs="Calibri"/>
          <w:sz w:val="24"/>
          <w:szCs w:val="24"/>
        </w:rPr>
        <w:t>. Среди публикаций данного государственного органа, представляющих интерес с точки зрения управления химическими веществами можно выделить следующие ежегодные тематические сборники:</w:t>
      </w:r>
    </w:p>
    <w:p w:rsidR="00AF0958" w:rsidRPr="00576F54" w:rsidRDefault="00AF0958" w:rsidP="00737844">
      <w:pPr>
        <w:pStyle w:val="affe"/>
        <w:numPr>
          <w:ilvl w:val="0"/>
          <w:numId w:val="24"/>
        </w:numPr>
        <w:ind w:left="0" w:firstLine="567"/>
        <w:jc w:val="both"/>
        <w:rPr>
          <w:rFonts w:ascii="Calibri" w:hAnsi="Calibri" w:cs="Calibri"/>
          <w:sz w:val="24"/>
          <w:szCs w:val="24"/>
        </w:rPr>
      </w:pPr>
      <w:r w:rsidRPr="00AF0958">
        <w:rPr>
          <w:rFonts w:ascii="Calibri" w:hAnsi="Calibri" w:cs="Calibri"/>
          <w:sz w:val="24"/>
          <w:szCs w:val="24"/>
        </w:rPr>
        <w:t>Балансы ресурсов и использования важнейших видов сырья, продукции</w:t>
      </w:r>
      <w:r w:rsidR="00576F54">
        <w:rPr>
          <w:rFonts w:ascii="Calibri" w:hAnsi="Calibri" w:cs="Calibri"/>
          <w:sz w:val="24"/>
          <w:szCs w:val="24"/>
        </w:rPr>
        <w:t xml:space="preserve"> </w:t>
      </w:r>
      <w:r w:rsidRPr="00576F54">
        <w:rPr>
          <w:rFonts w:ascii="Calibri" w:hAnsi="Calibri" w:cs="Calibri"/>
          <w:sz w:val="24"/>
          <w:szCs w:val="24"/>
        </w:rPr>
        <w:t>производственно-технического назначения и потребительских товаров по Республике Казахстан;</w:t>
      </w:r>
    </w:p>
    <w:p w:rsidR="00AF0958" w:rsidRPr="00AF0958" w:rsidRDefault="00AF0958" w:rsidP="00737844">
      <w:pPr>
        <w:pStyle w:val="affe"/>
        <w:numPr>
          <w:ilvl w:val="0"/>
          <w:numId w:val="24"/>
        </w:numPr>
        <w:ind w:left="0" w:firstLine="567"/>
        <w:jc w:val="both"/>
        <w:rPr>
          <w:rFonts w:ascii="Calibri" w:hAnsi="Calibri" w:cs="Calibri"/>
          <w:sz w:val="24"/>
          <w:szCs w:val="24"/>
        </w:rPr>
      </w:pPr>
      <w:r w:rsidRPr="00AF0958">
        <w:rPr>
          <w:rFonts w:ascii="Calibri" w:hAnsi="Calibri" w:cs="Calibri"/>
          <w:sz w:val="24"/>
          <w:szCs w:val="24"/>
        </w:rPr>
        <w:t>Промышленность Казахстана и его регионов;</w:t>
      </w:r>
    </w:p>
    <w:p w:rsidR="00AF0958" w:rsidRPr="00AF0958" w:rsidRDefault="00AF0958" w:rsidP="00737844">
      <w:pPr>
        <w:pStyle w:val="affe"/>
        <w:numPr>
          <w:ilvl w:val="0"/>
          <w:numId w:val="24"/>
        </w:numPr>
        <w:ind w:left="0" w:firstLine="567"/>
        <w:jc w:val="both"/>
        <w:rPr>
          <w:rFonts w:ascii="Calibri" w:hAnsi="Calibri" w:cs="Calibri"/>
          <w:sz w:val="24"/>
          <w:szCs w:val="24"/>
        </w:rPr>
      </w:pPr>
      <w:r w:rsidRPr="00AF0958">
        <w:rPr>
          <w:rFonts w:ascii="Calibri" w:hAnsi="Calibri" w:cs="Calibri"/>
          <w:sz w:val="24"/>
          <w:szCs w:val="24"/>
        </w:rPr>
        <w:t>Топливно-энергетический баланс Республики Казахстан;</w:t>
      </w:r>
    </w:p>
    <w:p w:rsidR="00AF0958" w:rsidRPr="00AF0958" w:rsidRDefault="00AF0958" w:rsidP="00737844">
      <w:pPr>
        <w:pStyle w:val="affe"/>
        <w:numPr>
          <w:ilvl w:val="0"/>
          <w:numId w:val="24"/>
        </w:numPr>
        <w:ind w:left="0" w:firstLine="567"/>
        <w:jc w:val="both"/>
        <w:rPr>
          <w:rFonts w:ascii="Calibri" w:hAnsi="Calibri" w:cs="Calibri"/>
          <w:sz w:val="24"/>
          <w:szCs w:val="24"/>
        </w:rPr>
      </w:pPr>
      <w:r w:rsidRPr="00AF0958">
        <w:rPr>
          <w:rFonts w:ascii="Calibri" w:hAnsi="Calibri" w:cs="Calibri"/>
          <w:sz w:val="24"/>
          <w:szCs w:val="24"/>
        </w:rPr>
        <w:t>Внешняя торговля Республики Казахстан;</w:t>
      </w:r>
    </w:p>
    <w:p w:rsidR="00AF0958" w:rsidRPr="00AF0958" w:rsidRDefault="00AF0958" w:rsidP="00737844">
      <w:pPr>
        <w:pStyle w:val="affe"/>
        <w:numPr>
          <w:ilvl w:val="0"/>
          <w:numId w:val="24"/>
        </w:numPr>
        <w:ind w:left="0" w:firstLine="567"/>
        <w:jc w:val="both"/>
        <w:rPr>
          <w:rFonts w:ascii="Calibri" w:hAnsi="Calibri" w:cs="Calibri"/>
          <w:sz w:val="24"/>
          <w:szCs w:val="24"/>
        </w:rPr>
      </w:pPr>
      <w:r w:rsidRPr="00AF0958">
        <w:rPr>
          <w:rFonts w:ascii="Calibri" w:hAnsi="Calibri" w:cs="Calibri"/>
          <w:sz w:val="24"/>
          <w:szCs w:val="24"/>
        </w:rPr>
        <w:t>Охрана окружающей среды и устойчивое развитие Казахстана;</w:t>
      </w:r>
    </w:p>
    <w:p w:rsidR="00AF0958" w:rsidRPr="00AF0958" w:rsidRDefault="00AF0958" w:rsidP="00737844">
      <w:pPr>
        <w:pStyle w:val="affe"/>
        <w:numPr>
          <w:ilvl w:val="0"/>
          <w:numId w:val="24"/>
        </w:numPr>
        <w:ind w:left="0" w:firstLine="567"/>
        <w:jc w:val="both"/>
        <w:rPr>
          <w:rFonts w:ascii="Calibri" w:hAnsi="Calibri" w:cs="Calibri"/>
          <w:sz w:val="24"/>
          <w:szCs w:val="24"/>
        </w:rPr>
      </w:pPr>
      <w:r w:rsidRPr="00AF0958">
        <w:rPr>
          <w:rFonts w:ascii="Calibri" w:hAnsi="Calibri" w:cs="Calibri"/>
          <w:sz w:val="24"/>
          <w:szCs w:val="24"/>
        </w:rPr>
        <w:t>Транспорт в Республике Казахстан;</w:t>
      </w:r>
    </w:p>
    <w:p w:rsidR="00AF0958" w:rsidRPr="00AF0958" w:rsidRDefault="00AF0958" w:rsidP="00737844">
      <w:pPr>
        <w:pStyle w:val="affe"/>
        <w:numPr>
          <w:ilvl w:val="0"/>
          <w:numId w:val="24"/>
        </w:numPr>
        <w:ind w:left="0" w:firstLine="567"/>
        <w:jc w:val="both"/>
        <w:rPr>
          <w:rFonts w:ascii="Calibri" w:hAnsi="Calibri" w:cs="Calibri"/>
          <w:sz w:val="24"/>
          <w:szCs w:val="24"/>
        </w:rPr>
      </w:pPr>
      <w:r w:rsidRPr="00AF0958">
        <w:rPr>
          <w:rFonts w:ascii="Calibri" w:hAnsi="Calibri" w:cs="Calibri"/>
          <w:sz w:val="24"/>
          <w:szCs w:val="24"/>
        </w:rPr>
        <w:t>Жилищно-коммунальное хозяйство Республики Казахстан.</w:t>
      </w:r>
    </w:p>
    <w:p w:rsidR="00AF0958" w:rsidRPr="00AF0958" w:rsidRDefault="00AF0958" w:rsidP="00737844">
      <w:pPr>
        <w:pStyle w:val="affe"/>
        <w:ind w:firstLine="567"/>
        <w:jc w:val="both"/>
        <w:rPr>
          <w:rFonts w:ascii="Calibri" w:hAnsi="Calibri" w:cs="Calibri"/>
          <w:sz w:val="24"/>
          <w:szCs w:val="24"/>
        </w:rPr>
      </w:pPr>
      <w:r w:rsidRPr="00AF0958">
        <w:rPr>
          <w:rFonts w:ascii="Calibri" w:hAnsi="Calibri" w:cs="Calibri"/>
          <w:sz w:val="24"/>
          <w:szCs w:val="24"/>
        </w:rPr>
        <w:t>Также важное значение представляют статистические данные по производственному травматизму, профессиональным заболеваниям, здоровью населения.</w:t>
      </w:r>
    </w:p>
    <w:p w:rsidR="00AF0958" w:rsidRPr="00AF0958" w:rsidRDefault="00AF0958" w:rsidP="00737844">
      <w:pPr>
        <w:pStyle w:val="affe"/>
        <w:ind w:firstLine="567"/>
        <w:jc w:val="both"/>
        <w:rPr>
          <w:rFonts w:ascii="Calibri" w:hAnsi="Calibri" w:cs="Calibri"/>
          <w:sz w:val="24"/>
          <w:szCs w:val="24"/>
        </w:rPr>
      </w:pPr>
      <w:r w:rsidRPr="00737844">
        <w:rPr>
          <w:rFonts w:ascii="Calibri" w:hAnsi="Calibri" w:cs="Calibri"/>
          <w:sz w:val="24"/>
          <w:szCs w:val="24"/>
        </w:rPr>
        <w:t xml:space="preserve"> Министерство образования и науки</w:t>
      </w:r>
      <w:r w:rsidRPr="00AF0958">
        <w:rPr>
          <w:rFonts w:ascii="Calibri" w:hAnsi="Calibri" w:cs="Calibri"/>
          <w:sz w:val="24"/>
          <w:szCs w:val="24"/>
        </w:rPr>
        <w:t xml:space="preserve"> </w:t>
      </w:r>
      <w:r w:rsidRPr="00AD1E79">
        <w:rPr>
          <w:rFonts w:ascii="Calibri" w:hAnsi="Calibri" w:cs="Calibri"/>
          <w:sz w:val="24"/>
          <w:szCs w:val="24"/>
        </w:rPr>
        <w:t xml:space="preserve">осуществляет управление качеством образования, методическое и методологическое обеспечение качества предоставляемых организациями образования образовательных услуг по химической </w:t>
      </w:r>
      <w:r w:rsidR="008B38ED" w:rsidRPr="00AD1E79">
        <w:rPr>
          <w:rFonts w:ascii="Calibri" w:hAnsi="Calibri" w:cs="Calibri"/>
          <w:sz w:val="24"/>
          <w:szCs w:val="24"/>
        </w:rPr>
        <w:t>безопасности</w:t>
      </w:r>
      <w:r w:rsidRPr="00AD1E79">
        <w:rPr>
          <w:rFonts w:ascii="Calibri" w:hAnsi="Calibri" w:cs="Calibri"/>
          <w:sz w:val="24"/>
          <w:szCs w:val="24"/>
        </w:rPr>
        <w:t>.</w:t>
      </w:r>
    </w:p>
    <w:p w:rsidR="00AF0958" w:rsidRPr="00737844" w:rsidRDefault="00AF0958" w:rsidP="00737844">
      <w:pPr>
        <w:pStyle w:val="affe"/>
        <w:ind w:firstLine="567"/>
        <w:jc w:val="both"/>
        <w:rPr>
          <w:rFonts w:ascii="Calibri" w:hAnsi="Calibri" w:cs="Calibri"/>
          <w:sz w:val="24"/>
          <w:szCs w:val="24"/>
        </w:rPr>
      </w:pPr>
      <w:r w:rsidRPr="00737844">
        <w:rPr>
          <w:rFonts w:ascii="Calibri" w:hAnsi="Calibri" w:cs="Calibri"/>
          <w:sz w:val="24"/>
          <w:szCs w:val="24"/>
        </w:rPr>
        <w:t>Местные исполнительные органы</w:t>
      </w:r>
    </w:p>
    <w:p w:rsidR="00AF0958" w:rsidRPr="00AF0958" w:rsidRDefault="00AF0958" w:rsidP="00737844">
      <w:pPr>
        <w:pStyle w:val="affe"/>
        <w:ind w:firstLine="567"/>
        <w:jc w:val="both"/>
        <w:rPr>
          <w:rFonts w:ascii="Calibri" w:hAnsi="Calibri" w:cs="Calibri"/>
          <w:sz w:val="24"/>
          <w:szCs w:val="24"/>
        </w:rPr>
      </w:pPr>
      <w:r w:rsidRPr="00AF0958">
        <w:rPr>
          <w:rFonts w:ascii="Calibri" w:hAnsi="Calibri" w:cs="Calibri"/>
          <w:sz w:val="24"/>
          <w:szCs w:val="24"/>
        </w:rPr>
        <w:t>В структуре местных исполнительных органов следует выделить, прежде всего, управления природных ресурсов и регулирования природопользования. Они созданы на уровне акиматов областей и городов Алматы, Нур-</w:t>
      </w:r>
      <w:r w:rsidR="009234B4">
        <w:rPr>
          <w:rFonts w:ascii="Calibri" w:hAnsi="Calibri" w:cs="Calibri"/>
          <w:sz w:val="24"/>
          <w:szCs w:val="24"/>
        </w:rPr>
        <w:t>С</w:t>
      </w:r>
      <w:r w:rsidRPr="00AF0958">
        <w:rPr>
          <w:rFonts w:ascii="Calibri" w:hAnsi="Calibri" w:cs="Calibri"/>
          <w:sz w:val="24"/>
          <w:szCs w:val="24"/>
        </w:rPr>
        <w:t>ултан и Шымкент. В их функции входит государственная экологическая экспертиза и выдача экологических разрешений (разрешений на эмиссии загрязняющих веществ) по производственным объектам.</w:t>
      </w:r>
    </w:p>
    <w:p w:rsidR="00AF0958" w:rsidRDefault="00AF0958" w:rsidP="009234B4">
      <w:pPr>
        <w:pStyle w:val="affe"/>
        <w:ind w:firstLine="567"/>
        <w:jc w:val="both"/>
        <w:rPr>
          <w:rFonts w:ascii="Calibri" w:hAnsi="Calibri" w:cs="Calibri"/>
          <w:sz w:val="24"/>
          <w:szCs w:val="24"/>
        </w:rPr>
      </w:pPr>
      <w:r w:rsidRPr="00AF0958">
        <w:rPr>
          <w:rFonts w:ascii="Calibri" w:hAnsi="Calibri" w:cs="Calibri"/>
          <w:sz w:val="24"/>
          <w:szCs w:val="24"/>
        </w:rPr>
        <w:t>Кроме того, к компетенции местных исполнительных органов областей городов Алматы, Нур-</w:t>
      </w:r>
      <w:r w:rsidR="009234B4">
        <w:rPr>
          <w:rFonts w:ascii="Calibri" w:hAnsi="Calibri" w:cs="Calibri"/>
          <w:sz w:val="24"/>
          <w:szCs w:val="24"/>
        </w:rPr>
        <w:t>С</w:t>
      </w:r>
      <w:r w:rsidRPr="00AF0958">
        <w:rPr>
          <w:rFonts w:ascii="Calibri" w:hAnsi="Calibri" w:cs="Calibri"/>
          <w:sz w:val="24"/>
          <w:szCs w:val="24"/>
        </w:rPr>
        <w:t xml:space="preserve">ултан и Шымкент относится выдача лицензий на осуществление ряда видов </w:t>
      </w:r>
      <w:r w:rsidRPr="00AF0958">
        <w:rPr>
          <w:rFonts w:ascii="Calibri" w:hAnsi="Calibri" w:cs="Calibri"/>
          <w:sz w:val="24"/>
          <w:szCs w:val="24"/>
        </w:rPr>
        <w:lastRenderedPageBreak/>
        <w:t xml:space="preserve">деятельности, связанных с пестицидами (ядохимикатами), сбором, хранением, переработкой и реализацией лома и отходов цветных и черных металлов. </w:t>
      </w:r>
    </w:p>
    <w:p w:rsidR="00D75B1B" w:rsidRPr="00AF0958" w:rsidRDefault="00D75B1B" w:rsidP="00D75B1B">
      <w:pPr>
        <w:pStyle w:val="affe"/>
        <w:ind w:firstLine="567"/>
        <w:jc w:val="both"/>
        <w:rPr>
          <w:rFonts w:ascii="Calibri" w:hAnsi="Calibri" w:cs="Calibri"/>
          <w:sz w:val="24"/>
          <w:szCs w:val="24"/>
        </w:rPr>
      </w:pPr>
    </w:p>
    <w:p w:rsidR="00AF0958" w:rsidRPr="00204237" w:rsidRDefault="00AF0958" w:rsidP="00D75B1B">
      <w:pPr>
        <w:pStyle w:val="20"/>
        <w:spacing w:before="0" w:after="0"/>
        <w:ind w:hanging="1055"/>
      </w:pPr>
      <w:bookmarkStart w:id="29" w:name="_Toc53132759"/>
      <w:r w:rsidRPr="00204237">
        <w:t>5.3 Комментарии и анализ</w:t>
      </w:r>
      <w:bookmarkEnd w:id="29"/>
    </w:p>
    <w:p w:rsidR="00AF0958" w:rsidRPr="00AF0958" w:rsidRDefault="00AF0958" w:rsidP="00D75B1B">
      <w:pPr>
        <w:pStyle w:val="a4"/>
        <w:tabs>
          <w:tab w:val="left" w:pos="851"/>
        </w:tabs>
        <w:spacing w:before="0" w:line="240" w:lineRule="auto"/>
        <w:rPr>
          <w:rFonts w:ascii="Calibri" w:hAnsi="Calibri" w:cs="Calibri"/>
          <w:sz w:val="24"/>
          <w:szCs w:val="24"/>
        </w:rPr>
      </w:pPr>
      <w:r w:rsidRPr="00AF0958">
        <w:rPr>
          <w:rFonts w:ascii="Calibri" w:hAnsi="Calibri" w:cs="Calibri"/>
          <w:sz w:val="24"/>
          <w:szCs w:val="24"/>
        </w:rPr>
        <w:t>Таким образом, контроль за обращением различных классов химических веществ, обеспечение их безопасного использования, включая безопасность работающих, населения, окружающей среды осуществляется министерствами, ведомствами, комитетами в рам</w:t>
      </w:r>
      <w:r w:rsidR="008B38ED">
        <w:rPr>
          <w:rFonts w:ascii="Calibri" w:hAnsi="Calibri" w:cs="Calibri"/>
          <w:sz w:val="24"/>
          <w:szCs w:val="24"/>
        </w:rPr>
        <w:t xml:space="preserve">ках компетенции на всех этапах </w:t>
      </w:r>
      <w:r w:rsidRPr="00AF0958">
        <w:rPr>
          <w:rFonts w:ascii="Calibri" w:hAnsi="Calibri" w:cs="Calibri"/>
          <w:sz w:val="24"/>
          <w:szCs w:val="24"/>
        </w:rPr>
        <w:t>жизненного цикла химических веществ. При этом функции отдельных министерств и ведомств не должны дублироваться, поскольку касаются различных аспектов безопасного управления обращением химикатов. Основными министерствами, выполняющими контролирующие функции, определяющими критерии безопасности химических веществ для здоровья человека и окружающей среды на всех этапах их жизненного цикла (производство, хранение, транспортировка, применение, уничтожение</w:t>
      </w:r>
      <w:r w:rsidRPr="00AD1E79">
        <w:rPr>
          <w:rFonts w:ascii="Calibri" w:hAnsi="Calibri" w:cs="Calibri"/>
          <w:sz w:val="24"/>
          <w:szCs w:val="24"/>
        </w:rPr>
        <w:t xml:space="preserve">, здоровье и </w:t>
      </w:r>
      <w:r w:rsidR="008B38ED" w:rsidRPr="00AD1E79">
        <w:rPr>
          <w:rFonts w:ascii="Calibri" w:hAnsi="Calibri" w:cs="Calibri"/>
          <w:sz w:val="24"/>
          <w:szCs w:val="24"/>
        </w:rPr>
        <w:t>безопасность</w:t>
      </w:r>
      <w:r w:rsidRPr="00AD1E79">
        <w:rPr>
          <w:rFonts w:ascii="Calibri" w:hAnsi="Calibri" w:cs="Calibri"/>
          <w:sz w:val="24"/>
          <w:szCs w:val="24"/>
        </w:rPr>
        <w:t xml:space="preserve"> окружающей среды), являются Министерство экологии, геологии и природных ресурсов, Министерство здравоохранения, Министерство труда и социальной защиты. Ряд министерств</w:t>
      </w:r>
      <w:r w:rsidRPr="00AF0958">
        <w:rPr>
          <w:rFonts w:ascii="Calibri" w:hAnsi="Calibri" w:cs="Calibri"/>
          <w:sz w:val="24"/>
          <w:szCs w:val="24"/>
        </w:rPr>
        <w:t xml:space="preserve"> и ведомств имеют узко специфические </w:t>
      </w:r>
      <w:r w:rsidR="008B38ED">
        <w:rPr>
          <w:rFonts w:ascii="Calibri" w:hAnsi="Calibri" w:cs="Calibri"/>
          <w:sz w:val="24"/>
          <w:szCs w:val="24"/>
        </w:rPr>
        <w:t xml:space="preserve">функции, такие как </w:t>
      </w:r>
      <w:r w:rsidRPr="00AF0958">
        <w:rPr>
          <w:rFonts w:ascii="Calibri" w:hAnsi="Calibri" w:cs="Calibri"/>
          <w:sz w:val="24"/>
          <w:szCs w:val="24"/>
        </w:rPr>
        <w:t xml:space="preserve">предотвращение незаконного оборота химикатов, обеспечение безопасности транспортировки, обоснование экономической политики и т.д. (Министерство внутренних дел, Министерство национальной экономики, Комитет таможенного контроля и др.). Министерство индустрии и инфраструктурного развития, которому подведомственны предприятия, производящие химикаты и/или использующие их в производственном цикле, несут ответственность за соблюдение требований безопасности и обеспечивают их непосредственное выполнение. Как правило, министерства и ведомства, выполняющие контролирующие и разрешительные функции (регистрация, лицензирование, разрешение применения) реализуют их на региональном уровне через соответствующие региональные и местные структуры, что позволяет учитывать специфические особенности отдельных регионов страны, связанные с производством и применением химических веществ. </w:t>
      </w:r>
    </w:p>
    <w:p w:rsidR="00AF0958" w:rsidRPr="00AF0958" w:rsidRDefault="00AF0958" w:rsidP="00AF0958">
      <w:pPr>
        <w:pStyle w:val="a4"/>
        <w:tabs>
          <w:tab w:val="left" w:pos="851"/>
        </w:tabs>
        <w:spacing w:before="0" w:line="240" w:lineRule="auto"/>
        <w:rPr>
          <w:rFonts w:ascii="Calibri" w:hAnsi="Calibri" w:cs="Calibri"/>
          <w:sz w:val="24"/>
          <w:szCs w:val="24"/>
        </w:rPr>
      </w:pPr>
      <w:r w:rsidRPr="00AF0958">
        <w:rPr>
          <w:rFonts w:ascii="Calibri" w:hAnsi="Calibri" w:cs="Calibri"/>
          <w:sz w:val="24"/>
          <w:szCs w:val="24"/>
        </w:rPr>
        <w:t xml:space="preserve">Однако следует отметить, что ни одно из министерств и ведомств не имеет в своей структуре отдельного формирования, в функции которого в качестве приоритета включаются вопросы обеспечения рациональности и безопасности использования химических веществ. Как правило, специалисты выполняют наряду с означенными выше, другие функции. Целесообразным на данном этапе является формирование межведомственного органа, функцией которого необходимо определить координацию деятельности органов государственного управления в области безопасного </w:t>
      </w:r>
      <w:r w:rsidR="008B38ED" w:rsidRPr="00AF0958">
        <w:rPr>
          <w:rFonts w:ascii="Calibri" w:hAnsi="Calibri" w:cs="Calibri"/>
          <w:sz w:val="24"/>
          <w:szCs w:val="24"/>
        </w:rPr>
        <w:t>регулирования</w:t>
      </w:r>
      <w:r w:rsidRPr="00AF0958">
        <w:rPr>
          <w:rFonts w:ascii="Calibri" w:hAnsi="Calibri" w:cs="Calibri"/>
          <w:sz w:val="24"/>
          <w:szCs w:val="24"/>
        </w:rPr>
        <w:t xml:space="preserve"> химических веществ.  </w:t>
      </w:r>
    </w:p>
    <w:p w:rsidR="00AF0958" w:rsidRPr="00AF0958" w:rsidRDefault="00AF0958" w:rsidP="00AF0958">
      <w:pPr>
        <w:pStyle w:val="a4"/>
        <w:tabs>
          <w:tab w:val="left" w:pos="851"/>
        </w:tabs>
        <w:spacing w:before="0" w:line="240" w:lineRule="auto"/>
        <w:rPr>
          <w:rFonts w:ascii="Calibri" w:hAnsi="Calibri" w:cs="Calibri"/>
          <w:sz w:val="24"/>
          <w:szCs w:val="24"/>
        </w:rPr>
      </w:pPr>
      <w:r w:rsidRPr="00AF0958">
        <w:rPr>
          <w:rFonts w:ascii="Calibri" w:hAnsi="Calibri" w:cs="Calibri"/>
          <w:sz w:val="24"/>
          <w:szCs w:val="24"/>
        </w:rPr>
        <w:t>Международный опыт показывает, что одним из основных условий повышения эффективности действий органов государственного управления в обеспечении безопасности использования химических веществ являются достижение полной координации действий, обеспечение единого информационного пространства для органов управления на всех уровнях, повышение квалификации государственных чиновников и лиц, принимающих решения, в сфере контроля за обращением химических веществ.</w:t>
      </w:r>
    </w:p>
    <w:p w:rsidR="00AF0958" w:rsidRPr="00AF0958" w:rsidRDefault="00AF0958" w:rsidP="00E67A4C">
      <w:pPr>
        <w:pStyle w:val="affc"/>
        <w:spacing w:after="0" w:line="240" w:lineRule="auto"/>
        <w:ind w:left="0" w:firstLine="567"/>
        <w:jc w:val="both"/>
        <w:rPr>
          <w:rFonts w:ascii="Calibri" w:hAnsi="Calibri" w:cs="Calibri"/>
          <w:sz w:val="24"/>
          <w:szCs w:val="24"/>
        </w:rPr>
      </w:pPr>
    </w:p>
    <w:p w:rsidR="00E67A4C" w:rsidRDefault="00E67A4C" w:rsidP="00E67A4C">
      <w:pPr>
        <w:pStyle w:val="a4"/>
        <w:tabs>
          <w:tab w:val="left" w:pos="851"/>
        </w:tabs>
        <w:spacing w:before="0" w:line="240" w:lineRule="auto"/>
        <w:rPr>
          <w:rFonts w:cs="Arial"/>
          <w:sz w:val="20"/>
          <w:szCs w:val="20"/>
        </w:rPr>
      </w:pPr>
    </w:p>
    <w:p w:rsidR="00E67A4C" w:rsidRPr="00E744B8" w:rsidRDefault="00E67A4C" w:rsidP="00E67A4C">
      <w:pPr>
        <w:pStyle w:val="a4"/>
        <w:tabs>
          <w:tab w:val="left" w:pos="851"/>
        </w:tabs>
        <w:spacing w:before="0" w:line="240" w:lineRule="auto"/>
        <w:rPr>
          <w:rFonts w:cs="Arial"/>
          <w:sz w:val="20"/>
          <w:szCs w:val="20"/>
        </w:rPr>
      </w:pPr>
    </w:p>
    <w:p w:rsidR="00AF0958" w:rsidRDefault="00AF0958" w:rsidP="00E67A4C">
      <w:pPr>
        <w:pStyle w:val="1"/>
        <w:rPr>
          <w:lang w:val="ru-RU"/>
        </w:rPr>
        <w:sectPr w:rsidR="00AF0958" w:rsidSect="00E67A4C">
          <w:pgSz w:w="11906" w:h="16838"/>
          <w:pgMar w:top="1134" w:right="850" w:bottom="1134" w:left="1701" w:header="708" w:footer="708" w:gutter="0"/>
          <w:cols w:space="708"/>
          <w:docGrid w:linePitch="360"/>
        </w:sectPr>
      </w:pPr>
    </w:p>
    <w:p w:rsidR="00E67A4C" w:rsidRDefault="00E67A4C" w:rsidP="00D75B1B">
      <w:pPr>
        <w:pStyle w:val="1"/>
        <w:rPr>
          <w:lang w:val="ru-RU"/>
        </w:rPr>
      </w:pPr>
      <w:bookmarkStart w:id="30" w:name="_Toc53132760"/>
      <w:r w:rsidRPr="007F4416">
        <w:rPr>
          <w:lang w:val="ru-RU"/>
        </w:rPr>
        <w:lastRenderedPageBreak/>
        <w:t>Глава 6. Деятельность в промышленности, в общественных заинтересованных группах и исследовательском центре</w:t>
      </w:r>
      <w:bookmarkEnd w:id="30"/>
    </w:p>
    <w:p w:rsidR="00D75B1B" w:rsidRPr="00D75B1B" w:rsidRDefault="00D75B1B" w:rsidP="00D75B1B"/>
    <w:p w:rsidR="00E67A4C" w:rsidRPr="00204237" w:rsidRDefault="00E67A4C" w:rsidP="00D75B1B">
      <w:pPr>
        <w:pStyle w:val="20"/>
        <w:spacing w:before="0" w:after="0"/>
        <w:ind w:left="0" w:firstLine="567"/>
        <w:rPr>
          <w:szCs w:val="20"/>
        </w:rPr>
      </w:pPr>
      <w:bookmarkStart w:id="31" w:name="_Toc53132761"/>
      <w:r w:rsidRPr="00204237">
        <w:t>6.1 Описание организаций/программ</w:t>
      </w:r>
      <w:bookmarkEnd w:id="31"/>
      <w:r w:rsidR="00BA0734">
        <w:t xml:space="preserve"> </w:t>
      </w:r>
    </w:p>
    <w:p w:rsidR="00E67A4C" w:rsidRPr="00AD1E79" w:rsidRDefault="00E67A4C" w:rsidP="00E67A4C">
      <w:pPr>
        <w:pStyle w:val="a4"/>
        <w:tabs>
          <w:tab w:val="left" w:pos="993"/>
        </w:tabs>
        <w:spacing w:before="0" w:line="240" w:lineRule="auto"/>
        <w:rPr>
          <w:rFonts w:ascii="Calibri" w:hAnsi="Calibri" w:cs="Calibri"/>
          <w:sz w:val="24"/>
          <w:szCs w:val="24"/>
        </w:rPr>
      </w:pPr>
      <w:r w:rsidRPr="00AF0958">
        <w:rPr>
          <w:rFonts w:ascii="Calibri" w:hAnsi="Calibri" w:cs="Calibri"/>
          <w:sz w:val="24"/>
          <w:szCs w:val="24"/>
        </w:rPr>
        <w:t xml:space="preserve">Большинство промышленных предприятий и практически весь </w:t>
      </w:r>
      <w:r w:rsidR="008B38ED" w:rsidRPr="00AF0958">
        <w:rPr>
          <w:rFonts w:ascii="Calibri" w:hAnsi="Calibri" w:cs="Calibri"/>
          <w:sz w:val="24"/>
          <w:szCs w:val="24"/>
        </w:rPr>
        <w:t>агропромышленный</w:t>
      </w:r>
      <w:r w:rsidRPr="00AF0958">
        <w:rPr>
          <w:rFonts w:ascii="Calibri" w:hAnsi="Calibri" w:cs="Calibri"/>
          <w:sz w:val="24"/>
          <w:szCs w:val="24"/>
        </w:rPr>
        <w:t xml:space="preserve"> </w:t>
      </w:r>
      <w:r w:rsidR="008B38ED" w:rsidRPr="00AF0958">
        <w:rPr>
          <w:rFonts w:ascii="Calibri" w:hAnsi="Calibri" w:cs="Calibri"/>
          <w:sz w:val="24"/>
          <w:szCs w:val="24"/>
        </w:rPr>
        <w:t>комплекс</w:t>
      </w:r>
      <w:r w:rsidR="008B38ED">
        <w:rPr>
          <w:rFonts w:ascii="Calibri" w:hAnsi="Calibri" w:cs="Calibri"/>
          <w:sz w:val="24"/>
          <w:szCs w:val="24"/>
        </w:rPr>
        <w:t xml:space="preserve"> в Республике Казахстан </w:t>
      </w:r>
      <w:r w:rsidR="009C6A6C" w:rsidRPr="00AF0958">
        <w:rPr>
          <w:rFonts w:ascii="Calibri" w:hAnsi="Calibri" w:cs="Calibri"/>
          <w:sz w:val="24"/>
          <w:szCs w:val="24"/>
        </w:rPr>
        <w:t>находятся в частной собственности</w:t>
      </w:r>
      <w:r w:rsidR="009C6A6C">
        <w:rPr>
          <w:rFonts w:ascii="Calibri" w:hAnsi="Calibri" w:cs="Calibri"/>
          <w:sz w:val="24"/>
          <w:szCs w:val="24"/>
        </w:rPr>
        <w:t xml:space="preserve">. </w:t>
      </w:r>
      <w:r w:rsidRPr="00AF0958">
        <w:rPr>
          <w:rFonts w:ascii="Calibri" w:hAnsi="Calibri" w:cs="Calibri"/>
          <w:sz w:val="24"/>
          <w:szCs w:val="24"/>
        </w:rPr>
        <w:t xml:space="preserve">Предприятия энергетического комплекса являются потребителями широкого ассортимента химических веществ для химической водоподготовки, таких как щелочи, кислоты, сульфаты алюминия и железа, </w:t>
      </w:r>
      <w:r w:rsidR="008B38ED" w:rsidRPr="00AF0958">
        <w:rPr>
          <w:rFonts w:ascii="Calibri" w:hAnsi="Calibri" w:cs="Calibri"/>
          <w:sz w:val="24"/>
          <w:szCs w:val="24"/>
        </w:rPr>
        <w:t>ионообменные</w:t>
      </w:r>
      <w:r w:rsidRPr="00AF0958">
        <w:rPr>
          <w:rFonts w:ascii="Calibri" w:hAnsi="Calibri" w:cs="Calibri"/>
          <w:sz w:val="24"/>
          <w:szCs w:val="24"/>
        </w:rPr>
        <w:t xml:space="preserve"> смолы и многие другие. В нефтегазовом секторе промышленности предприятия, добывающие нефть и газ, производят предварительную очистку и разделение извлекаемого сырья. При этом используют большое количество различных химических веществ (буровой раствор, катализаторы, растворители, кислоты, щелочи и многое другое). На предприятиях металлургической и химической промышленности производятся серная, азотная, фосфорная кислоты, соединения хрома и фосфора, азотные и фосфорные удобрения, резинотехнические изделия, синтетические моющиеся средства и др. Остальные отрасли экономики являются потребителями химических веществ (химикаты, краски, лаки, клеи, растворители, различные составы красителей для легкой и пищевой промышленности, пропитывающие составы для деревообраб</w:t>
      </w:r>
      <w:r w:rsidR="008B38ED">
        <w:rPr>
          <w:rFonts w:ascii="Calibri" w:hAnsi="Calibri" w:cs="Calibri"/>
          <w:sz w:val="24"/>
          <w:szCs w:val="24"/>
        </w:rPr>
        <w:t>атывающей промышленности и др</w:t>
      </w:r>
      <w:r w:rsidR="008B38ED" w:rsidRPr="00AD1E79">
        <w:rPr>
          <w:rFonts w:ascii="Calibri" w:hAnsi="Calibri" w:cs="Calibri"/>
          <w:sz w:val="24"/>
          <w:szCs w:val="24"/>
        </w:rPr>
        <w:t>.)</w:t>
      </w:r>
      <w:r w:rsidRPr="00AD1E79">
        <w:rPr>
          <w:rFonts w:ascii="Calibri" w:hAnsi="Calibri" w:cs="Calibri"/>
          <w:sz w:val="24"/>
          <w:szCs w:val="24"/>
        </w:rPr>
        <w:t xml:space="preserve">. Все эти промышленные предприятия вовлечены в производстве, импорт/экспорте, транспортировке, хранении и уничтожении химических веществ. </w:t>
      </w:r>
    </w:p>
    <w:p w:rsidR="00E67A4C" w:rsidRPr="00AD1E79" w:rsidRDefault="00E67A4C" w:rsidP="00E67A4C">
      <w:pPr>
        <w:pStyle w:val="a4"/>
        <w:tabs>
          <w:tab w:val="left" w:pos="993"/>
        </w:tabs>
        <w:spacing w:before="0" w:line="240" w:lineRule="auto"/>
        <w:rPr>
          <w:rFonts w:ascii="Calibri" w:hAnsi="Calibri" w:cs="Calibri"/>
          <w:sz w:val="24"/>
          <w:szCs w:val="24"/>
        </w:rPr>
      </w:pPr>
      <w:r w:rsidRPr="00AD1E79">
        <w:rPr>
          <w:rFonts w:ascii="Calibri" w:hAnsi="Calibri" w:cs="Calibri"/>
          <w:sz w:val="24"/>
          <w:szCs w:val="24"/>
        </w:rPr>
        <w:t>В последнее время в Казахстане много внимания уделяется развитию гражданского общества, неправительственного сектора. При Министерстве информации и общественного развития РК создан отдельный Комитет по делам гражданского общества. В целях развития неправительственного сектора, его конструктивного взаимодействия с государственными органами функционирует Координационный совет по взаимодействию с неправительственными организациями (НПО), создана База данных НПО, выделяются гранты и социальные заказы. По данным уполномоченного органа, с 2006 по 2018 год численность НПО увеличилась в 3,1 раза. В республике зарегистрировано 22 398 неправительственных организаций. Направления деятельности действующих НПО охватывают весь спектр социальной сферы. Основными НПО по вопросам регулирования химических веществ в РК остаются Центр «Со</w:t>
      </w:r>
      <w:r w:rsidR="008B38ED" w:rsidRPr="00AD1E79">
        <w:rPr>
          <w:rFonts w:ascii="Calibri" w:hAnsi="Calibri" w:cs="Calibri"/>
          <w:sz w:val="24"/>
          <w:szCs w:val="24"/>
        </w:rPr>
        <w:t xml:space="preserve">действие устойчивому развитию» </w:t>
      </w:r>
      <w:r w:rsidRPr="00AD1E79">
        <w:rPr>
          <w:rFonts w:ascii="Calibri" w:hAnsi="Calibri" w:cs="Calibri"/>
          <w:sz w:val="24"/>
          <w:szCs w:val="24"/>
        </w:rPr>
        <w:t>(образован в 2007 г.); Общественное объединение «Карагандинский экологический Экомузей».</w:t>
      </w:r>
    </w:p>
    <w:p w:rsidR="00E67A4C" w:rsidRPr="00AF0958" w:rsidRDefault="00A41D9B" w:rsidP="00E67A4C">
      <w:pPr>
        <w:ind w:firstLine="567"/>
        <w:jc w:val="both"/>
        <w:rPr>
          <w:rFonts w:ascii="Calibri" w:hAnsi="Calibri" w:cs="Calibri"/>
          <w:sz w:val="24"/>
        </w:rPr>
      </w:pPr>
      <w:r>
        <w:rPr>
          <w:rFonts w:ascii="Calibri" w:hAnsi="Calibri" w:cs="Calibri"/>
          <w:sz w:val="24"/>
        </w:rPr>
        <w:t>Согласно действующему законодательству</w:t>
      </w:r>
      <w:r w:rsidR="00E67A4C" w:rsidRPr="00AF0958">
        <w:rPr>
          <w:rFonts w:ascii="Calibri" w:hAnsi="Calibri" w:cs="Calibri"/>
          <w:sz w:val="24"/>
        </w:rPr>
        <w:t xml:space="preserve"> в республике все инвестиционные проекты и различная нормативная документация должна проходить научную, санитарно-эпидемиологическую и экологическую экспертизу. Специалисты (эксперты) отраслевых и академических научно-исследовательских и высших учебных з</w:t>
      </w:r>
      <w:r w:rsidR="008B38ED">
        <w:rPr>
          <w:rFonts w:ascii="Calibri" w:hAnsi="Calibri" w:cs="Calibri"/>
          <w:sz w:val="24"/>
        </w:rPr>
        <w:t xml:space="preserve">аведений проводят исследования </w:t>
      </w:r>
      <w:r w:rsidR="00E67A4C" w:rsidRPr="00AF0958">
        <w:rPr>
          <w:rFonts w:ascii="Calibri" w:hAnsi="Calibri" w:cs="Calibri"/>
          <w:sz w:val="24"/>
        </w:rPr>
        <w:t>(испытания, оценку риска, мониторинг и т.д.) на наиболее высоком в республике уровне, результаты которых являются основой для принятия решений органами государственного управления. Кроме того, как правило, органы государственного управления выступают основными заказчиками проведения экспертизы научными учреждениями. Проведение экспертизы общественными организациями в области охраны окружающей среды в настоящее время не получило должного развития в областях, требующих наличия экспериментальной базы и проведения аналитических лабораторных исследований. Однако следует отметить положительный опыт общественных объединений, включая профессиональные организации и общественные организации в области охраны окружающей среды и здоровья в вопросах информирования работающих и общественности.</w:t>
      </w:r>
    </w:p>
    <w:p w:rsidR="00E67A4C" w:rsidRPr="008A695D" w:rsidRDefault="00E67A4C" w:rsidP="00E67A4C">
      <w:pPr>
        <w:autoSpaceDE w:val="0"/>
        <w:autoSpaceDN w:val="0"/>
        <w:adjustRightInd w:val="0"/>
        <w:ind w:firstLine="567"/>
        <w:jc w:val="both"/>
        <w:rPr>
          <w:rFonts w:ascii="Calibri" w:hAnsi="Calibri" w:cs="Calibri"/>
          <w:sz w:val="24"/>
        </w:rPr>
      </w:pPr>
      <w:r w:rsidRPr="008A695D">
        <w:rPr>
          <w:rFonts w:ascii="Calibri" w:hAnsi="Calibri" w:cs="Calibri"/>
          <w:sz w:val="24"/>
        </w:rPr>
        <w:lastRenderedPageBreak/>
        <w:t>Полный</w:t>
      </w:r>
      <w:r w:rsidR="008A695D" w:rsidRPr="008A695D">
        <w:rPr>
          <w:rFonts w:ascii="Calibri" w:hAnsi="Calibri" w:cs="Calibri"/>
          <w:sz w:val="24"/>
        </w:rPr>
        <w:t xml:space="preserve"> список промышленных предприятий</w:t>
      </w:r>
      <w:r w:rsidRPr="008A695D">
        <w:rPr>
          <w:rFonts w:ascii="Calibri" w:hAnsi="Calibri" w:cs="Calibri"/>
          <w:sz w:val="24"/>
        </w:rPr>
        <w:t xml:space="preserve">, НПО и </w:t>
      </w:r>
      <w:r w:rsidR="008B38ED" w:rsidRPr="008A695D">
        <w:rPr>
          <w:rFonts w:ascii="Calibri" w:hAnsi="Calibri" w:cs="Calibri"/>
          <w:sz w:val="24"/>
        </w:rPr>
        <w:t>исследовательских</w:t>
      </w:r>
      <w:r w:rsidR="00410A16">
        <w:rPr>
          <w:rFonts w:ascii="Calibri" w:hAnsi="Calibri" w:cs="Calibri"/>
          <w:sz w:val="24"/>
        </w:rPr>
        <w:t xml:space="preserve"> центров представлены в п</w:t>
      </w:r>
      <w:r w:rsidRPr="008A695D">
        <w:rPr>
          <w:rFonts w:ascii="Calibri" w:hAnsi="Calibri" w:cs="Calibri"/>
          <w:sz w:val="24"/>
        </w:rPr>
        <w:t xml:space="preserve">риложении 3: </w:t>
      </w:r>
    </w:p>
    <w:p w:rsidR="00E67A4C" w:rsidRPr="008A695D" w:rsidRDefault="00410A16" w:rsidP="008A695D">
      <w:pPr>
        <w:autoSpaceDE w:val="0"/>
        <w:autoSpaceDN w:val="0"/>
        <w:adjustRightInd w:val="0"/>
        <w:ind w:firstLine="567"/>
        <w:jc w:val="both"/>
        <w:rPr>
          <w:rFonts w:ascii="Calibri" w:eastAsia="TimesNewRomanPSMT" w:hAnsi="Calibri" w:cs="Calibri"/>
          <w:sz w:val="24"/>
        </w:rPr>
      </w:pPr>
      <w:r>
        <w:rPr>
          <w:rFonts w:ascii="Calibri" w:hAnsi="Calibri" w:cs="Calibri"/>
          <w:sz w:val="24"/>
        </w:rPr>
        <w:t>- в т</w:t>
      </w:r>
      <w:r w:rsidR="00E67A4C" w:rsidRPr="008A695D">
        <w:rPr>
          <w:rFonts w:ascii="Calibri" w:hAnsi="Calibri" w:cs="Calibri"/>
          <w:sz w:val="24"/>
        </w:rPr>
        <w:t xml:space="preserve">аблице 1 представлены наиболее крупные промышленные объединения, </w:t>
      </w:r>
      <w:r w:rsidR="00E67A4C" w:rsidRPr="008A695D">
        <w:rPr>
          <w:rFonts w:ascii="Calibri" w:eastAsia="TimesNewRomanPSMT" w:hAnsi="Calibri" w:cs="Calibri"/>
          <w:sz w:val="24"/>
        </w:rPr>
        <w:t xml:space="preserve">вовлеченные в производство, создание, продажу/маркетинг, импорт, экспорт, транспорт, хранение или уничтожение химических </w:t>
      </w:r>
      <w:r w:rsidR="008B38ED" w:rsidRPr="008A695D">
        <w:rPr>
          <w:rFonts w:ascii="Calibri" w:eastAsia="TimesNewRomanPSMT" w:hAnsi="Calibri" w:cs="Calibri"/>
          <w:sz w:val="24"/>
        </w:rPr>
        <w:t>веществ</w:t>
      </w:r>
      <w:r w:rsidR="00E67A4C" w:rsidRPr="008A695D">
        <w:rPr>
          <w:rFonts w:ascii="Calibri" w:eastAsia="TimesNewRomanPSMT" w:hAnsi="Calibri" w:cs="Calibri"/>
          <w:sz w:val="24"/>
        </w:rPr>
        <w:t xml:space="preserve">; </w:t>
      </w:r>
    </w:p>
    <w:p w:rsidR="00E67A4C" w:rsidRPr="008A695D" w:rsidRDefault="00410A16" w:rsidP="008A695D">
      <w:pPr>
        <w:autoSpaceDE w:val="0"/>
        <w:autoSpaceDN w:val="0"/>
        <w:adjustRightInd w:val="0"/>
        <w:ind w:firstLine="567"/>
        <w:jc w:val="both"/>
        <w:rPr>
          <w:rFonts w:ascii="Calibri" w:eastAsia="TimesNewRomanPSMT" w:hAnsi="Calibri" w:cs="Calibri"/>
          <w:sz w:val="24"/>
        </w:rPr>
      </w:pPr>
      <w:r>
        <w:rPr>
          <w:rFonts w:ascii="Calibri" w:eastAsia="TimesNewRomanPSMT" w:hAnsi="Calibri" w:cs="Calibri"/>
          <w:sz w:val="24"/>
        </w:rPr>
        <w:t>- в т</w:t>
      </w:r>
      <w:r w:rsidR="00E67A4C" w:rsidRPr="008A695D">
        <w:rPr>
          <w:rFonts w:ascii="Calibri" w:eastAsia="TimesNewRomanPSMT" w:hAnsi="Calibri" w:cs="Calibri"/>
          <w:sz w:val="24"/>
        </w:rPr>
        <w:t xml:space="preserve">аблице 2 представлены </w:t>
      </w:r>
      <w:r w:rsidR="00E67A4C" w:rsidRPr="008A695D">
        <w:rPr>
          <w:rFonts w:ascii="Calibri" w:hAnsi="Calibri" w:cs="Calibri"/>
          <w:bCs/>
          <w:sz w:val="24"/>
        </w:rPr>
        <w:t>общественные организации</w:t>
      </w:r>
      <w:r w:rsidR="00E67A4C" w:rsidRPr="008A695D">
        <w:rPr>
          <w:rFonts w:ascii="Calibri" w:eastAsia="TimesNewRomanPSMT" w:hAnsi="Calibri" w:cs="Calibri"/>
          <w:sz w:val="24"/>
        </w:rPr>
        <w:t xml:space="preserve">, включая группы (трудовые коллективы) и организации, основанные на сообществах (например, по окружающей среде, группы потребителей, женские группы), которые заинтересованы в рациональном управлении химическими веществами </w:t>
      </w:r>
      <w:r w:rsidR="00E67A4C" w:rsidRPr="008A695D">
        <w:rPr>
          <w:rFonts w:ascii="Calibri" w:hAnsi="Calibri" w:cs="Calibri"/>
          <w:sz w:val="24"/>
        </w:rPr>
        <w:t>осуществляющие производство химических веществ;</w:t>
      </w:r>
    </w:p>
    <w:p w:rsidR="00E67A4C" w:rsidRPr="008A695D" w:rsidRDefault="00410A16" w:rsidP="008A695D">
      <w:pPr>
        <w:autoSpaceDE w:val="0"/>
        <w:autoSpaceDN w:val="0"/>
        <w:adjustRightInd w:val="0"/>
        <w:ind w:firstLine="567"/>
        <w:jc w:val="both"/>
        <w:rPr>
          <w:rFonts w:ascii="Calibri" w:hAnsi="Calibri" w:cs="Calibri"/>
          <w:bCs/>
          <w:sz w:val="24"/>
        </w:rPr>
      </w:pPr>
      <w:r>
        <w:rPr>
          <w:rFonts w:ascii="Calibri" w:hAnsi="Calibri" w:cs="Calibri"/>
          <w:bCs/>
          <w:sz w:val="24"/>
        </w:rPr>
        <w:t>- в т</w:t>
      </w:r>
      <w:r w:rsidR="00E67A4C" w:rsidRPr="008A695D">
        <w:rPr>
          <w:rFonts w:ascii="Calibri" w:hAnsi="Calibri" w:cs="Calibri"/>
          <w:bCs/>
          <w:sz w:val="24"/>
        </w:rPr>
        <w:t>аблице 3 представлены университеты, научно-исследовательские институты, частные</w:t>
      </w:r>
      <w:r w:rsidR="00E67A4C" w:rsidRPr="008A695D">
        <w:rPr>
          <w:rFonts w:ascii="Calibri" w:eastAsia="TimesNewRomanPSMT" w:hAnsi="Calibri" w:cs="Calibri"/>
          <w:sz w:val="24"/>
        </w:rPr>
        <w:t xml:space="preserve"> </w:t>
      </w:r>
      <w:r w:rsidR="00E67A4C" w:rsidRPr="008A695D">
        <w:rPr>
          <w:rFonts w:ascii="Calibri" w:hAnsi="Calibri" w:cs="Calibri"/>
          <w:bCs/>
          <w:sz w:val="24"/>
        </w:rPr>
        <w:t>лаборатории, организации</w:t>
      </w:r>
      <w:r w:rsidR="00E67A4C" w:rsidRPr="008A695D">
        <w:rPr>
          <w:rFonts w:ascii="Calibri" w:eastAsia="TimesNewRomanPSMT" w:hAnsi="Calibri" w:cs="Calibri"/>
          <w:sz w:val="24"/>
        </w:rPr>
        <w:t>, которые имеют доступ к информации и/или проводят исследования и осуществляют разработки в данной сфере;</w:t>
      </w:r>
      <w:r w:rsidR="00E67A4C" w:rsidRPr="008A695D">
        <w:rPr>
          <w:rFonts w:ascii="Calibri" w:hAnsi="Calibri" w:cs="Calibri"/>
          <w:bCs/>
          <w:sz w:val="24"/>
        </w:rPr>
        <w:t xml:space="preserve"> </w:t>
      </w:r>
    </w:p>
    <w:p w:rsidR="00E67A4C" w:rsidRDefault="00E67A4C" w:rsidP="00D75B1B">
      <w:pPr>
        <w:autoSpaceDE w:val="0"/>
        <w:autoSpaceDN w:val="0"/>
        <w:adjustRightInd w:val="0"/>
        <w:ind w:firstLine="567"/>
        <w:jc w:val="both"/>
        <w:rPr>
          <w:rFonts w:ascii="Calibri" w:hAnsi="Calibri" w:cs="Calibri"/>
          <w:sz w:val="24"/>
        </w:rPr>
      </w:pPr>
      <w:r w:rsidRPr="008A695D">
        <w:rPr>
          <w:rFonts w:ascii="Calibri" w:hAnsi="Calibri" w:cs="Calibri"/>
          <w:bCs/>
          <w:sz w:val="24"/>
        </w:rPr>
        <w:t xml:space="preserve">- в </w:t>
      </w:r>
      <w:r w:rsidR="00410A16">
        <w:rPr>
          <w:rFonts w:ascii="Calibri" w:hAnsi="Calibri" w:cs="Calibri"/>
          <w:sz w:val="24"/>
        </w:rPr>
        <w:t>т</w:t>
      </w:r>
      <w:r w:rsidRPr="008A695D">
        <w:rPr>
          <w:rFonts w:ascii="Calibri" w:hAnsi="Calibri" w:cs="Calibri"/>
          <w:sz w:val="24"/>
        </w:rPr>
        <w:t>аблице 4 представлен краткий обзор лабораторной инфраструктуры для регулятивного химического анализа.</w:t>
      </w:r>
    </w:p>
    <w:p w:rsidR="00D75B1B" w:rsidRPr="00AF0958" w:rsidRDefault="00D75B1B" w:rsidP="00D75B1B">
      <w:pPr>
        <w:autoSpaceDE w:val="0"/>
        <w:autoSpaceDN w:val="0"/>
        <w:adjustRightInd w:val="0"/>
        <w:ind w:firstLine="567"/>
        <w:jc w:val="both"/>
        <w:rPr>
          <w:rFonts w:ascii="Calibri" w:eastAsia="TimesNewRomanPSMT" w:hAnsi="Calibri" w:cs="Calibri"/>
          <w:sz w:val="24"/>
        </w:rPr>
      </w:pPr>
    </w:p>
    <w:p w:rsidR="00E67A4C" w:rsidRDefault="00E67A4C" w:rsidP="00D75B1B">
      <w:pPr>
        <w:pStyle w:val="20"/>
        <w:spacing w:before="0" w:after="0"/>
        <w:ind w:left="0" w:firstLine="567"/>
      </w:pPr>
      <w:bookmarkStart w:id="32" w:name="_Toc53132762"/>
      <w:r>
        <w:t xml:space="preserve">6.2 </w:t>
      </w:r>
      <w:r w:rsidRPr="00E744B8">
        <w:t>Деловой опыт / компетенция вне правительства</w:t>
      </w:r>
      <w:bookmarkEnd w:id="32"/>
    </w:p>
    <w:p w:rsidR="003172AB" w:rsidRPr="003C7CF6" w:rsidRDefault="003172AB" w:rsidP="00D75B1B">
      <w:pPr>
        <w:autoSpaceDE w:val="0"/>
        <w:autoSpaceDN w:val="0"/>
        <w:adjustRightInd w:val="0"/>
        <w:ind w:firstLine="567"/>
        <w:jc w:val="both"/>
        <w:rPr>
          <w:rFonts w:asciiTheme="minorHAnsi" w:hAnsiTheme="minorHAnsi" w:cstheme="minorHAnsi"/>
          <w:sz w:val="24"/>
        </w:rPr>
      </w:pPr>
      <w:r w:rsidRPr="009234B4">
        <w:rPr>
          <w:rFonts w:ascii="Calibri" w:hAnsi="Calibri" w:cs="Calibri"/>
          <w:sz w:val="24"/>
        </w:rPr>
        <w:t>Опыт участия вне правительственных организаций</w:t>
      </w:r>
      <w:r w:rsidR="00B467E5" w:rsidRPr="009234B4">
        <w:rPr>
          <w:rFonts w:ascii="Calibri" w:hAnsi="Calibri" w:cs="Calibri"/>
          <w:sz w:val="24"/>
        </w:rPr>
        <w:t>,</w:t>
      </w:r>
      <w:r w:rsidRPr="009234B4">
        <w:rPr>
          <w:rFonts w:ascii="Calibri" w:hAnsi="Calibri" w:cs="Calibri"/>
          <w:sz w:val="24"/>
        </w:rPr>
        <w:t xml:space="preserve"> </w:t>
      </w:r>
      <w:r w:rsidR="00B467E5" w:rsidRPr="009234B4">
        <w:rPr>
          <w:rFonts w:ascii="Calibri" w:hAnsi="Calibri" w:cs="Calibri"/>
          <w:sz w:val="24"/>
        </w:rPr>
        <w:t xml:space="preserve">заинтересованных </w:t>
      </w:r>
      <w:r w:rsidRPr="009234B4">
        <w:rPr>
          <w:rFonts w:ascii="Calibri" w:hAnsi="Calibri" w:cs="Calibri"/>
          <w:sz w:val="24"/>
        </w:rPr>
        <w:t xml:space="preserve">в </w:t>
      </w:r>
      <w:r w:rsidR="00B467E5" w:rsidRPr="009234B4">
        <w:rPr>
          <w:rFonts w:ascii="Calibri" w:hAnsi="Calibri" w:cs="Calibri"/>
          <w:sz w:val="24"/>
        </w:rPr>
        <w:t>рациональном управлении химическими веществами,</w:t>
      </w:r>
      <w:r w:rsidRPr="009234B4">
        <w:rPr>
          <w:rFonts w:ascii="Calibri" w:hAnsi="Calibri" w:cs="Calibri"/>
          <w:sz w:val="24"/>
        </w:rPr>
        <w:t xml:space="preserve"> в настоящее время незначителен</w:t>
      </w:r>
      <w:r w:rsidR="00B467E5" w:rsidRPr="009234B4">
        <w:rPr>
          <w:rFonts w:ascii="Calibri" w:hAnsi="Calibri" w:cs="Calibri"/>
          <w:sz w:val="24"/>
        </w:rPr>
        <w:t xml:space="preserve"> в республике</w:t>
      </w:r>
      <w:r w:rsidRPr="009234B4">
        <w:rPr>
          <w:rFonts w:ascii="Calibri" w:hAnsi="Calibri" w:cs="Calibri"/>
          <w:sz w:val="24"/>
        </w:rPr>
        <w:t>.</w:t>
      </w:r>
      <w:r w:rsidRPr="00AF0958">
        <w:rPr>
          <w:rFonts w:ascii="Calibri" w:hAnsi="Calibri" w:cs="Calibri"/>
          <w:sz w:val="24"/>
        </w:rPr>
        <w:t xml:space="preserve"> </w:t>
      </w:r>
    </w:p>
    <w:p w:rsidR="00E67A4C" w:rsidRPr="00AF0958" w:rsidRDefault="00410A16" w:rsidP="00410A16">
      <w:pPr>
        <w:ind w:firstLine="567"/>
        <w:jc w:val="both"/>
        <w:rPr>
          <w:rFonts w:ascii="Calibri" w:hAnsi="Calibri" w:cs="Calibri"/>
          <w:sz w:val="24"/>
        </w:rPr>
      </w:pPr>
      <w:r>
        <w:rPr>
          <w:rFonts w:ascii="Calibri" w:hAnsi="Calibri" w:cs="Calibri"/>
          <w:sz w:val="24"/>
        </w:rPr>
        <w:t>В т</w:t>
      </w:r>
      <w:r w:rsidR="00E67A4C" w:rsidRPr="00AF0958">
        <w:rPr>
          <w:rFonts w:ascii="Calibri" w:hAnsi="Calibri" w:cs="Calibri"/>
          <w:sz w:val="24"/>
        </w:rPr>
        <w:t>аблиц</w:t>
      </w:r>
      <w:r w:rsidR="009C6A6C">
        <w:rPr>
          <w:rFonts w:ascii="Calibri" w:hAnsi="Calibri" w:cs="Calibri"/>
          <w:sz w:val="24"/>
        </w:rPr>
        <w:t>е 6.А представлено</w:t>
      </w:r>
      <w:r w:rsidR="00E67A4C" w:rsidRPr="00AF0958">
        <w:rPr>
          <w:rFonts w:ascii="Calibri" w:hAnsi="Calibri" w:cs="Calibri"/>
          <w:sz w:val="24"/>
        </w:rPr>
        <w:t xml:space="preserve"> к</w:t>
      </w:r>
      <w:r w:rsidR="009C6A6C">
        <w:rPr>
          <w:rFonts w:ascii="Calibri" w:hAnsi="Calibri" w:cs="Calibri"/>
          <w:sz w:val="24"/>
        </w:rPr>
        <w:t>раткое описание компетенции вне</w:t>
      </w:r>
      <w:r w:rsidR="009C6A6C" w:rsidRPr="00AF0958">
        <w:rPr>
          <w:rFonts w:ascii="Calibri" w:hAnsi="Calibri" w:cs="Calibri"/>
          <w:sz w:val="24"/>
        </w:rPr>
        <w:t xml:space="preserve"> правительства</w:t>
      </w:r>
      <w:r w:rsidR="00E67A4C" w:rsidRPr="00AF0958">
        <w:rPr>
          <w:rFonts w:ascii="Calibri" w:hAnsi="Calibri" w:cs="Calibri"/>
          <w:sz w:val="24"/>
        </w:rPr>
        <w:t xml:space="preserve">. </w:t>
      </w:r>
    </w:p>
    <w:p w:rsidR="00E67A4C" w:rsidRDefault="00E67A4C" w:rsidP="00410A16">
      <w:pPr>
        <w:ind w:firstLine="567"/>
        <w:rPr>
          <w:rFonts w:cs="Arial"/>
          <w:b/>
          <w:szCs w:val="20"/>
        </w:rPr>
      </w:pPr>
    </w:p>
    <w:p w:rsidR="00E67A4C" w:rsidRPr="00AF0958" w:rsidRDefault="00E67A4C" w:rsidP="00E67A4C">
      <w:pPr>
        <w:jc w:val="center"/>
        <w:rPr>
          <w:rFonts w:ascii="Calibri" w:hAnsi="Calibri" w:cs="Calibri"/>
          <w:b/>
          <w:sz w:val="24"/>
          <w:vertAlign w:val="superscript"/>
        </w:rPr>
      </w:pPr>
      <w:r w:rsidRPr="00AF0958">
        <w:rPr>
          <w:rFonts w:ascii="Calibri" w:hAnsi="Calibri" w:cs="Calibri"/>
          <w:b/>
          <w:sz w:val="24"/>
        </w:rPr>
        <w:t>Таблица 6.А: Краткое описание компетенции вне правительства</w:t>
      </w:r>
      <w:r w:rsidRPr="00AF0958">
        <w:rPr>
          <w:rFonts w:ascii="Calibri" w:hAnsi="Calibri" w:cs="Calibri"/>
          <w:b/>
          <w:sz w:val="24"/>
          <w:vertAlign w:val="superscript"/>
        </w:rPr>
        <w:t xml:space="preserve"> </w:t>
      </w:r>
    </w:p>
    <w:p w:rsidR="00E67A4C" w:rsidRPr="00CE0FFA" w:rsidRDefault="00E67A4C" w:rsidP="00E67A4C">
      <w:pPr>
        <w:jc w:val="center"/>
        <w:rPr>
          <w:rFonts w:cs="Arial"/>
          <w:b/>
          <w:szCs w:val="20"/>
        </w:rPr>
      </w:pPr>
    </w:p>
    <w:tbl>
      <w:tblPr>
        <w:tblStyle w:val="afb"/>
        <w:tblW w:w="0" w:type="auto"/>
        <w:tblInd w:w="108" w:type="dxa"/>
        <w:tblLook w:val="04A0" w:firstRow="1" w:lastRow="0" w:firstColumn="1" w:lastColumn="0" w:noHBand="0" w:noVBand="1"/>
      </w:tblPr>
      <w:tblGrid>
        <w:gridCol w:w="3252"/>
        <w:gridCol w:w="1130"/>
        <w:gridCol w:w="707"/>
        <w:gridCol w:w="708"/>
        <w:gridCol w:w="1461"/>
        <w:gridCol w:w="964"/>
        <w:gridCol w:w="1134"/>
      </w:tblGrid>
      <w:tr w:rsidR="00E67A4C" w:rsidRPr="00C279A4" w:rsidTr="00410A16">
        <w:trPr>
          <w:cantSplit/>
          <w:trHeight w:val="2400"/>
        </w:trPr>
        <w:tc>
          <w:tcPr>
            <w:tcW w:w="3252" w:type="dxa"/>
            <w:tcBorders>
              <w:bottom w:val="double" w:sz="4" w:space="0" w:color="auto"/>
            </w:tcBorders>
          </w:tcPr>
          <w:p w:rsidR="00E67A4C" w:rsidRPr="00AF0958" w:rsidRDefault="00E67A4C" w:rsidP="00E67A4C">
            <w:pPr>
              <w:jc w:val="center"/>
              <w:rPr>
                <w:rFonts w:ascii="Calibri" w:hAnsi="Calibri" w:cs="Calibri"/>
                <w:b/>
                <w:sz w:val="24"/>
              </w:rPr>
            </w:pPr>
            <w:r w:rsidRPr="00AF0958">
              <w:rPr>
                <w:rFonts w:ascii="Calibri" w:hAnsi="Calibri" w:cs="Calibri"/>
                <w:b/>
                <w:sz w:val="24"/>
              </w:rPr>
              <w:t>Компетенция</w:t>
            </w:r>
          </w:p>
        </w:tc>
        <w:tc>
          <w:tcPr>
            <w:tcW w:w="1130" w:type="dxa"/>
            <w:tcBorders>
              <w:bottom w:val="double" w:sz="4" w:space="0" w:color="auto"/>
            </w:tcBorders>
            <w:textDirection w:val="btLr"/>
          </w:tcPr>
          <w:p w:rsidR="00E67A4C" w:rsidRPr="00AF0958" w:rsidRDefault="00E67A4C" w:rsidP="00E67A4C">
            <w:pPr>
              <w:ind w:left="113" w:right="113"/>
              <w:jc w:val="center"/>
              <w:rPr>
                <w:rFonts w:ascii="Calibri" w:hAnsi="Calibri" w:cs="Calibri"/>
                <w:b/>
                <w:sz w:val="24"/>
              </w:rPr>
            </w:pPr>
            <w:r w:rsidRPr="00AF0958">
              <w:rPr>
                <w:rFonts w:ascii="Calibri" w:hAnsi="Calibri" w:cs="Calibri"/>
                <w:b/>
                <w:sz w:val="24"/>
              </w:rPr>
              <w:t>Научно-исследовательские институты</w:t>
            </w:r>
          </w:p>
        </w:tc>
        <w:tc>
          <w:tcPr>
            <w:tcW w:w="707" w:type="dxa"/>
            <w:tcBorders>
              <w:bottom w:val="double" w:sz="4" w:space="0" w:color="auto"/>
            </w:tcBorders>
            <w:textDirection w:val="btLr"/>
          </w:tcPr>
          <w:p w:rsidR="00E67A4C" w:rsidRPr="00AF0958" w:rsidRDefault="00E67A4C" w:rsidP="00E67A4C">
            <w:pPr>
              <w:ind w:left="113" w:right="113"/>
              <w:jc w:val="center"/>
              <w:rPr>
                <w:rFonts w:ascii="Calibri" w:hAnsi="Calibri" w:cs="Calibri"/>
                <w:b/>
                <w:sz w:val="24"/>
              </w:rPr>
            </w:pPr>
            <w:r w:rsidRPr="00AF0958">
              <w:rPr>
                <w:rFonts w:ascii="Calibri" w:hAnsi="Calibri" w:cs="Calibri"/>
                <w:b/>
                <w:sz w:val="24"/>
              </w:rPr>
              <w:t>Университеты</w:t>
            </w:r>
          </w:p>
        </w:tc>
        <w:tc>
          <w:tcPr>
            <w:tcW w:w="708" w:type="dxa"/>
            <w:tcBorders>
              <w:bottom w:val="double" w:sz="4" w:space="0" w:color="auto"/>
            </w:tcBorders>
            <w:textDirection w:val="btLr"/>
          </w:tcPr>
          <w:p w:rsidR="00E67A4C" w:rsidRPr="00AF0958" w:rsidRDefault="00E67A4C" w:rsidP="00E67A4C">
            <w:pPr>
              <w:ind w:left="113" w:right="113"/>
              <w:jc w:val="center"/>
              <w:rPr>
                <w:rFonts w:ascii="Calibri" w:hAnsi="Calibri" w:cs="Calibri"/>
                <w:b/>
                <w:sz w:val="24"/>
              </w:rPr>
            </w:pPr>
            <w:r w:rsidRPr="00AF0958">
              <w:rPr>
                <w:rFonts w:ascii="Calibri" w:hAnsi="Calibri" w:cs="Calibri"/>
                <w:b/>
                <w:sz w:val="24"/>
              </w:rPr>
              <w:t>Промышленность</w:t>
            </w:r>
          </w:p>
        </w:tc>
        <w:tc>
          <w:tcPr>
            <w:tcW w:w="1461" w:type="dxa"/>
            <w:tcBorders>
              <w:bottom w:val="double" w:sz="4" w:space="0" w:color="auto"/>
            </w:tcBorders>
            <w:textDirection w:val="btLr"/>
          </w:tcPr>
          <w:p w:rsidR="00E67A4C" w:rsidRPr="00AF0958" w:rsidRDefault="00E67A4C" w:rsidP="00E67A4C">
            <w:pPr>
              <w:ind w:left="113" w:right="113"/>
              <w:jc w:val="center"/>
              <w:rPr>
                <w:rFonts w:ascii="Calibri" w:hAnsi="Calibri" w:cs="Calibri"/>
                <w:b/>
                <w:sz w:val="24"/>
              </w:rPr>
            </w:pPr>
            <w:r w:rsidRPr="00AF0958">
              <w:rPr>
                <w:rFonts w:ascii="Calibri" w:hAnsi="Calibri" w:cs="Calibri"/>
                <w:b/>
                <w:sz w:val="24"/>
              </w:rPr>
              <w:t>Группы по охране окружающей среды/по правам потребителей</w:t>
            </w:r>
          </w:p>
        </w:tc>
        <w:tc>
          <w:tcPr>
            <w:tcW w:w="964" w:type="dxa"/>
            <w:tcBorders>
              <w:bottom w:val="double" w:sz="4" w:space="0" w:color="auto"/>
            </w:tcBorders>
            <w:textDirection w:val="btLr"/>
          </w:tcPr>
          <w:p w:rsidR="00E67A4C" w:rsidRPr="00AF0958" w:rsidRDefault="00E67A4C" w:rsidP="00E67A4C">
            <w:pPr>
              <w:ind w:left="113" w:right="113"/>
              <w:jc w:val="center"/>
              <w:rPr>
                <w:rFonts w:ascii="Calibri" w:hAnsi="Calibri" w:cs="Calibri"/>
                <w:b/>
                <w:sz w:val="24"/>
              </w:rPr>
            </w:pPr>
            <w:r w:rsidRPr="00AF0958">
              <w:rPr>
                <w:rFonts w:ascii="Calibri" w:hAnsi="Calibri" w:cs="Calibri"/>
                <w:b/>
                <w:sz w:val="24"/>
              </w:rPr>
              <w:t>Профсоюзы</w:t>
            </w:r>
          </w:p>
        </w:tc>
        <w:tc>
          <w:tcPr>
            <w:tcW w:w="1134" w:type="dxa"/>
            <w:tcBorders>
              <w:bottom w:val="double" w:sz="4" w:space="0" w:color="auto"/>
            </w:tcBorders>
            <w:textDirection w:val="btLr"/>
          </w:tcPr>
          <w:p w:rsidR="00E67A4C" w:rsidRPr="00AF0958" w:rsidRDefault="00E67A4C" w:rsidP="00E67A4C">
            <w:pPr>
              <w:ind w:left="113" w:right="113"/>
              <w:jc w:val="center"/>
              <w:rPr>
                <w:rFonts w:ascii="Calibri" w:hAnsi="Calibri" w:cs="Calibri"/>
                <w:b/>
                <w:sz w:val="24"/>
              </w:rPr>
            </w:pPr>
            <w:r w:rsidRPr="00AF0958">
              <w:rPr>
                <w:rFonts w:ascii="Calibri" w:hAnsi="Calibri" w:cs="Calibri"/>
                <w:b/>
                <w:sz w:val="24"/>
              </w:rPr>
              <w:t>Профессиональные ассоциации</w:t>
            </w:r>
          </w:p>
        </w:tc>
      </w:tr>
      <w:tr w:rsidR="00E67A4C" w:rsidRPr="00C279A4" w:rsidTr="00410A16">
        <w:tc>
          <w:tcPr>
            <w:tcW w:w="3252" w:type="dxa"/>
            <w:tcBorders>
              <w:top w:val="double" w:sz="4" w:space="0" w:color="auto"/>
            </w:tcBorders>
          </w:tcPr>
          <w:p w:rsidR="00E67A4C" w:rsidRPr="00AF0958" w:rsidRDefault="00E67A4C" w:rsidP="00E67A4C">
            <w:pPr>
              <w:rPr>
                <w:rFonts w:ascii="Calibri" w:hAnsi="Calibri" w:cs="Calibri"/>
                <w:sz w:val="24"/>
              </w:rPr>
            </w:pPr>
            <w:r w:rsidRPr="00AF0958">
              <w:rPr>
                <w:rFonts w:ascii="Calibri" w:hAnsi="Calibri" w:cs="Calibri"/>
                <w:sz w:val="24"/>
              </w:rPr>
              <w:t>Сбор данных</w:t>
            </w:r>
          </w:p>
        </w:tc>
        <w:tc>
          <w:tcPr>
            <w:tcW w:w="1130" w:type="dxa"/>
            <w:tcBorders>
              <w:top w:val="double" w:sz="4" w:space="0" w:color="auto"/>
            </w:tcBorders>
          </w:tcPr>
          <w:p w:rsidR="00E67A4C" w:rsidRPr="00B467E5" w:rsidRDefault="00B467E5" w:rsidP="00E67A4C">
            <w:pPr>
              <w:jc w:val="center"/>
              <w:rPr>
                <w:rFonts w:ascii="Calibri" w:hAnsi="Calibri" w:cs="Calibri"/>
                <w:sz w:val="24"/>
              </w:rPr>
            </w:pPr>
            <w:r w:rsidRPr="00B467E5">
              <w:rPr>
                <w:rFonts w:ascii="Calibri" w:hAnsi="Calibri" w:cs="Calibri"/>
                <w:sz w:val="24"/>
              </w:rPr>
              <w:t>Х</w:t>
            </w:r>
          </w:p>
        </w:tc>
        <w:tc>
          <w:tcPr>
            <w:tcW w:w="707" w:type="dxa"/>
            <w:tcBorders>
              <w:top w:val="double" w:sz="4" w:space="0" w:color="auto"/>
            </w:tcBorders>
          </w:tcPr>
          <w:p w:rsidR="00E67A4C" w:rsidRPr="00B467E5" w:rsidRDefault="00B467E5" w:rsidP="00E67A4C">
            <w:pPr>
              <w:jc w:val="center"/>
              <w:rPr>
                <w:rFonts w:ascii="Calibri" w:hAnsi="Calibri" w:cs="Calibri"/>
                <w:sz w:val="24"/>
              </w:rPr>
            </w:pPr>
            <w:r w:rsidRPr="00B467E5">
              <w:rPr>
                <w:rFonts w:ascii="Calibri" w:hAnsi="Calibri" w:cs="Calibri"/>
                <w:sz w:val="24"/>
              </w:rPr>
              <w:t>Х</w:t>
            </w:r>
          </w:p>
        </w:tc>
        <w:tc>
          <w:tcPr>
            <w:tcW w:w="708" w:type="dxa"/>
            <w:tcBorders>
              <w:top w:val="double" w:sz="4" w:space="0" w:color="auto"/>
            </w:tcBorders>
          </w:tcPr>
          <w:p w:rsidR="00E67A4C" w:rsidRPr="00AF0958" w:rsidRDefault="00E67A4C" w:rsidP="00E67A4C">
            <w:pPr>
              <w:jc w:val="center"/>
              <w:rPr>
                <w:rFonts w:ascii="Calibri" w:hAnsi="Calibri" w:cs="Calibri"/>
                <w:b/>
                <w:sz w:val="24"/>
              </w:rPr>
            </w:pPr>
            <w:r w:rsidRPr="00AF0958">
              <w:rPr>
                <w:rFonts w:ascii="Calibri" w:hAnsi="Calibri" w:cs="Calibri"/>
                <w:sz w:val="24"/>
              </w:rPr>
              <w:t>Х</w:t>
            </w:r>
          </w:p>
        </w:tc>
        <w:tc>
          <w:tcPr>
            <w:tcW w:w="1461" w:type="dxa"/>
            <w:tcBorders>
              <w:top w:val="double" w:sz="4" w:space="0" w:color="auto"/>
            </w:tcBorders>
          </w:tcPr>
          <w:p w:rsidR="00E67A4C" w:rsidRPr="00AF0958" w:rsidRDefault="00E67A4C" w:rsidP="00E67A4C">
            <w:pPr>
              <w:jc w:val="center"/>
              <w:rPr>
                <w:rFonts w:ascii="Calibri" w:hAnsi="Calibri" w:cs="Calibri"/>
                <w:b/>
                <w:sz w:val="24"/>
              </w:rPr>
            </w:pPr>
          </w:p>
        </w:tc>
        <w:tc>
          <w:tcPr>
            <w:tcW w:w="964" w:type="dxa"/>
            <w:tcBorders>
              <w:top w:val="double" w:sz="4" w:space="0" w:color="auto"/>
            </w:tcBorders>
          </w:tcPr>
          <w:p w:rsidR="00E67A4C" w:rsidRPr="00AF0958" w:rsidRDefault="00E67A4C" w:rsidP="00E67A4C">
            <w:pPr>
              <w:jc w:val="center"/>
              <w:rPr>
                <w:rFonts w:ascii="Calibri" w:hAnsi="Calibri" w:cs="Calibri"/>
                <w:b/>
                <w:sz w:val="24"/>
              </w:rPr>
            </w:pPr>
          </w:p>
        </w:tc>
        <w:tc>
          <w:tcPr>
            <w:tcW w:w="1134" w:type="dxa"/>
            <w:tcBorders>
              <w:top w:val="double" w:sz="4" w:space="0" w:color="auto"/>
            </w:tcBorders>
          </w:tcPr>
          <w:p w:rsidR="00E67A4C" w:rsidRPr="00AF0958" w:rsidRDefault="00E67A4C" w:rsidP="00E67A4C">
            <w:pPr>
              <w:jc w:val="center"/>
              <w:rPr>
                <w:rFonts w:ascii="Calibri" w:hAnsi="Calibri" w:cs="Calibri"/>
                <w:b/>
                <w:sz w:val="24"/>
              </w:rPr>
            </w:pPr>
            <w:r w:rsidRPr="00AF0958">
              <w:rPr>
                <w:rFonts w:ascii="Calibri" w:hAnsi="Calibri" w:cs="Calibri"/>
                <w:sz w:val="24"/>
              </w:rPr>
              <w:t>Х</w:t>
            </w:r>
          </w:p>
        </w:tc>
      </w:tr>
      <w:tr w:rsidR="00E67A4C" w:rsidRPr="00C279A4" w:rsidTr="00410A16">
        <w:tc>
          <w:tcPr>
            <w:tcW w:w="3252" w:type="dxa"/>
          </w:tcPr>
          <w:p w:rsidR="00E67A4C" w:rsidRPr="00AF0958" w:rsidRDefault="00E67A4C" w:rsidP="00E67A4C">
            <w:pPr>
              <w:rPr>
                <w:rFonts w:ascii="Calibri" w:hAnsi="Calibri" w:cs="Calibri"/>
                <w:sz w:val="24"/>
              </w:rPr>
            </w:pPr>
            <w:r w:rsidRPr="00AF0958">
              <w:rPr>
                <w:rFonts w:ascii="Calibri" w:hAnsi="Calibri" w:cs="Calibri"/>
                <w:sz w:val="24"/>
              </w:rPr>
              <w:t>Испытания химических веществ</w:t>
            </w:r>
          </w:p>
        </w:tc>
        <w:tc>
          <w:tcPr>
            <w:tcW w:w="1130" w:type="dxa"/>
          </w:tcPr>
          <w:p w:rsidR="00E67A4C" w:rsidRPr="00AF0958" w:rsidRDefault="00E67A4C" w:rsidP="00E67A4C">
            <w:pPr>
              <w:jc w:val="center"/>
              <w:rPr>
                <w:rFonts w:ascii="Calibri" w:hAnsi="Calibri" w:cs="Calibri"/>
                <w:b/>
                <w:sz w:val="24"/>
              </w:rPr>
            </w:pPr>
            <w:r w:rsidRPr="00AF0958">
              <w:rPr>
                <w:rFonts w:ascii="Calibri" w:hAnsi="Calibri" w:cs="Calibri"/>
                <w:sz w:val="24"/>
              </w:rPr>
              <w:t>Х</w:t>
            </w:r>
          </w:p>
        </w:tc>
        <w:tc>
          <w:tcPr>
            <w:tcW w:w="707" w:type="dxa"/>
          </w:tcPr>
          <w:p w:rsidR="00E67A4C" w:rsidRPr="00AF0958" w:rsidRDefault="00E67A4C" w:rsidP="00E67A4C">
            <w:pPr>
              <w:jc w:val="center"/>
              <w:rPr>
                <w:rFonts w:ascii="Calibri" w:hAnsi="Calibri" w:cs="Calibri"/>
                <w:b/>
                <w:sz w:val="24"/>
              </w:rPr>
            </w:pPr>
            <w:r w:rsidRPr="00AF0958">
              <w:rPr>
                <w:rFonts w:ascii="Calibri" w:hAnsi="Calibri" w:cs="Calibri"/>
                <w:sz w:val="24"/>
              </w:rPr>
              <w:t>Х</w:t>
            </w:r>
          </w:p>
        </w:tc>
        <w:tc>
          <w:tcPr>
            <w:tcW w:w="708" w:type="dxa"/>
          </w:tcPr>
          <w:p w:rsidR="00E67A4C" w:rsidRPr="00AF0958" w:rsidRDefault="00E67A4C" w:rsidP="00E67A4C">
            <w:pPr>
              <w:jc w:val="center"/>
              <w:rPr>
                <w:rFonts w:ascii="Calibri" w:hAnsi="Calibri" w:cs="Calibri"/>
                <w:b/>
                <w:sz w:val="24"/>
              </w:rPr>
            </w:pPr>
          </w:p>
        </w:tc>
        <w:tc>
          <w:tcPr>
            <w:tcW w:w="1461" w:type="dxa"/>
          </w:tcPr>
          <w:p w:rsidR="00E67A4C" w:rsidRPr="00AF0958" w:rsidRDefault="00E67A4C" w:rsidP="00E67A4C">
            <w:pPr>
              <w:jc w:val="center"/>
              <w:rPr>
                <w:rFonts w:ascii="Calibri" w:hAnsi="Calibri" w:cs="Calibri"/>
                <w:b/>
                <w:sz w:val="24"/>
              </w:rPr>
            </w:pPr>
          </w:p>
        </w:tc>
        <w:tc>
          <w:tcPr>
            <w:tcW w:w="964" w:type="dxa"/>
          </w:tcPr>
          <w:p w:rsidR="00E67A4C" w:rsidRPr="00AF0958" w:rsidRDefault="00E67A4C" w:rsidP="00E67A4C">
            <w:pPr>
              <w:jc w:val="center"/>
              <w:rPr>
                <w:rFonts w:ascii="Calibri" w:hAnsi="Calibri" w:cs="Calibri"/>
                <w:b/>
                <w:sz w:val="24"/>
              </w:rPr>
            </w:pPr>
          </w:p>
        </w:tc>
        <w:tc>
          <w:tcPr>
            <w:tcW w:w="1134" w:type="dxa"/>
          </w:tcPr>
          <w:p w:rsidR="00E67A4C" w:rsidRPr="00AF0958" w:rsidRDefault="00E67A4C" w:rsidP="00E67A4C">
            <w:pPr>
              <w:jc w:val="center"/>
              <w:rPr>
                <w:rFonts w:ascii="Calibri" w:hAnsi="Calibri" w:cs="Calibri"/>
                <w:b/>
                <w:sz w:val="24"/>
              </w:rPr>
            </w:pPr>
          </w:p>
        </w:tc>
      </w:tr>
      <w:tr w:rsidR="00E67A4C" w:rsidRPr="00C279A4" w:rsidTr="00410A16">
        <w:tc>
          <w:tcPr>
            <w:tcW w:w="3252" w:type="dxa"/>
          </w:tcPr>
          <w:p w:rsidR="00E67A4C" w:rsidRPr="00AF0958" w:rsidRDefault="00E67A4C" w:rsidP="00E67A4C">
            <w:pPr>
              <w:rPr>
                <w:rFonts w:ascii="Calibri" w:hAnsi="Calibri" w:cs="Calibri"/>
                <w:sz w:val="24"/>
              </w:rPr>
            </w:pPr>
            <w:r w:rsidRPr="00AF0958">
              <w:rPr>
                <w:rFonts w:ascii="Calibri" w:hAnsi="Calibri" w:cs="Calibri"/>
                <w:sz w:val="24"/>
              </w:rPr>
              <w:t>Оценка риска</w:t>
            </w:r>
          </w:p>
        </w:tc>
        <w:tc>
          <w:tcPr>
            <w:tcW w:w="1130" w:type="dxa"/>
          </w:tcPr>
          <w:p w:rsidR="00E67A4C" w:rsidRPr="00B467E5" w:rsidRDefault="00B467E5" w:rsidP="00E67A4C">
            <w:pPr>
              <w:jc w:val="center"/>
              <w:rPr>
                <w:rFonts w:ascii="Calibri" w:hAnsi="Calibri" w:cs="Calibri"/>
                <w:sz w:val="24"/>
              </w:rPr>
            </w:pPr>
            <w:r w:rsidRPr="00B467E5">
              <w:rPr>
                <w:rFonts w:ascii="Calibri" w:hAnsi="Calibri" w:cs="Calibri"/>
                <w:sz w:val="24"/>
              </w:rPr>
              <w:t>Х</w:t>
            </w:r>
          </w:p>
        </w:tc>
        <w:tc>
          <w:tcPr>
            <w:tcW w:w="707" w:type="dxa"/>
          </w:tcPr>
          <w:p w:rsidR="00E67A4C" w:rsidRPr="00AF0958" w:rsidRDefault="00E67A4C" w:rsidP="00E67A4C">
            <w:pPr>
              <w:jc w:val="center"/>
              <w:rPr>
                <w:rFonts w:ascii="Calibri" w:hAnsi="Calibri" w:cs="Calibri"/>
                <w:b/>
                <w:sz w:val="24"/>
              </w:rPr>
            </w:pPr>
          </w:p>
        </w:tc>
        <w:tc>
          <w:tcPr>
            <w:tcW w:w="708" w:type="dxa"/>
          </w:tcPr>
          <w:p w:rsidR="00E67A4C" w:rsidRPr="00AF0958" w:rsidRDefault="00E67A4C" w:rsidP="00E67A4C">
            <w:pPr>
              <w:jc w:val="center"/>
              <w:rPr>
                <w:rFonts w:ascii="Calibri" w:hAnsi="Calibri" w:cs="Calibri"/>
                <w:b/>
                <w:sz w:val="24"/>
              </w:rPr>
            </w:pPr>
            <w:r w:rsidRPr="00AF0958">
              <w:rPr>
                <w:rFonts w:ascii="Calibri" w:hAnsi="Calibri" w:cs="Calibri"/>
                <w:sz w:val="24"/>
              </w:rPr>
              <w:t>Х</w:t>
            </w:r>
          </w:p>
        </w:tc>
        <w:tc>
          <w:tcPr>
            <w:tcW w:w="1461" w:type="dxa"/>
          </w:tcPr>
          <w:p w:rsidR="00E67A4C" w:rsidRPr="00AF0958" w:rsidRDefault="00E67A4C" w:rsidP="00E67A4C">
            <w:pPr>
              <w:jc w:val="center"/>
              <w:rPr>
                <w:rFonts w:ascii="Calibri" w:hAnsi="Calibri" w:cs="Calibri"/>
                <w:b/>
                <w:sz w:val="24"/>
              </w:rPr>
            </w:pPr>
          </w:p>
        </w:tc>
        <w:tc>
          <w:tcPr>
            <w:tcW w:w="964" w:type="dxa"/>
          </w:tcPr>
          <w:p w:rsidR="00E67A4C" w:rsidRPr="00AF0958" w:rsidRDefault="00E67A4C" w:rsidP="00E67A4C">
            <w:pPr>
              <w:jc w:val="center"/>
              <w:rPr>
                <w:rFonts w:ascii="Calibri" w:hAnsi="Calibri" w:cs="Calibri"/>
                <w:b/>
                <w:sz w:val="24"/>
              </w:rPr>
            </w:pPr>
          </w:p>
        </w:tc>
        <w:tc>
          <w:tcPr>
            <w:tcW w:w="1134" w:type="dxa"/>
          </w:tcPr>
          <w:p w:rsidR="00E67A4C" w:rsidRPr="00AF0958" w:rsidRDefault="00E67A4C" w:rsidP="00E67A4C">
            <w:pPr>
              <w:jc w:val="center"/>
              <w:rPr>
                <w:rFonts w:ascii="Calibri" w:hAnsi="Calibri" w:cs="Calibri"/>
                <w:b/>
                <w:sz w:val="24"/>
              </w:rPr>
            </w:pPr>
          </w:p>
        </w:tc>
      </w:tr>
      <w:tr w:rsidR="00E67A4C" w:rsidRPr="00C279A4" w:rsidTr="00410A16">
        <w:tc>
          <w:tcPr>
            <w:tcW w:w="3252" w:type="dxa"/>
          </w:tcPr>
          <w:p w:rsidR="00E67A4C" w:rsidRPr="00AF0958" w:rsidRDefault="00E67A4C" w:rsidP="00E67A4C">
            <w:pPr>
              <w:rPr>
                <w:rFonts w:ascii="Calibri" w:hAnsi="Calibri" w:cs="Calibri"/>
                <w:sz w:val="24"/>
              </w:rPr>
            </w:pPr>
            <w:r w:rsidRPr="00AF0958">
              <w:rPr>
                <w:rFonts w:ascii="Calibri" w:hAnsi="Calibri" w:cs="Calibri"/>
                <w:sz w:val="24"/>
              </w:rPr>
              <w:t>Снижение риска</w:t>
            </w:r>
          </w:p>
        </w:tc>
        <w:tc>
          <w:tcPr>
            <w:tcW w:w="1130" w:type="dxa"/>
          </w:tcPr>
          <w:p w:rsidR="00E67A4C" w:rsidRPr="00AF0958" w:rsidRDefault="00E67A4C" w:rsidP="00E67A4C">
            <w:pPr>
              <w:jc w:val="center"/>
              <w:rPr>
                <w:rFonts w:ascii="Calibri" w:hAnsi="Calibri" w:cs="Calibri"/>
                <w:b/>
                <w:sz w:val="24"/>
              </w:rPr>
            </w:pPr>
          </w:p>
        </w:tc>
        <w:tc>
          <w:tcPr>
            <w:tcW w:w="707" w:type="dxa"/>
          </w:tcPr>
          <w:p w:rsidR="00E67A4C" w:rsidRPr="00AF0958" w:rsidRDefault="00E67A4C" w:rsidP="00E67A4C">
            <w:pPr>
              <w:jc w:val="center"/>
              <w:rPr>
                <w:rFonts w:ascii="Calibri" w:hAnsi="Calibri" w:cs="Calibri"/>
                <w:b/>
                <w:sz w:val="24"/>
              </w:rPr>
            </w:pPr>
          </w:p>
        </w:tc>
        <w:tc>
          <w:tcPr>
            <w:tcW w:w="708" w:type="dxa"/>
          </w:tcPr>
          <w:p w:rsidR="00E67A4C" w:rsidRPr="00AF0958" w:rsidRDefault="00E67A4C" w:rsidP="00E67A4C">
            <w:pPr>
              <w:jc w:val="center"/>
              <w:rPr>
                <w:rFonts w:ascii="Calibri" w:hAnsi="Calibri" w:cs="Calibri"/>
                <w:b/>
                <w:sz w:val="24"/>
              </w:rPr>
            </w:pPr>
            <w:r w:rsidRPr="00AF0958">
              <w:rPr>
                <w:rFonts w:ascii="Calibri" w:hAnsi="Calibri" w:cs="Calibri"/>
                <w:sz w:val="24"/>
              </w:rPr>
              <w:t>Х</w:t>
            </w:r>
          </w:p>
        </w:tc>
        <w:tc>
          <w:tcPr>
            <w:tcW w:w="1461" w:type="dxa"/>
          </w:tcPr>
          <w:p w:rsidR="00E67A4C" w:rsidRPr="00AF0958" w:rsidRDefault="00E67A4C" w:rsidP="00E67A4C">
            <w:pPr>
              <w:jc w:val="center"/>
              <w:rPr>
                <w:rFonts w:ascii="Calibri" w:hAnsi="Calibri" w:cs="Calibri"/>
                <w:b/>
                <w:sz w:val="24"/>
              </w:rPr>
            </w:pPr>
            <w:r w:rsidRPr="00AF0958">
              <w:rPr>
                <w:rFonts w:ascii="Calibri" w:hAnsi="Calibri" w:cs="Calibri"/>
                <w:sz w:val="24"/>
              </w:rPr>
              <w:t>Х</w:t>
            </w:r>
          </w:p>
        </w:tc>
        <w:tc>
          <w:tcPr>
            <w:tcW w:w="964" w:type="dxa"/>
          </w:tcPr>
          <w:p w:rsidR="00E67A4C" w:rsidRPr="00AF0958" w:rsidRDefault="00E67A4C" w:rsidP="00E67A4C">
            <w:pPr>
              <w:jc w:val="center"/>
              <w:rPr>
                <w:rFonts w:ascii="Calibri" w:hAnsi="Calibri" w:cs="Calibri"/>
                <w:b/>
                <w:sz w:val="24"/>
              </w:rPr>
            </w:pPr>
          </w:p>
        </w:tc>
        <w:tc>
          <w:tcPr>
            <w:tcW w:w="1134" w:type="dxa"/>
          </w:tcPr>
          <w:p w:rsidR="00E67A4C" w:rsidRPr="00AF0958" w:rsidRDefault="00E67A4C" w:rsidP="00E67A4C">
            <w:pPr>
              <w:jc w:val="center"/>
              <w:rPr>
                <w:rFonts w:ascii="Calibri" w:hAnsi="Calibri" w:cs="Calibri"/>
                <w:b/>
                <w:sz w:val="24"/>
              </w:rPr>
            </w:pPr>
            <w:r w:rsidRPr="00AF0958">
              <w:rPr>
                <w:rFonts w:ascii="Calibri" w:hAnsi="Calibri" w:cs="Calibri"/>
                <w:sz w:val="24"/>
              </w:rPr>
              <w:t>Х</w:t>
            </w:r>
          </w:p>
        </w:tc>
      </w:tr>
      <w:tr w:rsidR="00E67A4C" w:rsidRPr="00C279A4" w:rsidTr="00410A16">
        <w:tc>
          <w:tcPr>
            <w:tcW w:w="3252" w:type="dxa"/>
          </w:tcPr>
          <w:p w:rsidR="00E67A4C" w:rsidRPr="00AF0958" w:rsidRDefault="00E67A4C" w:rsidP="00E67A4C">
            <w:pPr>
              <w:rPr>
                <w:rFonts w:ascii="Calibri" w:hAnsi="Calibri" w:cs="Calibri"/>
                <w:sz w:val="24"/>
              </w:rPr>
            </w:pPr>
            <w:r w:rsidRPr="00AF0958">
              <w:rPr>
                <w:rFonts w:ascii="Calibri" w:hAnsi="Calibri" w:cs="Calibri"/>
                <w:sz w:val="24"/>
              </w:rPr>
              <w:t>Анализ стратегии</w:t>
            </w:r>
          </w:p>
        </w:tc>
        <w:tc>
          <w:tcPr>
            <w:tcW w:w="1130" w:type="dxa"/>
          </w:tcPr>
          <w:p w:rsidR="00E67A4C" w:rsidRPr="00AF0958" w:rsidRDefault="00E67A4C" w:rsidP="00E67A4C">
            <w:pPr>
              <w:jc w:val="center"/>
              <w:rPr>
                <w:rFonts w:ascii="Calibri" w:hAnsi="Calibri" w:cs="Calibri"/>
                <w:b/>
                <w:sz w:val="24"/>
              </w:rPr>
            </w:pPr>
          </w:p>
        </w:tc>
        <w:tc>
          <w:tcPr>
            <w:tcW w:w="707" w:type="dxa"/>
          </w:tcPr>
          <w:p w:rsidR="00E67A4C" w:rsidRPr="00AF0958" w:rsidRDefault="00E67A4C" w:rsidP="00E67A4C">
            <w:pPr>
              <w:jc w:val="center"/>
              <w:rPr>
                <w:rFonts w:ascii="Calibri" w:hAnsi="Calibri" w:cs="Calibri"/>
                <w:b/>
                <w:sz w:val="24"/>
              </w:rPr>
            </w:pPr>
          </w:p>
        </w:tc>
        <w:tc>
          <w:tcPr>
            <w:tcW w:w="708" w:type="dxa"/>
          </w:tcPr>
          <w:p w:rsidR="00E67A4C" w:rsidRPr="00AF0958" w:rsidRDefault="00E67A4C" w:rsidP="00E67A4C">
            <w:pPr>
              <w:jc w:val="center"/>
              <w:rPr>
                <w:rFonts w:ascii="Calibri" w:hAnsi="Calibri" w:cs="Calibri"/>
                <w:b/>
                <w:sz w:val="24"/>
              </w:rPr>
            </w:pPr>
          </w:p>
        </w:tc>
        <w:tc>
          <w:tcPr>
            <w:tcW w:w="1461" w:type="dxa"/>
          </w:tcPr>
          <w:p w:rsidR="00E67A4C" w:rsidRPr="00AF0958" w:rsidRDefault="00E67A4C" w:rsidP="00E67A4C">
            <w:pPr>
              <w:jc w:val="center"/>
              <w:rPr>
                <w:rFonts w:ascii="Calibri" w:hAnsi="Calibri" w:cs="Calibri"/>
                <w:b/>
                <w:sz w:val="24"/>
              </w:rPr>
            </w:pPr>
          </w:p>
        </w:tc>
        <w:tc>
          <w:tcPr>
            <w:tcW w:w="964" w:type="dxa"/>
          </w:tcPr>
          <w:p w:rsidR="00E67A4C" w:rsidRPr="00AF0958" w:rsidRDefault="00E67A4C" w:rsidP="00E67A4C">
            <w:pPr>
              <w:jc w:val="center"/>
              <w:rPr>
                <w:rFonts w:ascii="Calibri" w:hAnsi="Calibri" w:cs="Calibri"/>
                <w:b/>
                <w:sz w:val="24"/>
              </w:rPr>
            </w:pPr>
          </w:p>
        </w:tc>
        <w:tc>
          <w:tcPr>
            <w:tcW w:w="1134" w:type="dxa"/>
          </w:tcPr>
          <w:p w:rsidR="00E67A4C" w:rsidRPr="00AF0958" w:rsidRDefault="00E67A4C" w:rsidP="00E67A4C">
            <w:pPr>
              <w:jc w:val="center"/>
              <w:rPr>
                <w:rFonts w:ascii="Calibri" w:hAnsi="Calibri" w:cs="Calibri"/>
                <w:b/>
                <w:sz w:val="24"/>
              </w:rPr>
            </w:pPr>
          </w:p>
        </w:tc>
      </w:tr>
      <w:tr w:rsidR="00E67A4C" w:rsidRPr="00C279A4" w:rsidTr="00410A16">
        <w:tc>
          <w:tcPr>
            <w:tcW w:w="3252" w:type="dxa"/>
          </w:tcPr>
          <w:p w:rsidR="00E67A4C" w:rsidRPr="00AF0958" w:rsidRDefault="00E67A4C" w:rsidP="00E67A4C">
            <w:pPr>
              <w:rPr>
                <w:rFonts w:ascii="Calibri" w:hAnsi="Calibri" w:cs="Calibri"/>
                <w:sz w:val="24"/>
              </w:rPr>
            </w:pPr>
            <w:r w:rsidRPr="00AF0958">
              <w:rPr>
                <w:rFonts w:ascii="Calibri" w:hAnsi="Calibri" w:cs="Calibri"/>
                <w:sz w:val="24"/>
              </w:rPr>
              <w:t>Обучение, повышение квалификации</w:t>
            </w:r>
          </w:p>
        </w:tc>
        <w:tc>
          <w:tcPr>
            <w:tcW w:w="1130" w:type="dxa"/>
          </w:tcPr>
          <w:p w:rsidR="00E67A4C" w:rsidRPr="00B467E5" w:rsidRDefault="00B467E5" w:rsidP="00E67A4C">
            <w:pPr>
              <w:jc w:val="center"/>
              <w:rPr>
                <w:rFonts w:ascii="Calibri" w:hAnsi="Calibri" w:cs="Calibri"/>
                <w:sz w:val="24"/>
              </w:rPr>
            </w:pPr>
            <w:r w:rsidRPr="00B467E5">
              <w:rPr>
                <w:rFonts w:ascii="Calibri" w:hAnsi="Calibri" w:cs="Calibri"/>
                <w:sz w:val="24"/>
              </w:rPr>
              <w:t>Х</w:t>
            </w:r>
          </w:p>
        </w:tc>
        <w:tc>
          <w:tcPr>
            <w:tcW w:w="707" w:type="dxa"/>
          </w:tcPr>
          <w:p w:rsidR="00E67A4C" w:rsidRPr="00AF0958" w:rsidRDefault="00E67A4C" w:rsidP="00E67A4C">
            <w:pPr>
              <w:jc w:val="center"/>
              <w:rPr>
                <w:rFonts w:ascii="Calibri" w:hAnsi="Calibri" w:cs="Calibri"/>
                <w:b/>
                <w:sz w:val="24"/>
              </w:rPr>
            </w:pPr>
            <w:r w:rsidRPr="00AF0958">
              <w:rPr>
                <w:rFonts w:ascii="Calibri" w:hAnsi="Calibri" w:cs="Calibri"/>
                <w:sz w:val="24"/>
              </w:rPr>
              <w:t>Х</w:t>
            </w:r>
          </w:p>
        </w:tc>
        <w:tc>
          <w:tcPr>
            <w:tcW w:w="708" w:type="dxa"/>
          </w:tcPr>
          <w:p w:rsidR="00E67A4C" w:rsidRPr="00AF0958" w:rsidRDefault="00E67A4C" w:rsidP="00E67A4C">
            <w:pPr>
              <w:jc w:val="center"/>
              <w:rPr>
                <w:rFonts w:ascii="Calibri" w:hAnsi="Calibri" w:cs="Calibri"/>
                <w:b/>
                <w:sz w:val="24"/>
              </w:rPr>
            </w:pPr>
          </w:p>
        </w:tc>
        <w:tc>
          <w:tcPr>
            <w:tcW w:w="1461" w:type="dxa"/>
          </w:tcPr>
          <w:p w:rsidR="00E67A4C" w:rsidRPr="00AF0958" w:rsidRDefault="00E67A4C" w:rsidP="00E67A4C">
            <w:pPr>
              <w:jc w:val="center"/>
              <w:rPr>
                <w:rFonts w:ascii="Calibri" w:hAnsi="Calibri" w:cs="Calibri"/>
                <w:b/>
                <w:sz w:val="24"/>
              </w:rPr>
            </w:pPr>
            <w:r w:rsidRPr="00AF0958">
              <w:rPr>
                <w:rFonts w:ascii="Calibri" w:hAnsi="Calibri" w:cs="Calibri"/>
                <w:sz w:val="24"/>
              </w:rPr>
              <w:t>Х</w:t>
            </w:r>
          </w:p>
        </w:tc>
        <w:tc>
          <w:tcPr>
            <w:tcW w:w="964" w:type="dxa"/>
          </w:tcPr>
          <w:p w:rsidR="00E67A4C" w:rsidRPr="00AF0958" w:rsidRDefault="00E67A4C" w:rsidP="00E67A4C">
            <w:pPr>
              <w:jc w:val="center"/>
              <w:rPr>
                <w:rFonts w:ascii="Calibri" w:hAnsi="Calibri" w:cs="Calibri"/>
                <w:b/>
                <w:sz w:val="24"/>
              </w:rPr>
            </w:pPr>
          </w:p>
        </w:tc>
        <w:tc>
          <w:tcPr>
            <w:tcW w:w="1134" w:type="dxa"/>
          </w:tcPr>
          <w:p w:rsidR="00E67A4C" w:rsidRPr="00AF0958" w:rsidRDefault="00E67A4C" w:rsidP="00E67A4C">
            <w:pPr>
              <w:jc w:val="center"/>
              <w:rPr>
                <w:rFonts w:ascii="Calibri" w:hAnsi="Calibri" w:cs="Calibri"/>
                <w:b/>
                <w:sz w:val="24"/>
              </w:rPr>
            </w:pPr>
            <w:r w:rsidRPr="00AF0958">
              <w:rPr>
                <w:rFonts w:ascii="Calibri" w:hAnsi="Calibri" w:cs="Calibri"/>
                <w:sz w:val="24"/>
              </w:rPr>
              <w:t>Х</w:t>
            </w:r>
          </w:p>
        </w:tc>
      </w:tr>
      <w:tr w:rsidR="00E67A4C" w:rsidRPr="00C279A4" w:rsidTr="00410A16">
        <w:tc>
          <w:tcPr>
            <w:tcW w:w="3252" w:type="dxa"/>
          </w:tcPr>
          <w:p w:rsidR="00E67A4C" w:rsidRPr="00AF0958" w:rsidRDefault="00E67A4C" w:rsidP="00E67A4C">
            <w:pPr>
              <w:rPr>
                <w:rFonts w:ascii="Calibri" w:hAnsi="Calibri" w:cs="Calibri"/>
                <w:sz w:val="24"/>
              </w:rPr>
            </w:pPr>
            <w:r w:rsidRPr="00AF0958">
              <w:rPr>
                <w:rFonts w:ascii="Calibri" w:hAnsi="Calibri" w:cs="Calibri"/>
                <w:sz w:val="24"/>
              </w:rPr>
              <w:t>Изучение альтернатив</w:t>
            </w:r>
          </w:p>
        </w:tc>
        <w:tc>
          <w:tcPr>
            <w:tcW w:w="1130" w:type="dxa"/>
          </w:tcPr>
          <w:p w:rsidR="00E67A4C" w:rsidRPr="00AF0958" w:rsidRDefault="00E67A4C" w:rsidP="00E67A4C">
            <w:pPr>
              <w:jc w:val="center"/>
              <w:rPr>
                <w:rFonts w:ascii="Calibri" w:hAnsi="Calibri" w:cs="Calibri"/>
                <w:b/>
                <w:sz w:val="24"/>
              </w:rPr>
            </w:pPr>
            <w:r w:rsidRPr="00AF0958">
              <w:rPr>
                <w:rFonts w:ascii="Calibri" w:hAnsi="Calibri" w:cs="Calibri"/>
                <w:sz w:val="24"/>
              </w:rPr>
              <w:t>Х</w:t>
            </w:r>
          </w:p>
        </w:tc>
        <w:tc>
          <w:tcPr>
            <w:tcW w:w="707" w:type="dxa"/>
          </w:tcPr>
          <w:p w:rsidR="00E67A4C" w:rsidRPr="00AF0958" w:rsidRDefault="00E67A4C" w:rsidP="00E67A4C">
            <w:pPr>
              <w:jc w:val="center"/>
              <w:rPr>
                <w:rFonts w:ascii="Calibri" w:hAnsi="Calibri" w:cs="Calibri"/>
                <w:b/>
                <w:sz w:val="24"/>
              </w:rPr>
            </w:pPr>
            <w:r w:rsidRPr="00AF0958">
              <w:rPr>
                <w:rFonts w:ascii="Calibri" w:hAnsi="Calibri" w:cs="Calibri"/>
                <w:sz w:val="24"/>
              </w:rPr>
              <w:t>Х</w:t>
            </w:r>
          </w:p>
        </w:tc>
        <w:tc>
          <w:tcPr>
            <w:tcW w:w="708" w:type="dxa"/>
          </w:tcPr>
          <w:p w:rsidR="00E67A4C" w:rsidRPr="00AF0958" w:rsidRDefault="00E67A4C" w:rsidP="00E67A4C">
            <w:pPr>
              <w:jc w:val="center"/>
              <w:rPr>
                <w:rFonts w:ascii="Calibri" w:hAnsi="Calibri" w:cs="Calibri"/>
                <w:b/>
                <w:sz w:val="24"/>
              </w:rPr>
            </w:pPr>
          </w:p>
        </w:tc>
        <w:tc>
          <w:tcPr>
            <w:tcW w:w="1461" w:type="dxa"/>
          </w:tcPr>
          <w:p w:rsidR="00E67A4C" w:rsidRPr="00AF0958" w:rsidRDefault="00E67A4C" w:rsidP="00E67A4C">
            <w:pPr>
              <w:jc w:val="center"/>
              <w:rPr>
                <w:rFonts w:ascii="Calibri" w:hAnsi="Calibri" w:cs="Calibri"/>
                <w:b/>
                <w:sz w:val="24"/>
              </w:rPr>
            </w:pPr>
          </w:p>
        </w:tc>
        <w:tc>
          <w:tcPr>
            <w:tcW w:w="964" w:type="dxa"/>
          </w:tcPr>
          <w:p w:rsidR="00E67A4C" w:rsidRPr="00AF0958" w:rsidRDefault="00E67A4C" w:rsidP="00E67A4C">
            <w:pPr>
              <w:jc w:val="center"/>
              <w:rPr>
                <w:rFonts w:ascii="Calibri" w:hAnsi="Calibri" w:cs="Calibri"/>
                <w:b/>
                <w:sz w:val="24"/>
              </w:rPr>
            </w:pPr>
          </w:p>
        </w:tc>
        <w:tc>
          <w:tcPr>
            <w:tcW w:w="1134" w:type="dxa"/>
          </w:tcPr>
          <w:p w:rsidR="00E67A4C" w:rsidRPr="00AF0958" w:rsidRDefault="00E67A4C" w:rsidP="00E67A4C">
            <w:pPr>
              <w:jc w:val="center"/>
              <w:rPr>
                <w:rFonts w:ascii="Calibri" w:hAnsi="Calibri" w:cs="Calibri"/>
                <w:b/>
                <w:sz w:val="24"/>
              </w:rPr>
            </w:pPr>
          </w:p>
        </w:tc>
      </w:tr>
      <w:tr w:rsidR="00E67A4C" w:rsidRPr="00C279A4" w:rsidTr="00410A16">
        <w:tc>
          <w:tcPr>
            <w:tcW w:w="3252" w:type="dxa"/>
          </w:tcPr>
          <w:p w:rsidR="00E67A4C" w:rsidRPr="00AF0958" w:rsidRDefault="00E67A4C" w:rsidP="00E67A4C">
            <w:pPr>
              <w:rPr>
                <w:rFonts w:ascii="Calibri" w:hAnsi="Calibri" w:cs="Calibri"/>
                <w:sz w:val="24"/>
              </w:rPr>
            </w:pPr>
            <w:r w:rsidRPr="00AF0958">
              <w:rPr>
                <w:rFonts w:ascii="Calibri" w:hAnsi="Calibri" w:cs="Calibri"/>
                <w:sz w:val="24"/>
              </w:rPr>
              <w:t>Мониторинг</w:t>
            </w:r>
          </w:p>
        </w:tc>
        <w:tc>
          <w:tcPr>
            <w:tcW w:w="1130" w:type="dxa"/>
          </w:tcPr>
          <w:p w:rsidR="00E67A4C" w:rsidRPr="00AF0958" w:rsidRDefault="00E67A4C" w:rsidP="00E67A4C">
            <w:pPr>
              <w:jc w:val="center"/>
              <w:rPr>
                <w:rFonts w:ascii="Calibri" w:hAnsi="Calibri" w:cs="Calibri"/>
                <w:b/>
                <w:sz w:val="24"/>
              </w:rPr>
            </w:pPr>
            <w:r w:rsidRPr="00AF0958">
              <w:rPr>
                <w:rFonts w:ascii="Calibri" w:hAnsi="Calibri" w:cs="Calibri"/>
                <w:sz w:val="24"/>
              </w:rPr>
              <w:t>Х</w:t>
            </w:r>
          </w:p>
        </w:tc>
        <w:tc>
          <w:tcPr>
            <w:tcW w:w="707" w:type="dxa"/>
          </w:tcPr>
          <w:p w:rsidR="00E67A4C" w:rsidRPr="00AF0958" w:rsidRDefault="00E67A4C" w:rsidP="00E67A4C">
            <w:pPr>
              <w:jc w:val="center"/>
              <w:rPr>
                <w:rFonts w:ascii="Calibri" w:hAnsi="Calibri" w:cs="Calibri"/>
                <w:b/>
                <w:sz w:val="24"/>
              </w:rPr>
            </w:pPr>
          </w:p>
        </w:tc>
        <w:tc>
          <w:tcPr>
            <w:tcW w:w="708" w:type="dxa"/>
          </w:tcPr>
          <w:p w:rsidR="00E67A4C" w:rsidRPr="00AF0958" w:rsidRDefault="00E67A4C" w:rsidP="00E67A4C">
            <w:pPr>
              <w:jc w:val="center"/>
              <w:rPr>
                <w:rFonts w:ascii="Calibri" w:hAnsi="Calibri" w:cs="Calibri"/>
                <w:b/>
                <w:sz w:val="24"/>
              </w:rPr>
            </w:pPr>
          </w:p>
        </w:tc>
        <w:tc>
          <w:tcPr>
            <w:tcW w:w="1461" w:type="dxa"/>
          </w:tcPr>
          <w:p w:rsidR="00E67A4C" w:rsidRPr="00AF0958" w:rsidRDefault="00E67A4C" w:rsidP="00E67A4C">
            <w:pPr>
              <w:jc w:val="center"/>
              <w:rPr>
                <w:rFonts w:ascii="Calibri" w:hAnsi="Calibri" w:cs="Calibri"/>
                <w:b/>
                <w:sz w:val="24"/>
              </w:rPr>
            </w:pPr>
          </w:p>
        </w:tc>
        <w:tc>
          <w:tcPr>
            <w:tcW w:w="964" w:type="dxa"/>
          </w:tcPr>
          <w:p w:rsidR="00E67A4C" w:rsidRPr="00AF0958" w:rsidRDefault="00E67A4C" w:rsidP="00E67A4C">
            <w:pPr>
              <w:jc w:val="center"/>
              <w:rPr>
                <w:rFonts w:ascii="Calibri" w:hAnsi="Calibri" w:cs="Calibri"/>
                <w:b/>
                <w:sz w:val="24"/>
              </w:rPr>
            </w:pPr>
          </w:p>
        </w:tc>
        <w:tc>
          <w:tcPr>
            <w:tcW w:w="1134" w:type="dxa"/>
          </w:tcPr>
          <w:p w:rsidR="00E67A4C" w:rsidRPr="00AF0958" w:rsidRDefault="00E67A4C" w:rsidP="00E67A4C">
            <w:pPr>
              <w:jc w:val="center"/>
              <w:rPr>
                <w:rFonts w:ascii="Calibri" w:hAnsi="Calibri" w:cs="Calibri"/>
                <w:b/>
                <w:sz w:val="24"/>
              </w:rPr>
            </w:pPr>
          </w:p>
        </w:tc>
      </w:tr>
      <w:tr w:rsidR="00E67A4C" w:rsidRPr="00C279A4" w:rsidTr="00410A16">
        <w:tc>
          <w:tcPr>
            <w:tcW w:w="3252" w:type="dxa"/>
          </w:tcPr>
          <w:p w:rsidR="00E67A4C" w:rsidRPr="00AF0958" w:rsidRDefault="00E67A4C" w:rsidP="00E67A4C">
            <w:pPr>
              <w:rPr>
                <w:rFonts w:ascii="Calibri" w:hAnsi="Calibri" w:cs="Calibri"/>
                <w:sz w:val="24"/>
              </w:rPr>
            </w:pPr>
            <w:r w:rsidRPr="00AF0958">
              <w:rPr>
                <w:rFonts w:ascii="Calibri" w:hAnsi="Calibri" w:cs="Calibri"/>
                <w:sz w:val="24"/>
              </w:rPr>
              <w:t>Исполнение</w:t>
            </w:r>
          </w:p>
        </w:tc>
        <w:tc>
          <w:tcPr>
            <w:tcW w:w="1130" w:type="dxa"/>
          </w:tcPr>
          <w:p w:rsidR="00E67A4C" w:rsidRPr="00AF0958" w:rsidRDefault="00E67A4C" w:rsidP="00E67A4C">
            <w:pPr>
              <w:jc w:val="center"/>
              <w:rPr>
                <w:rFonts w:ascii="Calibri" w:hAnsi="Calibri" w:cs="Calibri"/>
                <w:b/>
                <w:sz w:val="24"/>
              </w:rPr>
            </w:pPr>
          </w:p>
        </w:tc>
        <w:tc>
          <w:tcPr>
            <w:tcW w:w="707" w:type="dxa"/>
          </w:tcPr>
          <w:p w:rsidR="00E67A4C" w:rsidRPr="00AF0958" w:rsidRDefault="00E67A4C" w:rsidP="00E67A4C">
            <w:pPr>
              <w:jc w:val="center"/>
              <w:rPr>
                <w:rFonts w:ascii="Calibri" w:hAnsi="Calibri" w:cs="Calibri"/>
                <w:b/>
                <w:sz w:val="24"/>
              </w:rPr>
            </w:pPr>
          </w:p>
        </w:tc>
        <w:tc>
          <w:tcPr>
            <w:tcW w:w="708" w:type="dxa"/>
          </w:tcPr>
          <w:p w:rsidR="00E67A4C" w:rsidRPr="00AF0958" w:rsidRDefault="00E67A4C" w:rsidP="00E67A4C">
            <w:pPr>
              <w:jc w:val="center"/>
              <w:rPr>
                <w:rFonts w:ascii="Calibri" w:hAnsi="Calibri" w:cs="Calibri"/>
                <w:b/>
                <w:sz w:val="24"/>
              </w:rPr>
            </w:pPr>
          </w:p>
        </w:tc>
        <w:tc>
          <w:tcPr>
            <w:tcW w:w="1461" w:type="dxa"/>
          </w:tcPr>
          <w:p w:rsidR="00E67A4C" w:rsidRPr="00AF0958" w:rsidRDefault="00E67A4C" w:rsidP="00E67A4C">
            <w:pPr>
              <w:jc w:val="center"/>
              <w:rPr>
                <w:rFonts w:ascii="Calibri" w:hAnsi="Calibri" w:cs="Calibri"/>
                <w:b/>
                <w:sz w:val="24"/>
              </w:rPr>
            </w:pPr>
          </w:p>
        </w:tc>
        <w:tc>
          <w:tcPr>
            <w:tcW w:w="964" w:type="dxa"/>
          </w:tcPr>
          <w:p w:rsidR="00E67A4C" w:rsidRPr="00AF0958" w:rsidRDefault="00E67A4C" w:rsidP="00E67A4C">
            <w:pPr>
              <w:jc w:val="center"/>
              <w:rPr>
                <w:rFonts w:ascii="Calibri" w:hAnsi="Calibri" w:cs="Calibri"/>
                <w:b/>
                <w:sz w:val="24"/>
              </w:rPr>
            </w:pPr>
          </w:p>
        </w:tc>
        <w:tc>
          <w:tcPr>
            <w:tcW w:w="1134" w:type="dxa"/>
          </w:tcPr>
          <w:p w:rsidR="00E67A4C" w:rsidRPr="00AF0958" w:rsidRDefault="00E67A4C" w:rsidP="00E67A4C">
            <w:pPr>
              <w:jc w:val="center"/>
              <w:rPr>
                <w:rFonts w:ascii="Calibri" w:hAnsi="Calibri" w:cs="Calibri"/>
                <w:b/>
                <w:sz w:val="24"/>
              </w:rPr>
            </w:pPr>
          </w:p>
        </w:tc>
      </w:tr>
      <w:tr w:rsidR="00E67A4C" w:rsidRPr="00C279A4" w:rsidTr="00410A16">
        <w:tc>
          <w:tcPr>
            <w:tcW w:w="3252" w:type="dxa"/>
          </w:tcPr>
          <w:p w:rsidR="00E67A4C" w:rsidRPr="00AF0958" w:rsidRDefault="00E67A4C" w:rsidP="00E67A4C">
            <w:pPr>
              <w:rPr>
                <w:rFonts w:ascii="Calibri" w:hAnsi="Calibri" w:cs="Calibri"/>
                <w:sz w:val="24"/>
              </w:rPr>
            </w:pPr>
            <w:r w:rsidRPr="00AF0958">
              <w:rPr>
                <w:rFonts w:ascii="Calibri" w:hAnsi="Calibri" w:cs="Calibri"/>
                <w:sz w:val="24"/>
              </w:rPr>
              <w:t>Информирование рабочих</w:t>
            </w:r>
          </w:p>
        </w:tc>
        <w:tc>
          <w:tcPr>
            <w:tcW w:w="1130" w:type="dxa"/>
          </w:tcPr>
          <w:p w:rsidR="00E67A4C" w:rsidRPr="00AF0958" w:rsidRDefault="00E67A4C" w:rsidP="00E67A4C">
            <w:pPr>
              <w:jc w:val="center"/>
              <w:rPr>
                <w:rFonts w:ascii="Calibri" w:hAnsi="Calibri" w:cs="Calibri"/>
                <w:b/>
                <w:sz w:val="24"/>
              </w:rPr>
            </w:pPr>
          </w:p>
        </w:tc>
        <w:tc>
          <w:tcPr>
            <w:tcW w:w="707" w:type="dxa"/>
          </w:tcPr>
          <w:p w:rsidR="00E67A4C" w:rsidRPr="00AF0958" w:rsidRDefault="00E67A4C" w:rsidP="00E67A4C">
            <w:pPr>
              <w:jc w:val="center"/>
              <w:rPr>
                <w:rFonts w:ascii="Calibri" w:hAnsi="Calibri" w:cs="Calibri"/>
                <w:b/>
                <w:sz w:val="24"/>
              </w:rPr>
            </w:pPr>
          </w:p>
        </w:tc>
        <w:tc>
          <w:tcPr>
            <w:tcW w:w="708" w:type="dxa"/>
          </w:tcPr>
          <w:p w:rsidR="00E67A4C" w:rsidRPr="00AF0958" w:rsidRDefault="00E67A4C" w:rsidP="00E67A4C">
            <w:pPr>
              <w:jc w:val="center"/>
              <w:rPr>
                <w:rFonts w:ascii="Calibri" w:hAnsi="Calibri" w:cs="Calibri"/>
                <w:b/>
                <w:sz w:val="24"/>
              </w:rPr>
            </w:pPr>
            <w:r w:rsidRPr="00AF0958">
              <w:rPr>
                <w:rFonts w:ascii="Calibri" w:hAnsi="Calibri" w:cs="Calibri"/>
                <w:sz w:val="24"/>
              </w:rPr>
              <w:t>Х</w:t>
            </w:r>
          </w:p>
        </w:tc>
        <w:tc>
          <w:tcPr>
            <w:tcW w:w="1461" w:type="dxa"/>
          </w:tcPr>
          <w:p w:rsidR="00E67A4C" w:rsidRPr="00AF0958" w:rsidRDefault="00E67A4C" w:rsidP="00E67A4C">
            <w:pPr>
              <w:jc w:val="center"/>
              <w:rPr>
                <w:rFonts w:ascii="Calibri" w:hAnsi="Calibri" w:cs="Calibri"/>
                <w:b/>
                <w:sz w:val="24"/>
              </w:rPr>
            </w:pPr>
            <w:r w:rsidRPr="00AF0958">
              <w:rPr>
                <w:rFonts w:ascii="Calibri" w:hAnsi="Calibri" w:cs="Calibri"/>
                <w:sz w:val="24"/>
              </w:rPr>
              <w:t>Х</w:t>
            </w:r>
          </w:p>
        </w:tc>
        <w:tc>
          <w:tcPr>
            <w:tcW w:w="964" w:type="dxa"/>
          </w:tcPr>
          <w:p w:rsidR="00E67A4C" w:rsidRPr="00AF0958" w:rsidRDefault="00E67A4C" w:rsidP="00E67A4C">
            <w:pPr>
              <w:jc w:val="center"/>
              <w:rPr>
                <w:rFonts w:ascii="Calibri" w:hAnsi="Calibri" w:cs="Calibri"/>
                <w:b/>
                <w:sz w:val="24"/>
              </w:rPr>
            </w:pPr>
            <w:r w:rsidRPr="00AF0958">
              <w:rPr>
                <w:rFonts w:ascii="Calibri" w:hAnsi="Calibri" w:cs="Calibri"/>
                <w:sz w:val="24"/>
              </w:rPr>
              <w:t>Х</w:t>
            </w:r>
          </w:p>
        </w:tc>
        <w:tc>
          <w:tcPr>
            <w:tcW w:w="1134" w:type="dxa"/>
          </w:tcPr>
          <w:p w:rsidR="00E67A4C" w:rsidRPr="00AF0958" w:rsidRDefault="00E67A4C" w:rsidP="00E67A4C">
            <w:pPr>
              <w:jc w:val="center"/>
              <w:rPr>
                <w:rFonts w:ascii="Calibri" w:hAnsi="Calibri" w:cs="Calibri"/>
                <w:b/>
                <w:sz w:val="24"/>
              </w:rPr>
            </w:pPr>
            <w:r w:rsidRPr="00AF0958">
              <w:rPr>
                <w:rFonts w:ascii="Calibri" w:hAnsi="Calibri" w:cs="Calibri"/>
                <w:sz w:val="24"/>
              </w:rPr>
              <w:t>Х</w:t>
            </w:r>
          </w:p>
        </w:tc>
      </w:tr>
      <w:tr w:rsidR="00E67A4C" w:rsidRPr="00C279A4" w:rsidTr="00410A16">
        <w:tc>
          <w:tcPr>
            <w:tcW w:w="3252" w:type="dxa"/>
          </w:tcPr>
          <w:p w:rsidR="00E67A4C" w:rsidRPr="00AF0958" w:rsidRDefault="00E67A4C" w:rsidP="00E67A4C">
            <w:pPr>
              <w:rPr>
                <w:rFonts w:ascii="Calibri" w:hAnsi="Calibri" w:cs="Calibri"/>
                <w:sz w:val="24"/>
              </w:rPr>
            </w:pPr>
            <w:r w:rsidRPr="00AF0958">
              <w:rPr>
                <w:rFonts w:ascii="Calibri" w:hAnsi="Calibri" w:cs="Calibri"/>
                <w:sz w:val="24"/>
              </w:rPr>
              <w:t>Информирование общественности</w:t>
            </w:r>
          </w:p>
        </w:tc>
        <w:tc>
          <w:tcPr>
            <w:tcW w:w="1130" w:type="dxa"/>
          </w:tcPr>
          <w:p w:rsidR="00E67A4C" w:rsidRPr="00AF0958" w:rsidRDefault="00E67A4C" w:rsidP="00E67A4C">
            <w:pPr>
              <w:jc w:val="center"/>
              <w:rPr>
                <w:rFonts w:ascii="Calibri" w:hAnsi="Calibri" w:cs="Calibri"/>
                <w:b/>
                <w:sz w:val="24"/>
              </w:rPr>
            </w:pPr>
            <w:r w:rsidRPr="00AF0958">
              <w:rPr>
                <w:rFonts w:ascii="Calibri" w:hAnsi="Calibri" w:cs="Calibri"/>
                <w:sz w:val="24"/>
              </w:rPr>
              <w:t>Х</w:t>
            </w:r>
          </w:p>
        </w:tc>
        <w:tc>
          <w:tcPr>
            <w:tcW w:w="707" w:type="dxa"/>
          </w:tcPr>
          <w:p w:rsidR="00E67A4C" w:rsidRPr="00AF0958" w:rsidRDefault="00E67A4C" w:rsidP="00E67A4C">
            <w:pPr>
              <w:jc w:val="center"/>
              <w:rPr>
                <w:rFonts w:ascii="Calibri" w:hAnsi="Calibri" w:cs="Calibri"/>
                <w:b/>
                <w:sz w:val="24"/>
              </w:rPr>
            </w:pPr>
            <w:r w:rsidRPr="00AF0958">
              <w:rPr>
                <w:rFonts w:ascii="Calibri" w:hAnsi="Calibri" w:cs="Calibri"/>
                <w:sz w:val="24"/>
              </w:rPr>
              <w:t>Х</w:t>
            </w:r>
          </w:p>
        </w:tc>
        <w:tc>
          <w:tcPr>
            <w:tcW w:w="708" w:type="dxa"/>
          </w:tcPr>
          <w:p w:rsidR="00E67A4C" w:rsidRPr="00AF0958" w:rsidRDefault="00E67A4C" w:rsidP="00E67A4C">
            <w:pPr>
              <w:jc w:val="center"/>
              <w:rPr>
                <w:rFonts w:ascii="Calibri" w:hAnsi="Calibri" w:cs="Calibri"/>
                <w:b/>
                <w:sz w:val="24"/>
              </w:rPr>
            </w:pPr>
          </w:p>
        </w:tc>
        <w:tc>
          <w:tcPr>
            <w:tcW w:w="1461" w:type="dxa"/>
          </w:tcPr>
          <w:p w:rsidR="00E67A4C" w:rsidRPr="00AF0958" w:rsidRDefault="00E67A4C" w:rsidP="00E67A4C">
            <w:pPr>
              <w:jc w:val="center"/>
              <w:rPr>
                <w:rFonts w:ascii="Calibri" w:hAnsi="Calibri" w:cs="Calibri"/>
                <w:b/>
                <w:sz w:val="24"/>
              </w:rPr>
            </w:pPr>
            <w:r w:rsidRPr="00AF0958">
              <w:rPr>
                <w:rFonts w:ascii="Calibri" w:hAnsi="Calibri" w:cs="Calibri"/>
                <w:sz w:val="24"/>
              </w:rPr>
              <w:t>Х</w:t>
            </w:r>
          </w:p>
        </w:tc>
        <w:tc>
          <w:tcPr>
            <w:tcW w:w="964" w:type="dxa"/>
          </w:tcPr>
          <w:p w:rsidR="00E67A4C" w:rsidRPr="00AF0958" w:rsidRDefault="00E67A4C" w:rsidP="00E67A4C">
            <w:pPr>
              <w:jc w:val="center"/>
              <w:rPr>
                <w:rFonts w:ascii="Calibri" w:hAnsi="Calibri" w:cs="Calibri"/>
                <w:b/>
                <w:sz w:val="24"/>
              </w:rPr>
            </w:pPr>
          </w:p>
        </w:tc>
        <w:tc>
          <w:tcPr>
            <w:tcW w:w="1134" w:type="dxa"/>
          </w:tcPr>
          <w:p w:rsidR="00E67A4C" w:rsidRPr="00AF0958" w:rsidRDefault="00E67A4C" w:rsidP="00E67A4C">
            <w:pPr>
              <w:jc w:val="center"/>
              <w:rPr>
                <w:rFonts w:ascii="Calibri" w:hAnsi="Calibri" w:cs="Calibri"/>
                <w:b/>
                <w:sz w:val="24"/>
              </w:rPr>
            </w:pPr>
            <w:r w:rsidRPr="00AF0958">
              <w:rPr>
                <w:rFonts w:ascii="Calibri" w:hAnsi="Calibri" w:cs="Calibri"/>
                <w:sz w:val="24"/>
              </w:rPr>
              <w:t>Х</w:t>
            </w:r>
          </w:p>
        </w:tc>
      </w:tr>
      <w:tr w:rsidR="00E67A4C" w:rsidRPr="00C279A4" w:rsidTr="00410A16">
        <w:tc>
          <w:tcPr>
            <w:tcW w:w="3252" w:type="dxa"/>
          </w:tcPr>
          <w:p w:rsidR="00E67A4C" w:rsidRPr="00AF0958" w:rsidRDefault="00E67A4C" w:rsidP="00E67A4C">
            <w:pPr>
              <w:rPr>
                <w:rFonts w:ascii="Calibri" w:hAnsi="Calibri" w:cs="Calibri"/>
                <w:sz w:val="24"/>
              </w:rPr>
            </w:pPr>
            <w:r w:rsidRPr="00AF0958">
              <w:rPr>
                <w:rFonts w:ascii="Calibri" w:hAnsi="Calibri" w:cs="Calibri"/>
                <w:sz w:val="24"/>
              </w:rPr>
              <w:t>ПРОЧИЕ</w:t>
            </w:r>
          </w:p>
        </w:tc>
        <w:tc>
          <w:tcPr>
            <w:tcW w:w="1130" w:type="dxa"/>
          </w:tcPr>
          <w:p w:rsidR="00E67A4C" w:rsidRPr="00AF0958" w:rsidRDefault="00E67A4C" w:rsidP="00E67A4C">
            <w:pPr>
              <w:jc w:val="center"/>
              <w:rPr>
                <w:rFonts w:ascii="Calibri" w:hAnsi="Calibri" w:cs="Calibri"/>
                <w:b/>
                <w:sz w:val="24"/>
              </w:rPr>
            </w:pPr>
          </w:p>
        </w:tc>
        <w:tc>
          <w:tcPr>
            <w:tcW w:w="707" w:type="dxa"/>
          </w:tcPr>
          <w:p w:rsidR="00E67A4C" w:rsidRPr="00AF0958" w:rsidRDefault="00E67A4C" w:rsidP="00E67A4C">
            <w:pPr>
              <w:jc w:val="center"/>
              <w:rPr>
                <w:rFonts w:ascii="Calibri" w:hAnsi="Calibri" w:cs="Calibri"/>
                <w:b/>
                <w:sz w:val="24"/>
              </w:rPr>
            </w:pPr>
          </w:p>
        </w:tc>
        <w:tc>
          <w:tcPr>
            <w:tcW w:w="708" w:type="dxa"/>
          </w:tcPr>
          <w:p w:rsidR="00E67A4C" w:rsidRPr="00AF0958" w:rsidRDefault="00E67A4C" w:rsidP="00E67A4C">
            <w:pPr>
              <w:jc w:val="center"/>
              <w:rPr>
                <w:rFonts w:ascii="Calibri" w:hAnsi="Calibri" w:cs="Calibri"/>
                <w:b/>
                <w:sz w:val="24"/>
              </w:rPr>
            </w:pPr>
          </w:p>
        </w:tc>
        <w:tc>
          <w:tcPr>
            <w:tcW w:w="1461" w:type="dxa"/>
          </w:tcPr>
          <w:p w:rsidR="00E67A4C" w:rsidRPr="00AF0958" w:rsidRDefault="00E67A4C" w:rsidP="00E67A4C">
            <w:pPr>
              <w:jc w:val="center"/>
              <w:rPr>
                <w:rFonts w:ascii="Calibri" w:hAnsi="Calibri" w:cs="Calibri"/>
                <w:b/>
                <w:sz w:val="24"/>
              </w:rPr>
            </w:pPr>
          </w:p>
        </w:tc>
        <w:tc>
          <w:tcPr>
            <w:tcW w:w="964" w:type="dxa"/>
          </w:tcPr>
          <w:p w:rsidR="00E67A4C" w:rsidRPr="00AF0958" w:rsidRDefault="00E67A4C" w:rsidP="00E67A4C">
            <w:pPr>
              <w:jc w:val="center"/>
              <w:rPr>
                <w:rFonts w:ascii="Calibri" w:hAnsi="Calibri" w:cs="Calibri"/>
                <w:b/>
                <w:sz w:val="24"/>
              </w:rPr>
            </w:pPr>
          </w:p>
        </w:tc>
        <w:tc>
          <w:tcPr>
            <w:tcW w:w="1134" w:type="dxa"/>
          </w:tcPr>
          <w:p w:rsidR="00E67A4C" w:rsidRPr="00AF0958" w:rsidRDefault="00E67A4C" w:rsidP="00E67A4C">
            <w:pPr>
              <w:jc w:val="center"/>
              <w:rPr>
                <w:rFonts w:ascii="Calibri" w:hAnsi="Calibri" w:cs="Calibri"/>
                <w:b/>
                <w:sz w:val="24"/>
              </w:rPr>
            </w:pPr>
          </w:p>
        </w:tc>
      </w:tr>
    </w:tbl>
    <w:p w:rsidR="00B467E5" w:rsidRDefault="00B467E5" w:rsidP="00B467E5"/>
    <w:p w:rsidR="00E67A4C" w:rsidRPr="00204237" w:rsidRDefault="00E67A4C" w:rsidP="00D75B1B">
      <w:pPr>
        <w:pStyle w:val="20"/>
        <w:spacing w:before="0" w:after="0"/>
        <w:ind w:left="0" w:firstLine="567"/>
        <w:rPr>
          <w:szCs w:val="20"/>
        </w:rPr>
      </w:pPr>
      <w:bookmarkStart w:id="33" w:name="_Toc53132763"/>
      <w:r>
        <w:lastRenderedPageBreak/>
        <w:t xml:space="preserve">6.3 </w:t>
      </w:r>
      <w:r w:rsidRPr="00204237">
        <w:t>Комментарии и анализ</w:t>
      </w:r>
      <w:bookmarkEnd w:id="33"/>
    </w:p>
    <w:p w:rsidR="00E67A4C" w:rsidRPr="00AF0958" w:rsidRDefault="00E67A4C" w:rsidP="00D75B1B">
      <w:pPr>
        <w:tabs>
          <w:tab w:val="left" w:pos="709"/>
        </w:tabs>
        <w:ind w:firstLine="567"/>
        <w:jc w:val="both"/>
        <w:rPr>
          <w:rFonts w:ascii="Calibri" w:hAnsi="Calibri" w:cs="Calibri"/>
          <w:sz w:val="24"/>
        </w:rPr>
      </w:pPr>
      <w:r w:rsidRPr="00AF0958">
        <w:rPr>
          <w:rFonts w:ascii="Calibri" w:hAnsi="Calibri" w:cs="Calibri"/>
          <w:sz w:val="24"/>
        </w:rPr>
        <w:t>Инициативы промышленности в области обеспечения рационального использования химических веществ во многом обусловлены экономическими условиями (торговля с зарубежными партнерами и др.) и являются в определенной степени добровольной реализацией требований, уже установленных в законодательном порядке (добровольная экологическая сертификация производства и продукции, паспортизация химических веществ).</w:t>
      </w:r>
    </w:p>
    <w:p w:rsidR="00E67A4C" w:rsidRPr="00AF0958" w:rsidRDefault="00E67A4C" w:rsidP="00410A16">
      <w:pPr>
        <w:autoSpaceDE w:val="0"/>
        <w:autoSpaceDN w:val="0"/>
        <w:adjustRightInd w:val="0"/>
        <w:ind w:firstLine="567"/>
        <w:jc w:val="both"/>
        <w:rPr>
          <w:rFonts w:ascii="Calibri" w:hAnsi="Calibri" w:cs="Calibri"/>
          <w:sz w:val="24"/>
        </w:rPr>
      </w:pPr>
      <w:r w:rsidRPr="00002B5D">
        <w:rPr>
          <w:rFonts w:ascii="Calibri" w:hAnsi="Calibri" w:cs="Calibri"/>
          <w:sz w:val="24"/>
        </w:rPr>
        <w:t>Практика показывает, что наблюдается низкая осведомленность населения по</w:t>
      </w:r>
      <w:r w:rsidRPr="00002B5D">
        <w:rPr>
          <w:rFonts w:ascii="Calibri" w:hAnsi="Calibri" w:cs="Calibri"/>
          <w:sz w:val="24"/>
          <w:lang w:val="kk-KZ"/>
        </w:rPr>
        <w:t xml:space="preserve"> </w:t>
      </w:r>
      <w:r w:rsidRPr="00002B5D">
        <w:rPr>
          <w:rFonts w:ascii="Calibri" w:hAnsi="Calibri" w:cs="Calibri"/>
          <w:sz w:val="24"/>
        </w:rPr>
        <w:t>вопросам химической безопасности, что связано с недостаточной работой в этом направлении. Так,</w:t>
      </w:r>
      <w:r w:rsidRPr="00002B5D">
        <w:rPr>
          <w:rFonts w:ascii="Calibri" w:hAnsi="Calibri" w:cs="Calibri"/>
          <w:sz w:val="24"/>
          <w:lang w:val="kk-KZ"/>
        </w:rPr>
        <w:t xml:space="preserve"> </w:t>
      </w:r>
      <w:r w:rsidRPr="00002B5D">
        <w:rPr>
          <w:rFonts w:ascii="Calibri" w:hAnsi="Calibri" w:cs="Calibri"/>
          <w:sz w:val="24"/>
        </w:rPr>
        <w:t>например, люди, скорее по незнанию, могут использовать тару из-под пестицидов в бытовых целях,</w:t>
      </w:r>
      <w:r w:rsidRPr="00002B5D">
        <w:rPr>
          <w:rFonts w:ascii="Calibri" w:hAnsi="Calibri" w:cs="Calibri"/>
          <w:sz w:val="24"/>
          <w:lang w:val="kk-KZ"/>
        </w:rPr>
        <w:t xml:space="preserve"> </w:t>
      </w:r>
      <w:r w:rsidRPr="00002B5D">
        <w:rPr>
          <w:rFonts w:ascii="Calibri" w:hAnsi="Calibri" w:cs="Calibri"/>
          <w:sz w:val="24"/>
        </w:rPr>
        <w:t>потреблять продукцию, не соответствующую санитарно-гигиеническим нормам, потому что не знают</w:t>
      </w:r>
      <w:r w:rsidRPr="00002B5D">
        <w:rPr>
          <w:rFonts w:ascii="Calibri" w:hAnsi="Calibri" w:cs="Calibri"/>
          <w:sz w:val="24"/>
          <w:lang w:val="kk-KZ"/>
        </w:rPr>
        <w:t xml:space="preserve"> </w:t>
      </w:r>
      <w:r w:rsidRPr="00002B5D">
        <w:rPr>
          <w:rFonts w:ascii="Calibri" w:hAnsi="Calibri" w:cs="Calibri"/>
          <w:sz w:val="24"/>
        </w:rPr>
        <w:t>о своих правах в части требования сертификатов соответствия и т.д.</w:t>
      </w:r>
      <w:r w:rsidRPr="00002B5D">
        <w:rPr>
          <w:rFonts w:ascii="Calibri" w:hAnsi="Calibri" w:cs="Calibri"/>
          <w:sz w:val="24"/>
          <w:lang w:val="kk-KZ"/>
        </w:rPr>
        <w:t xml:space="preserve"> </w:t>
      </w:r>
      <w:r w:rsidRPr="00002B5D">
        <w:rPr>
          <w:rFonts w:ascii="Calibri" w:hAnsi="Calibri" w:cs="Calibri"/>
          <w:sz w:val="24"/>
        </w:rPr>
        <w:t>И в этом направлении основную роль должен сыграть неправительственный сектор, т.к. он</w:t>
      </w:r>
      <w:r w:rsidRPr="00002B5D">
        <w:rPr>
          <w:rFonts w:ascii="Calibri" w:hAnsi="Calibri" w:cs="Calibri"/>
          <w:sz w:val="24"/>
          <w:lang w:val="kk-KZ"/>
        </w:rPr>
        <w:t xml:space="preserve"> </w:t>
      </w:r>
      <w:r w:rsidRPr="00002B5D">
        <w:rPr>
          <w:rFonts w:ascii="Calibri" w:hAnsi="Calibri" w:cs="Calibri"/>
          <w:sz w:val="24"/>
        </w:rPr>
        <w:t>является связующим звеном между государством и народом. Ему больше доверяют, т.к. он «свой»</w:t>
      </w:r>
      <w:r w:rsidRPr="00002B5D">
        <w:rPr>
          <w:rFonts w:ascii="Calibri" w:hAnsi="Calibri" w:cs="Calibri"/>
          <w:sz w:val="24"/>
          <w:lang w:val="kk-KZ"/>
        </w:rPr>
        <w:t xml:space="preserve"> </w:t>
      </w:r>
      <w:r w:rsidRPr="00002B5D">
        <w:rPr>
          <w:rFonts w:ascii="Calibri" w:hAnsi="Calibri" w:cs="Calibri"/>
          <w:sz w:val="24"/>
        </w:rPr>
        <w:t>для народа, говорит простым и доступным языком. В то же время, неправительственные</w:t>
      </w:r>
      <w:r w:rsidR="008B38ED" w:rsidRPr="00002B5D">
        <w:rPr>
          <w:rFonts w:ascii="Calibri" w:hAnsi="Calibri" w:cs="Calibri"/>
          <w:sz w:val="24"/>
        </w:rPr>
        <w:t xml:space="preserve"> организации принимают активное</w:t>
      </w:r>
      <w:r w:rsidRPr="00002B5D">
        <w:rPr>
          <w:rFonts w:ascii="Calibri" w:hAnsi="Calibri" w:cs="Calibri"/>
          <w:sz w:val="24"/>
        </w:rPr>
        <w:t xml:space="preserve"> участие в обсуждении проекта Экологического кодекса</w:t>
      </w:r>
      <w:r w:rsidRPr="00AF0958">
        <w:rPr>
          <w:rFonts w:ascii="Calibri" w:hAnsi="Calibri" w:cs="Calibri"/>
          <w:sz w:val="24"/>
        </w:rPr>
        <w:t xml:space="preserve">, в общественных слушаниях. С 2004 года НПО получили возможность проводить свои мероприятия на бюджетные средства.   </w:t>
      </w:r>
    </w:p>
    <w:p w:rsidR="00E67A4C" w:rsidRPr="00AF0958" w:rsidRDefault="00E67A4C" w:rsidP="00410A16">
      <w:pPr>
        <w:autoSpaceDE w:val="0"/>
        <w:autoSpaceDN w:val="0"/>
        <w:adjustRightInd w:val="0"/>
        <w:ind w:firstLine="567"/>
        <w:jc w:val="both"/>
        <w:rPr>
          <w:rFonts w:ascii="Calibri" w:hAnsi="Calibri" w:cs="Calibri"/>
          <w:sz w:val="24"/>
        </w:rPr>
      </w:pPr>
      <w:r w:rsidRPr="00AF0958">
        <w:rPr>
          <w:rFonts w:ascii="Calibri" w:hAnsi="Calibri" w:cs="Calibri"/>
          <w:sz w:val="24"/>
        </w:rPr>
        <w:t xml:space="preserve">Исследования в области оценки химических веществ, их регламентации, обоснования критериев безопасности, оценки риска для здоровья окружающей среды проводятся отраслевыми научно-исследовательскими учреждениями. Заказчиками таких исследований, как правило, являются заинтересованные министерства и ведомства, финансирование работ обеспечивается за счет средств республиканского бюджета, из отраслевых инновационных фондов, внебюджетных средств и т.д. В ряде случаев заказчиками исследований являются субъекты хозяйствования (предприятия, промышленные объединения). Информация о проведенных научных исследованиях (рефераты отчетов и депонированные рукописи) публикуются в информационно-аналитических и периодических научных изданиях, сборниках научных трудов, материалах конференций и семинаров, реферативных сборниках непубликуемых работ, бюллетене регистрации НИОК(Т)Р, доступ к которым в публичных библиотеках не ограничен. </w:t>
      </w:r>
    </w:p>
    <w:p w:rsidR="00E67A4C" w:rsidRPr="00AF0958" w:rsidRDefault="00E67A4C" w:rsidP="00410A16">
      <w:pPr>
        <w:tabs>
          <w:tab w:val="left" w:pos="0"/>
          <w:tab w:val="left" w:pos="851"/>
        </w:tabs>
        <w:ind w:firstLine="567"/>
        <w:jc w:val="both"/>
        <w:rPr>
          <w:rFonts w:ascii="Calibri" w:hAnsi="Calibri" w:cs="Calibri"/>
          <w:color w:val="000000"/>
          <w:sz w:val="24"/>
        </w:rPr>
      </w:pPr>
      <w:r w:rsidRPr="00AF0958">
        <w:rPr>
          <w:rFonts w:ascii="Calibri" w:hAnsi="Calibri" w:cs="Calibri"/>
          <w:sz w:val="24"/>
        </w:rPr>
        <w:t xml:space="preserve">Важно подчеркнуть, что в Казахстане необходимо </w:t>
      </w:r>
      <w:r w:rsidRPr="00AF0958">
        <w:rPr>
          <w:rFonts w:ascii="Calibri" w:hAnsi="Calibri" w:cs="Calibri"/>
          <w:color w:val="000000"/>
          <w:sz w:val="24"/>
        </w:rPr>
        <w:t>укреплять технический потенциал</w:t>
      </w:r>
      <w:r w:rsidR="008B38ED">
        <w:rPr>
          <w:rFonts w:ascii="Calibri" w:hAnsi="Calibri" w:cs="Calibri"/>
          <w:color w:val="000000"/>
          <w:sz w:val="24"/>
        </w:rPr>
        <w:t xml:space="preserve"> территориальных аналитических </w:t>
      </w:r>
      <w:r w:rsidRPr="00AF0958">
        <w:rPr>
          <w:rFonts w:ascii="Calibri" w:hAnsi="Calibri" w:cs="Calibri"/>
          <w:color w:val="000000"/>
          <w:sz w:val="24"/>
        </w:rPr>
        <w:t>лабораторий для проведения оценки риска химических веществ, получения достоверных оперативных данных о загрязнении поверхностных и подземных вод, почвы и атмосферного воздуха</w:t>
      </w:r>
      <w:r w:rsidR="00850526">
        <w:rPr>
          <w:rFonts w:ascii="Calibri" w:hAnsi="Calibri" w:cs="Calibri"/>
          <w:color w:val="000000"/>
          <w:sz w:val="24"/>
        </w:rPr>
        <w:t>.</w:t>
      </w:r>
    </w:p>
    <w:p w:rsidR="00994FFB" w:rsidRPr="003C7CF6" w:rsidRDefault="00E67A4C" w:rsidP="00410A16">
      <w:pPr>
        <w:autoSpaceDE w:val="0"/>
        <w:autoSpaceDN w:val="0"/>
        <w:adjustRightInd w:val="0"/>
        <w:ind w:firstLine="567"/>
        <w:jc w:val="both"/>
        <w:rPr>
          <w:rFonts w:asciiTheme="minorHAnsi" w:hAnsiTheme="minorHAnsi" w:cstheme="minorHAnsi"/>
          <w:sz w:val="24"/>
        </w:rPr>
      </w:pPr>
      <w:r w:rsidRPr="00AF0958">
        <w:rPr>
          <w:rFonts w:ascii="Calibri" w:hAnsi="Calibri" w:cs="Calibri"/>
          <w:sz w:val="24"/>
        </w:rPr>
        <w:t>Опыт участия общественных организаций в проведении оценки риска химических веществ в республике в настоящее время незначителен. Это связано, в частности, с отсутствием необходимого потенциала и финансовых средств для проведения подобного рода работ</w:t>
      </w:r>
      <w:r w:rsidR="009F387A">
        <w:rPr>
          <w:rFonts w:cs="Arial"/>
          <w:szCs w:val="20"/>
        </w:rPr>
        <w:t>.</w:t>
      </w:r>
    </w:p>
    <w:p w:rsidR="00AF0958" w:rsidRDefault="00AF0958" w:rsidP="009F387A">
      <w:pPr>
        <w:pStyle w:val="1"/>
        <w:rPr>
          <w:lang w:val="ru-RU"/>
        </w:rPr>
        <w:sectPr w:rsidR="00AF0958" w:rsidSect="00E67A4C">
          <w:pgSz w:w="11906" w:h="16838"/>
          <w:pgMar w:top="1134" w:right="850" w:bottom="1134" w:left="1701" w:header="708" w:footer="708" w:gutter="0"/>
          <w:cols w:space="708"/>
          <w:docGrid w:linePitch="360"/>
        </w:sectPr>
      </w:pPr>
    </w:p>
    <w:p w:rsidR="009F387A" w:rsidRDefault="009F387A" w:rsidP="00410A16">
      <w:pPr>
        <w:pStyle w:val="1"/>
        <w:rPr>
          <w:lang w:val="ru-RU"/>
        </w:rPr>
      </w:pPr>
      <w:bookmarkStart w:id="34" w:name="_Toc53132764"/>
      <w:r w:rsidRPr="00C73F1A">
        <w:rPr>
          <w:lang w:val="ru-RU"/>
        </w:rPr>
        <w:t>Глава 7. Межотраслевые комиссии и координирующие механизмы</w:t>
      </w:r>
      <w:bookmarkEnd w:id="34"/>
    </w:p>
    <w:p w:rsidR="00410A16" w:rsidRPr="00410A16" w:rsidRDefault="00410A16" w:rsidP="00410A16"/>
    <w:p w:rsidR="009F387A" w:rsidRPr="00AB6513" w:rsidRDefault="009F387A" w:rsidP="00410A16">
      <w:pPr>
        <w:pStyle w:val="20"/>
        <w:spacing w:before="0" w:after="0"/>
        <w:ind w:left="0" w:firstLine="567"/>
      </w:pPr>
      <w:bookmarkStart w:id="35" w:name="_Toc53132765"/>
      <w:r w:rsidRPr="00C73F1A">
        <w:t>7.1 Межотраслевые комиссии и координирующие механизмы</w:t>
      </w:r>
      <w:bookmarkEnd w:id="35"/>
    </w:p>
    <w:p w:rsidR="009F387A" w:rsidRPr="00AF0958" w:rsidRDefault="009F387A" w:rsidP="00410A16">
      <w:pPr>
        <w:ind w:firstLine="567"/>
        <w:jc w:val="both"/>
        <w:rPr>
          <w:rFonts w:ascii="Calibri" w:hAnsi="Calibri" w:cs="Calibri"/>
          <w:sz w:val="24"/>
        </w:rPr>
      </w:pPr>
      <w:r w:rsidRPr="00AF0958">
        <w:rPr>
          <w:rFonts w:ascii="Calibri" w:hAnsi="Calibri" w:cs="Calibri"/>
          <w:sz w:val="24"/>
        </w:rPr>
        <w:t xml:space="preserve">В Республике Казахстан планирование и управление в области промышленной безопасности и обращения химических веществ осуществляются Министерствами индустрии и инфраструктурного развития, здравоохранения, </w:t>
      </w:r>
      <w:r w:rsidRPr="00AF0958">
        <w:rPr>
          <w:rFonts w:ascii="Calibri" w:hAnsi="Calibri" w:cs="Calibri"/>
          <w:sz w:val="24"/>
          <w:lang w:val="kk-KZ"/>
        </w:rPr>
        <w:t xml:space="preserve">экологии, геологии и природных </w:t>
      </w:r>
      <w:r w:rsidRPr="00AF0958">
        <w:rPr>
          <w:rFonts w:ascii="Calibri" w:hAnsi="Calibri" w:cs="Calibri"/>
          <w:sz w:val="24"/>
        </w:rPr>
        <w:t xml:space="preserve">ресурсов. </w:t>
      </w:r>
    </w:p>
    <w:p w:rsidR="009F387A" w:rsidRPr="00AF0958" w:rsidRDefault="009F387A" w:rsidP="00410A16">
      <w:pPr>
        <w:ind w:firstLine="567"/>
        <w:jc w:val="both"/>
        <w:rPr>
          <w:rFonts w:ascii="Calibri" w:hAnsi="Calibri" w:cs="Calibri"/>
          <w:sz w:val="24"/>
        </w:rPr>
      </w:pPr>
      <w:r w:rsidRPr="00AF0958">
        <w:rPr>
          <w:rFonts w:ascii="Calibri" w:hAnsi="Calibri" w:cs="Calibri"/>
          <w:sz w:val="24"/>
        </w:rPr>
        <w:t xml:space="preserve">Вопросы обращения химических веществ часто выходят за границы компетенции одного ведомства и практически всегда задевают интересы разных секторов общества. Поэтому комплексное решение проблем обращения химических веществ осуществляется в рамках межведомственной координации и межсекторального взаимодействия и сотрудничества. В Казахстане существуют различные уровни и механизмы межведомственной координации и межсекторального взаимодействия: </w:t>
      </w:r>
    </w:p>
    <w:p w:rsidR="009F387A" w:rsidRPr="00AF0958" w:rsidRDefault="009F387A" w:rsidP="00410A16">
      <w:pPr>
        <w:pStyle w:val="24"/>
        <w:spacing w:after="0" w:line="240" w:lineRule="auto"/>
        <w:ind w:left="0" w:firstLine="567"/>
        <w:jc w:val="both"/>
        <w:rPr>
          <w:rFonts w:ascii="Calibri" w:hAnsi="Calibri" w:cs="Calibri"/>
          <w:sz w:val="24"/>
        </w:rPr>
      </w:pPr>
      <w:r w:rsidRPr="00AF0958">
        <w:rPr>
          <w:rFonts w:ascii="Calibri" w:hAnsi="Calibri" w:cs="Calibri"/>
          <w:sz w:val="24"/>
        </w:rPr>
        <w:t>1) формирование постоянно действующих консультативно-совещательных органов при Президенте РК – Совет Безопасности РК;</w:t>
      </w:r>
    </w:p>
    <w:p w:rsidR="009F387A" w:rsidRPr="004344C3" w:rsidRDefault="009F387A" w:rsidP="00410A16">
      <w:pPr>
        <w:pStyle w:val="affe"/>
        <w:ind w:firstLine="567"/>
        <w:jc w:val="both"/>
        <w:rPr>
          <w:rFonts w:ascii="Calibri" w:hAnsi="Calibri" w:cs="Calibri"/>
          <w:sz w:val="24"/>
          <w:szCs w:val="24"/>
        </w:rPr>
      </w:pPr>
      <w:r w:rsidRPr="00AF0958">
        <w:rPr>
          <w:rFonts w:ascii="Calibri" w:hAnsi="Calibri" w:cs="Calibri"/>
          <w:sz w:val="24"/>
          <w:szCs w:val="24"/>
        </w:rPr>
        <w:t>2) формирование межведомственных и межсекторальных комиссий и рабочих групп при Правительстве РК – Межведомственная государственная комиссия по предупреждению и ликвидации чрезвычайных ситуаций (М</w:t>
      </w:r>
      <w:r w:rsidR="008B38ED">
        <w:rPr>
          <w:rFonts w:ascii="Calibri" w:hAnsi="Calibri" w:cs="Calibri"/>
          <w:sz w:val="24"/>
          <w:szCs w:val="24"/>
        </w:rPr>
        <w:t>ВГК</w:t>
      </w:r>
      <w:r w:rsidR="008B38ED" w:rsidRPr="004344C3">
        <w:rPr>
          <w:rFonts w:ascii="Calibri" w:hAnsi="Calibri" w:cs="Calibri"/>
          <w:sz w:val="24"/>
          <w:szCs w:val="24"/>
        </w:rPr>
        <w:t xml:space="preserve">), </w:t>
      </w:r>
      <w:r w:rsidRPr="004344C3">
        <w:rPr>
          <w:rFonts w:ascii="Calibri" w:hAnsi="Calibri" w:cs="Calibri"/>
          <w:sz w:val="24"/>
          <w:szCs w:val="24"/>
        </w:rPr>
        <w:t xml:space="preserve">Национальный координационный совет по охране здоровья, </w:t>
      </w:r>
      <w:r w:rsidRPr="004344C3">
        <w:rPr>
          <w:rFonts w:ascii="Calibri" w:hAnsi="Calibri" w:cs="Calibri"/>
          <w:color w:val="000000"/>
          <w:sz w:val="24"/>
          <w:szCs w:val="24"/>
          <w:shd w:val="clear" w:color="auto" w:fill="FFFFFF"/>
        </w:rPr>
        <w:t>Координационный совет по целям устойчивого развития</w:t>
      </w:r>
      <w:r w:rsidRPr="004344C3">
        <w:rPr>
          <w:rFonts w:ascii="Calibri" w:hAnsi="Calibri" w:cs="Calibri"/>
          <w:sz w:val="24"/>
          <w:szCs w:val="24"/>
        </w:rPr>
        <w:t>, Совет по переходу к «зеленой экономике», Межведомственная комиссия по вопросам международных договоров.</w:t>
      </w:r>
    </w:p>
    <w:p w:rsidR="009F387A" w:rsidRPr="00A82FFE" w:rsidRDefault="009F387A" w:rsidP="00410A16">
      <w:pPr>
        <w:autoSpaceDE w:val="0"/>
        <w:autoSpaceDN w:val="0"/>
        <w:adjustRightInd w:val="0"/>
        <w:ind w:firstLine="567"/>
        <w:jc w:val="both"/>
        <w:rPr>
          <w:rFonts w:ascii="Calibri" w:eastAsiaTheme="minorHAnsi" w:hAnsi="Calibri" w:cs="Calibri"/>
          <w:sz w:val="24"/>
          <w:lang w:eastAsia="en-US"/>
        </w:rPr>
      </w:pPr>
      <w:r w:rsidRPr="004344C3">
        <w:rPr>
          <w:rFonts w:ascii="Calibri" w:hAnsi="Calibri" w:cs="Calibri"/>
          <w:sz w:val="24"/>
        </w:rPr>
        <w:t>3) формирование межведомственных рабочих групп на уровне министерств –</w:t>
      </w:r>
      <w:r w:rsidRPr="00AF0958">
        <w:rPr>
          <w:rFonts w:ascii="Calibri" w:hAnsi="Calibri" w:cs="Calibri"/>
          <w:sz w:val="24"/>
        </w:rPr>
        <w:t xml:space="preserve"> </w:t>
      </w:r>
      <w:r w:rsidRPr="004344C3">
        <w:rPr>
          <w:rFonts w:ascii="Calibri" w:hAnsi="Calibri" w:cs="Calibri"/>
          <w:sz w:val="24"/>
        </w:rPr>
        <w:t xml:space="preserve">Национальный Координационный </w:t>
      </w:r>
      <w:r w:rsidRPr="004344C3">
        <w:rPr>
          <w:rFonts w:ascii="Calibri" w:eastAsiaTheme="minorHAnsi" w:hAnsi="Calibri" w:cs="Calibri"/>
          <w:sz w:val="24"/>
          <w:lang w:eastAsia="en-US"/>
        </w:rPr>
        <w:t>Центр по реализации международных соглашений в области химическ</w:t>
      </w:r>
      <w:r w:rsidR="00C73F1A">
        <w:rPr>
          <w:rFonts w:ascii="Calibri" w:eastAsiaTheme="minorHAnsi" w:hAnsi="Calibri" w:cs="Calibri"/>
          <w:sz w:val="24"/>
          <w:lang w:eastAsia="en-US"/>
        </w:rPr>
        <w:t xml:space="preserve">их веществ и отходов </w:t>
      </w:r>
      <w:r w:rsidRPr="004344C3">
        <w:rPr>
          <w:rFonts w:ascii="Calibri" w:eastAsiaTheme="minorHAnsi" w:hAnsi="Calibri" w:cs="Calibri"/>
          <w:sz w:val="24"/>
          <w:lang w:eastAsia="en-US"/>
        </w:rPr>
        <w:t>на базе АО «Жасыл Даму».</w:t>
      </w:r>
      <w:r w:rsidRPr="00AF0958">
        <w:rPr>
          <w:rFonts w:ascii="Calibri" w:hAnsi="Calibri" w:cs="Calibri"/>
          <w:sz w:val="24"/>
        </w:rPr>
        <w:t xml:space="preserve"> </w:t>
      </w:r>
    </w:p>
    <w:p w:rsidR="009F387A" w:rsidRPr="00AF0958" w:rsidRDefault="009F387A" w:rsidP="00410A16">
      <w:pPr>
        <w:pStyle w:val="affe"/>
        <w:ind w:firstLine="567"/>
        <w:jc w:val="both"/>
        <w:rPr>
          <w:rFonts w:ascii="Calibri" w:hAnsi="Calibri" w:cs="Calibri"/>
          <w:sz w:val="24"/>
          <w:szCs w:val="24"/>
          <w:highlight w:val="red"/>
        </w:rPr>
      </w:pPr>
      <w:r w:rsidRPr="004344C3">
        <w:rPr>
          <w:rFonts w:ascii="Calibri" w:hAnsi="Calibri" w:cs="Calibri"/>
          <w:sz w:val="24"/>
          <w:szCs w:val="24"/>
        </w:rPr>
        <w:t>Совет Безопасности Р</w:t>
      </w:r>
      <w:r w:rsidRPr="004344C3">
        <w:rPr>
          <w:rFonts w:ascii="Calibri" w:hAnsi="Calibri" w:cs="Calibri"/>
          <w:sz w:val="24"/>
          <w:szCs w:val="24"/>
          <w:lang w:val="kk-KZ"/>
        </w:rPr>
        <w:t xml:space="preserve">К </w:t>
      </w:r>
      <w:r w:rsidRPr="004344C3">
        <w:rPr>
          <w:rFonts w:ascii="Calibri" w:hAnsi="Calibri" w:cs="Calibri"/>
          <w:sz w:val="24"/>
          <w:szCs w:val="24"/>
        </w:rPr>
        <w:t>координирует проведение единой государственной политики в сфере обеспечения национальной безопасности.</w:t>
      </w:r>
      <w:r w:rsidRPr="004344C3">
        <w:rPr>
          <w:rFonts w:ascii="Calibri" w:hAnsi="Calibri" w:cs="Calibri"/>
          <w:sz w:val="24"/>
          <w:szCs w:val="24"/>
          <w:lang w:val="kk-KZ"/>
        </w:rPr>
        <w:t xml:space="preserve"> </w:t>
      </w:r>
      <w:r w:rsidRPr="004344C3">
        <w:rPr>
          <w:rFonts w:ascii="Calibri" w:hAnsi="Calibri" w:cs="Calibri"/>
          <w:sz w:val="24"/>
          <w:szCs w:val="24"/>
        </w:rPr>
        <w:t>Порядок создания и функционирования Совета Безопасности РК определяется Законом</w:t>
      </w:r>
      <w:r w:rsidRPr="00AF0958">
        <w:rPr>
          <w:rFonts w:ascii="Calibri" w:hAnsi="Calibri" w:cs="Calibri"/>
          <w:sz w:val="24"/>
          <w:szCs w:val="24"/>
        </w:rPr>
        <w:t xml:space="preserve"> о Президенте РК, а его состав и принципы деятельности утверждаются соответственно Указом Президента РК. На рассмотрение Совета Безопасности РК выносятся вопросы, имеющие важнейшее значение для государственной безопасности в т.ч. экологической и химической безопасности. </w:t>
      </w:r>
    </w:p>
    <w:p w:rsidR="009F387A" w:rsidRPr="00AF0958" w:rsidRDefault="009F387A" w:rsidP="00410A16">
      <w:pPr>
        <w:pStyle w:val="a9"/>
        <w:spacing w:after="0"/>
        <w:ind w:left="0" w:firstLine="567"/>
        <w:jc w:val="both"/>
        <w:rPr>
          <w:rFonts w:ascii="Calibri" w:hAnsi="Calibri" w:cs="Calibri"/>
          <w:sz w:val="24"/>
        </w:rPr>
      </w:pPr>
      <w:r w:rsidRPr="00AF0958">
        <w:rPr>
          <w:rFonts w:ascii="Calibri" w:hAnsi="Calibri" w:cs="Calibri"/>
          <w:sz w:val="24"/>
        </w:rPr>
        <w:t xml:space="preserve">Порядок создания и деятельности, постоянно действующих межведомственных и межсекторальных советов, комиссий и рабочих групп устанавливается Инструкцией, утвержденной постановлением Правительства РК. Круг полномочий, процедура ведения заседаний, принятия решений, прав и обязанностей членов советов, комиссий и др. оговаривается положениями о комиссиях, советах и рабочих группах. Положения утверждаются постановлением Правительства РК, или органом государственного управления, формирующим комиссию или рабочую группу. </w:t>
      </w:r>
    </w:p>
    <w:p w:rsidR="009F387A" w:rsidRPr="00AF0958" w:rsidRDefault="009F387A" w:rsidP="00410A16">
      <w:pPr>
        <w:pStyle w:val="a9"/>
        <w:spacing w:after="0"/>
        <w:ind w:left="0" w:firstLine="567"/>
        <w:jc w:val="both"/>
        <w:rPr>
          <w:rFonts w:ascii="Calibri" w:hAnsi="Calibri" w:cs="Calibri"/>
          <w:sz w:val="24"/>
        </w:rPr>
      </w:pPr>
      <w:r w:rsidRPr="00AF0958">
        <w:rPr>
          <w:rFonts w:ascii="Calibri" w:hAnsi="Calibri" w:cs="Calibri"/>
          <w:sz w:val="24"/>
        </w:rPr>
        <w:t xml:space="preserve">Положения о действующих в настоящее время советах и комиссиях отдельно не оговаривают механизмы получения информации от неправительственных организаций. Однако в рамках развития гражданского общества в Инструкцию о порядке создания и деятельности консультативно-совещательных органов внесены изменения, в соответствии с которым в состав таких органов могут включаться представители научных, неправительственных и других организаций, а также отдельные ученые и специалисты. </w:t>
      </w:r>
    </w:p>
    <w:p w:rsidR="009F387A" w:rsidRPr="00AF0958" w:rsidRDefault="001A63CB" w:rsidP="00410A16">
      <w:pPr>
        <w:pStyle w:val="a9"/>
        <w:spacing w:after="0"/>
        <w:ind w:left="0" w:firstLine="567"/>
        <w:jc w:val="both"/>
        <w:rPr>
          <w:rFonts w:ascii="Calibri" w:hAnsi="Calibri" w:cs="Calibri"/>
          <w:sz w:val="24"/>
        </w:rPr>
      </w:pPr>
      <w:r>
        <w:rPr>
          <w:rFonts w:ascii="Calibri" w:hAnsi="Calibri" w:cs="Calibri"/>
          <w:sz w:val="24"/>
        </w:rPr>
        <w:t>В т</w:t>
      </w:r>
      <w:r w:rsidR="009F387A" w:rsidRPr="00AF0958">
        <w:rPr>
          <w:rFonts w:ascii="Calibri" w:hAnsi="Calibri" w:cs="Calibri"/>
          <w:sz w:val="24"/>
        </w:rPr>
        <w:t>аблице 7.А приведена информация о межведомственных и межсекторальных комиссиях и советах в контексте решения вопросов, касающихся управления обращением химических веществ.</w:t>
      </w:r>
    </w:p>
    <w:p w:rsidR="009F387A" w:rsidRDefault="009F387A" w:rsidP="009F387A">
      <w:pPr>
        <w:pStyle w:val="af5"/>
        <w:spacing w:before="0" w:after="0"/>
        <w:ind w:left="0"/>
        <w:jc w:val="center"/>
        <w:rPr>
          <w:rFonts w:cs="Arial"/>
          <w:i w:val="0"/>
          <w:color w:val="auto"/>
          <w:sz w:val="20"/>
          <w:szCs w:val="20"/>
        </w:rPr>
        <w:sectPr w:rsidR="009F387A" w:rsidSect="00E67A4C">
          <w:pgSz w:w="11906" w:h="16838"/>
          <w:pgMar w:top="1134" w:right="850" w:bottom="1134" w:left="1701" w:header="708" w:footer="708" w:gutter="0"/>
          <w:cols w:space="708"/>
          <w:docGrid w:linePitch="360"/>
        </w:sectPr>
      </w:pPr>
    </w:p>
    <w:p w:rsidR="009F387A" w:rsidRPr="00AF0958" w:rsidRDefault="009F387A" w:rsidP="00CE0FFA">
      <w:pPr>
        <w:pStyle w:val="af5"/>
        <w:spacing w:before="0" w:after="0" w:line="0" w:lineRule="atLeast"/>
        <w:ind w:left="0"/>
        <w:jc w:val="center"/>
        <w:rPr>
          <w:rFonts w:ascii="Calibri" w:hAnsi="Calibri" w:cs="Calibri"/>
          <w:i w:val="0"/>
          <w:color w:val="auto"/>
          <w:sz w:val="24"/>
          <w:szCs w:val="24"/>
        </w:rPr>
      </w:pPr>
      <w:r w:rsidRPr="00AF0958">
        <w:rPr>
          <w:rFonts w:ascii="Calibri" w:hAnsi="Calibri" w:cs="Calibri"/>
          <w:i w:val="0"/>
          <w:color w:val="auto"/>
          <w:sz w:val="24"/>
          <w:szCs w:val="24"/>
        </w:rPr>
        <w:t>Таблица 7.А: Обзор межотраслевых комиссий и координационных механизмов</w:t>
      </w:r>
    </w:p>
    <w:p w:rsidR="009F387A" w:rsidRPr="00C279A4" w:rsidRDefault="009F387A" w:rsidP="009F387A">
      <w:pPr>
        <w:pStyle w:val="af5"/>
        <w:spacing w:before="0" w:after="0"/>
        <w:ind w:left="0"/>
        <w:rPr>
          <w:rFonts w:cs="Arial"/>
          <w:b w:val="0"/>
          <w:i w:val="0"/>
          <w:color w:val="auto"/>
          <w:sz w:val="20"/>
          <w:szCs w:val="20"/>
        </w:rPr>
      </w:pPr>
    </w:p>
    <w:tbl>
      <w:tblPr>
        <w:tblW w:w="14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2238"/>
        <w:gridCol w:w="1641"/>
        <w:gridCol w:w="3440"/>
        <w:gridCol w:w="5067"/>
        <w:gridCol w:w="1491"/>
      </w:tblGrid>
      <w:tr w:rsidR="00AF0958" w:rsidRPr="00211E3F" w:rsidTr="00FA0F9E">
        <w:trPr>
          <w:trHeight w:val="359"/>
          <w:tblHeader/>
        </w:trPr>
        <w:tc>
          <w:tcPr>
            <w:tcW w:w="1045" w:type="dxa"/>
            <w:tcBorders>
              <w:bottom w:val="double" w:sz="4" w:space="0" w:color="auto"/>
            </w:tcBorders>
            <w:vAlign w:val="center"/>
          </w:tcPr>
          <w:p w:rsidR="00AF0958" w:rsidRPr="000F166C" w:rsidRDefault="00AF0958" w:rsidP="00C17A42">
            <w:pPr>
              <w:jc w:val="center"/>
              <w:rPr>
                <w:rFonts w:ascii="Calibri" w:hAnsi="Calibri" w:cs="Calibri"/>
                <w:b/>
                <w:bCs/>
                <w:sz w:val="18"/>
                <w:szCs w:val="18"/>
              </w:rPr>
            </w:pPr>
            <w:r w:rsidRPr="000F166C">
              <w:rPr>
                <w:rFonts w:ascii="Calibri" w:hAnsi="Calibri" w:cs="Calibri"/>
                <w:b/>
                <w:bCs/>
                <w:sz w:val="18"/>
                <w:szCs w:val="18"/>
              </w:rPr>
              <w:t>Название</w:t>
            </w:r>
          </w:p>
        </w:tc>
        <w:tc>
          <w:tcPr>
            <w:tcW w:w="2238" w:type="dxa"/>
            <w:tcBorders>
              <w:bottom w:val="double" w:sz="4" w:space="0" w:color="auto"/>
            </w:tcBorders>
            <w:vAlign w:val="center"/>
          </w:tcPr>
          <w:p w:rsidR="00AF0958" w:rsidRPr="000F166C" w:rsidRDefault="00AF0958" w:rsidP="00C17A42">
            <w:pPr>
              <w:jc w:val="center"/>
              <w:rPr>
                <w:rFonts w:ascii="Calibri" w:hAnsi="Calibri" w:cs="Calibri"/>
                <w:b/>
                <w:bCs/>
                <w:sz w:val="18"/>
                <w:szCs w:val="18"/>
              </w:rPr>
            </w:pPr>
            <w:r w:rsidRPr="000F166C">
              <w:rPr>
                <w:rFonts w:ascii="Calibri" w:hAnsi="Calibri" w:cs="Calibri"/>
                <w:b/>
                <w:bCs/>
                <w:sz w:val="18"/>
                <w:szCs w:val="18"/>
              </w:rPr>
              <w:t>Полномочия</w:t>
            </w:r>
          </w:p>
        </w:tc>
        <w:tc>
          <w:tcPr>
            <w:tcW w:w="1641" w:type="dxa"/>
            <w:tcBorders>
              <w:bottom w:val="double" w:sz="4" w:space="0" w:color="auto"/>
            </w:tcBorders>
            <w:vAlign w:val="center"/>
          </w:tcPr>
          <w:p w:rsidR="00AF0958" w:rsidRPr="000F166C" w:rsidRDefault="00AF0958" w:rsidP="00C17A42">
            <w:pPr>
              <w:jc w:val="center"/>
              <w:rPr>
                <w:rFonts w:ascii="Calibri" w:hAnsi="Calibri" w:cs="Calibri"/>
                <w:b/>
                <w:bCs/>
                <w:sz w:val="18"/>
                <w:szCs w:val="18"/>
              </w:rPr>
            </w:pPr>
            <w:r w:rsidRPr="000F166C">
              <w:rPr>
                <w:rFonts w:ascii="Calibri" w:hAnsi="Calibri" w:cs="Calibri"/>
                <w:b/>
                <w:bCs/>
                <w:sz w:val="18"/>
                <w:szCs w:val="18"/>
              </w:rPr>
              <w:t>Секретариат</w:t>
            </w:r>
          </w:p>
        </w:tc>
        <w:tc>
          <w:tcPr>
            <w:tcW w:w="3440" w:type="dxa"/>
            <w:tcBorders>
              <w:bottom w:val="double" w:sz="4" w:space="0" w:color="auto"/>
            </w:tcBorders>
            <w:vAlign w:val="center"/>
          </w:tcPr>
          <w:p w:rsidR="00AF0958" w:rsidRPr="000F166C" w:rsidRDefault="00AF0958" w:rsidP="00C17A42">
            <w:pPr>
              <w:jc w:val="center"/>
              <w:rPr>
                <w:rFonts w:ascii="Calibri" w:hAnsi="Calibri" w:cs="Calibri"/>
                <w:b/>
                <w:bCs/>
                <w:sz w:val="18"/>
                <w:szCs w:val="18"/>
              </w:rPr>
            </w:pPr>
            <w:r w:rsidRPr="000F166C">
              <w:rPr>
                <w:rFonts w:ascii="Calibri" w:hAnsi="Calibri" w:cs="Calibri"/>
                <w:b/>
                <w:bCs/>
                <w:sz w:val="18"/>
                <w:szCs w:val="18"/>
              </w:rPr>
              <w:t>Члены</w:t>
            </w:r>
          </w:p>
        </w:tc>
        <w:tc>
          <w:tcPr>
            <w:tcW w:w="5067" w:type="dxa"/>
            <w:tcBorders>
              <w:bottom w:val="double" w:sz="4" w:space="0" w:color="auto"/>
            </w:tcBorders>
            <w:vAlign w:val="center"/>
          </w:tcPr>
          <w:p w:rsidR="00AF0958" w:rsidRPr="000F166C" w:rsidRDefault="00AF0958" w:rsidP="00C17A42">
            <w:pPr>
              <w:jc w:val="center"/>
              <w:rPr>
                <w:rFonts w:ascii="Calibri" w:hAnsi="Calibri" w:cs="Calibri"/>
                <w:b/>
                <w:bCs/>
                <w:sz w:val="18"/>
                <w:szCs w:val="18"/>
              </w:rPr>
            </w:pPr>
            <w:r w:rsidRPr="000F166C">
              <w:rPr>
                <w:rFonts w:ascii="Calibri" w:hAnsi="Calibri" w:cs="Calibri"/>
                <w:b/>
                <w:bCs/>
                <w:sz w:val="18"/>
                <w:szCs w:val="18"/>
              </w:rPr>
              <w:t>Законодательные полномочия</w:t>
            </w:r>
          </w:p>
        </w:tc>
        <w:tc>
          <w:tcPr>
            <w:tcW w:w="1491" w:type="dxa"/>
            <w:tcBorders>
              <w:bottom w:val="double" w:sz="4" w:space="0" w:color="auto"/>
            </w:tcBorders>
            <w:vAlign w:val="center"/>
          </w:tcPr>
          <w:p w:rsidR="00AF0958" w:rsidRPr="000F166C" w:rsidRDefault="00AF0958" w:rsidP="00C17A42">
            <w:pPr>
              <w:jc w:val="center"/>
              <w:rPr>
                <w:rFonts w:ascii="Calibri" w:hAnsi="Calibri" w:cs="Calibri"/>
                <w:b/>
                <w:bCs/>
                <w:sz w:val="18"/>
                <w:szCs w:val="18"/>
              </w:rPr>
            </w:pPr>
            <w:r w:rsidRPr="000F166C">
              <w:rPr>
                <w:rFonts w:ascii="Calibri" w:hAnsi="Calibri" w:cs="Calibri"/>
                <w:b/>
                <w:bCs/>
                <w:sz w:val="18"/>
                <w:szCs w:val="18"/>
              </w:rPr>
              <w:t>Информация, в разделе 7.2</w:t>
            </w:r>
          </w:p>
        </w:tc>
      </w:tr>
      <w:tr w:rsidR="00AF0958" w:rsidRPr="00211E3F" w:rsidTr="00FA0F9E">
        <w:trPr>
          <w:trHeight w:val="420"/>
        </w:trPr>
        <w:tc>
          <w:tcPr>
            <w:tcW w:w="1045" w:type="dxa"/>
            <w:tcBorders>
              <w:top w:val="double" w:sz="4" w:space="0" w:color="auto"/>
              <w:bottom w:val="single" w:sz="4" w:space="0" w:color="auto"/>
            </w:tcBorders>
            <w:textDirection w:val="btLr"/>
            <w:vAlign w:val="center"/>
          </w:tcPr>
          <w:p w:rsidR="00AF0958" w:rsidRPr="000F166C" w:rsidRDefault="00AF0958" w:rsidP="00C17A42">
            <w:pPr>
              <w:ind w:left="113" w:right="113"/>
              <w:jc w:val="center"/>
              <w:rPr>
                <w:rFonts w:ascii="Calibri" w:hAnsi="Calibri" w:cs="Calibri"/>
                <w:b/>
                <w:bCs/>
                <w:sz w:val="18"/>
                <w:szCs w:val="18"/>
              </w:rPr>
            </w:pPr>
            <w:r w:rsidRPr="000F166C">
              <w:rPr>
                <w:rFonts w:ascii="Calibri" w:hAnsi="Calibri" w:cs="Calibri"/>
                <w:b/>
                <w:bCs/>
                <w:sz w:val="18"/>
                <w:szCs w:val="18"/>
              </w:rPr>
              <w:t>Межведомственная государственная комиссия по предупреждению и ликвидации чрезвычайных ситуаций (МВГК)</w:t>
            </w:r>
          </w:p>
        </w:tc>
        <w:tc>
          <w:tcPr>
            <w:tcW w:w="2238" w:type="dxa"/>
            <w:tcBorders>
              <w:top w:val="double" w:sz="4" w:space="0" w:color="auto"/>
              <w:bottom w:val="single" w:sz="4" w:space="0" w:color="auto"/>
            </w:tcBorders>
          </w:tcPr>
          <w:p w:rsidR="00AF0958" w:rsidRPr="000F166C" w:rsidRDefault="00AF0958" w:rsidP="00C17A42">
            <w:pPr>
              <w:rPr>
                <w:rFonts w:ascii="Calibri" w:hAnsi="Calibri" w:cs="Calibri"/>
                <w:bCs/>
                <w:sz w:val="18"/>
                <w:szCs w:val="18"/>
              </w:rPr>
            </w:pPr>
            <w:r w:rsidRPr="000F166C">
              <w:rPr>
                <w:rFonts w:ascii="Calibri" w:hAnsi="Calibri" w:cs="Calibri"/>
                <w:bCs/>
                <w:sz w:val="18"/>
                <w:szCs w:val="18"/>
              </w:rPr>
              <w:t>Консультативно-совещательный орган, создан в целях выработки предложений по формированию и проведению единой государственной политики в области предупреждения и ликвидации чрезвычайных ситуаций, обусловленных авариями, катастрофами, стихийными и иными бедствиями</w:t>
            </w:r>
          </w:p>
        </w:tc>
        <w:tc>
          <w:tcPr>
            <w:tcW w:w="1641" w:type="dxa"/>
            <w:tcBorders>
              <w:top w:val="double" w:sz="4" w:space="0" w:color="auto"/>
              <w:bottom w:val="single" w:sz="4" w:space="0" w:color="auto"/>
            </w:tcBorders>
          </w:tcPr>
          <w:p w:rsidR="00AF0958" w:rsidRPr="000F166C" w:rsidRDefault="00AF0958" w:rsidP="00C17A42">
            <w:pPr>
              <w:rPr>
                <w:rFonts w:ascii="Calibri" w:hAnsi="Calibri" w:cs="Calibri"/>
                <w:sz w:val="18"/>
                <w:szCs w:val="18"/>
              </w:rPr>
            </w:pPr>
            <w:r w:rsidRPr="000F166C">
              <w:rPr>
                <w:rFonts w:ascii="Calibri" w:hAnsi="Calibri" w:cs="Calibri"/>
                <w:i/>
                <w:iCs/>
                <w:sz w:val="18"/>
                <w:szCs w:val="18"/>
              </w:rPr>
              <w:t>Рабочий орган</w:t>
            </w:r>
            <w:r w:rsidRPr="000F166C">
              <w:rPr>
                <w:rFonts w:ascii="Calibri" w:hAnsi="Calibri" w:cs="Calibri"/>
                <w:sz w:val="18"/>
                <w:szCs w:val="18"/>
              </w:rPr>
              <w:t xml:space="preserve">: </w:t>
            </w:r>
          </w:p>
          <w:p w:rsidR="00AF0958" w:rsidRPr="000F166C" w:rsidRDefault="00AF0958" w:rsidP="00C17A42">
            <w:pPr>
              <w:rPr>
                <w:rFonts w:ascii="Calibri" w:hAnsi="Calibri" w:cs="Calibri"/>
                <w:sz w:val="18"/>
                <w:szCs w:val="18"/>
              </w:rPr>
            </w:pPr>
            <w:r w:rsidRPr="000F166C">
              <w:rPr>
                <w:rFonts w:ascii="Calibri" w:hAnsi="Calibri" w:cs="Calibri"/>
                <w:sz w:val="18"/>
                <w:szCs w:val="18"/>
              </w:rPr>
              <w:t>Структурное подразделение центрального аппарата Комитет по чрезвычайным ситуациям Министерства внутренних дел РК</w:t>
            </w:r>
          </w:p>
          <w:p w:rsidR="00AF0958" w:rsidRPr="000F166C" w:rsidRDefault="00AF0958" w:rsidP="00C17A42">
            <w:pPr>
              <w:rPr>
                <w:rFonts w:ascii="Calibri" w:hAnsi="Calibri" w:cs="Calibri"/>
                <w:i/>
                <w:sz w:val="18"/>
                <w:szCs w:val="18"/>
              </w:rPr>
            </w:pPr>
            <w:r w:rsidRPr="000F166C">
              <w:rPr>
                <w:rFonts w:ascii="Calibri" w:hAnsi="Calibri" w:cs="Calibri"/>
                <w:i/>
                <w:sz w:val="18"/>
                <w:szCs w:val="18"/>
              </w:rPr>
              <w:t>Председатель комиссии</w:t>
            </w:r>
            <w:r w:rsidRPr="000F166C">
              <w:rPr>
                <w:rFonts w:ascii="Calibri" w:hAnsi="Calibri" w:cs="Calibri"/>
                <w:sz w:val="18"/>
                <w:szCs w:val="18"/>
              </w:rPr>
              <w:t>:</w:t>
            </w:r>
          </w:p>
          <w:p w:rsidR="00AF0958" w:rsidRPr="000F166C" w:rsidRDefault="00AF0958" w:rsidP="00C17A42">
            <w:pPr>
              <w:rPr>
                <w:rFonts w:ascii="Calibri" w:hAnsi="Calibri" w:cs="Calibri"/>
                <w:sz w:val="18"/>
                <w:szCs w:val="18"/>
              </w:rPr>
            </w:pPr>
            <w:r w:rsidRPr="000F166C">
              <w:rPr>
                <w:rFonts w:ascii="Calibri" w:hAnsi="Calibri" w:cs="Calibri"/>
                <w:sz w:val="18"/>
                <w:szCs w:val="18"/>
              </w:rPr>
              <w:t>Министр внутренних дел РК</w:t>
            </w:r>
          </w:p>
          <w:p w:rsidR="00AF0958" w:rsidRPr="000F166C" w:rsidRDefault="00AF0958" w:rsidP="00C17A42">
            <w:pPr>
              <w:rPr>
                <w:rFonts w:ascii="Calibri" w:hAnsi="Calibri" w:cs="Calibri"/>
                <w:sz w:val="18"/>
                <w:szCs w:val="18"/>
              </w:rPr>
            </w:pPr>
          </w:p>
        </w:tc>
        <w:tc>
          <w:tcPr>
            <w:tcW w:w="3440" w:type="dxa"/>
            <w:tcBorders>
              <w:top w:val="double" w:sz="4" w:space="0" w:color="auto"/>
              <w:bottom w:val="single" w:sz="4" w:space="0" w:color="auto"/>
            </w:tcBorders>
          </w:tcPr>
          <w:p w:rsidR="00AF0958" w:rsidRPr="000F166C" w:rsidRDefault="00AF0958" w:rsidP="00C17A42">
            <w:pPr>
              <w:rPr>
                <w:rFonts w:ascii="Calibri" w:hAnsi="Calibri" w:cs="Calibri"/>
                <w:sz w:val="18"/>
                <w:szCs w:val="18"/>
              </w:rPr>
            </w:pPr>
            <w:r w:rsidRPr="000F166C">
              <w:rPr>
                <w:rFonts w:ascii="Calibri" w:hAnsi="Calibri" w:cs="Calibri"/>
                <w:sz w:val="18"/>
                <w:szCs w:val="18"/>
              </w:rPr>
              <w:t>Члены совета:</w:t>
            </w:r>
          </w:p>
          <w:p w:rsidR="00AF0958" w:rsidRPr="000F166C" w:rsidRDefault="00AF0958" w:rsidP="00C17A42">
            <w:pPr>
              <w:rPr>
                <w:rFonts w:ascii="Calibri" w:hAnsi="Calibri" w:cs="Calibri"/>
                <w:sz w:val="18"/>
                <w:szCs w:val="18"/>
              </w:rPr>
            </w:pPr>
            <w:r w:rsidRPr="000F166C">
              <w:rPr>
                <w:rFonts w:ascii="Calibri" w:hAnsi="Calibri" w:cs="Calibri"/>
                <w:sz w:val="18"/>
                <w:szCs w:val="18"/>
              </w:rPr>
              <w:t>Представители</w:t>
            </w:r>
          </w:p>
          <w:p w:rsidR="00AF0958" w:rsidRPr="000F166C" w:rsidRDefault="00AF0958" w:rsidP="00C17A42">
            <w:pPr>
              <w:rPr>
                <w:rFonts w:ascii="Calibri" w:hAnsi="Calibri" w:cs="Calibri"/>
                <w:sz w:val="18"/>
                <w:szCs w:val="18"/>
              </w:rPr>
            </w:pPr>
            <w:r w:rsidRPr="000F166C">
              <w:rPr>
                <w:rFonts w:ascii="Calibri" w:hAnsi="Calibri" w:cs="Calibri"/>
                <w:sz w:val="18"/>
                <w:szCs w:val="18"/>
              </w:rPr>
              <w:t>- Министерства здравоохранения,</w:t>
            </w:r>
          </w:p>
          <w:p w:rsidR="00AF0958" w:rsidRPr="000F166C" w:rsidRDefault="00AF0958" w:rsidP="00C17A42">
            <w:pPr>
              <w:rPr>
                <w:rFonts w:ascii="Calibri" w:hAnsi="Calibri" w:cs="Calibri"/>
                <w:sz w:val="18"/>
                <w:szCs w:val="18"/>
              </w:rPr>
            </w:pPr>
            <w:r w:rsidRPr="000F166C">
              <w:rPr>
                <w:rFonts w:ascii="Calibri" w:hAnsi="Calibri" w:cs="Calibri"/>
                <w:sz w:val="18"/>
                <w:szCs w:val="18"/>
              </w:rPr>
              <w:t xml:space="preserve">- Министерства образования и науки, </w:t>
            </w:r>
          </w:p>
          <w:p w:rsidR="00AF0958" w:rsidRPr="000F166C" w:rsidRDefault="00AF0958" w:rsidP="00C17A42">
            <w:pPr>
              <w:rPr>
                <w:rFonts w:ascii="Calibri" w:hAnsi="Calibri" w:cs="Calibri"/>
                <w:sz w:val="18"/>
                <w:szCs w:val="18"/>
              </w:rPr>
            </w:pPr>
            <w:r w:rsidRPr="000F166C">
              <w:rPr>
                <w:rFonts w:ascii="Calibri" w:hAnsi="Calibri" w:cs="Calibri"/>
                <w:sz w:val="18"/>
                <w:szCs w:val="18"/>
              </w:rPr>
              <w:t>- Министерства индустрии и инфраструктурного развития,</w:t>
            </w:r>
          </w:p>
          <w:p w:rsidR="00AF0958" w:rsidRPr="000F166C" w:rsidRDefault="00AF0958" w:rsidP="00C17A42">
            <w:pPr>
              <w:tabs>
                <w:tab w:val="num" w:pos="1230"/>
              </w:tabs>
              <w:rPr>
                <w:rFonts w:ascii="Calibri" w:hAnsi="Calibri" w:cs="Calibri"/>
                <w:sz w:val="18"/>
                <w:szCs w:val="18"/>
              </w:rPr>
            </w:pPr>
            <w:r w:rsidRPr="000F166C">
              <w:rPr>
                <w:rFonts w:ascii="Calibri" w:hAnsi="Calibri" w:cs="Calibri"/>
                <w:sz w:val="18"/>
                <w:szCs w:val="18"/>
              </w:rPr>
              <w:t>- Министерства труда и социальной защиты населения,</w:t>
            </w:r>
          </w:p>
          <w:p w:rsidR="00AF0958" w:rsidRPr="000F166C" w:rsidRDefault="00AF0958" w:rsidP="00C17A42">
            <w:pPr>
              <w:rPr>
                <w:rFonts w:ascii="Calibri" w:hAnsi="Calibri" w:cs="Calibri"/>
                <w:sz w:val="18"/>
                <w:szCs w:val="18"/>
              </w:rPr>
            </w:pPr>
            <w:r w:rsidRPr="000F166C">
              <w:rPr>
                <w:rFonts w:ascii="Calibri" w:hAnsi="Calibri" w:cs="Calibri"/>
                <w:sz w:val="18"/>
                <w:szCs w:val="18"/>
              </w:rPr>
              <w:t>- Мин</w:t>
            </w:r>
            <w:r w:rsidR="008B38ED" w:rsidRPr="000F166C">
              <w:rPr>
                <w:rFonts w:ascii="Calibri" w:hAnsi="Calibri" w:cs="Calibri"/>
                <w:sz w:val="18"/>
                <w:szCs w:val="18"/>
              </w:rPr>
              <w:t xml:space="preserve">истерства экологии, геологии и </w:t>
            </w:r>
            <w:r w:rsidRPr="000F166C">
              <w:rPr>
                <w:rFonts w:ascii="Calibri" w:hAnsi="Calibri" w:cs="Calibri"/>
                <w:sz w:val="18"/>
                <w:szCs w:val="18"/>
              </w:rPr>
              <w:t>природных ресурсов,</w:t>
            </w:r>
          </w:p>
          <w:p w:rsidR="00AF0958" w:rsidRPr="000F166C" w:rsidRDefault="00AF0958" w:rsidP="00C17A42">
            <w:pPr>
              <w:rPr>
                <w:rFonts w:ascii="Calibri" w:hAnsi="Calibri" w:cs="Calibri"/>
                <w:sz w:val="18"/>
                <w:szCs w:val="18"/>
              </w:rPr>
            </w:pPr>
            <w:r w:rsidRPr="000F166C">
              <w:rPr>
                <w:rFonts w:ascii="Calibri" w:hAnsi="Calibri" w:cs="Calibri"/>
                <w:sz w:val="18"/>
                <w:szCs w:val="18"/>
              </w:rPr>
              <w:t>- Комитета по водным ресурсам,</w:t>
            </w:r>
          </w:p>
          <w:p w:rsidR="00AF0958" w:rsidRPr="000F166C" w:rsidRDefault="00AF0958" w:rsidP="00C17A42">
            <w:pPr>
              <w:rPr>
                <w:rFonts w:ascii="Calibri" w:hAnsi="Calibri" w:cs="Calibri"/>
                <w:sz w:val="18"/>
                <w:szCs w:val="18"/>
              </w:rPr>
            </w:pPr>
            <w:r w:rsidRPr="000F166C">
              <w:rPr>
                <w:rFonts w:ascii="Calibri" w:hAnsi="Calibri" w:cs="Calibri"/>
                <w:sz w:val="18"/>
                <w:szCs w:val="18"/>
              </w:rPr>
              <w:t>- Министерства национальной экономики,</w:t>
            </w:r>
          </w:p>
          <w:p w:rsidR="00AF0958" w:rsidRPr="000F166C" w:rsidRDefault="00AF0958" w:rsidP="00C17A42">
            <w:pPr>
              <w:rPr>
                <w:rFonts w:ascii="Calibri" w:hAnsi="Calibri" w:cs="Calibri"/>
                <w:sz w:val="18"/>
                <w:szCs w:val="18"/>
              </w:rPr>
            </w:pPr>
            <w:r w:rsidRPr="000F166C">
              <w:rPr>
                <w:rFonts w:ascii="Calibri" w:hAnsi="Calibri" w:cs="Calibri"/>
                <w:sz w:val="18"/>
                <w:szCs w:val="18"/>
              </w:rPr>
              <w:t>- Министерства внутренних дел</w:t>
            </w:r>
          </w:p>
          <w:p w:rsidR="00AF0958" w:rsidRPr="000F166C" w:rsidRDefault="00AF0958" w:rsidP="00C17A42">
            <w:pPr>
              <w:rPr>
                <w:rFonts w:ascii="Calibri" w:hAnsi="Calibri" w:cs="Calibri"/>
                <w:sz w:val="18"/>
                <w:szCs w:val="18"/>
              </w:rPr>
            </w:pPr>
            <w:r w:rsidRPr="000F166C">
              <w:rPr>
                <w:rFonts w:ascii="Calibri" w:hAnsi="Calibri" w:cs="Calibri"/>
                <w:sz w:val="18"/>
                <w:szCs w:val="18"/>
              </w:rPr>
              <w:t>- Генеральной Прокуратуры,</w:t>
            </w:r>
          </w:p>
          <w:p w:rsidR="00AF0958" w:rsidRPr="000F166C" w:rsidRDefault="00AF0958" w:rsidP="00C17A42">
            <w:pPr>
              <w:rPr>
                <w:rFonts w:ascii="Calibri" w:hAnsi="Calibri" w:cs="Calibri"/>
                <w:sz w:val="18"/>
                <w:szCs w:val="18"/>
              </w:rPr>
            </w:pPr>
            <w:r w:rsidRPr="000F166C">
              <w:rPr>
                <w:rFonts w:ascii="Calibri" w:hAnsi="Calibri" w:cs="Calibri"/>
                <w:sz w:val="18"/>
                <w:szCs w:val="18"/>
              </w:rPr>
              <w:t>- Комитета Национальной Безопасности</w:t>
            </w:r>
          </w:p>
          <w:p w:rsidR="00AF0958" w:rsidRPr="000F166C" w:rsidRDefault="00AF0958" w:rsidP="00C17A42">
            <w:pPr>
              <w:rPr>
                <w:rFonts w:ascii="Calibri" w:hAnsi="Calibri" w:cs="Calibri"/>
                <w:sz w:val="18"/>
                <w:szCs w:val="18"/>
              </w:rPr>
            </w:pPr>
            <w:r w:rsidRPr="000F166C">
              <w:rPr>
                <w:rFonts w:ascii="Calibri" w:hAnsi="Calibri" w:cs="Calibri"/>
                <w:sz w:val="18"/>
                <w:szCs w:val="18"/>
              </w:rPr>
              <w:t>- АО «Казахстанской компании по управлению электрическими сетями "KEGOC»,</w:t>
            </w:r>
          </w:p>
          <w:p w:rsidR="00AF0958" w:rsidRPr="000F166C" w:rsidRDefault="00AF0958" w:rsidP="00C17A42">
            <w:pPr>
              <w:rPr>
                <w:rFonts w:ascii="Calibri" w:hAnsi="Calibri" w:cs="Calibri"/>
                <w:sz w:val="18"/>
                <w:szCs w:val="18"/>
              </w:rPr>
            </w:pPr>
            <w:r w:rsidRPr="000F166C">
              <w:rPr>
                <w:rFonts w:ascii="Calibri" w:hAnsi="Calibri" w:cs="Calibri"/>
                <w:sz w:val="18"/>
                <w:szCs w:val="18"/>
              </w:rPr>
              <w:t xml:space="preserve">- Общества Красного полумесяца РК, </w:t>
            </w:r>
          </w:p>
          <w:p w:rsidR="00AF0958" w:rsidRPr="000F166C" w:rsidRDefault="00AF0958" w:rsidP="00C17A42">
            <w:pPr>
              <w:rPr>
                <w:rFonts w:ascii="Calibri" w:hAnsi="Calibri" w:cs="Calibri"/>
                <w:sz w:val="18"/>
                <w:szCs w:val="18"/>
              </w:rPr>
            </w:pPr>
            <w:r w:rsidRPr="000F166C">
              <w:rPr>
                <w:rFonts w:ascii="Calibri" w:hAnsi="Calibri" w:cs="Calibri"/>
                <w:sz w:val="18"/>
                <w:szCs w:val="18"/>
              </w:rPr>
              <w:t>- «Национальной компании "Казакстантемiржолы»,</w:t>
            </w:r>
          </w:p>
          <w:p w:rsidR="00AF0958" w:rsidRPr="000F166C" w:rsidRDefault="00AF0958" w:rsidP="00C17A42">
            <w:pPr>
              <w:rPr>
                <w:rFonts w:ascii="Calibri" w:hAnsi="Calibri" w:cs="Calibri"/>
                <w:sz w:val="18"/>
                <w:szCs w:val="18"/>
              </w:rPr>
            </w:pPr>
            <w:r w:rsidRPr="000F166C">
              <w:rPr>
                <w:rFonts w:ascii="Calibri" w:hAnsi="Calibri" w:cs="Calibri"/>
                <w:sz w:val="18"/>
                <w:szCs w:val="18"/>
              </w:rPr>
              <w:t xml:space="preserve">- </w:t>
            </w:r>
            <w:r w:rsidRPr="000F166C">
              <w:rPr>
                <w:rFonts w:ascii="Calibri" w:hAnsi="Calibri" w:cs="Calibri"/>
                <w:sz w:val="18"/>
                <w:szCs w:val="18"/>
                <w:lang w:val="kk-KZ"/>
              </w:rPr>
              <w:t xml:space="preserve">ТОО </w:t>
            </w:r>
            <w:r w:rsidRPr="000F166C">
              <w:rPr>
                <w:rFonts w:ascii="Calibri" w:hAnsi="Calibri" w:cs="Calibri"/>
                <w:sz w:val="18"/>
                <w:szCs w:val="18"/>
              </w:rPr>
              <w:t>«Институт</w:t>
            </w:r>
            <w:r w:rsidRPr="000F166C">
              <w:rPr>
                <w:rFonts w:ascii="Calibri" w:hAnsi="Calibri" w:cs="Calibri"/>
                <w:sz w:val="18"/>
                <w:szCs w:val="18"/>
                <w:lang w:val="kk-KZ"/>
              </w:rPr>
              <w:t>а</w:t>
            </w:r>
            <w:r w:rsidRPr="000F166C">
              <w:rPr>
                <w:rFonts w:ascii="Calibri" w:hAnsi="Calibri" w:cs="Calibri"/>
                <w:sz w:val="18"/>
                <w:szCs w:val="18"/>
              </w:rPr>
              <w:t xml:space="preserve"> сейсмологии»,</w:t>
            </w:r>
          </w:p>
          <w:p w:rsidR="00AF0958" w:rsidRPr="000F166C" w:rsidRDefault="00AF0958" w:rsidP="00C17A42">
            <w:pPr>
              <w:rPr>
                <w:rFonts w:ascii="Calibri" w:hAnsi="Calibri" w:cs="Calibri"/>
                <w:sz w:val="18"/>
                <w:szCs w:val="18"/>
              </w:rPr>
            </w:pPr>
            <w:r w:rsidRPr="000F166C">
              <w:rPr>
                <w:rFonts w:ascii="Calibri" w:hAnsi="Calibri" w:cs="Calibri"/>
                <w:sz w:val="18"/>
                <w:szCs w:val="18"/>
              </w:rPr>
              <w:t>- ТОО «Институт</w:t>
            </w:r>
            <w:r w:rsidRPr="000F166C">
              <w:rPr>
                <w:rFonts w:ascii="Calibri" w:hAnsi="Calibri" w:cs="Calibri"/>
                <w:sz w:val="18"/>
                <w:szCs w:val="18"/>
                <w:lang w:val="kk-KZ"/>
              </w:rPr>
              <w:t>а</w:t>
            </w:r>
            <w:r w:rsidRPr="000F166C">
              <w:rPr>
                <w:rFonts w:ascii="Calibri" w:hAnsi="Calibri" w:cs="Calibri"/>
                <w:sz w:val="18"/>
                <w:szCs w:val="18"/>
              </w:rPr>
              <w:t xml:space="preserve"> географии»,</w:t>
            </w:r>
          </w:p>
          <w:p w:rsidR="00AF0958" w:rsidRPr="000F166C" w:rsidRDefault="00AF0958" w:rsidP="00C17A42">
            <w:pPr>
              <w:rPr>
                <w:rFonts w:ascii="Calibri" w:hAnsi="Calibri" w:cs="Calibri"/>
                <w:sz w:val="18"/>
                <w:szCs w:val="18"/>
                <w:shd w:val="clear" w:color="auto" w:fill="FFFFFF"/>
              </w:rPr>
            </w:pPr>
            <w:r w:rsidRPr="000F166C">
              <w:rPr>
                <w:rFonts w:ascii="Calibri" w:hAnsi="Calibri" w:cs="Calibri"/>
                <w:sz w:val="18"/>
                <w:szCs w:val="18"/>
              </w:rPr>
              <w:t xml:space="preserve">- </w:t>
            </w:r>
            <w:r w:rsidRPr="000F166C">
              <w:rPr>
                <w:rFonts w:ascii="Calibri" w:hAnsi="Calibri" w:cs="Calibri"/>
                <w:sz w:val="18"/>
                <w:szCs w:val="18"/>
                <w:shd w:val="clear" w:color="auto" w:fill="FFFFFF"/>
              </w:rPr>
              <w:t>Казахского Национального</w:t>
            </w:r>
          </w:p>
          <w:p w:rsidR="00AF0958" w:rsidRPr="000F166C" w:rsidRDefault="00AF0958" w:rsidP="00C17A42">
            <w:pPr>
              <w:rPr>
                <w:rFonts w:ascii="Calibri" w:hAnsi="Calibri" w:cs="Calibri"/>
                <w:sz w:val="18"/>
                <w:szCs w:val="18"/>
                <w:shd w:val="clear" w:color="auto" w:fill="FFFFFF"/>
              </w:rPr>
            </w:pPr>
            <w:r w:rsidRPr="000F166C">
              <w:rPr>
                <w:rFonts w:ascii="Calibri" w:hAnsi="Calibri" w:cs="Calibri"/>
                <w:sz w:val="18"/>
                <w:szCs w:val="18"/>
                <w:shd w:val="clear" w:color="auto" w:fill="FFFFFF"/>
              </w:rPr>
              <w:t>Университет</w:t>
            </w:r>
            <w:r w:rsidRPr="000F166C">
              <w:rPr>
                <w:rFonts w:ascii="Calibri" w:hAnsi="Calibri" w:cs="Calibri"/>
                <w:sz w:val="18"/>
                <w:szCs w:val="18"/>
                <w:shd w:val="clear" w:color="auto" w:fill="FFFFFF"/>
                <w:lang w:val="kk-KZ"/>
              </w:rPr>
              <w:t>а</w:t>
            </w:r>
            <w:r w:rsidRPr="000F166C">
              <w:rPr>
                <w:rFonts w:ascii="Calibri" w:hAnsi="Calibri" w:cs="Calibri"/>
                <w:sz w:val="18"/>
                <w:szCs w:val="18"/>
                <w:shd w:val="clear" w:color="auto" w:fill="FFFFFF"/>
              </w:rPr>
              <w:t xml:space="preserve"> им. аль-Фараби,</w:t>
            </w:r>
          </w:p>
          <w:p w:rsidR="00AF0958" w:rsidRPr="000F166C" w:rsidRDefault="00AF0958" w:rsidP="00C17A42">
            <w:pPr>
              <w:rPr>
                <w:rFonts w:ascii="Calibri" w:hAnsi="Calibri" w:cs="Calibri"/>
                <w:sz w:val="18"/>
                <w:szCs w:val="18"/>
                <w:shd w:val="clear" w:color="auto" w:fill="FFFFFF"/>
              </w:rPr>
            </w:pPr>
            <w:r w:rsidRPr="000F166C">
              <w:rPr>
                <w:rFonts w:ascii="Calibri" w:hAnsi="Calibri" w:cs="Calibri"/>
                <w:sz w:val="18"/>
                <w:szCs w:val="18"/>
                <w:shd w:val="clear" w:color="auto" w:fill="FFFFFF"/>
              </w:rPr>
              <w:t xml:space="preserve">- Казахского агротехнического </w:t>
            </w:r>
            <w:r w:rsidRPr="000F166C">
              <w:rPr>
                <w:rFonts w:ascii="Calibri" w:hAnsi="Calibri" w:cs="Calibri"/>
                <w:sz w:val="18"/>
                <w:szCs w:val="18"/>
                <w:shd w:val="clear" w:color="auto" w:fill="FFFFFF"/>
                <w:lang w:val="kk-KZ"/>
              </w:rPr>
              <w:t>У</w:t>
            </w:r>
            <w:r w:rsidRPr="000F166C">
              <w:rPr>
                <w:rFonts w:ascii="Calibri" w:hAnsi="Calibri" w:cs="Calibri"/>
                <w:sz w:val="18"/>
                <w:szCs w:val="18"/>
                <w:shd w:val="clear" w:color="auto" w:fill="FFFFFF"/>
              </w:rPr>
              <w:t>ниверситет</w:t>
            </w:r>
            <w:r w:rsidRPr="000F166C">
              <w:rPr>
                <w:rFonts w:ascii="Calibri" w:hAnsi="Calibri" w:cs="Calibri"/>
                <w:sz w:val="18"/>
                <w:szCs w:val="18"/>
                <w:shd w:val="clear" w:color="auto" w:fill="FFFFFF"/>
                <w:lang w:val="kk-KZ"/>
              </w:rPr>
              <w:t>а</w:t>
            </w:r>
            <w:r w:rsidRPr="000F166C">
              <w:rPr>
                <w:rFonts w:ascii="Calibri" w:hAnsi="Calibri" w:cs="Calibri"/>
                <w:sz w:val="18"/>
                <w:szCs w:val="18"/>
                <w:shd w:val="clear" w:color="auto" w:fill="FFFFFF"/>
              </w:rPr>
              <w:t xml:space="preserve"> им. С.Сейфуллина,</w:t>
            </w:r>
          </w:p>
          <w:p w:rsidR="00AF0958" w:rsidRPr="000F166C" w:rsidRDefault="00AF0958" w:rsidP="00C17A42">
            <w:pPr>
              <w:rPr>
                <w:rFonts w:ascii="Calibri" w:hAnsi="Calibri" w:cs="Calibri"/>
                <w:sz w:val="18"/>
                <w:szCs w:val="18"/>
                <w:shd w:val="clear" w:color="auto" w:fill="FFFFFF"/>
              </w:rPr>
            </w:pPr>
            <w:r w:rsidRPr="000F166C">
              <w:rPr>
                <w:rFonts w:ascii="Calibri" w:hAnsi="Calibri" w:cs="Calibri"/>
                <w:sz w:val="18"/>
                <w:szCs w:val="18"/>
                <w:shd w:val="clear" w:color="auto" w:fill="FFFFFF"/>
              </w:rPr>
              <w:t>- Евразийского Национального Университет</w:t>
            </w:r>
            <w:r w:rsidRPr="000F166C">
              <w:rPr>
                <w:rFonts w:ascii="Calibri" w:hAnsi="Calibri" w:cs="Calibri"/>
                <w:sz w:val="18"/>
                <w:szCs w:val="18"/>
                <w:shd w:val="clear" w:color="auto" w:fill="FFFFFF"/>
                <w:lang w:val="kk-KZ"/>
              </w:rPr>
              <w:t>а</w:t>
            </w:r>
            <w:r w:rsidRPr="000F166C">
              <w:rPr>
                <w:rFonts w:ascii="Calibri" w:hAnsi="Calibri" w:cs="Calibri"/>
                <w:sz w:val="18"/>
                <w:szCs w:val="18"/>
                <w:shd w:val="clear" w:color="auto" w:fill="FFFFFF"/>
              </w:rPr>
              <w:t xml:space="preserve"> им. Л.Н. Гумилева</w:t>
            </w:r>
          </w:p>
          <w:p w:rsidR="00AF0958" w:rsidRPr="00C73F1A" w:rsidRDefault="00AF0958" w:rsidP="00C17A42">
            <w:pPr>
              <w:rPr>
                <w:rFonts w:ascii="Calibri" w:hAnsi="Calibri" w:cs="Calibri"/>
                <w:sz w:val="18"/>
                <w:szCs w:val="18"/>
                <w:shd w:val="clear" w:color="auto" w:fill="FFFFFF"/>
              </w:rPr>
            </w:pPr>
            <w:r w:rsidRPr="000F166C">
              <w:rPr>
                <w:rFonts w:ascii="Calibri" w:hAnsi="Calibri" w:cs="Calibri"/>
                <w:sz w:val="18"/>
                <w:szCs w:val="18"/>
                <w:shd w:val="clear" w:color="auto" w:fill="FFFFFF"/>
              </w:rPr>
              <w:t>- Молодежного крыла «J</w:t>
            </w:r>
            <w:r w:rsidR="00C73F1A">
              <w:rPr>
                <w:rFonts w:ascii="Calibri" w:hAnsi="Calibri" w:cs="Calibri"/>
                <w:sz w:val="18"/>
                <w:szCs w:val="18"/>
                <w:shd w:val="clear" w:color="auto" w:fill="FFFFFF"/>
              </w:rPr>
              <w:t>as Otan» при партии «Nur Otan».</w:t>
            </w:r>
          </w:p>
        </w:tc>
        <w:tc>
          <w:tcPr>
            <w:tcW w:w="5067" w:type="dxa"/>
            <w:tcBorders>
              <w:top w:val="double" w:sz="4" w:space="0" w:color="auto"/>
              <w:bottom w:val="single" w:sz="4" w:space="0" w:color="auto"/>
            </w:tcBorders>
          </w:tcPr>
          <w:p w:rsidR="00AF0958" w:rsidRPr="000F166C" w:rsidRDefault="00AF0958" w:rsidP="00C17A42">
            <w:pPr>
              <w:jc w:val="both"/>
              <w:rPr>
                <w:rFonts w:ascii="Calibri" w:hAnsi="Calibri" w:cs="Calibri"/>
                <w:sz w:val="18"/>
                <w:szCs w:val="18"/>
              </w:rPr>
            </w:pPr>
            <w:r w:rsidRPr="000F166C">
              <w:rPr>
                <w:rFonts w:ascii="Calibri" w:hAnsi="Calibri" w:cs="Calibri"/>
                <w:sz w:val="18"/>
                <w:szCs w:val="18"/>
              </w:rPr>
              <w:t xml:space="preserve">Выработка предложений по: </w:t>
            </w:r>
          </w:p>
          <w:p w:rsidR="00AF0958" w:rsidRPr="000F166C" w:rsidRDefault="00AF0958" w:rsidP="00C17A42">
            <w:pPr>
              <w:pStyle w:val="31"/>
              <w:spacing w:after="0"/>
              <w:jc w:val="both"/>
              <w:rPr>
                <w:rFonts w:ascii="Calibri" w:hAnsi="Calibri" w:cs="Calibri"/>
                <w:sz w:val="18"/>
                <w:szCs w:val="18"/>
              </w:rPr>
            </w:pPr>
            <w:r w:rsidRPr="000F166C">
              <w:rPr>
                <w:rFonts w:ascii="Calibri" w:hAnsi="Calibri" w:cs="Calibri"/>
                <w:sz w:val="18"/>
                <w:szCs w:val="18"/>
              </w:rPr>
              <w:t>- формированию и проведению единой государственной политики в области предупреждения и ликвидации чрезвычайных ситуаций, обусловленных авариями, катастрофами, стихийными и иными бедствиями; </w:t>
            </w:r>
          </w:p>
          <w:p w:rsidR="00AF0958" w:rsidRPr="000F166C" w:rsidRDefault="00AF0958" w:rsidP="00C17A42">
            <w:pPr>
              <w:jc w:val="both"/>
              <w:rPr>
                <w:rFonts w:ascii="Calibri" w:hAnsi="Calibri" w:cs="Calibri"/>
                <w:sz w:val="18"/>
                <w:szCs w:val="18"/>
              </w:rPr>
            </w:pPr>
            <w:r w:rsidRPr="000F166C">
              <w:rPr>
                <w:rFonts w:ascii="Calibri" w:hAnsi="Calibri" w:cs="Calibri"/>
                <w:sz w:val="18"/>
                <w:szCs w:val="18"/>
              </w:rPr>
              <w:t>- формированию системы правовых, экономических, организационно-технических и иных мер, направленных на обеспечение безопасности и защиту населения, территории страны от чрезвычайных ситуаций, обусловленных авариями, катастрофами, стихийными и иными бедствиями; </w:t>
            </w:r>
            <w:r w:rsidRPr="000F166C">
              <w:rPr>
                <w:rFonts w:ascii="Calibri" w:hAnsi="Calibri" w:cs="Calibri"/>
                <w:sz w:val="18"/>
                <w:szCs w:val="18"/>
              </w:rPr>
              <w:br/>
              <w:t>- проведению единой технической политики в области создания и развития сил и средств предупреждения и ликвидации чрезвычайных ситуаций; </w:t>
            </w:r>
            <w:r w:rsidRPr="000F166C">
              <w:rPr>
                <w:rFonts w:ascii="Calibri" w:hAnsi="Calibri" w:cs="Calibri"/>
                <w:sz w:val="18"/>
                <w:szCs w:val="18"/>
              </w:rPr>
              <w:br/>
              <w:t>- определению основных направлений совершенствования и дальнейшего развития Государственной системы предупреждения и действий в чрезвычайных ситуациях; </w:t>
            </w:r>
            <w:r w:rsidRPr="000F166C">
              <w:rPr>
                <w:rFonts w:ascii="Calibri" w:hAnsi="Calibri" w:cs="Calibri"/>
                <w:sz w:val="18"/>
                <w:szCs w:val="18"/>
              </w:rPr>
              <w:br/>
              <w:t>- организации разработки проектов государственных целевых и научно-технических программ, направленных на предупреждение чрезвычайных ситуаций, защиту населения и территории страны от чрезвычайных ситуаций и координации работ по выполнению этих программ; </w:t>
            </w:r>
            <w:r w:rsidRPr="000F166C">
              <w:rPr>
                <w:rFonts w:ascii="Calibri" w:hAnsi="Calibri" w:cs="Calibri"/>
                <w:sz w:val="18"/>
                <w:szCs w:val="18"/>
              </w:rPr>
              <w:br/>
              <w:t>- координации деятельности министерств, иных центральных и местных исполнительных органов по вопросам социально-экономической и правовой защиты, медицинской реабилитации граждан, пострадавших в результате аварий, катастроф, стихийных и иных бедствий, а также лиц, принимавших участие в ликвидации чрезвычайных ситуаций; </w:t>
            </w:r>
            <w:r w:rsidRPr="000F166C">
              <w:rPr>
                <w:rFonts w:ascii="Calibri" w:hAnsi="Calibri" w:cs="Calibri"/>
                <w:sz w:val="18"/>
                <w:szCs w:val="18"/>
              </w:rPr>
              <w:br/>
              <w:t>- определению основных направлений международного сотрудничества в области предупреждения и ликвидации чрезвычайных ситуаций</w:t>
            </w:r>
          </w:p>
        </w:tc>
        <w:tc>
          <w:tcPr>
            <w:tcW w:w="1491" w:type="dxa"/>
            <w:tcBorders>
              <w:top w:val="double" w:sz="4" w:space="0" w:color="auto"/>
              <w:bottom w:val="single" w:sz="4" w:space="0" w:color="auto"/>
            </w:tcBorders>
          </w:tcPr>
          <w:p w:rsidR="00AF0958" w:rsidRPr="000F166C" w:rsidRDefault="00C73F1A" w:rsidP="005B63D9">
            <w:pPr>
              <w:jc w:val="center"/>
              <w:rPr>
                <w:rFonts w:ascii="Calibri" w:hAnsi="Calibri" w:cs="Calibri"/>
                <w:sz w:val="18"/>
                <w:szCs w:val="18"/>
              </w:rPr>
            </w:pPr>
            <w:r>
              <w:rPr>
                <w:rFonts w:ascii="Calibri" w:hAnsi="Calibri" w:cs="Calibri"/>
                <w:sz w:val="18"/>
                <w:szCs w:val="18"/>
              </w:rPr>
              <w:t>Да</w:t>
            </w:r>
          </w:p>
        </w:tc>
      </w:tr>
      <w:tr w:rsidR="00AF0958" w:rsidRPr="00211E3F" w:rsidTr="00FA0F9E">
        <w:trPr>
          <w:trHeight w:val="5466"/>
        </w:trPr>
        <w:tc>
          <w:tcPr>
            <w:tcW w:w="1045" w:type="dxa"/>
            <w:tcBorders>
              <w:top w:val="single" w:sz="4" w:space="0" w:color="auto"/>
              <w:bottom w:val="single" w:sz="4" w:space="0" w:color="auto"/>
            </w:tcBorders>
            <w:textDirection w:val="btLr"/>
            <w:vAlign w:val="center"/>
          </w:tcPr>
          <w:p w:rsidR="00AF0958" w:rsidRPr="000F166C" w:rsidRDefault="00AF0958" w:rsidP="00C17A42">
            <w:pPr>
              <w:ind w:left="113" w:right="113"/>
              <w:jc w:val="center"/>
              <w:rPr>
                <w:rFonts w:ascii="Calibri" w:hAnsi="Calibri" w:cs="Calibri"/>
                <w:b/>
                <w:bCs/>
                <w:sz w:val="18"/>
                <w:szCs w:val="18"/>
              </w:rPr>
            </w:pPr>
            <w:r w:rsidRPr="000F166C">
              <w:rPr>
                <w:rFonts w:ascii="Calibri" w:hAnsi="Calibri" w:cs="Calibri"/>
                <w:b/>
                <w:color w:val="000000"/>
                <w:sz w:val="18"/>
                <w:szCs w:val="18"/>
                <w:shd w:val="clear" w:color="auto" w:fill="FFFFFF"/>
              </w:rPr>
              <w:t>Координационный совет по целям устойчивого развития</w:t>
            </w:r>
          </w:p>
        </w:tc>
        <w:tc>
          <w:tcPr>
            <w:tcW w:w="2238" w:type="dxa"/>
            <w:tcBorders>
              <w:top w:val="single" w:sz="4" w:space="0" w:color="auto"/>
              <w:bottom w:val="single" w:sz="4" w:space="0" w:color="auto"/>
            </w:tcBorders>
          </w:tcPr>
          <w:p w:rsidR="00AF0958" w:rsidRPr="000F166C" w:rsidRDefault="00AF0958" w:rsidP="00C17A42">
            <w:pPr>
              <w:rPr>
                <w:rFonts w:ascii="Calibri" w:hAnsi="Calibri" w:cs="Calibri"/>
                <w:color w:val="000000"/>
                <w:sz w:val="18"/>
                <w:szCs w:val="18"/>
              </w:rPr>
            </w:pPr>
            <w:r w:rsidRPr="000F166C">
              <w:rPr>
                <w:rFonts w:ascii="Calibri" w:hAnsi="Calibri" w:cs="Calibri"/>
                <w:color w:val="000000"/>
                <w:sz w:val="18"/>
                <w:szCs w:val="18"/>
              </w:rPr>
              <w:t xml:space="preserve">Содействие формированию государственной политики по вопросам устойчивого развития и выполнения решений Всемирного саммита по устойчивому развитию на основе межсекторального сотрудничества государственных органов, частного сектора и общественных организаций, а также интеграции экономического, социального и экологического секторов развития РК. </w:t>
            </w:r>
          </w:p>
          <w:p w:rsidR="00AF0958" w:rsidRPr="000F166C" w:rsidRDefault="00AF0958" w:rsidP="00C17A42">
            <w:pPr>
              <w:rPr>
                <w:rFonts w:ascii="Calibri" w:hAnsi="Calibri" w:cs="Calibri"/>
                <w:sz w:val="18"/>
                <w:szCs w:val="18"/>
              </w:rPr>
            </w:pPr>
          </w:p>
        </w:tc>
        <w:tc>
          <w:tcPr>
            <w:tcW w:w="1641" w:type="dxa"/>
            <w:tcBorders>
              <w:top w:val="single" w:sz="4" w:space="0" w:color="auto"/>
              <w:bottom w:val="single" w:sz="4" w:space="0" w:color="auto"/>
            </w:tcBorders>
          </w:tcPr>
          <w:p w:rsidR="00AF0958" w:rsidRPr="000F166C" w:rsidRDefault="00AF0958" w:rsidP="00C17A42">
            <w:pPr>
              <w:tabs>
                <w:tab w:val="num" w:pos="1230"/>
              </w:tabs>
              <w:rPr>
                <w:rFonts w:ascii="Calibri" w:hAnsi="Calibri" w:cs="Calibri"/>
                <w:sz w:val="18"/>
                <w:szCs w:val="18"/>
              </w:rPr>
            </w:pPr>
            <w:r w:rsidRPr="000F166C">
              <w:rPr>
                <w:rFonts w:ascii="Calibri" w:hAnsi="Calibri" w:cs="Calibri"/>
                <w:i/>
                <w:iCs/>
                <w:sz w:val="18"/>
                <w:szCs w:val="18"/>
              </w:rPr>
              <w:t>Рабочий орган</w:t>
            </w:r>
            <w:r w:rsidRPr="000F166C">
              <w:rPr>
                <w:rFonts w:ascii="Calibri" w:hAnsi="Calibri" w:cs="Calibri"/>
                <w:sz w:val="18"/>
                <w:szCs w:val="18"/>
              </w:rPr>
              <w:t>:</w:t>
            </w:r>
          </w:p>
          <w:p w:rsidR="00AF0958" w:rsidRPr="000F166C" w:rsidRDefault="00AF0958" w:rsidP="00C17A42">
            <w:pPr>
              <w:tabs>
                <w:tab w:val="num" w:pos="1230"/>
              </w:tabs>
              <w:rPr>
                <w:rFonts w:ascii="Calibri" w:hAnsi="Calibri" w:cs="Calibri"/>
                <w:sz w:val="18"/>
                <w:szCs w:val="18"/>
              </w:rPr>
            </w:pPr>
            <w:r w:rsidRPr="000F166C">
              <w:rPr>
                <w:rFonts w:ascii="Calibri" w:hAnsi="Calibri" w:cs="Calibri"/>
                <w:sz w:val="18"/>
                <w:szCs w:val="18"/>
              </w:rPr>
              <w:t xml:space="preserve">Министерство национальной экономики и структурное подразделение Канцелярии Премьер-министра РК </w:t>
            </w:r>
          </w:p>
          <w:p w:rsidR="00AF0958" w:rsidRPr="000F166C" w:rsidRDefault="00AF0958" w:rsidP="00C17A42">
            <w:pPr>
              <w:jc w:val="both"/>
              <w:rPr>
                <w:rFonts w:ascii="Calibri" w:hAnsi="Calibri" w:cs="Calibri"/>
                <w:i/>
                <w:sz w:val="18"/>
                <w:szCs w:val="18"/>
              </w:rPr>
            </w:pPr>
            <w:r w:rsidRPr="000F166C">
              <w:rPr>
                <w:rFonts w:ascii="Calibri" w:hAnsi="Calibri" w:cs="Calibri"/>
                <w:i/>
                <w:sz w:val="18"/>
                <w:szCs w:val="18"/>
              </w:rPr>
              <w:t>Председатель комиссии</w:t>
            </w:r>
            <w:r w:rsidRPr="000F166C">
              <w:rPr>
                <w:rFonts w:ascii="Calibri" w:hAnsi="Calibri" w:cs="Calibri"/>
                <w:sz w:val="18"/>
                <w:szCs w:val="18"/>
              </w:rPr>
              <w:t>:</w:t>
            </w:r>
          </w:p>
          <w:p w:rsidR="00AF0958" w:rsidRPr="000F166C" w:rsidRDefault="00AF0958" w:rsidP="00C17A42">
            <w:pPr>
              <w:tabs>
                <w:tab w:val="num" w:pos="1230"/>
              </w:tabs>
              <w:rPr>
                <w:rFonts w:ascii="Calibri" w:hAnsi="Calibri" w:cs="Calibri"/>
                <w:sz w:val="18"/>
                <w:szCs w:val="18"/>
              </w:rPr>
            </w:pPr>
            <w:r w:rsidRPr="000F166C">
              <w:rPr>
                <w:rFonts w:ascii="Calibri" w:hAnsi="Calibri" w:cs="Calibri"/>
                <w:iCs/>
                <w:sz w:val="18"/>
                <w:szCs w:val="18"/>
              </w:rPr>
              <w:t>Премьер-министр, Министр финансов РК</w:t>
            </w:r>
          </w:p>
        </w:tc>
        <w:tc>
          <w:tcPr>
            <w:tcW w:w="3440" w:type="dxa"/>
            <w:tcBorders>
              <w:top w:val="single" w:sz="4" w:space="0" w:color="auto"/>
              <w:bottom w:val="single" w:sz="4" w:space="0" w:color="auto"/>
            </w:tcBorders>
          </w:tcPr>
          <w:p w:rsidR="00AF0958" w:rsidRPr="000F166C" w:rsidRDefault="00AF0958" w:rsidP="00C17A42">
            <w:pPr>
              <w:rPr>
                <w:rFonts w:ascii="Calibri" w:hAnsi="Calibri" w:cs="Calibri"/>
                <w:sz w:val="18"/>
                <w:szCs w:val="18"/>
              </w:rPr>
            </w:pPr>
            <w:r w:rsidRPr="000F166C">
              <w:rPr>
                <w:rFonts w:ascii="Calibri" w:hAnsi="Calibri" w:cs="Calibri"/>
                <w:sz w:val="18"/>
                <w:szCs w:val="18"/>
              </w:rPr>
              <w:t>Члены Совета:</w:t>
            </w:r>
          </w:p>
          <w:p w:rsidR="00AF0958" w:rsidRPr="000F166C" w:rsidRDefault="00AF0958" w:rsidP="00C17A42">
            <w:pPr>
              <w:rPr>
                <w:rFonts w:ascii="Calibri" w:hAnsi="Calibri" w:cs="Calibri"/>
                <w:sz w:val="18"/>
                <w:szCs w:val="18"/>
              </w:rPr>
            </w:pPr>
            <w:r w:rsidRPr="000F166C">
              <w:rPr>
                <w:rFonts w:ascii="Calibri" w:hAnsi="Calibri" w:cs="Calibri"/>
                <w:sz w:val="18"/>
                <w:szCs w:val="18"/>
              </w:rPr>
              <w:t>Представители</w:t>
            </w:r>
          </w:p>
          <w:p w:rsidR="00AF0958" w:rsidRPr="000F166C" w:rsidRDefault="00AF0958" w:rsidP="00C17A42">
            <w:pPr>
              <w:rPr>
                <w:rFonts w:ascii="Calibri" w:hAnsi="Calibri" w:cs="Calibri"/>
                <w:sz w:val="18"/>
                <w:szCs w:val="18"/>
              </w:rPr>
            </w:pPr>
            <w:r w:rsidRPr="000F166C">
              <w:rPr>
                <w:rFonts w:ascii="Calibri" w:hAnsi="Calibri" w:cs="Calibri"/>
                <w:sz w:val="18"/>
                <w:szCs w:val="18"/>
              </w:rPr>
              <w:t>- Парламента РК,</w:t>
            </w:r>
          </w:p>
          <w:p w:rsidR="00AF0958" w:rsidRPr="000F166C" w:rsidRDefault="00AF0958" w:rsidP="00C17A42">
            <w:pPr>
              <w:rPr>
                <w:rFonts w:ascii="Calibri" w:hAnsi="Calibri" w:cs="Calibri"/>
                <w:sz w:val="18"/>
                <w:szCs w:val="18"/>
              </w:rPr>
            </w:pPr>
            <w:r w:rsidRPr="000F166C">
              <w:rPr>
                <w:rFonts w:ascii="Calibri" w:hAnsi="Calibri" w:cs="Calibri"/>
                <w:sz w:val="18"/>
                <w:szCs w:val="18"/>
              </w:rPr>
              <w:t>-  Министерства цифрового развития, инноваций и аэрокосмической промышленности РК;</w:t>
            </w:r>
          </w:p>
          <w:p w:rsidR="00AF0958" w:rsidRPr="000F166C" w:rsidRDefault="00AF0958" w:rsidP="00C17A42">
            <w:pPr>
              <w:rPr>
                <w:rFonts w:ascii="Calibri" w:hAnsi="Calibri" w:cs="Calibri"/>
                <w:sz w:val="18"/>
                <w:szCs w:val="18"/>
              </w:rPr>
            </w:pPr>
            <w:r w:rsidRPr="000F166C">
              <w:rPr>
                <w:rFonts w:ascii="Calibri" w:hAnsi="Calibri" w:cs="Calibri"/>
                <w:sz w:val="18"/>
                <w:szCs w:val="18"/>
              </w:rPr>
              <w:t>- Министерства образования и науки РК;</w:t>
            </w:r>
          </w:p>
          <w:p w:rsidR="00AF0958" w:rsidRPr="000F166C" w:rsidRDefault="00AF0958" w:rsidP="00C17A42">
            <w:pPr>
              <w:rPr>
                <w:rFonts w:ascii="Calibri" w:hAnsi="Calibri" w:cs="Calibri"/>
                <w:sz w:val="18"/>
                <w:szCs w:val="18"/>
              </w:rPr>
            </w:pPr>
            <w:r w:rsidRPr="000F166C">
              <w:rPr>
                <w:rFonts w:ascii="Calibri" w:hAnsi="Calibri" w:cs="Calibri"/>
                <w:sz w:val="18"/>
                <w:szCs w:val="18"/>
              </w:rPr>
              <w:t>- Министерства здравоохранения РК;</w:t>
            </w:r>
          </w:p>
          <w:p w:rsidR="00AF0958" w:rsidRPr="000F166C" w:rsidRDefault="00AF0958" w:rsidP="00C17A42">
            <w:pPr>
              <w:rPr>
                <w:rFonts w:ascii="Calibri" w:hAnsi="Calibri" w:cs="Calibri"/>
                <w:sz w:val="18"/>
                <w:szCs w:val="18"/>
              </w:rPr>
            </w:pPr>
            <w:r w:rsidRPr="000F166C">
              <w:rPr>
                <w:rFonts w:ascii="Calibri" w:hAnsi="Calibri" w:cs="Calibri"/>
                <w:sz w:val="18"/>
                <w:szCs w:val="18"/>
              </w:rPr>
              <w:t>- Министерства труда и социальной защиты населения РК;</w:t>
            </w:r>
          </w:p>
          <w:p w:rsidR="00AF0958" w:rsidRPr="000F166C" w:rsidRDefault="00AF0958" w:rsidP="00C17A42">
            <w:pPr>
              <w:rPr>
                <w:rFonts w:ascii="Calibri" w:hAnsi="Calibri" w:cs="Calibri"/>
                <w:sz w:val="18"/>
                <w:szCs w:val="18"/>
              </w:rPr>
            </w:pPr>
            <w:r w:rsidRPr="000F166C">
              <w:rPr>
                <w:rFonts w:ascii="Calibri" w:hAnsi="Calibri" w:cs="Calibri"/>
                <w:sz w:val="18"/>
                <w:szCs w:val="18"/>
              </w:rPr>
              <w:t>- Министерства индустрии и инфраструктурного развития РК;</w:t>
            </w:r>
          </w:p>
          <w:p w:rsidR="00AF0958" w:rsidRPr="000F166C" w:rsidRDefault="00AF0958" w:rsidP="00C17A42">
            <w:pPr>
              <w:rPr>
                <w:rFonts w:ascii="Calibri" w:hAnsi="Calibri" w:cs="Calibri"/>
                <w:sz w:val="18"/>
                <w:szCs w:val="18"/>
              </w:rPr>
            </w:pPr>
            <w:r w:rsidRPr="000F166C">
              <w:rPr>
                <w:rFonts w:ascii="Calibri" w:hAnsi="Calibri" w:cs="Calibri"/>
                <w:sz w:val="18"/>
                <w:szCs w:val="18"/>
              </w:rPr>
              <w:t>- Министерства информации и общественного развития РК;</w:t>
            </w:r>
          </w:p>
          <w:p w:rsidR="00AF0958" w:rsidRPr="000F166C" w:rsidRDefault="00AF0958" w:rsidP="00C17A42">
            <w:pPr>
              <w:rPr>
                <w:rFonts w:ascii="Calibri" w:hAnsi="Calibri" w:cs="Calibri"/>
                <w:color w:val="000000"/>
                <w:sz w:val="18"/>
                <w:szCs w:val="18"/>
              </w:rPr>
            </w:pPr>
            <w:r w:rsidRPr="000F166C">
              <w:rPr>
                <w:rFonts w:ascii="Calibri" w:hAnsi="Calibri" w:cs="Calibri"/>
                <w:sz w:val="18"/>
                <w:szCs w:val="18"/>
              </w:rPr>
              <w:t xml:space="preserve">- Министерства культуры </w:t>
            </w:r>
            <w:r w:rsidRPr="000F166C">
              <w:rPr>
                <w:rFonts w:ascii="Calibri" w:hAnsi="Calibri" w:cs="Calibri"/>
                <w:color w:val="000000"/>
                <w:sz w:val="18"/>
                <w:szCs w:val="18"/>
              </w:rPr>
              <w:t>и спорта РК;</w:t>
            </w:r>
          </w:p>
          <w:p w:rsidR="00AF0958" w:rsidRPr="000F166C" w:rsidRDefault="00AF0958" w:rsidP="00C17A42">
            <w:pPr>
              <w:rPr>
                <w:rFonts w:ascii="Calibri" w:hAnsi="Calibri" w:cs="Calibri"/>
                <w:color w:val="000000"/>
                <w:sz w:val="18"/>
                <w:szCs w:val="18"/>
              </w:rPr>
            </w:pPr>
            <w:r w:rsidRPr="000F166C">
              <w:rPr>
                <w:rFonts w:ascii="Calibri" w:hAnsi="Calibri" w:cs="Calibri"/>
                <w:color w:val="000000"/>
                <w:sz w:val="18"/>
                <w:szCs w:val="18"/>
              </w:rPr>
              <w:t>- Министерства иностранных дел РК;</w:t>
            </w:r>
          </w:p>
          <w:p w:rsidR="00AF0958" w:rsidRPr="000F166C" w:rsidRDefault="00AF0958" w:rsidP="00C17A42">
            <w:pPr>
              <w:rPr>
                <w:rFonts w:ascii="Calibri" w:hAnsi="Calibri" w:cs="Calibri"/>
                <w:color w:val="000000"/>
                <w:sz w:val="18"/>
                <w:szCs w:val="18"/>
              </w:rPr>
            </w:pPr>
            <w:r w:rsidRPr="000F166C">
              <w:rPr>
                <w:rFonts w:ascii="Calibri" w:hAnsi="Calibri" w:cs="Calibri"/>
                <w:color w:val="000000"/>
                <w:sz w:val="18"/>
                <w:szCs w:val="18"/>
              </w:rPr>
              <w:t>- Министерства внутренних дел РК;</w:t>
            </w:r>
          </w:p>
          <w:p w:rsidR="00AF0958" w:rsidRPr="000F166C" w:rsidRDefault="00AF0958" w:rsidP="00C17A42">
            <w:pPr>
              <w:rPr>
                <w:rFonts w:ascii="Calibri" w:hAnsi="Calibri" w:cs="Calibri"/>
                <w:color w:val="000000"/>
                <w:sz w:val="18"/>
                <w:szCs w:val="18"/>
              </w:rPr>
            </w:pPr>
            <w:r w:rsidRPr="000F166C">
              <w:rPr>
                <w:rFonts w:ascii="Calibri" w:hAnsi="Calibri" w:cs="Calibri"/>
                <w:color w:val="000000"/>
                <w:sz w:val="18"/>
                <w:szCs w:val="18"/>
              </w:rPr>
              <w:t>- Министерства энергетики РК;</w:t>
            </w:r>
          </w:p>
          <w:p w:rsidR="00AF0958" w:rsidRPr="000F166C" w:rsidRDefault="00AF0958" w:rsidP="00C17A42">
            <w:pPr>
              <w:rPr>
                <w:rFonts w:ascii="Calibri" w:hAnsi="Calibri" w:cs="Calibri"/>
                <w:color w:val="000000"/>
                <w:sz w:val="18"/>
                <w:szCs w:val="18"/>
              </w:rPr>
            </w:pPr>
            <w:r w:rsidRPr="000F166C">
              <w:rPr>
                <w:rFonts w:ascii="Calibri" w:hAnsi="Calibri" w:cs="Calibri"/>
                <w:color w:val="000000"/>
                <w:sz w:val="18"/>
                <w:szCs w:val="18"/>
              </w:rPr>
              <w:t>- Министерства торговли и интеграции РК;</w:t>
            </w:r>
          </w:p>
          <w:p w:rsidR="00AF0958" w:rsidRPr="000F166C" w:rsidRDefault="00AF0958" w:rsidP="00C17A42">
            <w:pPr>
              <w:rPr>
                <w:rFonts w:ascii="Calibri" w:hAnsi="Calibri" w:cs="Calibri"/>
                <w:color w:val="000000"/>
                <w:sz w:val="18"/>
                <w:szCs w:val="18"/>
              </w:rPr>
            </w:pPr>
            <w:r w:rsidRPr="000F166C">
              <w:rPr>
                <w:rFonts w:ascii="Calibri" w:hAnsi="Calibri" w:cs="Calibri"/>
                <w:color w:val="000000"/>
                <w:sz w:val="18"/>
                <w:szCs w:val="18"/>
              </w:rPr>
              <w:t>- Министерства экологии, геологии и природных ресурсов РК;</w:t>
            </w:r>
          </w:p>
          <w:p w:rsidR="00AF0958" w:rsidRPr="000F166C" w:rsidRDefault="00AF0958" w:rsidP="00C17A42">
            <w:pPr>
              <w:rPr>
                <w:rFonts w:ascii="Calibri" w:hAnsi="Calibri" w:cs="Calibri"/>
                <w:color w:val="000000"/>
                <w:sz w:val="18"/>
                <w:szCs w:val="18"/>
              </w:rPr>
            </w:pPr>
            <w:r w:rsidRPr="000F166C">
              <w:rPr>
                <w:rFonts w:ascii="Calibri" w:hAnsi="Calibri" w:cs="Calibri"/>
                <w:color w:val="000000"/>
                <w:sz w:val="18"/>
                <w:szCs w:val="18"/>
              </w:rPr>
              <w:t xml:space="preserve">- Министерства сельского хозяйства </w:t>
            </w:r>
            <w:r w:rsidR="00B74A4A" w:rsidRPr="000F166C">
              <w:rPr>
                <w:rFonts w:ascii="Calibri" w:hAnsi="Calibri" w:cs="Calibri"/>
                <w:color w:val="000000"/>
                <w:sz w:val="18"/>
                <w:szCs w:val="18"/>
              </w:rPr>
              <w:t>РК;</w:t>
            </w:r>
          </w:p>
          <w:p w:rsidR="00AF0958" w:rsidRPr="000F166C" w:rsidRDefault="00AF0958" w:rsidP="00C17A42">
            <w:pPr>
              <w:rPr>
                <w:rFonts w:ascii="Calibri" w:hAnsi="Calibri" w:cs="Calibri"/>
                <w:color w:val="000000"/>
                <w:sz w:val="18"/>
                <w:szCs w:val="18"/>
              </w:rPr>
            </w:pPr>
            <w:r w:rsidRPr="000F166C">
              <w:rPr>
                <w:rFonts w:ascii="Calibri" w:hAnsi="Calibri" w:cs="Calibri"/>
                <w:color w:val="000000"/>
                <w:sz w:val="18"/>
                <w:szCs w:val="18"/>
              </w:rPr>
              <w:t>- Агентства РК по делам государственной службы;</w:t>
            </w:r>
          </w:p>
          <w:p w:rsidR="00AF0958" w:rsidRPr="000F166C" w:rsidRDefault="00AF0958" w:rsidP="00C17A42">
            <w:pPr>
              <w:rPr>
                <w:rFonts w:ascii="Calibri" w:hAnsi="Calibri" w:cs="Calibri"/>
                <w:color w:val="000000"/>
                <w:sz w:val="18"/>
                <w:szCs w:val="18"/>
              </w:rPr>
            </w:pPr>
            <w:r w:rsidRPr="000F166C">
              <w:rPr>
                <w:rFonts w:ascii="Calibri" w:hAnsi="Calibri" w:cs="Calibri"/>
                <w:color w:val="000000"/>
                <w:sz w:val="18"/>
                <w:szCs w:val="18"/>
              </w:rPr>
              <w:t>- Агентства РК по противодействию коррупции;</w:t>
            </w:r>
          </w:p>
          <w:p w:rsidR="00AF0958" w:rsidRPr="000F166C" w:rsidRDefault="00AF0958" w:rsidP="00C17A42">
            <w:pPr>
              <w:rPr>
                <w:rFonts w:ascii="Calibri" w:hAnsi="Calibri" w:cs="Calibri"/>
                <w:color w:val="000000"/>
                <w:sz w:val="18"/>
                <w:szCs w:val="18"/>
              </w:rPr>
            </w:pPr>
            <w:r w:rsidRPr="000F166C">
              <w:rPr>
                <w:rFonts w:ascii="Calibri" w:hAnsi="Calibri" w:cs="Calibri"/>
                <w:color w:val="000000"/>
                <w:sz w:val="18"/>
                <w:szCs w:val="18"/>
              </w:rPr>
              <w:t>- Национального Банка РК;</w:t>
            </w:r>
          </w:p>
          <w:p w:rsidR="00AF0958" w:rsidRPr="000F166C" w:rsidRDefault="00AF0958" w:rsidP="00C17A42">
            <w:pPr>
              <w:rPr>
                <w:rFonts w:ascii="Calibri" w:hAnsi="Calibri" w:cs="Calibri"/>
                <w:color w:val="000000"/>
                <w:sz w:val="18"/>
                <w:szCs w:val="18"/>
              </w:rPr>
            </w:pPr>
            <w:r w:rsidRPr="000F166C">
              <w:rPr>
                <w:rFonts w:ascii="Calibri" w:hAnsi="Calibri" w:cs="Calibri"/>
                <w:color w:val="000000"/>
                <w:sz w:val="18"/>
                <w:szCs w:val="18"/>
              </w:rPr>
              <w:t>- Верховного Суда РК;</w:t>
            </w:r>
          </w:p>
          <w:p w:rsidR="00AF0958" w:rsidRPr="000F166C" w:rsidRDefault="00AF0958" w:rsidP="00C17A42">
            <w:pPr>
              <w:rPr>
                <w:rFonts w:ascii="Calibri" w:hAnsi="Calibri" w:cs="Calibri"/>
                <w:color w:val="000000"/>
                <w:sz w:val="18"/>
                <w:szCs w:val="18"/>
              </w:rPr>
            </w:pPr>
            <w:r w:rsidRPr="000F166C">
              <w:rPr>
                <w:rFonts w:ascii="Calibri" w:hAnsi="Calibri" w:cs="Calibri"/>
                <w:color w:val="000000"/>
                <w:sz w:val="18"/>
                <w:szCs w:val="18"/>
              </w:rPr>
              <w:t>- АО "Международный центр зеленых технологий и инвестиционных проектов";</w:t>
            </w:r>
          </w:p>
          <w:p w:rsidR="00AF0958" w:rsidRPr="000F166C" w:rsidRDefault="00AF0958" w:rsidP="00C17A42">
            <w:pPr>
              <w:rPr>
                <w:rFonts w:ascii="Calibri" w:hAnsi="Calibri" w:cs="Calibri"/>
                <w:color w:val="000000"/>
                <w:sz w:val="18"/>
                <w:szCs w:val="18"/>
              </w:rPr>
            </w:pPr>
            <w:r w:rsidRPr="000F166C">
              <w:rPr>
                <w:rFonts w:ascii="Calibri" w:hAnsi="Calibri" w:cs="Calibri"/>
                <w:color w:val="000000"/>
                <w:sz w:val="18"/>
                <w:szCs w:val="18"/>
              </w:rPr>
              <w:t>- АО "Институт экономических исследований";</w:t>
            </w:r>
          </w:p>
          <w:p w:rsidR="00AF0958" w:rsidRPr="00C73F1A" w:rsidRDefault="00AF0958" w:rsidP="00C17A42">
            <w:pPr>
              <w:rPr>
                <w:rFonts w:ascii="Calibri" w:hAnsi="Calibri" w:cs="Calibri"/>
                <w:color w:val="000000"/>
                <w:sz w:val="18"/>
                <w:szCs w:val="18"/>
              </w:rPr>
            </w:pPr>
            <w:r w:rsidRPr="000F166C">
              <w:rPr>
                <w:rFonts w:ascii="Calibri" w:hAnsi="Calibri" w:cs="Calibri"/>
                <w:color w:val="000000"/>
                <w:sz w:val="18"/>
                <w:szCs w:val="18"/>
              </w:rPr>
              <w:t xml:space="preserve">- АОО "Назарбаев </w:t>
            </w:r>
            <w:r w:rsidR="00C73F1A">
              <w:rPr>
                <w:rFonts w:ascii="Calibri" w:hAnsi="Calibri" w:cs="Calibri"/>
                <w:color w:val="000000"/>
                <w:sz w:val="18"/>
                <w:szCs w:val="18"/>
              </w:rPr>
              <w:t>Университет" (по согласованию).</w:t>
            </w:r>
          </w:p>
        </w:tc>
        <w:tc>
          <w:tcPr>
            <w:tcW w:w="5067" w:type="dxa"/>
            <w:tcBorders>
              <w:top w:val="single" w:sz="4" w:space="0" w:color="auto"/>
              <w:bottom w:val="single" w:sz="4" w:space="0" w:color="auto"/>
            </w:tcBorders>
          </w:tcPr>
          <w:p w:rsidR="00AF0958" w:rsidRPr="000F166C" w:rsidRDefault="00AF0958" w:rsidP="00C17A42">
            <w:pPr>
              <w:jc w:val="both"/>
              <w:rPr>
                <w:rFonts w:ascii="Calibri" w:hAnsi="Calibri" w:cs="Calibri"/>
                <w:color w:val="000000"/>
                <w:sz w:val="18"/>
                <w:szCs w:val="18"/>
              </w:rPr>
            </w:pPr>
            <w:r w:rsidRPr="000F166C">
              <w:rPr>
                <w:rFonts w:ascii="Calibri" w:hAnsi="Calibri" w:cs="Calibri"/>
                <w:color w:val="000000"/>
                <w:sz w:val="18"/>
                <w:szCs w:val="18"/>
              </w:rPr>
              <w:t>- Содействие интегрированию принципов устойчивого развития в стратегическое планирование и управление социально-экономическим развитием;</w:t>
            </w:r>
          </w:p>
          <w:p w:rsidR="00AF0958" w:rsidRPr="000F166C" w:rsidRDefault="00AF0958" w:rsidP="00C17A42">
            <w:pPr>
              <w:jc w:val="both"/>
              <w:rPr>
                <w:rFonts w:ascii="Calibri" w:hAnsi="Calibri" w:cs="Calibri"/>
                <w:color w:val="000000"/>
                <w:sz w:val="18"/>
                <w:szCs w:val="18"/>
              </w:rPr>
            </w:pPr>
            <w:r w:rsidRPr="000F166C">
              <w:rPr>
                <w:rFonts w:ascii="Calibri" w:hAnsi="Calibri" w:cs="Calibri"/>
                <w:color w:val="000000"/>
                <w:sz w:val="18"/>
                <w:szCs w:val="18"/>
              </w:rPr>
              <w:t>- Содействие деятельности государственных органов, заинтересованных слоев общества по выполнению решений в области устойчивого развития, а также разработке и реализации государственных, отраслевых (</w:t>
            </w:r>
            <w:r w:rsidR="008B38ED" w:rsidRPr="000F166C">
              <w:rPr>
                <w:rFonts w:ascii="Calibri" w:hAnsi="Calibri" w:cs="Calibri"/>
                <w:color w:val="000000"/>
                <w:sz w:val="18"/>
                <w:szCs w:val="18"/>
              </w:rPr>
              <w:t>секторальных</w:t>
            </w:r>
            <w:r w:rsidRPr="000F166C">
              <w:rPr>
                <w:rFonts w:ascii="Calibri" w:hAnsi="Calibri" w:cs="Calibri"/>
                <w:color w:val="000000"/>
                <w:sz w:val="18"/>
                <w:szCs w:val="18"/>
              </w:rPr>
              <w:t>) и региональных программ устойчивого развития;</w:t>
            </w:r>
          </w:p>
          <w:p w:rsidR="00AF0958" w:rsidRPr="000F166C" w:rsidRDefault="00AF0958" w:rsidP="00C17A42">
            <w:pPr>
              <w:jc w:val="both"/>
              <w:rPr>
                <w:rFonts w:ascii="Calibri" w:hAnsi="Calibri" w:cs="Calibri"/>
                <w:color w:val="000000"/>
                <w:sz w:val="18"/>
                <w:szCs w:val="18"/>
              </w:rPr>
            </w:pPr>
            <w:r w:rsidRPr="000F166C">
              <w:rPr>
                <w:rFonts w:ascii="Calibri" w:hAnsi="Calibri" w:cs="Calibri"/>
                <w:color w:val="000000"/>
                <w:sz w:val="18"/>
                <w:szCs w:val="18"/>
              </w:rPr>
              <w:t>- Внесение предложений Правительству Республики Казахстан в сфере устойчивого развития на национальном и международном уровнях (Совет вправе вносить предложения по разработке нормативных правовых актов по вопросам устойчивого развития, в т.ч. по вопросам химической безопасности);</w:t>
            </w:r>
          </w:p>
          <w:p w:rsidR="00AF0958" w:rsidRPr="000F166C" w:rsidRDefault="00AF0958" w:rsidP="00C17A42">
            <w:pPr>
              <w:tabs>
                <w:tab w:val="num" w:pos="1275"/>
              </w:tabs>
              <w:jc w:val="both"/>
              <w:rPr>
                <w:rFonts w:ascii="Calibri" w:hAnsi="Calibri" w:cs="Calibri"/>
                <w:sz w:val="18"/>
                <w:szCs w:val="18"/>
              </w:rPr>
            </w:pPr>
            <w:r w:rsidRPr="000F166C">
              <w:rPr>
                <w:rFonts w:ascii="Calibri" w:hAnsi="Calibri" w:cs="Calibri"/>
                <w:color w:val="000000"/>
                <w:sz w:val="18"/>
                <w:szCs w:val="18"/>
              </w:rPr>
              <w:t>- Выработка предложений по радиационной и химической безопасности и управлению отходами.</w:t>
            </w:r>
          </w:p>
        </w:tc>
        <w:tc>
          <w:tcPr>
            <w:tcW w:w="1491" w:type="dxa"/>
            <w:tcBorders>
              <w:top w:val="single" w:sz="4" w:space="0" w:color="auto"/>
              <w:bottom w:val="single" w:sz="4" w:space="0" w:color="auto"/>
            </w:tcBorders>
          </w:tcPr>
          <w:p w:rsidR="00AF0958" w:rsidRPr="000F166C" w:rsidRDefault="00AF0958" w:rsidP="005B63D9">
            <w:pPr>
              <w:tabs>
                <w:tab w:val="num" w:pos="1275"/>
              </w:tabs>
              <w:jc w:val="center"/>
              <w:rPr>
                <w:rFonts w:ascii="Calibri" w:hAnsi="Calibri" w:cs="Calibri"/>
                <w:sz w:val="18"/>
                <w:szCs w:val="18"/>
              </w:rPr>
            </w:pPr>
            <w:r w:rsidRPr="000F166C">
              <w:rPr>
                <w:rFonts w:ascii="Calibri" w:hAnsi="Calibri" w:cs="Calibri"/>
                <w:sz w:val="18"/>
                <w:szCs w:val="18"/>
              </w:rPr>
              <w:t>Да</w:t>
            </w:r>
          </w:p>
          <w:p w:rsidR="00AF0958" w:rsidRPr="000F166C" w:rsidRDefault="00AF0958" w:rsidP="00C17A42">
            <w:pPr>
              <w:rPr>
                <w:rFonts w:ascii="Calibri" w:hAnsi="Calibri" w:cs="Calibri"/>
                <w:sz w:val="18"/>
                <w:szCs w:val="18"/>
              </w:rPr>
            </w:pPr>
          </w:p>
        </w:tc>
      </w:tr>
      <w:tr w:rsidR="00AF0958" w:rsidRPr="00211E3F" w:rsidTr="00FA0F9E">
        <w:trPr>
          <w:trHeight w:val="4849"/>
        </w:trPr>
        <w:tc>
          <w:tcPr>
            <w:tcW w:w="1045" w:type="dxa"/>
            <w:tcBorders>
              <w:top w:val="single" w:sz="4" w:space="0" w:color="auto"/>
              <w:bottom w:val="single" w:sz="4" w:space="0" w:color="auto"/>
            </w:tcBorders>
            <w:textDirection w:val="btLr"/>
            <w:vAlign w:val="center"/>
          </w:tcPr>
          <w:p w:rsidR="00AF0958" w:rsidRPr="000F166C" w:rsidRDefault="00AF0958" w:rsidP="00C17A42">
            <w:pPr>
              <w:autoSpaceDE w:val="0"/>
              <w:autoSpaceDN w:val="0"/>
              <w:adjustRightInd w:val="0"/>
              <w:jc w:val="center"/>
              <w:rPr>
                <w:rFonts w:ascii="Calibri" w:hAnsi="Calibri" w:cs="Calibri"/>
                <w:b/>
                <w:sz w:val="18"/>
                <w:szCs w:val="18"/>
              </w:rPr>
            </w:pPr>
            <w:r w:rsidRPr="000F166C">
              <w:rPr>
                <w:rFonts w:ascii="Calibri" w:hAnsi="Calibri" w:cs="Calibri"/>
                <w:b/>
                <w:sz w:val="18"/>
                <w:szCs w:val="18"/>
              </w:rPr>
              <w:t>Национальный координационный совет по охране здоровья при Правительстве РК</w:t>
            </w:r>
          </w:p>
        </w:tc>
        <w:tc>
          <w:tcPr>
            <w:tcW w:w="2238" w:type="dxa"/>
            <w:tcBorders>
              <w:top w:val="single" w:sz="4" w:space="0" w:color="auto"/>
              <w:bottom w:val="single" w:sz="4" w:space="0" w:color="auto"/>
            </w:tcBorders>
          </w:tcPr>
          <w:p w:rsidR="00AF0958" w:rsidRPr="000F166C" w:rsidRDefault="00AF0958" w:rsidP="00C17A42">
            <w:pPr>
              <w:autoSpaceDE w:val="0"/>
              <w:autoSpaceDN w:val="0"/>
              <w:adjustRightInd w:val="0"/>
              <w:rPr>
                <w:rFonts w:ascii="Calibri" w:hAnsi="Calibri" w:cs="Calibri"/>
                <w:sz w:val="18"/>
                <w:szCs w:val="18"/>
              </w:rPr>
            </w:pPr>
            <w:r w:rsidRPr="000F166C">
              <w:rPr>
                <w:rFonts w:ascii="Calibri" w:hAnsi="Calibri" w:cs="Calibri"/>
                <w:sz w:val="18"/>
                <w:szCs w:val="18"/>
              </w:rPr>
              <w:t>Обеспечение взаимодействия центральных и</w:t>
            </w:r>
          </w:p>
          <w:p w:rsidR="00AF0958" w:rsidRPr="000F166C" w:rsidRDefault="00AF0958" w:rsidP="00C17A42">
            <w:pPr>
              <w:autoSpaceDE w:val="0"/>
              <w:autoSpaceDN w:val="0"/>
              <w:adjustRightInd w:val="0"/>
              <w:rPr>
                <w:rFonts w:ascii="Calibri" w:hAnsi="Calibri" w:cs="Calibri"/>
                <w:sz w:val="18"/>
                <w:szCs w:val="18"/>
              </w:rPr>
            </w:pPr>
            <w:r w:rsidRPr="000F166C">
              <w:rPr>
                <w:rFonts w:ascii="Calibri" w:hAnsi="Calibri" w:cs="Calibri"/>
                <w:sz w:val="18"/>
                <w:szCs w:val="18"/>
              </w:rPr>
              <w:t>местных исполнительных органов, международных и других организаций по вопросам охраны</w:t>
            </w:r>
          </w:p>
          <w:p w:rsidR="00AF0958" w:rsidRPr="000F166C" w:rsidRDefault="00AF0958" w:rsidP="00C17A42">
            <w:pPr>
              <w:rPr>
                <w:rFonts w:ascii="Calibri" w:hAnsi="Calibri" w:cs="Calibri"/>
                <w:color w:val="000000"/>
                <w:sz w:val="18"/>
                <w:szCs w:val="18"/>
              </w:rPr>
            </w:pPr>
            <w:r w:rsidRPr="000F166C">
              <w:rPr>
                <w:rFonts w:ascii="Calibri" w:hAnsi="Calibri" w:cs="Calibri"/>
                <w:sz w:val="18"/>
                <w:szCs w:val="18"/>
              </w:rPr>
              <w:t>здоровья граждан на территории Казахстана.</w:t>
            </w:r>
          </w:p>
        </w:tc>
        <w:tc>
          <w:tcPr>
            <w:tcW w:w="1641" w:type="dxa"/>
            <w:tcBorders>
              <w:top w:val="single" w:sz="4" w:space="0" w:color="auto"/>
              <w:bottom w:val="single" w:sz="4" w:space="0" w:color="auto"/>
            </w:tcBorders>
          </w:tcPr>
          <w:p w:rsidR="00AF0958" w:rsidRPr="000F166C" w:rsidRDefault="00AF0958" w:rsidP="00C17A42">
            <w:pPr>
              <w:tabs>
                <w:tab w:val="num" w:pos="1230"/>
              </w:tabs>
              <w:rPr>
                <w:rFonts w:ascii="Calibri" w:hAnsi="Calibri" w:cs="Calibri"/>
                <w:sz w:val="18"/>
                <w:szCs w:val="18"/>
              </w:rPr>
            </w:pPr>
            <w:r w:rsidRPr="000F166C">
              <w:rPr>
                <w:rFonts w:ascii="Calibri" w:hAnsi="Calibri" w:cs="Calibri"/>
                <w:i/>
                <w:iCs/>
                <w:sz w:val="18"/>
                <w:szCs w:val="18"/>
              </w:rPr>
              <w:t>Рабочий орган</w:t>
            </w:r>
            <w:r w:rsidRPr="000F166C">
              <w:rPr>
                <w:rFonts w:ascii="Calibri" w:hAnsi="Calibri" w:cs="Calibri"/>
                <w:sz w:val="18"/>
                <w:szCs w:val="18"/>
              </w:rPr>
              <w:t>:</w:t>
            </w:r>
          </w:p>
          <w:p w:rsidR="00AF0958" w:rsidRPr="000F166C" w:rsidRDefault="00AF0958" w:rsidP="00C17A42">
            <w:pPr>
              <w:jc w:val="both"/>
              <w:rPr>
                <w:rFonts w:ascii="Calibri" w:hAnsi="Calibri" w:cs="Calibri"/>
                <w:sz w:val="18"/>
                <w:szCs w:val="18"/>
              </w:rPr>
            </w:pPr>
            <w:r w:rsidRPr="000F166C">
              <w:rPr>
                <w:rFonts w:ascii="Calibri" w:hAnsi="Calibri" w:cs="Calibri"/>
                <w:sz w:val="18"/>
                <w:szCs w:val="18"/>
              </w:rPr>
              <w:t xml:space="preserve">Структурное подразделение центрального аппарата Министерства </w:t>
            </w:r>
            <w:r w:rsidR="008B38ED" w:rsidRPr="000F166C">
              <w:rPr>
                <w:rFonts w:ascii="Calibri" w:hAnsi="Calibri" w:cs="Calibri"/>
                <w:sz w:val="18"/>
                <w:szCs w:val="18"/>
              </w:rPr>
              <w:t>здравоохранения</w:t>
            </w:r>
            <w:r w:rsidRPr="000F166C">
              <w:rPr>
                <w:rFonts w:ascii="Calibri" w:hAnsi="Calibri" w:cs="Calibri"/>
                <w:sz w:val="18"/>
                <w:szCs w:val="18"/>
              </w:rPr>
              <w:t xml:space="preserve"> и социального развития РК</w:t>
            </w:r>
          </w:p>
          <w:p w:rsidR="00AF0958" w:rsidRPr="000F166C" w:rsidRDefault="00AF0958" w:rsidP="00C17A42">
            <w:pPr>
              <w:jc w:val="both"/>
              <w:rPr>
                <w:rFonts w:ascii="Calibri" w:hAnsi="Calibri" w:cs="Calibri"/>
                <w:i/>
                <w:sz w:val="18"/>
                <w:szCs w:val="18"/>
              </w:rPr>
            </w:pPr>
            <w:r w:rsidRPr="000F166C">
              <w:rPr>
                <w:rFonts w:ascii="Calibri" w:hAnsi="Calibri" w:cs="Calibri"/>
                <w:i/>
                <w:sz w:val="18"/>
                <w:szCs w:val="18"/>
              </w:rPr>
              <w:t>Председатель комиссии</w:t>
            </w:r>
            <w:r w:rsidRPr="000F166C">
              <w:rPr>
                <w:rFonts w:ascii="Calibri" w:hAnsi="Calibri" w:cs="Calibri"/>
                <w:sz w:val="18"/>
                <w:szCs w:val="18"/>
              </w:rPr>
              <w:t>:</w:t>
            </w:r>
          </w:p>
          <w:p w:rsidR="00AF0958" w:rsidRPr="000F166C" w:rsidRDefault="00AF0958" w:rsidP="00C17A42">
            <w:pPr>
              <w:tabs>
                <w:tab w:val="num" w:pos="1230"/>
              </w:tabs>
              <w:rPr>
                <w:rFonts w:ascii="Calibri" w:hAnsi="Calibri" w:cs="Calibri"/>
                <w:i/>
                <w:iCs/>
                <w:sz w:val="18"/>
                <w:szCs w:val="18"/>
              </w:rPr>
            </w:pPr>
            <w:r w:rsidRPr="000F166C">
              <w:rPr>
                <w:rFonts w:ascii="Calibri" w:hAnsi="Calibri" w:cs="Calibri"/>
                <w:iCs/>
                <w:sz w:val="18"/>
                <w:szCs w:val="18"/>
              </w:rPr>
              <w:t xml:space="preserve">Министр </w:t>
            </w:r>
            <w:r w:rsidR="008B38ED" w:rsidRPr="000F166C">
              <w:rPr>
                <w:rFonts w:ascii="Calibri" w:hAnsi="Calibri" w:cs="Calibri"/>
                <w:iCs/>
                <w:sz w:val="18"/>
                <w:szCs w:val="18"/>
              </w:rPr>
              <w:t>здравоохранения</w:t>
            </w:r>
            <w:r w:rsidRPr="000F166C">
              <w:rPr>
                <w:rFonts w:ascii="Calibri" w:hAnsi="Calibri" w:cs="Calibri"/>
                <w:iCs/>
                <w:sz w:val="18"/>
                <w:szCs w:val="18"/>
              </w:rPr>
              <w:t xml:space="preserve"> РК.</w:t>
            </w:r>
          </w:p>
        </w:tc>
        <w:tc>
          <w:tcPr>
            <w:tcW w:w="3440" w:type="dxa"/>
            <w:tcBorders>
              <w:top w:val="single" w:sz="4" w:space="0" w:color="auto"/>
              <w:bottom w:val="single" w:sz="4" w:space="0" w:color="auto"/>
            </w:tcBorders>
          </w:tcPr>
          <w:p w:rsidR="00AF0958" w:rsidRPr="000F166C" w:rsidRDefault="00AF0958" w:rsidP="00C17A42">
            <w:pPr>
              <w:rPr>
                <w:rFonts w:ascii="Calibri" w:hAnsi="Calibri" w:cs="Calibri"/>
                <w:sz w:val="18"/>
                <w:szCs w:val="18"/>
              </w:rPr>
            </w:pPr>
            <w:r w:rsidRPr="000F166C">
              <w:rPr>
                <w:rFonts w:ascii="Calibri" w:hAnsi="Calibri" w:cs="Calibri"/>
                <w:color w:val="000000"/>
                <w:sz w:val="18"/>
                <w:szCs w:val="18"/>
              </w:rPr>
              <w:t> </w:t>
            </w:r>
            <w:r w:rsidRPr="000F166C">
              <w:rPr>
                <w:rFonts w:ascii="Calibri" w:hAnsi="Calibri" w:cs="Calibri"/>
                <w:i/>
                <w:sz w:val="18"/>
                <w:szCs w:val="18"/>
              </w:rPr>
              <w:t>Члены комиссии</w:t>
            </w:r>
            <w:r w:rsidRPr="000F166C">
              <w:rPr>
                <w:rFonts w:ascii="Calibri" w:hAnsi="Calibri" w:cs="Calibri"/>
                <w:sz w:val="18"/>
                <w:szCs w:val="18"/>
              </w:rPr>
              <w:t>:</w:t>
            </w:r>
          </w:p>
          <w:p w:rsidR="00AF0958" w:rsidRPr="000F166C" w:rsidRDefault="00AF0958" w:rsidP="00C17A42">
            <w:pPr>
              <w:rPr>
                <w:rFonts w:ascii="Calibri" w:hAnsi="Calibri" w:cs="Calibri"/>
                <w:sz w:val="18"/>
                <w:szCs w:val="18"/>
              </w:rPr>
            </w:pPr>
            <w:r w:rsidRPr="000F166C">
              <w:rPr>
                <w:rFonts w:ascii="Calibri" w:hAnsi="Calibri" w:cs="Calibri"/>
                <w:sz w:val="18"/>
                <w:szCs w:val="18"/>
              </w:rPr>
              <w:t xml:space="preserve">Представители </w:t>
            </w:r>
          </w:p>
          <w:p w:rsidR="00AF0958" w:rsidRPr="000F166C" w:rsidRDefault="00AF0958" w:rsidP="00C17A42">
            <w:pPr>
              <w:textAlignment w:val="baseline"/>
              <w:rPr>
                <w:rFonts w:ascii="Calibri" w:hAnsi="Calibri" w:cs="Calibri"/>
                <w:color w:val="000000"/>
                <w:sz w:val="18"/>
                <w:szCs w:val="18"/>
              </w:rPr>
            </w:pPr>
            <w:r w:rsidRPr="000F166C">
              <w:rPr>
                <w:rFonts w:ascii="Calibri" w:hAnsi="Calibri" w:cs="Calibri"/>
                <w:color w:val="000000"/>
                <w:sz w:val="18"/>
                <w:szCs w:val="18"/>
                <w:lang w:val="kk-KZ"/>
              </w:rPr>
              <w:t xml:space="preserve">- </w:t>
            </w:r>
            <w:r w:rsidRPr="000F166C">
              <w:rPr>
                <w:rFonts w:ascii="Calibri" w:hAnsi="Calibri" w:cs="Calibri"/>
                <w:color w:val="000000"/>
                <w:sz w:val="18"/>
                <w:szCs w:val="18"/>
              </w:rPr>
              <w:t>Депутатов Сената Парламента Р</w:t>
            </w:r>
            <w:r w:rsidRPr="000F166C">
              <w:rPr>
                <w:rFonts w:ascii="Calibri" w:hAnsi="Calibri" w:cs="Calibri"/>
                <w:color w:val="000000"/>
                <w:sz w:val="18"/>
                <w:szCs w:val="18"/>
                <w:lang w:val="kk-KZ"/>
              </w:rPr>
              <w:t>К</w:t>
            </w:r>
            <w:r w:rsidRPr="000F166C">
              <w:rPr>
                <w:rFonts w:ascii="Calibri" w:hAnsi="Calibri" w:cs="Calibri"/>
                <w:color w:val="000000"/>
                <w:sz w:val="18"/>
                <w:szCs w:val="18"/>
              </w:rPr>
              <w:t>,</w:t>
            </w:r>
          </w:p>
          <w:p w:rsidR="00AF0958" w:rsidRPr="000F166C" w:rsidRDefault="00AF0958" w:rsidP="00C17A42">
            <w:pPr>
              <w:textAlignment w:val="baseline"/>
              <w:rPr>
                <w:rFonts w:ascii="Calibri" w:hAnsi="Calibri" w:cs="Calibri"/>
                <w:color w:val="000000"/>
                <w:sz w:val="18"/>
                <w:szCs w:val="18"/>
              </w:rPr>
            </w:pPr>
            <w:r w:rsidRPr="000F166C">
              <w:rPr>
                <w:rFonts w:ascii="Calibri" w:hAnsi="Calibri" w:cs="Calibri"/>
                <w:color w:val="000000"/>
                <w:sz w:val="18"/>
                <w:szCs w:val="18"/>
                <w:lang w:val="kk-KZ"/>
              </w:rPr>
              <w:t>- Д</w:t>
            </w:r>
            <w:r w:rsidRPr="000F166C">
              <w:rPr>
                <w:rFonts w:ascii="Calibri" w:hAnsi="Calibri" w:cs="Calibri"/>
                <w:color w:val="000000"/>
                <w:sz w:val="18"/>
                <w:szCs w:val="18"/>
              </w:rPr>
              <w:t>епутатов Мажилиса Парламента Р</w:t>
            </w:r>
            <w:r w:rsidRPr="000F166C">
              <w:rPr>
                <w:rFonts w:ascii="Calibri" w:hAnsi="Calibri" w:cs="Calibri"/>
                <w:color w:val="000000"/>
                <w:sz w:val="18"/>
                <w:szCs w:val="18"/>
                <w:lang w:val="kk-KZ"/>
              </w:rPr>
              <w:t>К,</w:t>
            </w:r>
            <w:r w:rsidRPr="000F166C">
              <w:rPr>
                <w:rFonts w:ascii="Calibri" w:hAnsi="Calibri" w:cs="Calibri"/>
                <w:color w:val="000000"/>
                <w:sz w:val="18"/>
                <w:szCs w:val="18"/>
              </w:rPr>
              <w:t xml:space="preserve">      </w:t>
            </w:r>
          </w:p>
          <w:p w:rsidR="00AF0958" w:rsidRPr="000F166C" w:rsidRDefault="00AF0958" w:rsidP="00C17A42">
            <w:pPr>
              <w:textAlignment w:val="baseline"/>
              <w:rPr>
                <w:rFonts w:ascii="Calibri" w:hAnsi="Calibri" w:cs="Calibri"/>
                <w:color w:val="000000"/>
                <w:sz w:val="18"/>
                <w:szCs w:val="18"/>
                <w:lang w:val="kk-KZ"/>
              </w:rPr>
            </w:pPr>
            <w:r w:rsidRPr="000F166C">
              <w:rPr>
                <w:rFonts w:ascii="Calibri" w:hAnsi="Calibri" w:cs="Calibri"/>
                <w:color w:val="000000"/>
                <w:sz w:val="18"/>
                <w:szCs w:val="18"/>
                <w:lang w:val="kk-KZ"/>
              </w:rPr>
              <w:t xml:space="preserve">- </w:t>
            </w:r>
            <w:r w:rsidRPr="000F166C">
              <w:rPr>
                <w:rFonts w:ascii="Calibri" w:hAnsi="Calibri" w:cs="Calibri"/>
                <w:color w:val="000000"/>
                <w:sz w:val="18"/>
                <w:szCs w:val="18"/>
              </w:rPr>
              <w:t>Министерства обороны Р</w:t>
            </w:r>
            <w:r w:rsidRPr="000F166C">
              <w:rPr>
                <w:rFonts w:ascii="Calibri" w:hAnsi="Calibri" w:cs="Calibri"/>
                <w:color w:val="000000"/>
                <w:sz w:val="18"/>
                <w:szCs w:val="18"/>
                <w:lang w:val="kk-KZ"/>
              </w:rPr>
              <w:t>К,</w:t>
            </w:r>
          </w:p>
          <w:p w:rsidR="00AF0958" w:rsidRPr="000F166C" w:rsidRDefault="00AF0958" w:rsidP="00C17A42">
            <w:pPr>
              <w:textAlignment w:val="baseline"/>
              <w:rPr>
                <w:rFonts w:ascii="Calibri" w:hAnsi="Calibri" w:cs="Calibri"/>
                <w:color w:val="000000"/>
                <w:sz w:val="18"/>
                <w:szCs w:val="18"/>
                <w:lang w:val="kk-KZ"/>
              </w:rPr>
            </w:pPr>
            <w:r w:rsidRPr="000F166C">
              <w:rPr>
                <w:rFonts w:ascii="Calibri" w:hAnsi="Calibri" w:cs="Calibri"/>
                <w:color w:val="000000"/>
                <w:sz w:val="18"/>
                <w:szCs w:val="18"/>
                <w:lang w:val="kk-KZ"/>
              </w:rPr>
              <w:t xml:space="preserve">- </w:t>
            </w:r>
            <w:r w:rsidRPr="000F166C">
              <w:rPr>
                <w:rFonts w:ascii="Calibri" w:hAnsi="Calibri" w:cs="Calibri"/>
                <w:color w:val="000000"/>
                <w:sz w:val="18"/>
                <w:szCs w:val="18"/>
              </w:rPr>
              <w:t>Министерства иностранных дел Р</w:t>
            </w:r>
            <w:r w:rsidRPr="000F166C">
              <w:rPr>
                <w:rFonts w:ascii="Calibri" w:hAnsi="Calibri" w:cs="Calibri"/>
                <w:color w:val="000000"/>
                <w:sz w:val="18"/>
                <w:szCs w:val="18"/>
                <w:lang w:val="kk-KZ"/>
              </w:rPr>
              <w:t>К,</w:t>
            </w:r>
          </w:p>
          <w:p w:rsidR="00AF0958" w:rsidRPr="000F166C" w:rsidRDefault="00AF0958" w:rsidP="00C17A42">
            <w:pPr>
              <w:textAlignment w:val="baseline"/>
              <w:rPr>
                <w:rFonts w:ascii="Calibri" w:hAnsi="Calibri" w:cs="Calibri"/>
                <w:color w:val="000000"/>
                <w:sz w:val="18"/>
                <w:szCs w:val="18"/>
                <w:lang w:val="kk-KZ"/>
              </w:rPr>
            </w:pPr>
            <w:r w:rsidRPr="000F166C">
              <w:rPr>
                <w:rFonts w:ascii="Calibri" w:hAnsi="Calibri" w:cs="Calibri"/>
                <w:color w:val="000000"/>
                <w:sz w:val="18"/>
                <w:szCs w:val="18"/>
                <w:lang w:val="kk-KZ"/>
              </w:rPr>
              <w:t xml:space="preserve">- </w:t>
            </w:r>
            <w:r w:rsidRPr="000F166C">
              <w:rPr>
                <w:rFonts w:ascii="Calibri" w:hAnsi="Calibri" w:cs="Calibri"/>
                <w:color w:val="000000"/>
                <w:sz w:val="18"/>
                <w:szCs w:val="18"/>
              </w:rPr>
              <w:t>Министерства</w:t>
            </w:r>
            <w:r w:rsidRPr="000F166C">
              <w:rPr>
                <w:rFonts w:ascii="Calibri" w:hAnsi="Calibri" w:cs="Calibri"/>
                <w:color w:val="000000"/>
                <w:sz w:val="18"/>
                <w:szCs w:val="18"/>
                <w:lang w:val="kk-KZ"/>
              </w:rPr>
              <w:t xml:space="preserve"> </w:t>
            </w:r>
            <w:r w:rsidRPr="000F166C">
              <w:rPr>
                <w:rFonts w:ascii="Calibri" w:hAnsi="Calibri" w:cs="Calibri"/>
                <w:color w:val="000000"/>
                <w:sz w:val="18"/>
                <w:szCs w:val="18"/>
              </w:rPr>
              <w:t>внутренних дел Р</w:t>
            </w:r>
            <w:r w:rsidRPr="000F166C">
              <w:rPr>
                <w:rFonts w:ascii="Calibri" w:hAnsi="Calibri" w:cs="Calibri"/>
                <w:color w:val="000000"/>
                <w:sz w:val="18"/>
                <w:szCs w:val="18"/>
                <w:lang w:val="kk-KZ"/>
              </w:rPr>
              <w:t>К,</w:t>
            </w:r>
          </w:p>
          <w:p w:rsidR="00AF0958" w:rsidRPr="000F166C" w:rsidRDefault="00AF0958" w:rsidP="00C17A42">
            <w:pPr>
              <w:textAlignment w:val="baseline"/>
              <w:rPr>
                <w:rFonts w:ascii="Calibri" w:hAnsi="Calibri" w:cs="Calibri"/>
                <w:color w:val="000000"/>
                <w:sz w:val="18"/>
                <w:szCs w:val="18"/>
                <w:lang w:val="kk-KZ"/>
              </w:rPr>
            </w:pPr>
            <w:r w:rsidRPr="000F166C">
              <w:rPr>
                <w:rFonts w:ascii="Calibri" w:hAnsi="Calibri" w:cs="Calibri"/>
                <w:color w:val="000000"/>
                <w:sz w:val="18"/>
                <w:szCs w:val="18"/>
                <w:lang w:val="kk-KZ"/>
              </w:rPr>
              <w:t>- М</w:t>
            </w:r>
            <w:r w:rsidRPr="000F166C">
              <w:rPr>
                <w:rFonts w:ascii="Calibri" w:hAnsi="Calibri" w:cs="Calibri"/>
                <w:color w:val="000000"/>
                <w:sz w:val="18"/>
                <w:szCs w:val="18"/>
              </w:rPr>
              <w:t>инистерства  сельского хозяйства Р</w:t>
            </w:r>
            <w:r w:rsidRPr="000F166C">
              <w:rPr>
                <w:rFonts w:ascii="Calibri" w:hAnsi="Calibri" w:cs="Calibri"/>
                <w:color w:val="000000"/>
                <w:sz w:val="18"/>
                <w:szCs w:val="18"/>
                <w:lang w:val="kk-KZ"/>
              </w:rPr>
              <w:t>К,</w:t>
            </w:r>
          </w:p>
          <w:p w:rsidR="00AF0958" w:rsidRPr="000F166C" w:rsidRDefault="00444EB6" w:rsidP="00C17A42">
            <w:pPr>
              <w:textAlignment w:val="baseline"/>
              <w:rPr>
                <w:rFonts w:ascii="Calibri" w:hAnsi="Calibri" w:cs="Calibri"/>
                <w:color w:val="000000"/>
                <w:sz w:val="18"/>
                <w:szCs w:val="18"/>
                <w:lang w:val="kk-KZ"/>
              </w:rPr>
            </w:pPr>
            <w:r w:rsidRPr="000F166C">
              <w:rPr>
                <w:rFonts w:ascii="Calibri" w:hAnsi="Calibri" w:cs="Calibri"/>
                <w:color w:val="000000"/>
                <w:sz w:val="18"/>
                <w:szCs w:val="18"/>
                <w:lang w:val="kk-KZ"/>
              </w:rPr>
              <w:t>- М</w:t>
            </w:r>
            <w:r w:rsidRPr="000F166C">
              <w:rPr>
                <w:rFonts w:ascii="Calibri" w:hAnsi="Calibri" w:cs="Calibri"/>
                <w:color w:val="000000"/>
                <w:sz w:val="18"/>
                <w:szCs w:val="18"/>
              </w:rPr>
              <w:t>инистерства</w:t>
            </w:r>
            <w:r w:rsidR="00AF0958" w:rsidRPr="000F166C">
              <w:rPr>
                <w:rFonts w:ascii="Calibri" w:hAnsi="Calibri" w:cs="Calibri"/>
                <w:color w:val="000000"/>
                <w:sz w:val="18"/>
                <w:szCs w:val="18"/>
                <w:lang w:val="kk-KZ"/>
              </w:rPr>
              <w:t xml:space="preserve"> </w:t>
            </w:r>
            <w:r w:rsidR="00AF0958" w:rsidRPr="000F166C">
              <w:rPr>
                <w:rFonts w:ascii="Calibri" w:hAnsi="Calibri" w:cs="Calibri"/>
                <w:color w:val="000000"/>
                <w:sz w:val="18"/>
                <w:szCs w:val="18"/>
              </w:rPr>
              <w:t>образования и науки Р</w:t>
            </w:r>
            <w:r w:rsidR="00AF0958" w:rsidRPr="000F166C">
              <w:rPr>
                <w:rFonts w:ascii="Calibri" w:hAnsi="Calibri" w:cs="Calibri"/>
                <w:color w:val="000000"/>
                <w:sz w:val="18"/>
                <w:szCs w:val="18"/>
                <w:lang w:val="kk-KZ"/>
              </w:rPr>
              <w:t>К,</w:t>
            </w:r>
          </w:p>
          <w:p w:rsidR="00AF0958" w:rsidRPr="000F166C" w:rsidRDefault="00AF0958" w:rsidP="00C17A42">
            <w:pPr>
              <w:textAlignment w:val="baseline"/>
              <w:rPr>
                <w:rFonts w:ascii="Calibri" w:hAnsi="Calibri" w:cs="Calibri"/>
                <w:color w:val="000000"/>
                <w:sz w:val="18"/>
                <w:szCs w:val="18"/>
                <w:lang w:val="kk-KZ"/>
              </w:rPr>
            </w:pPr>
            <w:r w:rsidRPr="000F166C">
              <w:rPr>
                <w:rFonts w:ascii="Calibri" w:hAnsi="Calibri" w:cs="Calibri"/>
                <w:color w:val="000000"/>
                <w:sz w:val="18"/>
                <w:szCs w:val="18"/>
                <w:lang w:val="kk-KZ"/>
              </w:rPr>
              <w:t>- М</w:t>
            </w:r>
            <w:r w:rsidRPr="000F166C">
              <w:rPr>
                <w:rFonts w:ascii="Calibri" w:hAnsi="Calibri" w:cs="Calibri"/>
                <w:color w:val="000000"/>
                <w:sz w:val="18"/>
                <w:szCs w:val="18"/>
              </w:rPr>
              <w:t>инистерства индустрии и инфраструктурного развития Р</w:t>
            </w:r>
            <w:r w:rsidRPr="000F166C">
              <w:rPr>
                <w:rFonts w:ascii="Calibri" w:hAnsi="Calibri" w:cs="Calibri"/>
                <w:color w:val="000000"/>
                <w:sz w:val="18"/>
                <w:szCs w:val="18"/>
                <w:lang w:val="kk-KZ"/>
              </w:rPr>
              <w:t>К,</w:t>
            </w:r>
          </w:p>
          <w:p w:rsidR="00AF0958" w:rsidRPr="000F166C" w:rsidRDefault="00AF0958" w:rsidP="00C17A42">
            <w:pPr>
              <w:textAlignment w:val="baseline"/>
              <w:rPr>
                <w:rFonts w:ascii="Calibri" w:hAnsi="Calibri" w:cs="Calibri"/>
                <w:color w:val="000000"/>
                <w:sz w:val="18"/>
                <w:szCs w:val="18"/>
                <w:lang w:val="kk-KZ"/>
              </w:rPr>
            </w:pPr>
            <w:r w:rsidRPr="000F166C">
              <w:rPr>
                <w:rFonts w:ascii="Calibri" w:hAnsi="Calibri" w:cs="Calibri"/>
                <w:color w:val="000000"/>
                <w:sz w:val="18"/>
                <w:szCs w:val="18"/>
                <w:lang w:val="kk-KZ"/>
              </w:rPr>
              <w:t>- М</w:t>
            </w:r>
            <w:r w:rsidRPr="000F166C">
              <w:rPr>
                <w:rFonts w:ascii="Calibri" w:hAnsi="Calibri" w:cs="Calibri"/>
                <w:color w:val="000000"/>
                <w:sz w:val="18"/>
                <w:szCs w:val="18"/>
              </w:rPr>
              <w:t>инистерства культуры и спорта Р</w:t>
            </w:r>
            <w:r w:rsidRPr="000F166C">
              <w:rPr>
                <w:rFonts w:ascii="Calibri" w:hAnsi="Calibri" w:cs="Calibri"/>
                <w:color w:val="000000"/>
                <w:sz w:val="18"/>
                <w:szCs w:val="18"/>
                <w:lang w:val="kk-KZ"/>
              </w:rPr>
              <w:t>К</w:t>
            </w:r>
          </w:p>
          <w:p w:rsidR="00AF0958" w:rsidRPr="000F166C" w:rsidRDefault="00AF0958" w:rsidP="00C17A42">
            <w:pPr>
              <w:textAlignment w:val="baseline"/>
              <w:rPr>
                <w:rFonts w:ascii="Calibri" w:hAnsi="Calibri" w:cs="Calibri"/>
                <w:color w:val="000000"/>
                <w:sz w:val="18"/>
                <w:szCs w:val="18"/>
                <w:lang w:val="kk-KZ"/>
              </w:rPr>
            </w:pPr>
            <w:r w:rsidRPr="000F166C">
              <w:rPr>
                <w:rFonts w:ascii="Calibri" w:hAnsi="Calibri" w:cs="Calibri"/>
                <w:color w:val="000000"/>
                <w:sz w:val="18"/>
                <w:szCs w:val="18"/>
                <w:lang w:val="kk-KZ"/>
              </w:rPr>
              <w:t>- М</w:t>
            </w:r>
            <w:r w:rsidRPr="000F166C">
              <w:rPr>
                <w:rFonts w:ascii="Calibri" w:hAnsi="Calibri" w:cs="Calibri"/>
                <w:color w:val="000000"/>
                <w:sz w:val="18"/>
                <w:szCs w:val="18"/>
              </w:rPr>
              <w:t>инистерства национальной экономики Р</w:t>
            </w:r>
            <w:r w:rsidRPr="000F166C">
              <w:rPr>
                <w:rFonts w:ascii="Calibri" w:hAnsi="Calibri" w:cs="Calibri"/>
                <w:color w:val="000000"/>
                <w:sz w:val="18"/>
                <w:szCs w:val="18"/>
                <w:lang w:val="kk-KZ"/>
              </w:rPr>
              <w:t>К,</w:t>
            </w:r>
          </w:p>
          <w:p w:rsidR="00AF0958" w:rsidRPr="000F166C" w:rsidRDefault="00AF0958" w:rsidP="00C17A42">
            <w:pPr>
              <w:textAlignment w:val="baseline"/>
              <w:rPr>
                <w:rFonts w:ascii="Calibri" w:hAnsi="Calibri" w:cs="Calibri"/>
                <w:color w:val="000000"/>
                <w:sz w:val="18"/>
                <w:szCs w:val="18"/>
                <w:lang w:val="kk-KZ"/>
              </w:rPr>
            </w:pPr>
            <w:r w:rsidRPr="000F166C">
              <w:rPr>
                <w:rFonts w:ascii="Calibri" w:hAnsi="Calibri" w:cs="Calibri"/>
                <w:color w:val="000000"/>
                <w:sz w:val="18"/>
                <w:szCs w:val="18"/>
              </w:rPr>
              <w:t>- Казахстанского отраслевого профсоюз</w:t>
            </w:r>
            <w:r w:rsidRPr="000F166C">
              <w:rPr>
                <w:rFonts w:ascii="Calibri" w:hAnsi="Calibri" w:cs="Calibri"/>
                <w:color w:val="000000"/>
                <w:sz w:val="18"/>
                <w:szCs w:val="18"/>
                <w:lang w:val="kk-KZ"/>
              </w:rPr>
              <w:t>а</w:t>
            </w:r>
            <w:r w:rsidRPr="000F166C">
              <w:rPr>
                <w:rFonts w:ascii="Calibri" w:hAnsi="Calibri" w:cs="Calibri"/>
                <w:color w:val="000000"/>
                <w:sz w:val="18"/>
                <w:szCs w:val="18"/>
              </w:rPr>
              <w:t xml:space="preserve"> работников здравоохранения</w:t>
            </w:r>
            <w:r w:rsidRPr="000F166C">
              <w:rPr>
                <w:rFonts w:ascii="Calibri" w:hAnsi="Calibri" w:cs="Calibri"/>
                <w:color w:val="000000"/>
                <w:sz w:val="18"/>
                <w:szCs w:val="18"/>
                <w:lang w:val="kk-KZ"/>
              </w:rPr>
              <w:t>,</w:t>
            </w:r>
          </w:p>
          <w:p w:rsidR="00AF0958" w:rsidRPr="000F166C" w:rsidRDefault="00AF0958" w:rsidP="00C17A42">
            <w:pPr>
              <w:textAlignment w:val="baseline"/>
              <w:rPr>
                <w:rFonts w:ascii="Calibri" w:hAnsi="Calibri" w:cs="Calibri"/>
                <w:color w:val="000000"/>
                <w:sz w:val="18"/>
                <w:szCs w:val="18"/>
                <w:lang w:val="kk-KZ"/>
              </w:rPr>
            </w:pPr>
            <w:r w:rsidRPr="000F166C">
              <w:rPr>
                <w:rFonts w:ascii="Calibri" w:hAnsi="Calibri" w:cs="Calibri"/>
                <w:color w:val="000000"/>
                <w:sz w:val="18"/>
                <w:szCs w:val="18"/>
                <w:lang w:val="kk-KZ"/>
              </w:rPr>
              <w:t>- П</w:t>
            </w:r>
            <w:r w:rsidRPr="000F166C">
              <w:rPr>
                <w:rFonts w:ascii="Calibri" w:hAnsi="Calibri" w:cs="Calibri"/>
                <w:color w:val="000000"/>
                <w:sz w:val="18"/>
                <w:szCs w:val="18"/>
              </w:rPr>
              <w:t>рограммы Всемирного Банка по здравоохранению в Казахстане</w:t>
            </w:r>
            <w:r w:rsidRPr="000F166C">
              <w:rPr>
                <w:rFonts w:ascii="Calibri" w:hAnsi="Calibri" w:cs="Calibri"/>
                <w:color w:val="000000"/>
                <w:sz w:val="18"/>
                <w:szCs w:val="18"/>
                <w:lang w:val="kk-KZ"/>
              </w:rPr>
              <w:t>,</w:t>
            </w:r>
          </w:p>
          <w:p w:rsidR="00AF0958" w:rsidRPr="000F166C" w:rsidRDefault="00AF0958" w:rsidP="00C17A42">
            <w:pPr>
              <w:textAlignment w:val="baseline"/>
              <w:rPr>
                <w:rFonts w:ascii="Calibri" w:hAnsi="Calibri" w:cs="Calibri"/>
                <w:color w:val="000000"/>
                <w:sz w:val="18"/>
                <w:szCs w:val="18"/>
              </w:rPr>
            </w:pPr>
            <w:r w:rsidRPr="000F166C">
              <w:rPr>
                <w:rFonts w:ascii="Calibri" w:hAnsi="Calibri" w:cs="Calibri"/>
                <w:color w:val="000000"/>
                <w:sz w:val="18"/>
                <w:szCs w:val="18"/>
              </w:rPr>
              <w:t xml:space="preserve">- Всемирной организации здравоохранения в РК, </w:t>
            </w:r>
          </w:p>
          <w:p w:rsidR="00AF0958" w:rsidRPr="000F166C" w:rsidRDefault="00AF0958" w:rsidP="00C17A42">
            <w:pPr>
              <w:textAlignment w:val="baseline"/>
              <w:rPr>
                <w:rFonts w:ascii="Calibri" w:hAnsi="Calibri" w:cs="Calibri"/>
                <w:color w:val="000000"/>
                <w:sz w:val="18"/>
                <w:szCs w:val="18"/>
              </w:rPr>
            </w:pPr>
            <w:r w:rsidRPr="000F166C">
              <w:rPr>
                <w:rFonts w:ascii="Calibri" w:hAnsi="Calibri" w:cs="Calibri"/>
                <w:color w:val="000000"/>
                <w:sz w:val="18"/>
                <w:szCs w:val="18"/>
              </w:rPr>
              <w:t>- Казахской академии питания,</w:t>
            </w:r>
          </w:p>
          <w:p w:rsidR="00AF0958" w:rsidRPr="000F166C" w:rsidRDefault="00AF0958" w:rsidP="00C17A42">
            <w:pPr>
              <w:textAlignment w:val="baseline"/>
              <w:rPr>
                <w:rFonts w:ascii="Calibri" w:hAnsi="Calibri" w:cs="Calibri"/>
                <w:color w:val="000000"/>
                <w:sz w:val="18"/>
                <w:szCs w:val="18"/>
              </w:rPr>
            </w:pPr>
            <w:r w:rsidRPr="000F166C">
              <w:rPr>
                <w:rFonts w:ascii="Calibri" w:hAnsi="Calibri" w:cs="Calibri"/>
                <w:color w:val="000000"/>
                <w:sz w:val="18"/>
                <w:szCs w:val="18"/>
              </w:rPr>
              <w:t>- Детского фонда Организации Объединенных Наций (ЮНИСЕФ) в РК,</w:t>
            </w:r>
          </w:p>
          <w:p w:rsidR="00AF0958" w:rsidRPr="000F166C" w:rsidRDefault="00AF0958" w:rsidP="00C17A42">
            <w:pPr>
              <w:textAlignment w:val="baseline"/>
              <w:rPr>
                <w:rFonts w:ascii="Calibri" w:hAnsi="Calibri" w:cs="Calibri"/>
                <w:color w:val="000000"/>
                <w:sz w:val="18"/>
                <w:szCs w:val="18"/>
              </w:rPr>
            </w:pPr>
            <w:r w:rsidRPr="000F166C">
              <w:rPr>
                <w:rFonts w:ascii="Calibri" w:hAnsi="Calibri" w:cs="Calibri"/>
                <w:color w:val="000000"/>
                <w:sz w:val="18"/>
                <w:szCs w:val="18"/>
              </w:rPr>
              <w:t>- Объединенной Программы ООН по СПИДу (ЮНЭИДС) в Казахстане,</w:t>
            </w:r>
          </w:p>
          <w:p w:rsidR="00AF0958" w:rsidRPr="000F166C" w:rsidRDefault="00AF0958" w:rsidP="00C17A42">
            <w:pPr>
              <w:textAlignment w:val="baseline"/>
              <w:rPr>
                <w:rFonts w:ascii="Calibri" w:hAnsi="Calibri" w:cs="Calibri"/>
                <w:i/>
                <w:sz w:val="18"/>
                <w:szCs w:val="18"/>
              </w:rPr>
            </w:pPr>
            <w:r w:rsidRPr="000F166C">
              <w:rPr>
                <w:rFonts w:ascii="Calibri" w:hAnsi="Calibri" w:cs="Calibri"/>
                <w:color w:val="000000"/>
                <w:sz w:val="18"/>
                <w:szCs w:val="18"/>
              </w:rPr>
              <w:t>- Национальной палаты предпринимателей РК.</w:t>
            </w:r>
          </w:p>
        </w:tc>
        <w:tc>
          <w:tcPr>
            <w:tcW w:w="5067" w:type="dxa"/>
            <w:tcBorders>
              <w:top w:val="single" w:sz="4" w:space="0" w:color="auto"/>
              <w:bottom w:val="single" w:sz="4" w:space="0" w:color="auto"/>
            </w:tcBorders>
          </w:tcPr>
          <w:p w:rsidR="00AF0958" w:rsidRPr="000F166C" w:rsidRDefault="00AF0958" w:rsidP="00C17A42">
            <w:pPr>
              <w:jc w:val="both"/>
              <w:rPr>
                <w:rFonts w:ascii="Calibri" w:hAnsi="Calibri" w:cs="Calibri"/>
                <w:color w:val="000000"/>
                <w:sz w:val="18"/>
                <w:szCs w:val="18"/>
              </w:rPr>
            </w:pPr>
            <w:r w:rsidRPr="000F166C">
              <w:rPr>
                <w:rFonts w:ascii="Calibri" w:hAnsi="Calibri" w:cs="Calibri"/>
                <w:color w:val="000000"/>
                <w:spacing w:val="2"/>
                <w:sz w:val="18"/>
                <w:szCs w:val="18"/>
                <w:shd w:val="clear" w:color="auto" w:fill="FFFFFF"/>
              </w:rPr>
              <w:t>Подготовка рекомендаций и предложений по:</w:t>
            </w:r>
            <w:r w:rsidRPr="000F166C">
              <w:rPr>
                <w:rFonts w:ascii="Calibri" w:hAnsi="Calibri" w:cs="Calibri"/>
                <w:color w:val="000000"/>
                <w:spacing w:val="2"/>
                <w:sz w:val="18"/>
                <w:szCs w:val="18"/>
              </w:rPr>
              <w:br/>
            </w:r>
            <w:r w:rsidRPr="000F166C">
              <w:rPr>
                <w:rFonts w:ascii="Calibri" w:hAnsi="Calibri" w:cs="Calibri"/>
                <w:color w:val="000000"/>
                <w:spacing w:val="2"/>
                <w:sz w:val="18"/>
                <w:szCs w:val="18"/>
                <w:shd w:val="clear" w:color="auto" w:fill="FFFFFF"/>
              </w:rPr>
              <w:t>- обеспечению выполнения мероприятий, предусмотренных Программой;</w:t>
            </w:r>
            <w:r w:rsidRPr="000F166C">
              <w:rPr>
                <w:rFonts w:ascii="Calibri" w:hAnsi="Calibri" w:cs="Calibri"/>
                <w:color w:val="000000"/>
                <w:spacing w:val="2"/>
                <w:sz w:val="18"/>
                <w:szCs w:val="18"/>
              </w:rPr>
              <w:br/>
            </w:r>
            <w:r w:rsidRPr="000F166C">
              <w:rPr>
                <w:rFonts w:ascii="Calibri" w:hAnsi="Calibri" w:cs="Calibri"/>
                <w:color w:val="000000"/>
                <w:spacing w:val="2"/>
                <w:sz w:val="18"/>
                <w:szCs w:val="18"/>
                <w:shd w:val="clear" w:color="auto" w:fill="FFFFFF"/>
              </w:rPr>
              <w:t>- совершенствованию государственной политики, законодательных и иных нормативно-правовых актов в области охраны здоровья граждан;</w:t>
            </w:r>
            <w:r w:rsidRPr="000F166C">
              <w:rPr>
                <w:rFonts w:ascii="Calibri" w:hAnsi="Calibri" w:cs="Calibri"/>
                <w:color w:val="000000"/>
                <w:spacing w:val="2"/>
                <w:sz w:val="18"/>
                <w:szCs w:val="18"/>
              </w:rPr>
              <w:br/>
            </w:r>
            <w:r w:rsidRPr="000F166C">
              <w:rPr>
                <w:rFonts w:ascii="Calibri" w:hAnsi="Calibri" w:cs="Calibri"/>
                <w:color w:val="000000"/>
                <w:spacing w:val="2"/>
                <w:sz w:val="18"/>
                <w:szCs w:val="18"/>
                <w:shd w:val="clear" w:color="auto" w:fill="FFFFFF"/>
              </w:rPr>
              <w:t>- координации работы центральных и местных исполнительных органов и обеспечению взаимодействия с международными и другими организациями с целью проведения мероприятий по охране здоровья граждан на территории Республики Казахстан;</w:t>
            </w:r>
            <w:r w:rsidRPr="000F166C">
              <w:rPr>
                <w:rFonts w:ascii="Calibri" w:hAnsi="Calibri" w:cs="Calibri"/>
                <w:color w:val="000000"/>
                <w:spacing w:val="2"/>
                <w:sz w:val="18"/>
                <w:szCs w:val="18"/>
              </w:rPr>
              <w:br/>
            </w:r>
            <w:r w:rsidRPr="000F166C">
              <w:rPr>
                <w:rFonts w:ascii="Calibri" w:hAnsi="Calibri" w:cs="Calibri"/>
                <w:color w:val="000000"/>
                <w:spacing w:val="2"/>
                <w:sz w:val="18"/>
                <w:szCs w:val="18"/>
                <w:shd w:val="clear" w:color="auto" w:fill="FFFFFF"/>
              </w:rPr>
              <w:t>- определению основных направлений по охране здоровья граждан в Республике Казахстан.</w:t>
            </w:r>
          </w:p>
        </w:tc>
        <w:tc>
          <w:tcPr>
            <w:tcW w:w="1491" w:type="dxa"/>
            <w:tcBorders>
              <w:top w:val="single" w:sz="4" w:space="0" w:color="auto"/>
              <w:bottom w:val="single" w:sz="4" w:space="0" w:color="auto"/>
            </w:tcBorders>
          </w:tcPr>
          <w:p w:rsidR="00AF0958" w:rsidRPr="000F166C" w:rsidRDefault="00AF0958" w:rsidP="00C17A42">
            <w:pPr>
              <w:tabs>
                <w:tab w:val="num" w:pos="1275"/>
              </w:tabs>
              <w:jc w:val="both"/>
              <w:rPr>
                <w:rFonts w:ascii="Calibri" w:hAnsi="Calibri" w:cs="Calibri"/>
                <w:sz w:val="18"/>
                <w:szCs w:val="18"/>
                <w:highlight w:val="yellow"/>
              </w:rPr>
            </w:pPr>
          </w:p>
        </w:tc>
      </w:tr>
      <w:tr w:rsidR="00AF0958" w:rsidRPr="00211E3F" w:rsidTr="00FA0F9E">
        <w:trPr>
          <w:trHeight w:val="8336"/>
        </w:trPr>
        <w:tc>
          <w:tcPr>
            <w:tcW w:w="1045" w:type="dxa"/>
            <w:tcBorders>
              <w:top w:val="single" w:sz="4" w:space="0" w:color="auto"/>
              <w:bottom w:val="single" w:sz="4" w:space="0" w:color="auto"/>
            </w:tcBorders>
            <w:textDirection w:val="btLr"/>
            <w:vAlign w:val="center"/>
          </w:tcPr>
          <w:p w:rsidR="00AF0958" w:rsidRPr="000F166C" w:rsidRDefault="00AF0958" w:rsidP="00C17A42">
            <w:pPr>
              <w:autoSpaceDE w:val="0"/>
              <w:autoSpaceDN w:val="0"/>
              <w:adjustRightInd w:val="0"/>
              <w:jc w:val="center"/>
              <w:rPr>
                <w:rFonts w:ascii="Calibri" w:hAnsi="Calibri" w:cs="Calibri"/>
                <w:b/>
                <w:sz w:val="18"/>
                <w:szCs w:val="18"/>
              </w:rPr>
            </w:pPr>
            <w:r w:rsidRPr="000F166C">
              <w:rPr>
                <w:rFonts w:ascii="Calibri" w:hAnsi="Calibri" w:cs="Calibri"/>
                <w:b/>
                <w:sz w:val="18"/>
                <w:szCs w:val="18"/>
              </w:rPr>
              <w:t>Совет по переходу к «зеленой экономике»</w:t>
            </w:r>
          </w:p>
          <w:p w:rsidR="00AF0958" w:rsidRPr="000F166C" w:rsidRDefault="00AF0958" w:rsidP="00C17A42">
            <w:pPr>
              <w:autoSpaceDE w:val="0"/>
              <w:autoSpaceDN w:val="0"/>
              <w:adjustRightInd w:val="0"/>
              <w:jc w:val="center"/>
              <w:rPr>
                <w:rFonts w:ascii="Calibri" w:hAnsi="Calibri" w:cs="Calibri"/>
                <w:b/>
                <w:sz w:val="18"/>
                <w:szCs w:val="18"/>
              </w:rPr>
            </w:pPr>
            <w:r w:rsidRPr="000F166C">
              <w:rPr>
                <w:rFonts w:ascii="Calibri" w:hAnsi="Calibri" w:cs="Calibri"/>
                <w:b/>
                <w:sz w:val="18"/>
                <w:szCs w:val="18"/>
              </w:rPr>
              <w:t>при Президенте РК</w:t>
            </w:r>
          </w:p>
        </w:tc>
        <w:tc>
          <w:tcPr>
            <w:tcW w:w="2238" w:type="dxa"/>
            <w:tcBorders>
              <w:top w:val="single" w:sz="4" w:space="0" w:color="auto"/>
              <w:bottom w:val="single" w:sz="4" w:space="0" w:color="auto"/>
            </w:tcBorders>
          </w:tcPr>
          <w:p w:rsidR="00AF0958" w:rsidRPr="000F166C" w:rsidRDefault="00AF0958" w:rsidP="00C17A42">
            <w:pPr>
              <w:autoSpaceDE w:val="0"/>
              <w:autoSpaceDN w:val="0"/>
              <w:adjustRightInd w:val="0"/>
              <w:rPr>
                <w:rFonts w:ascii="Calibri" w:hAnsi="Calibri" w:cs="Calibri"/>
                <w:sz w:val="18"/>
                <w:szCs w:val="18"/>
              </w:rPr>
            </w:pPr>
            <w:r w:rsidRPr="000F166C">
              <w:rPr>
                <w:rFonts w:ascii="Calibri" w:hAnsi="Calibri" w:cs="Calibri"/>
                <w:sz w:val="18"/>
                <w:szCs w:val="18"/>
              </w:rPr>
              <w:t>Мониторинг</w:t>
            </w:r>
          </w:p>
          <w:p w:rsidR="00AF0958" w:rsidRPr="000F166C" w:rsidRDefault="00AF0958" w:rsidP="00C17A42">
            <w:pPr>
              <w:autoSpaceDE w:val="0"/>
              <w:autoSpaceDN w:val="0"/>
              <w:adjustRightInd w:val="0"/>
              <w:rPr>
                <w:rFonts w:ascii="Calibri" w:hAnsi="Calibri" w:cs="Calibri"/>
                <w:sz w:val="18"/>
                <w:szCs w:val="18"/>
              </w:rPr>
            </w:pPr>
            <w:r w:rsidRPr="000F166C">
              <w:rPr>
                <w:rFonts w:ascii="Calibri" w:hAnsi="Calibri" w:cs="Calibri"/>
                <w:sz w:val="18"/>
                <w:szCs w:val="18"/>
              </w:rPr>
              <w:t>и оценка реализации Концепции по переходу РК к "зеленой экономике",</w:t>
            </w:r>
          </w:p>
          <w:p w:rsidR="00AF0958" w:rsidRPr="000F166C" w:rsidRDefault="00AF0958" w:rsidP="00C17A42">
            <w:pPr>
              <w:autoSpaceDE w:val="0"/>
              <w:autoSpaceDN w:val="0"/>
              <w:adjustRightInd w:val="0"/>
              <w:rPr>
                <w:rFonts w:ascii="Calibri" w:hAnsi="Calibri" w:cs="Calibri"/>
                <w:sz w:val="18"/>
                <w:szCs w:val="18"/>
              </w:rPr>
            </w:pPr>
            <w:r w:rsidRPr="000F166C">
              <w:rPr>
                <w:rFonts w:ascii="Calibri" w:hAnsi="Calibri" w:cs="Calibri"/>
                <w:sz w:val="18"/>
                <w:szCs w:val="18"/>
              </w:rPr>
              <w:t>выработка на базе мониторинга и оценок соответствующих рекомендаций, определение стратегии,</w:t>
            </w:r>
          </w:p>
          <w:p w:rsidR="00AF0958" w:rsidRPr="000F166C" w:rsidRDefault="00AF0958" w:rsidP="00C17A42">
            <w:pPr>
              <w:autoSpaceDE w:val="0"/>
              <w:autoSpaceDN w:val="0"/>
              <w:adjustRightInd w:val="0"/>
              <w:rPr>
                <w:rFonts w:ascii="Calibri" w:hAnsi="Calibri" w:cs="Calibri"/>
                <w:sz w:val="18"/>
                <w:szCs w:val="18"/>
              </w:rPr>
            </w:pPr>
            <w:r w:rsidRPr="000F166C">
              <w:rPr>
                <w:rFonts w:ascii="Calibri" w:hAnsi="Calibri" w:cs="Calibri"/>
                <w:sz w:val="18"/>
                <w:szCs w:val="18"/>
              </w:rPr>
              <w:t>тактики и механизмов реализации Концепции, обеспечивающих модернизацию экономики на</w:t>
            </w:r>
          </w:p>
          <w:p w:rsidR="00AF0958" w:rsidRPr="000F166C" w:rsidRDefault="00AF0958" w:rsidP="00C17A42">
            <w:pPr>
              <w:autoSpaceDE w:val="0"/>
              <w:autoSpaceDN w:val="0"/>
              <w:adjustRightInd w:val="0"/>
              <w:rPr>
                <w:rFonts w:ascii="Calibri" w:hAnsi="Calibri" w:cs="Calibri"/>
                <w:sz w:val="18"/>
                <w:szCs w:val="18"/>
              </w:rPr>
            </w:pPr>
            <w:r w:rsidRPr="000F166C">
              <w:rPr>
                <w:rFonts w:ascii="Calibri" w:hAnsi="Calibri" w:cs="Calibri"/>
                <w:sz w:val="18"/>
                <w:szCs w:val="18"/>
              </w:rPr>
              <w:t>принципах "зеленого" и устойчивого развития.</w:t>
            </w:r>
          </w:p>
        </w:tc>
        <w:tc>
          <w:tcPr>
            <w:tcW w:w="1641" w:type="dxa"/>
            <w:tcBorders>
              <w:top w:val="single" w:sz="4" w:space="0" w:color="auto"/>
              <w:bottom w:val="single" w:sz="4" w:space="0" w:color="auto"/>
            </w:tcBorders>
          </w:tcPr>
          <w:p w:rsidR="00AF0958" w:rsidRPr="000F166C" w:rsidRDefault="00AF0958" w:rsidP="00C17A42">
            <w:pPr>
              <w:tabs>
                <w:tab w:val="num" w:pos="1230"/>
              </w:tabs>
              <w:rPr>
                <w:rFonts w:ascii="Calibri" w:hAnsi="Calibri" w:cs="Calibri"/>
                <w:sz w:val="18"/>
                <w:szCs w:val="18"/>
              </w:rPr>
            </w:pPr>
            <w:r w:rsidRPr="000F166C">
              <w:rPr>
                <w:rFonts w:ascii="Calibri" w:hAnsi="Calibri" w:cs="Calibri"/>
                <w:i/>
                <w:iCs/>
                <w:sz w:val="18"/>
                <w:szCs w:val="18"/>
              </w:rPr>
              <w:t>Рабочий орган</w:t>
            </w:r>
            <w:r w:rsidRPr="000F166C">
              <w:rPr>
                <w:rFonts w:ascii="Calibri" w:hAnsi="Calibri" w:cs="Calibri"/>
                <w:sz w:val="18"/>
                <w:szCs w:val="18"/>
              </w:rPr>
              <w:t>:</w:t>
            </w:r>
          </w:p>
          <w:p w:rsidR="00AF0958" w:rsidRPr="000F166C" w:rsidRDefault="00AF0958" w:rsidP="00C17A42">
            <w:pPr>
              <w:tabs>
                <w:tab w:val="num" w:pos="1230"/>
              </w:tabs>
              <w:rPr>
                <w:rFonts w:ascii="Calibri" w:hAnsi="Calibri" w:cs="Calibri"/>
                <w:sz w:val="18"/>
                <w:szCs w:val="18"/>
              </w:rPr>
            </w:pPr>
            <w:r w:rsidRPr="000F166C">
              <w:rPr>
                <w:rFonts w:ascii="Calibri" w:hAnsi="Calibri" w:cs="Calibri"/>
                <w:sz w:val="18"/>
                <w:szCs w:val="18"/>
              </w:rPr>
              <w:t>Министерство энергетики РК,</w:t>
            </w:r>
          </w:p>
          <w:p w:rsidR="00AF0958" w:rsidRPr="000F166C" w:rsidRDefault="00AF0958" w:rsidP="00C17A42">
            <w:pPr>
              <w:jc w:val="both"/>
              <w:rPr>
                <w:rFonts w:ascii="Calibri" w:hAnsi="Calibri" w:cs="Calibri"/>
                <w:i/>
                <w:sz w:val="18"/>
                <w:szCs w:val="18"/>
              </w:rPr>
            </w:pPr>
            <w:r w:rsidRPr="000F166C">
              <w:rPr>
                <w:rFonts w:ascii="Calibri" w:hAnsi="Calibri" w:cs="Calibri"/>
                <w:i/>
                <w:sz w:val="18"/>
                <w:szCs w:val="18"/>
              </w:rPr>
              <w:t>Председатель комиссии</w:t>
            </w:r>
            <w:r w:rsidRPr="000F166C">
              <w:rPr>
                <w:rFonts w:ascii="Calibri" w:hAnsi="Calibri" w:cs="Calibri"/>
                <w:sz w:val="18"/>
                <w:szCs w:val="18"/>
              </w:rPr>
              <w:t>:</w:t>
            </w:r>
          </w:p>
          <w:p w:rsidR="00AF0958" w:rsidRPr="000F166C" w:rsidRDefault="00AF0958" w:rsidP="00C17A42">
            <w:pPr>
              <w:tabs>
                <w:tab w:val="num" w:pos="1230"/>
              </w:tabs>
              <w:rPr>
                <w:rFonts w:ascii="Calibri" w:hAnsi="Calibri" w:cs="Calibri"/>
                <w:iCs/>
                <w:sz w:val="18"/>
                <w:szCs w:val="18"/>
              </w:rPr>
            </w:pPr>
            <w:r w:rsidRPr="000F166C">
              <w:rPr>
                <w:rFonts w:ascii="Calibri" w:hAnsi="Calibri" w:cs="Calibri"/>
                <w:iCs/>
                <w:sz w:val="18"/>
                <w:szCs w:val="18"/>
              </w:rPr>
              <w:t>Премьер-Министр РК.</w:t>
            </w:r>
          </w:p>
        </w:tc>
        <w:tc>
          <w:tcPr>
            <w:tcW w:w="3440" w:type="dxa"/>
            <w:tcBorders>
              <w:top w:val="single" w:sz="4" w:space="0" w:color="auto"/>
              <w:bottom w:val="single" w:sz="4" w:space="0" w:color="auto"/>
            </w:tcBorders>
          </w:tcPr>
          <w:p w:rsidR="00AF0958" w:rsidRPr="000F166C" w:rsidRDefault="00AF0958" w:rsidP="00C17A42">
            <w:pPr>
              <w:jc w:val="both"/>
              <w:rPr>
                <w:rFonts w:ascii="Calibri" w:hAnsi="Calibri" w:cs="Calibri"/>
                <w:sz w:val="18"/>
                <w:szCs w:val="18"/>
              </w:rPr>
            </w:pPr>
            <w:r w:rsidRPr="000F166C">
              <w:rPr>
                <w:rFonts w:ascii="Calibri" w:hAnsi="Calibri" w:cs="Calibri"/>
                <w:sz w:val="18"/>
                <w:szCs w:val="18"/>
              </w:rPr>
              <w:t>Члены совета:</w:t>
            </w:r>
          </w:p>
          <w:p w:rsidR="00AF0958" w:rsidRPr="000F166C" w:rsidRDefault="00AF0958" w:rsidP="00C17A42">
            <w:pPr>
              <w:jc w:val="both"/>
              <w:rPr>
                <w:rFonts w:ascii="Calibri" w:hAnsi="Calibri" w:cs="Calibri"/>
                <w:sz w:val="18"/>
                <w:szCs w:val="18"/>
              </w:rPr>
            </w:pPr>
            <w:r w:rsidRPr="000F166C">
              <w:rPr>
                <w:rFonts w:ascii="Calibri" w:hAnsi="Calibri" w:cs="Calibri"/>
                <w:sz w:val="18"/>
                <w:szCs w:val="18"/>
              </w:rPr>
              <w:t>Представители</w:t>
            </w:r>
          </w:p>
          <w:p w:rsidR="00AF0958" w:rsidRPr="000F166C" w:rsidRDefault="00AF0958" w:rsidP="00C17A42">
            <w:pPr>
              <w:rPr>
                <w:rFonts w:ascii="Calibri" w:hAnsi="Calibri" w:cs="Calibri"/>
                <w:sz w:val="18"/>
                <w:szCs w:val="18"/>
              </w:rPr>
            </w:pPr>
            <w:r w:rsidRPr="000F166C">
              <w:rPr>
                <w:rFonts w:ascii="Calibri" w:hAnsi="Calibri" w:cs="Calibri"/>
                <w:sz w:val="18"/>
                <w:szCs w:val="18"/>
              </w:rPr>
              <w:t>- Министерства инвестиций и развития РК,</w:t>
            </w:r>
          </w:p>
          <w:p w:rsidR="00AF0958" w:rsidRPr="000F166C" w:rsidRDefault="00AF0958" w:rsidP="00C17A42">
            <w:pPr>
              <w:rPr>
                <w:rFonts w:ascii="Calibri" w:hAnsi="Calibri" w:cs="Calibri"/>
                <w:sz w:val="18"/>
                <w:szCs w:val="18"/>
              </w:rPr>
            </w:pPr>
            <w:r w:rsidRPr="000F166C">
              <w:rPr>
                <w:rFonts w:ascii="Calibri" w:hAnsi="Calibri" w:cs="Calibri"/>
                <w:sz w:val="18"/>
                <w:szCs w:val="18"/>
              </w:rPr>
              <w:t>- Министерства национальной экономики РК,</w:t>
            </w:r>
          </w:p>
          <w:p w:rsidR="00AF0958" w:rsidRPr="000F166C" w:rsidRDefault="00AF0958" w:rsidP="00C17A42">
            <w:pPr>
              <w:rPr>
                <w:rFonts w:ascii="Calibri" w:hAnsi="Calibri" w:cs="Calibri"/>
                <w:sz w:val="18"/>
                <w:szCs w:val="18"/>
              </w:rPr>
            </w:pPr>
            <w:r w:rsidRPr="000F166C">
              <w:rPr>
                <w:rFonts w:ascii="Calibri" w:hAnsi="Calibri" w:cs="Calibri"/>
                <w:sz w:val="18"/>
                <w:szCs w:val="18"/>
              </w:rPr>
              <w:t>- Министерства образования и науки РК,</w:t>
            </w:r>
          </w:p>
          <w:p w:rsidR="00AF0958" w:rsidRPr="000F166C" w:rsidRDefault="00AF0958" w:rsidP="00C17A42">
            <w:pPr>
              <w:rPr>
                <w:rFonts w:ascii="Calibri" w:hAnsi="Calibri" w:cs="Calibri"/>
                <w:sz w:val="18"/>
                <w:szCs w:val="18"/>
              </w:rPr>
            </w:pPr>
            <w:r w:rsidRPr="000F166C">
              <w:rPr>
                <w:rFonts w:ascii="Calibri" w:hAnsi="Calibri" w:cs="Calibri"/>
                <w:sz w:val="18"/>
                <w:szCs w:val="18"/>
              </w:rPr>
              <w:t>- Министерства финансов РК,</w:t>
            </w:r>
          </w:p>
          <w:p w:rsidR="00AF0958" w:rsidRPr="000F166C" w:rsidRDefault="00AF0958" w:rsidP="00C17A42">
            <w:pPr>
              <w:rPr>
                <w:rFonts w:ascii="Calibri" w:hAnsi="Calibri" w:cs="Calibri"/>
                <w:sz w:val="18"/>
                <w:szCs w:val="18"/>
              </w:rPr>
            </w:pPr>
            <w:r w:rsidRPr="000F166C">
              <w:rPr>
                <w:rFonts w:ascii="Calibri" w:hAnsi="Calibri" w:cs="Calibri"/>
                <w:sz w:val="18"/>
                <w:szCs w:val="18"/>
              </w:rPr>
              <w:t>- Министерства культуры и спорта РК,</w:t>
            </w:r>
          </w:p>
          <w:p w:rsidR="00AF0958" w:rsidRPr="000F166C" w:rsidRDefault="00AF0958" w:rsidP="00C17A42">
            <w:pPr>
              <w:rPr>
                <w:rFonts w:ascii="Calibri" w:hAnsi="Calibri" w:cs="Calibri"/>
                <w:sz w:val="18"/>
                <w:szCs w:val="18"/>
              </w:rPr>
            </w:pPr>
            <w:r w:rsidRPr="000F166C">
              <w:rPr>
                <w:rFonts w:ascii="Calibri" w:hAnsi="Calibri" w:cs="Calibri"/>
                <w:sz w:val="18"/>
                <w:szCs w:val="18"/>
              </w:rPr>
              <w:t>- Министерства юстиции РК,</w:t>
            </w:r>
          </w:p>
          <w:p w:rsidR="00AF0958" w:rsidRPr="000F166C" w:rsidRDefault="00AF0958" w:rsidP="00C17A42">
            <w:pPr>
              <w:rPr>
                <w:rFonts w:ascii="Calibri" w:hAnsi="Calibri" w:cs="Calibri"/>
                <w:sz w:val="18"/>
                <w:szCs w:val="18"/>
              </w:rPr>
            </w:pPr>
            <w:r w:rsidRPr="000F166C">
              <w:rPr>
                <w:rFonts w:ascii="Calibri" w:hAnsi="Calibri" w:cs="Calibri"/>
                <w:sz w:val="18"/>
                <w:szCs w:val="18"/>
              </w:rPr>
              <w:t>- Министерства сельского хозяйства РК,</w:t>
            </w:r>
          </w:p>
          <w:p w:rsidR="00AF0958" w:rsidRPr="000F166C" w:rsidRDefault="00AF0958" w:rsidP="00C17A42">
            <w:pPr>
              <w:rPr>
                <w:rFonts w:ascii="Calibri" w:hAnsi="Calibri" w:cs="Calibri"/>
                <w:sz w:val="18"/>
                <w:szCs w:val="18"/>
              </w:rPr>
            </w:pPr>
            <w:r w:rsidRPr="000F166C">
              <w:rPr>
                <w:rFonts w:ascii="Calibri" w:hAnsi="Calibri" w:cs="Calibri"/>
                <w:sz w:val="18"/>
                <w:szCs w:val="18"/>
              </w:rPr>
              <w:t>- Национальной палаты предпринимателей РК,</w:t>
            </w:r>
          </w:p>
          <w:p w:rsidR="00AF0958" w:rsidRPr="000F166C" w:rsidRDefault="00AF0958" w:rsidP="00C17A42">
            <w:pPr>
              <w:rPr>
                <w:rFonts w:ascii="Calibri" w:hAnsi="Calibri" w:cs="Calibri"/>
                <w:sz w:val="18"/>
                <w:szCs w:val="18"/>
                <w:shd w:val="clear" w:color="auto" w:fill="FFFFFF"/>
              </w:rPr>
            </w:pPr>
            <w:r w:rsidRPr="000F166C">
              <w:rPr>
                <w:rFonts w:ascii="Calibri" w:hAnsi="Calibri" w:cs="Calibri"/>
                <w:sz w:val="18"/>
                <w:szCs w:val="18"/>
                <w:shd w:val="clear" w:color="auto" w:fill="FFFFFF"/>
              </w:rPr>
              <w:t>- Программы</w:t>
            </w:r>
            <w:r w:rsidRPr="000F166C">
              <w:rPr>
                <w:rFonts w:ascii="Calibri" w:hAnsi="Calibri" w:cs="Calibri"/>
                <w:sz w:val="18"/>
                <w:szCs w:val="18"/>
              </w:rPr>
              <w:t xml:space="preserve"> </w:t>
            </w:r>
            <w:r w:rsidRPr="000F166C">
              <w:rPr>
                <w:rFonts w:ascii="Calibri" w:hAnsi="Calibri" w:cs="Calibri"/>
                <w:sz w:val="18"/>
                <w:szCs w:val="18"/>
                <w:shd w:val="clear" w:color="auto" w:fill="FFFFFF"/>
              </w:rPr>
              <w:t>развития Организации Объединенных Наций в Казахстане,</w:t>
            </w:r>
          </w:p>
          <w:p w:rsidR="00AF0958" w:rsidRPr="000F166C" w:rsidRDefault="00AF0958" w:rsidP="00C17A42">
            <w:pPr>
              <w:rPr>
                <w:rFonts w:ascii="Calibri" w:hAnsi="Calibri" w:cs="Calibri"/>
                <w:sz w:val="18"/>
                <w:szCs w:val="18"/>
                <w:shd w:val="clear" w:color="auto" w:fill="FFFFFF"/>
              </w:rPr>
            </w:pPr>
            <w:r w:rsidRPr="000F166C">
              <w:rPr>
                <w:rFonts w:ascii="Calibri" w:hAnsi="Calibri" w:cs="Calibri"/>
                <w:sz w:val="18"/>
                <w:szCs w:val="18"/>
                <w:shd w:val="clear" w:color="auto" w:fill="FFFFFF"/>
              </w:rPr>
              <w:t xml:space="preserve">- Совета директоров товарищества с ограниченной ответственностью «MAC ALIANS», </w:t>
            </w:r>
          </w:p>
          <w:p w:rsidR="00AF0958" w:rsidRPr="000F166C" w:rsidRDefault="00AF0958" w:rsidP="00C17A42">
            <w:pPr>
              <w:rPr>
                <w:rFonts w:ascii="Calibri" w:hAnsi="Calibri" w:cs="Calibri"/>
                <w:sz w:val="18"/>
                <w:szCs w:val="18"/>
                <w:shd w:val="clear" w:color="auto" w:fill="FFFFFF"/>
              </w:rPr>
            </w:pPr>
            <w:r w:rsidRPr="000F166C">
              <w:rPr>
                <w:rFonts w:ascii="Calibri" w:hAnsi="Calibri" w:cs="Calibri"/>
                <w:sz w:val="18"/>
                <w:szCs w:val="18"/>
                <w:shd w:val="clear" w:color="auto" w:fill="FFFFFF"/>
              </w:rPr>
              <w:t>- Объединения юридических лиц «Коалиция за «зеленую» экономику» и развитие G-Global»,</w:t>
            </w:r>
          </w:p>
          <w:p w:rsidR="00AF0958" w:rsidRPr="000F166C" w:rsidRDefault="00AF0958" w:rsidP="00C17A42">
            <w:pPr>
              <w:rPr>
                <w:rFonts w:ascii="Calibri" w:hAnsi="Calibri" w:cs="Calibri"/>
                <w:sz w:val="18"/>
                <w:szCs w:val="18"/>
                <w:shd w:val="clear" w:color="auto" w:fill="FFFFFF"/>
              </w:rPr>
            </w:pPr>
            <w:r w:rsidRPr="000F166C">
              <w:rPr>
                <w:rFonts w:ascii="Calibri" w:hAnsi="Calibri" w:cs="Calibri"/>
                <w:sz w:val="18"/>
                <w:szCs w:val="18"/>
                <w:shd w:val="clear" w:color="auto" w:fill="FFFFFF"/>
              </w:rPr>
              <w:t>- Казахстанской ассоциации по управлению отходами «KazWaste»,</w:t>
            </w:r>
          </w:p>
          <w:p w:rsidR="00AF0958" w:rsidRPr="000F166C" w:rsidRDefault="00AF0958" w:rsidP="00C17A42">
            <w:pPr>
              <w:rPr>
                <w:rFonts w:ascii="Calibri" w:hAnsi="Calibri" w:cs="Calibri"/>
                <w:sz w:val="18"/>
                <w:szCs w:val="18"/>
              </w:rPr>
            </w:pPr>
            <w:r w:rsidRPr="000F166C">
              <w:rPr>
                <w:rFonts w:ascii="Calibri" w:hAnsi="Calibri" w:cs="Calibri"/>
                <w:sz w:val="18"/>
                <w:szCs w:val="18"/>
                <w:shd w:val="clear" w:color="auto" w:fill="FFFFFF"/>
              </w:rPr>
              <w:t>- Научно-образовательного центра «Зеленая Академия».</w:t>
            </w:r>
          </w:p>
        </w:tc>
        <w:tc>
          <w:tcPr>
            <w:tcW w:w="5067" w:type="dxa"/>
            <w:tcBorders>
              <w:top w:val="single" w:sz="4" w:space="0" w:color="auto"/>
              <w:bottom w:val="single" w:sz="4" w:space="0" w:color="auto"/>
            </w:tcBorders>
          </w:tcPr>
          <w:p w:rsidR="00AF0958" w:rsidRPr="000F166C" w:rsidRDefault="00AF0958" w:rsidP="00C17A42">
            <w:pPr>
              <w:jc w:val="both"/>
              <w:rPr>
                <w:rFonts w:ascii="Calibri" w:hAnsi="Calibri" w:cs="Calibri"/>
                <w:spacing w:val="2"/>
                <w:sz w:val="18"/>
                <w:szCs w:val="18"/>
                <w:shd w:val="clear" w:color="auto" w:fill="FFFFFF"/>
              </w:rPr>
            </w:pPr>
            <w:r w:rsidRPr="000F166C">
              <w:rPr>
                <w:rFonts w:ascii="Calibri" w:hAnsi="Calibri" w:cs="Calibri"/>
                <w:sz w:val="18"/>
                <w:szCs w:val="18"/>
                <w:shd w:val="clear" w:color="auto" w:fill="FFFFFF"/>
              </w:rPr>
              <w:t>1) подготовка предложений по реализации основных положений Концепции, определению стратегии и тактики, методов и механизмов ее реализации;</w:t>
            </w:r>
            <w:r w:rsidRPr="000F166C">
              <w:rPr>
                <w:rFonts w:ascii="Calibri" w:hAnsi="Calibri" w:cs="Calibri"/>
                <w:sz w:val="18"/>
                <w:szCs w:val="18"/>
              </w:rPr>
              <w:br/>
            </w:r>
            <w:r w:rsidRPr="000F166C">
              <w:rPr>
                <w:rFonts w:ascii="Calibri" w:hAnsi="Calibri" w:cs="Calibri"/>
                <w:sz w:val="18"/>
                <w:szCs w:val="18"/>
                <w:shd w:val="clear" w:color="auto" w:fill="FFFFFF"/>
              </w:rPr>
              <w:t>2) мониторинг результатов наиболее значимых социально-экономических мероприятий Плана мероприятий по реализации Концепции по переходу Республики Казахстан к «зеленой экономике» на</w:t>
            </w:r>
            <w:r w:rsidRPr="000F166C">
              <w:rPr>
                <w:rFonts w:ascii="Calibri" w:hAnsi="Calibri" w:cs="Calibri"/>
                <w:sz w:val="18"/>
                <w:szCs w:val="18"/>
              </w:rPr>
              <w:t xml:space="preserve"> </w:t>
            </w:r>
            <w:r w:rsidRPr="000F166C">
              <w:rPr>
                <w:rFonts w:ascii="Calibri" w:hAnsi="Calibri" w:cs="Calibri"/>
                <w:sz w:val="18"/>
                <w:szCs w:val="18"/>
                <w:shd w:val="clear" w:color="auto" w:fill="FFFFFF"/>
              </w:rPr>
              <w:t>2013 - 2020 годы, выявление проблем, препятствующих их реализации, а также подготовка предложений по обеспечению выполнения в полном объеме намеченных преобразований в направлении</w:t>
            </w:r>
            <w:r w:rsidRPr="000F166C">
              <w:rPr>
                <w:rFonts w:ascii="Calibri" w:hAnsi="Calibri" w:cs="Calibri"/>
                <w:sz w:val="18"/>
                <w:szCs w:val="18"/>
              </w:rPr>
              <w:br/>
            </w:r>
            <w:r w:rsidRPr="000F166C">
              <w:rPr>
                <w:rFonts w:ascii="Calibri" w:hAnsi="Calibri" w:cs="Calibri"/>
                <w:sz w:val="18"/>
                <w:szCs w:val="18"/>
                <w:shd w:val="clear" w:color="auto" w:fill="FFFFFF"/>
              </w:rPr>
              <w:t>экологизации производства и природопользования;</w:t>
            </w:r>
            <w:r w:rsidRPr="000F166C">
              <w:rPr>
                <w:rFonts w:ascii="Calibri" w:hAnsi="Calibri" w:cs="Calibri"/>
                <w:sz w:val="18"/>
                <w:szCs w:val="18"/>
              </w:rPr>
              <w:br/>
            </w:r>
            <w:r w:rsidRPr="000F166C">
              <w:rPr>
                <w:rFonts w:ascii="Calibri" w:hAnsi="Calibri" w:cs="Calibri"/>
                <w:sz w:val="18"/>
                <w:szCs w:val="18"/>
                <w:shd w:val="clear" w:color="auto" w:fill="FFFFFF"/>
              </w:rPr>
              <w:t>3) подготовка предложений по повышению эффективности взаимодействия центральных и местных органов исполнительной власти, органов местного самоуправления в решении наиболее значимых</w:t>
            </w:r>
            <w:r w:rsidRPr="000F166C">
              <w:rPr>
                <w:rFonts w:ascii="Calibri" w:hAnsi="Calibri" w:cs="Calibri"/>
                <w:sz w:val="18"/>
                <w:szCs w:val="18"/>
              </w:rPr>
              <w:br/>
            </w:r>
            <w:r w:rsidRPr="000F166C">
              <w:rPr>
                <w:rFonts w:ascii="Calibri" w:hAnsi="Calibri" w:cs="Calibri"/>
                <w:sz w:val="18"/>
                <w:szCs w:val="18"/>
                <w:shd w:val="clear" w:color="auto" w:fill="FFFFFF"/>
              </w:rPr>
              <w:t>проблем по переходу к «зеленой экономике», в том числе предложений по принятию мер, направленных на создание благоприятного климата и условий для «зеленого» развития экономики;</w:t>
            </w:r>
            <w:r w:rsidRPr="000F166C">
              <w:rPr>
                <w:rFonts w:ascii="Calibri" w:hAnsi="Calibri" w:cs="Calibri"/>
                <w:sz w:val="18"/>
                <w:szCs w:val="18"/>
              </w:rPr>
              <w:br/>
            </w:r>
            <w:r w:rsidRPr="000F166C">
              <w:rPr>
                <w:rFonts w:ascii="Calibri" w:hAnsi="Calibri" w:cs="Calibri"/>
                <w:sz w:val="18"/>
                <w:szCs w:val="18"/>
                <w:shd w:val="clear" w:color="auto" w:fill="FFFFFF"/>
              </w:rPr>
              <w:t>4) внесение предложений по совершенствованию контроля по приведению стратегических планов государственных органов и программ развития, отраслевых программ в соответствие с приоритетами и</w:t>
            </w:r>
            <w:r w:rsidRPr="000F166C">
              <w:rPr>
                <w:rFonts w:ascii="Calibri" w:hAnsi="Calibri" w:cs="Calibri"/>
                <w:sz w:val="18"/>
                <w:szCs w:val="18"/>
              </w:rPr>
              <w:t xml:space="preserve"> </w:t>
            </w:r>
            <w:r w:rsidRPr="000F166C">
              <w:rPr>
                <w:rFonts w:ascii="Calibri" w:hAnsi="Calibri" w:cs="Calibri"/>
                <w:sz w:val="18"/>
                <w:szCs w:val="18"/>
                <w:shd w:val="clear" w:color="auto" w:fill="FFFFFF"/>
              </w:rPr>
              <w:t>принципами Концепции;</w:t>
            </w:r>
            <w:r w:rsidRPr="000F166C">
              <w:rPr>
                <w:rFonts w:ascii="Calibri" w:hAnsi="Calibri" w:cs="Calibri"/>
                <w:sz w:val="18"/>
                <w:szCs w:val="18"/>
              </w:rPr>
              <w:br/>
            </w:r>
            <w:r w:rsidRPr="000F166C">
              <w:rPr>
                <w:rFonts w:ascii="Calibri" w:hAnsi="Calibri" w:cs="Calibri"/>
                <w:sz w:val="18"/>
                <w:szCs w:val="18"/>
                <w:shd w:val="clear" w:color="auto" w:fill="FFFFFF"/>
              </w:rPr>
              <w:t>5) привлечение общественных организаций и средств массовой информации к обсуждению направлений, этапов, методов и механизмов реализации Концепции.</w:t>
            </w:r>
          </w:p>
        </w:tc>
        <w:tc>
          <w:tcPr>
            <w:tcW w:w="1491" w:type="dxa"/>
            <w:tcBorders>
              <w:top w:val="single" w:sz="4" w:space="0" w:color="auto"/>
              <w:bottom w:val="single" w:sz="4" w:space="0" w:color="auto"/>
            </w:tcBorders>
          </w:tcPr>
          <w:p w:rsidR="00AF0958" w:rsidRPr="000F166C" w:rsidRDefault="00AF0958" w:rsidP="005B63D9">
            <w:pPr>
              <w:tabs>
                <w:tab w:val="num" w:pos="1275"/>
              </w:tabs>
              <w:jc w:val="center"/>
              <w:rPr>
                <w:rFonts w:ascii="Calibri" w:hAnsi="Calibri" w:cs="Calibri"/>
                <w:sz w:val="18"/>
                <w:szCs w:val="18"/>
              </w:rPr>
            </w:pPr>
            <w:r w:rsidRPr="000F166C">
              <w:rPr>
                <w:rFonts w:ascii="Calibri" w:hAnsi="Calibri" w:cs="Calibri"/>
                <w:sz w:val="18"/>
                <w:szCs w:val="18"/>
              </w:rPr>
              <w:t>Да</w:t>
            </w:r>
          </w:p>
        </w:tc>
      </w:tr>
      <w:tr w:rsidR="00AF0958" w:rsidRPr="00211E3F" w:rsidTr="00FA0F9E">
        <w:trPr>
          <w:trHeight w:val="876"/>
        </w:trPr>
        <w:tc>
          <w:tcPr>
            <w:tcW w:w="1045" w:type="dxa"/>
            <w:tcBorders>
              <w:top w:val="single" w:sz="4" w:space="0" w:color="auto"/>
              <w:bottom w:val="single" w:sz="4" w:space="0" w:color="auto"/>
            </w:tcBorders>
            <w:textDirection w:val="btLr"/>
            <w:vAlign w:val="center"/>
          </w:tcPr>
          <w:p w:rsidR="00AF0958" w:rsidRPr="000F166C" w:rsidRDefault="00AF0958" w:rsidP="00C17A42">
            <w:pPr>
              <w:autoSpaceDE w:val="0"/>
              <w:autoSpaceDN w:val="0"/>
              <w:adjustRightInd w:val="0"/>
              <w:jc w:val="center"/>
              <w:rPr>
                <w:rFonts w:ascii="Calibri" w:hAnsi="Calibri" w:cs="Calibri"/>
                <w:b/>
                <w:sz w:val="18"/>
                <w:szCs w:val="18"/>
              </w:rPr>
            </w:pPr>
            <w:r w:rsidRPr="000F166C">
              <w:rPr>
                <w:rFonts w:ascii="Calibri" w:hAnsi="Calibri" w:cs="Calibri"/>
                <w:b/>
                <w:sz w:val="18"/>
                <w:szCs w:val="18"/>
              </w:rPr>
              <w:t>Межведомственная комиссия по</w:t>
            </w:r>
          </w:p>
          <w:p w:rsidR="00AF0958" w:rsidRPr="000F166C" w:rsidRDefault="00AF0958" w:rsidP="00C17A42">
            <w:pPr>
              <w:autoSpaceDE w:val="0"/>
              <w:autoSpaceDN w:val="0"/>
              <w:adjustRightInd w:val="0"/>
              <w:jc w:val="center"/>
              <w:rPr>
                <w:rFonts w:ascii="Calibri" w:hAnsi="Calibri" w:cs="Calibri"/>
                <w:b/>
                <w:sz w:val="18"/>
                <w:szCs w:val="18"/>
              </w:rPr>
            </w:pPr>
            <w:r w:rsidRPr="000F166C">
              <w:rPr>
                <w:rFonts w:ascii="Calibri" w:hAnsi="Calibri" w:cs="Calibri"/>
                <w:b/>
                <w:sz w:val="18"/>
                <w:szCs w:val="18"/>
              </w:rPr>
              <w:t>вопросам международных договоров</w:t>
            </w:r>
          </w:p>
        </w:tc>
        <w:tc>
          <w:tcPr>
            <w:tcW w:w="2238" w:type="dxa"/>
            <w:tcBorders>
              <w:top w:val="single" w:sz="4" w:space="0" w:color="auto"/>
              <w:bottom w:val="single" w:sz="4" w:space="0" w:color="auto"/>
            </w:tcBorders>
          </w:tcPr>
          <w:p w:rsidR="00AF0958" w:rsidRPr="000F166C" w:rsidRDefault="00444EB6" w:rsidP="00C17A42">
            <w:pPr>
              <w:autoSpaceDE w:val="0"/>
              <w:autoSpaceDN w:val="0"/>
              <w:adjustRightInd w:val="0"/>
              <w:rPr>
                <w:rFonts w:ascii="Calibri" w:hAnsi="Calibri" w:cs="Calibri"/>
                <w:sz w:val="18"/>
                <w:szCs w:val="18"/>
                <w:lang w:val="kk-KZ"/>
              </w:rPr>
            </w:pPr>
            <w:r w:rsidRPr="000F166C">
              <w:rPr>
                <w:rFonts w:ascii="Calibri" w:hAnsi="Calibri" w:cs="Calibri"/>
                <w:color w:val="000000"/>
                <w:spacing w:val="2"/>
                <w:sz w:val="18"/>
                <w:szCs w:val="18"/>
                <w:shd w:val="clear" w:color="auto" w:fill="FFFFFF"/>
              </w:rPr>
              <w:t>Консультативно</w:t>
            </w:r>
            <w:r w:rsidR="00AF0958" w:rsidRPr="000F166C">
              <w:rPr>
                <w:rFonts w:ascii="Calibri" w:hAnsi="Calibri" w:cs="Calibri"/>
                <w:color w:val="000000"/>
                <w:spacing w:val="2"/>
                <w:sz w:val="18"/>
                <w:szCs w:val="18"/>
                <w:shd w:val="clear" w:color="auto" w:fill="FFFFFF"/>
              </w:rPr>
              <w:t>-совещательный орган</w:t>
            </w:r>
            <w:r w:rsidR="00AF0958" w:rsidRPr="000F166C">
              <w:rPr>
                <w:rFonts w:ascii="Calibri" w:hAnsi="Calibri" w:cs="Calibri"/>
                <w:color w:val="000000"/>
                <w:spacing w:val="2"/>
                <w:sz w:val="18"/>
                <w:szCs w:val="18"/>
                <w:shd w:val="clear" w:color="auto" w:fill="FFFFFF"/>
                <w:lang w:val="kk-KZ"/>
              </w:rPr>
              <w:t xml:space="preserve"> </w:t>
            </w:r>
            <w:r w:rsidR="00AF0958" w:rsidRPr="000F166C">
              <w:rPr>
                <w:rFonts w:ascii="Calibri" w:hAnsi="Calibri" w:cs="Calibri"/>
                <w:color w:val="000000"/>
                <w:spacing w:val="2"/>
                <w:sz w:val="18"/>
                <w:szCs w:val="18"/>
                <w:shd w:val="clear" w:color="auto" w:fill="FFFFFF"/>
              </w:rPr>
              <w:t>по совершенствованию внутригосударственных механизмов заключения и выполнения международных договоров Р</w:t>
            </w:r>
            <w:r w:rsidR="00AF0958" w:rsidRPr="000F166C">
              <w:rPr>
                <w:rFonts w:ascii="Calibri" w:hAnsi="Calibri" w:cs="Calibri"/>
                <w:color w:val="000000"/>
                <w:spacing w:val="2"/>
                <w:sz w:val="18"/>
                <w:szCs w:val="18"/>
                <w:shd w:val="clear" w:color="auto" w:fill="FFFFFF"/>
                <w:lang w:val="kk-KZ"/>
              </w:rPr>
              <w:t>К.</w:t>
            </w:r>
          </w:p>
        </w:tc>
        <w:tc>
          <w:tcPr>
            <w:tcW w:w="1641" w:type="dxa"/>
            <w:tcBorders>
              <w:top w:val="single" w:sz="4" w:space="0" w:color="auto"/>
              <w:bottom w:val="single" w:sz="4" w:space="0" w:color="auto"/>
            </w:tcBorders>
          </w:tcPr>
          <w:p w:rsidR="00AF0958" w:rsidRPr="000F166C" w:rsidRDefault="00AF0958" w:rsidP="00C17A42">
            <w:pPr>
              <w:tabs>
                <w:tab w:val="num" w:pos="1230"/>
              </w:tabs>
              <w:rPr>
                <w:rFonts w:ascii="Calibri" w:hAnsi="Calibri" w:cs="Calibri"/>
                <w:i/>
                <w:iCs/>
                <w:sz w:val="18"/>
                <w:szCs w:val="18"/>
                <w:lang w:val="kk-KZ"/>
              </w:rPr>
            </w:pPr>
            <w:r w:rsidRPr="000F166C">
              <w:rPr>
                <w:rFonts w:ascii="Calibri" w:hAnsi="Calibri" w:cs="Calibri"/>
                <w:i/>
                <w:iCs/>
                <w:sz w:val="18"/>
                <w:szCs w:val="18"/>
                <w:lang w:val="kk-KZ"/>
              </w:rPr>
              <w:t>Рабочий орган:</w:t>
            </w:r>
          </w:p>
          <w:p w:rsidR="00AF0958" w:rsidRPr="000F166C" w:rsidRDefault="00AF0958" w:rsidP="00C17A42">
            <w:pPr>
              <w:tabs>
                <w:tab w:val="num" w:pos="1230"/>
              </w:tabs>
              <w:rPr>
                <w:rFonts w:ascii="Calibri" w:hAnsi="Calibri" w:cs="Calibri"/>
                <w:i/>
                <w:iCs/>
                <w:sz w:val="18"/>
                <w:szCs w:val="18"/>
                <w:lang w:val="kk-KZ"/>
              </w:rPr>
            </w:pPr>
            <w:r w:rsidRPr="000F166C">
              <w:rPr>
                <w:rFonts w:ascii="Calibri" w:hAnsi="Calibri" w:cs="Calibri"/>
                <w:color w:val="000000"/>
                <w:spacing w:val="2"/>
                <w:sz w:val="18"/>
                <w:szCs w:val="18"/>
                <w:shd w:val="clear" w:color="auto" w:fill="FFFFFF"/>
              </w:rPr>
              <w:t>Международно-правовой департамент Министерства иностранных дел Р</w:t>
            </w:r>
            <w:r w:rsidRPr="000F166C">
              <w:rPr>
                <w:rFonts w:ascii="Calibri" w:hAnsi="Calibri" w:cs="Calibri"/>
                <w:color w:val="000000"/>
                <w:spacing w:val="2"/>
                <w:sz w:val="18"/>
                <w:szCs w:val="18"/>
                <w:shd w:val="clear" w:color="auto" w:fill="FFFFFF"/>
                <w:lang w:val="kk-KZ"/>
              </w:rPr>
              <w:t>К</w:t>
            </w:r>
          </w:p>
          <w:p w:rsidR="00AF0958" w:rsidRPr="000F166C" w:rsidRDefault="00AF0958" w:rsidP="00C17A42">
            <w:pPr>
              <w:tabs>
                <w:tab w:val="num" w:pos="1230"/>
              </w:tabs>
              <w:rPr>
                <w:rFonts w:ascii="Calibri" w:hAnsi="Calibri" w:cs="Calibri"/>
                <w:i/>
                <w:iCs/>
                <w:sz w:val="18"/>
                <w:szCs w:val="18"/>
                <w:lang w:val="kk-KZ"/>
              </w:rPr>
            </w:pPr>
            <w:r w:rsidRPr="000F166C">
              <w:rPr>
                <w:rFonts w:ascii="Calibri" w:hAnsi="Calibri" w:cs="Calibri"/>
                <w:i/>
                <w:iCs/>
                <w:sz w:val="18"/>
                <w:szCs w:val="18"/>
                <w:lang w:val="kk-KZ"/>
              </w:rPr>
              <w:t xml:space="preserve">Председатель комиссии: </w:t>
            </w:r>
            <w:r w:rsidRPr="000F166C">
              <w:rPr>
                <w:rFonts w:ascii="Calibri" w:hAnsi="Calibri" w:cs="Calibri"/>
                <w:color w:val="000000"/>
                <w:spacing w:val="2"/>
                <w:sz w:val="18"/>
                <w:szCs w:val="18"/>
                <w:shd w:val="clear" w:color="auto" w:fill="FFFFFF"/>
              </w:rPr>
              <w:t>Министр иностранных дел Р</w:t>
            </w:r>
            <w:r w:rsidRPr="000F166C">
              <w:rPr>
                <w:rFonts w:ascii="Calibri" w:hAnsi="Calibri" w:cs="Calibri"/>
                <w:color w:val="000000"/>
                <w:spacing w:val="2"/>
                <w:sz w:val="18"/>
                <w:szCs w:val="18"/>
                <w:shd w:val="clear" w:color="auto" w:fill="FFFFFF"/>
                <w:lang w:val="kk-KZ"/>
              </w:rPr>
              <w:t>К</w:t>
            </w:r>
          </w:p>
        </w:tc>
        <w:tc>
          <w:tcPr>
            <w:tcW w:w="3440" w:type="dxa"/>
            <w:tcBorders>
              <w:top w:val="single" w:sz="4" w:space="0" w:color="auto"/>
              <w:bottom w:val="single" w:sz="4" w:space="0" w:color="auto"/>
            </w:tcBorders>
          </w:tcPr>
          <w:p w:rsidR="00AF0958" w:rsidRPr="000F166C" w:rsidRDefault="00AF0958" w:rsidP="00C17A42">
            <w:pPr>
              <w:jc w:val="both"/>
              <w:rPr>
                <w:rFonts w:ascii="Calibri" w:hAnsi="Calibri" w:cs="Calibri"/>
                <w:sz w:val="18"/>
                <w:szCs w:val="18"/>
                <w:lang w:val="kk-KZ"/>
              </w:rPr>
            </w:pPr>
            <w:r w:rsidRPr="000F166C">
              <w:rPr>
                <w:rFonts w:ascii="Calibri" w:hAnsi="Calibri" w:cs="Calibri"/>
                <w:sz w:val="18"/>
                <w:szCs w:val="18"/>
                <w:lang w:val="kk-KZ"/>
              </w:rPr>
              <w:t>Члены совета:</w:t>
            </w:r>
          </w:p>
          <w:p w:rsidR="00AF0958" w:rsidRPr="000F166C" w:rsidRDefault="00AF0958" w:rsidP="00C17A42">
            <w:pPr>
              <w:jc w:val="both"/>
              <w:rPr>
                <w:rFonts w:ascii="Calibri" w:hAnsi="Calibri" w:cs="Calibri"/>
                <w:sz w:val="18"/>
                <w:szCs w:val="18"/>
                <w:lang w:val="kk-KZ"/>
              </w:rPr>
            </w:pPr>
            <w:r w:rsidRPr="000F166C">
              <w:rPr>
                <w:rFonts w:ascii="Calibri" w:hAnsi="Calibri" w:cs="Calibri"/>
                <w:sz w:val="18"/>
                <w:szCs w:val="18"/>
                <w:lang w:val="kk-KZ"/>
              </w:rPr>
              <w:t>Представители</w:t>
            </w:r>
          </w:p>
          <w:p w:rsidR="00AF0958" w:rsidRPr="000F166C" w:rsidRDefault="00AF0958" w:rsidP="00C17A42">
            <w:pPr>
              <w:rPr>
                <w:rStyle w:val="afff4"/>
                <w:rFonts w:ascii="Calibri" w:hAnsi="Calibri" w:cs="Calibri"/>
                <w:i w:val="0"/>
                <w:color w:val="auto"/>
                <w:sz w:val="18"/>
                <w:szCs w:val="18"/>
                <w:lang w:val="kk-KZ"/>
              </w:rPr>
            </w:pPr>
            <w:r w:rsidRPr="000F166C">
              <w:rPr>
                <w:rStyle w:val="afff4"/>
                <w:rFonts w:ascii="Calibri" w:hAnsi="Calibri" w:cs="Calibri"/>
                <w:i w:val="0"/>
                <w:color w:val="auto"/>
                <w:sz w:val="18"/>
                <w:szCs w:val="18"/>
              </w:rPr>
              <w:t>- Национального Банка РК,</w:t>
            </w:r>
          </w:p>
          <w:p w:rsidR="00AF0958" w:rsidRPr="000F166C" w:rsidRDefault="00AF0958" w:rsidP="00C17A42">
            <w:pPr>
              <w:rPr>
                <w:rStyle w:val="afff4"/>
                <w:rFonts w:ascii="Calibri" w:hAnsi="Calibri" w:cs="Calibri"/>
                <w:i w:val="0"/>
                <w:color w:val="auto"/>
                <w:sz w:val="18"/>
                <w:szCs w:val="18"/>
              </w:rPr>
            </w:pPr>
            <w:r w:rsidRPr="000F166C">
              <w:rPr>
                <w:rStyle w:val="afff4"/>
                <w:rFonts w:ascii="Calibri" w:hAnsi="Calibri" w:cs="Calibri"/>
                <w:i w:val="0"/>
                <w:color w:val="auto"/>
                <w:sz w:val="18"/>
                <w:szCs w:val="18"/>
                <w:lang w:val="kk-KZ"/>
              </w:rPr>
              <w:t xml:space="preserve">- </w:t>
            </w:r>
            <w:r w:rsidRPr="000F166C">
              <w:rPr>
                <w:rStyle w:val="afff4"/>
                <w:rFonts w:ascii="Calibri" w:hAnsi="Calibri" w:cs="Calibri"/>
                <w:i w:val="0"/>
                <w:color w:val="auto"/>
                <w:sz w:val="18"/>
                <w:szCs w:val="18"/>
              </w:rPr>
              <w:t xml:space="preserve">Генеральной </w:t>
            </w:r>
            <w:r w:rsidR="00444EB6" w:rsidRPr="000F166C">
              <w:rPr>
                <w:rStyle w:val="afff4"/>
                <w:rFonts w:ascii="Calibri" w:hAnsi="Calibri" w:cs="Calibri"/>
                <w:i w:val="0"/>
                <w:color w:val="auto"/>
                <w:sz w:val="18"/>
                <w:szCs w:val="18"/>
              </w:rPr>
              <w:t>прокуратуры</w:t>
            </w:r>
            <w:r w:rsidRPr="000F166C">
              <w:rPr>
                <w:rStyle w:val="afff4"/>
                <w:rFonts w:ascii="Calibri" w:hAnsi="Calibri" w:cs="Calibri"/>
                <w:i w:val="0"/>
                <w:color w:val="auto"/>
                <w:sz w:val="18"/>
                <w:szCs w:val="18"/>
              </w:rPr>
              <w:t xml:space="preserve"> РК,</w:t>
            </w:r>
          </w:p>
          <w:p w:rsidR="00AF0958" w:rsidRPr="000F166C" w:rsidRDefault="00AF0958" w:rsidP="00C17A42">
            <w:pPr>
              <w:rPr>
                <w:rStyle w:val="afff4"/>
                <w:rFonts w:ascii="Calibri" w:hAnsi="Calibri" w:cs="Calibri"/>
                <w:i w:val="0"/>
                <w:color w:val="auto"/>
                <w:sz w:val="18"/>
                <w:szCs w:val="18"/>
                <w:lang w:val="kk-KZ"/>
              </w:rPr>
            </w:pPr>
            <w:r w:rsidRPr="000F166C">
              <w:rPr>
                <w:rStyle w:val="afff4"/>
                <w:rFonts w:ascii="Calibri" w:hAnsi="Calibri" w:cs="Calibri"/>
                <w:i w:val="0"/>
                <w:color w:val="auto"/>
                <w:sz w:val="18"/>
                <w:szCs w:val="18"/>
                <w:lang w:val="kk-KZ"/>
              </w:rPr>
              <w:t xml:space="preserve">- </w:t>
            </w:r>
            <w:r w:rsidRPr="000F166C">
              <w:rPr>
                <w:rStyle w:val="afff4"/>
                <w:rFonts w:ascii="Calibri" w:hAnsi="Calibri" w:cs="Calibri"/>
                <w:i w:val="0"/>
                <w:color w:val="auto"/>
                <w:sz w:val="18"/>
                <w:szCs w:val="18"/>
              </w:rPr>
              <w:t>Комитета национальной безопасности РК,</w:t>
            </w:r>
          </w:p>
          <w:p w:rsidR="00AF0958" w:rsidRPr="000F166C" w:rsidRDefault="00AF0958" w:rsidP="00C17A42">
            <w:pPr>
              <w:rPr>
                <w:rStyle w:val="afff4"/>
                <w:rFonts w:ascii="Calibri" w:hAnsi="Calibri" w:cs="Calibri"/>
                <w:i w:val="0"/>
                <w:color w:val="auto"/>
                <w:sz w:val="18"/>
                <w:szCs w:val="18"/>
                <w:lang w:val="kk-KZ"/>
              </w:rPr>
            </w:pPr>
            <w:r w:rsidRPr="000F166C">
              <w:rPr>
                <w:rStyle w:val="afff4"/>
                <w:rFonts w:ascii="Calibri" w:hAnsi="Calibri" w:cs="Calibri"/>
                <w:i w:val="0"/>
                <w:color w:val="auto"/>
                <w:sz w:val="18"/>
                <w:szCs w:val="18"/>
                <w:lang w:val="kk-KZ"/>
              </w:rPr>
              <w:t xml:space="preserve">- </w:t>
            </w:r>
            <w:r w:rsidRPr="000F166C">
              <w:rPr>
                <w:rStyle w:val="afff4"/>
                <w:rFonts w:ascii="Calibri" w:hAnsi="Calibri" w:cs="Calibri"/>
                <w:i w:val="0"/>
                <w:color w:val="auto"/>
                <w:sz w:val="18"/>
                <w:szCs w:val="18"/>
              </w:rPr>
              <w:t>Агентства РК по противодействию коррупции,</w:t>
            </w:r>
          </w:p>
          <w:p w:rsidR="00AF0958" w:rsidRPr="000F166C" w:rsidRDefault="00AF0958" w:rsidP="00C17A42">
            <w:pPr>
              <w:rPr>
                <w:rStyle w:val="afff4"/>
                <w:rFonts w:ascii="Calibri" w:hAnsi="Calibri" w:cs="Calibri"/>
                <w:i w:val="0"/>
                <w:color w:val="auto"/>
                <w:sz w:val="18"/>
                <w:szCs w:val="18"/>
                <w:lang w:val="kk-KZ"/>
              </w:rPr>
            </w:pPr>
            <w:r w:rsidRPr="000F166C">
              <w:rPr>
                <w:rStyle w:val="afff4"/>
                <w:rFonts w:ascii="Calibri" w:hAnsi="Calibri" w:cs="Calibri"/>
                <w:i w:val="0"/>
                <w:color w:val="auto"/>
                <w:sz w:val="18"/>
                <w:szCs w:val="18"/>
                <w:lang w:val="kk-KZ"/>
              </w:rPr>
              <w:t xml:space="preserve">- </w:t>
            </w:r>
            <w:r w:rsidRPr="000F166C">
              <w:rPr>
                <w:rStyle w:val="afff4"/>
                <w:rFonts w:ascii="Calibri" w:hAnsi="Calibri" w:cs="Calibri"/>
                <w:i w:val="0"/>
                <w:color w:val="auto"/>
                <w:sz w:val="18"/>
                <w:szCs w:val="18"/>
              </w:rPr>
              <w:t>Министерства энергетики РК,</w:t>
            </w:r>
          </w:p>
          <w:p w:rsidR="00AF0958" w:rsidRPr="000F166C" w:rsidRDefault="00AF0958" w:rsidP="00C17A42">
            <w:pPr>
              <w:rPr>
                <w:rStyle w:val="afff4"/>
                <w:rFonts w:ascii="Calibri" w:hAnsi="Calibri" w:cs="Calibri"/>
                <w:i w:val="0"/>
                <w:color w:val="auto"/>
                <w:sz w:val="18"/>
                <w:szCs w:val="18"/>
                <w:lang w:val="kk-KZ"/>
              </w:rPr>
            </w:pPr>
            <w:r w:rsidRPr="000F166C">
              <w:rPr>
                <w:rStyle w:val="afff4"/>
                <w:rFonts w:ascii="Calibri" w:hAnsi="Calibri" w:cs="Calibri"/>
                <w:i w:val="0"/>
                <w:color w:val="auto"/>
                <w:sz w:val="18"/>
                <w:szCs w:val="18"/>
                <w:lang w:val="kk-KZ"/>
              </w:rPr>
              <w:t xml:space="preserve">- </w:t>
            </w:r>
            <w:r w:rsidRPr="000F166C">
              <w:rPr>
                <w:rStyle w:val="afff4"/>
                <w:rFonts w:ascii="Calibri" w:hAnsi="Calibri" w:cs="Calibri"/>
                <w:i w:val="0"/>
                <w:color w:val="auto"/>
                <w:sz w:val="18"/>
                <w:szCs w:val="18"/>
              </w:rPr>
              <w:t>Министерства обороны РК,</w:t>
            </w:r>
          </w:p>
          <w:p w:rsidR="00AF0958" w:rsidRPr="000F166C" w:rsidRDefault="00AF0958" w:rsidP="00C17A42">
            <w:pPr>
              <w:rPr>
                <w:rStyle w:val="afff4"/>
                <w:rFonts w:ascii="Calibri" w:hAnsi="Calibri" w:cs="Calibri"/>
                <w:i w:val="0"/>
                <w:color w:val="auto"/>
                <w:sz w:val="18"/>
                <w:szCs w:val="18"/>
                <w:lang w:val="kk-KZ"/>
              </w:rPr>
            </w:pPr>
            <w:r w:rsidRPr="000F166C">
              <w:rPr>
                <w:rStyle w:val="afff4"/>
                <w:rFonts w:ascii="Calibri" w:hAnsi="Calibri" w:cs="Calibri"/>
                <w:i w:val="0"/>
                <w:color w:val="auto"/>
                <w:sz w:val="18"/>
                <w:szCs w:val="18"/>
                <w:lang w:val="kk-KZ"/>
              </w:rPr>
              <w:t xml:space="preserve">- </w:t>
            </w:r>
            <w:r w:rsidRPr="000F166C">
              <w:rPr>
                <w:rStyle w:val="afff4"/>
                <w:rFonts w:ascii="Calibri" w:hAnsi="Calibri" w:cs="Calibri"/>
                <w:i w:val="0"/>
                <w:color w:val="auto"/>
                <w:sz w:val="18"/>
                <w:szCs w:val="18"/>
              </w:rPr>
              <w:t>Министерства внутренних дел РК,</w:t>
            </w:r>
          </w:p>
          <w:p w:rsidR="00AF0958" w:rsidRPr="000F166C" w:rsidRDefault="00AF0958" w:rsidP="00C17A42">
            <w:pPr>
              <w:rPr>
                <w:rStyle w:val="afff4"/>
                <w:rFonts w:ascii="Calibri" w:hAnsi="Calibri" w:cs="Calibri"/>
                <w:i w:val="0"/>
                <w:color w:val="auto"/>
                <w:sz w:val="18"/>
                <w:szCs w:val="18"/>
                <w:lang w:val="kk-KZ"/>
              </w:rPr>
            </w:pPr>
            <w:r w:rsidRPr="000F166C">
              <w:rPr>
                <w:rStyle w:val="afff4"/>
                <w:rFonts w:ascii="Calibri" w:hAnsi="Calibri" w:cs="Calibri"/>
                <w:i w:val="0"/>
                <w:color w:val="auto"/>
                <w:sz w:val="18"/>
                <w:szCs w:val="18"/>
                <w:lang w:val="kk-KZ"/>
              </w:rPr>
              <w:t xml:space="preserve">- </w:t>
            </w:r>
            <w:r w:rsidRPr="000F166C">
              <w:rPr>
                <w:rStyle w:val="afff4"/>
                <w:rFonts w:ascii="Calibri" w:hAnsi="Calibri" w:cs="Calibri"/>
                <w:i w:val="0"/>
                <w:color w:val="auto"/>
                <w:sz w:val="18"/>
                <w:szCs w:val="18"/>
              </w:rPr>
              <w:t>Министерства по инвестициям и развитию РК,</w:t>
            </w:r>
          </w:p>
          <w:p w:rsidR="00AF0958" w:rsidRPr="000F166C" w:rsidRDefault="00AF0958" w:rsidP="00C17A42">
            <w:pPr>
              <w:rPr>
                <w:rStyle w:val="afff4"/>
                <w:rFonts w:ascii="Calibri" w:hAnsi="Calibri" w:cs="Calibri"/>
                <w:i w:val="0"/>
                <w:color w:val="auto"/>
                <w:sz w:val="18"/>
                <w:szCs w:val="18"/>
                <w:lang w:val="kk-KZ"/>
              </w:rPr>
            </w:pPr>
            <w:r w:rsidRPr="000F166C">
              <w:rPr>
                <w:rStyle w:val="afff4"/>
                <w:rFonts w:ascii="Calibri" w:hAnsi="Calibri" w:cs="Calibri"/>
                <w:i w:val="0"/>
                <w:color w:val="auto"/>
                <w:sz w:val="18"/>
                <w:szCs w:val="18"/>
                <w:lang w:val="kk-KZ"/>
              </w:rPr>
              <w:t xml:space="preserve">- </w:t>
            </w:r>
            <w:r w:rsidRPr="000F166C">
              <w:rPr>
                <w:rStyle w:val="afff4"/>
                <w:rFonts w:ascii="Calibri" w:hAnsi="Calibri" w:cs="Calibri"/>
                <w:i w:val="0"/>
                <w:color w:val="auto"/>
                <w:sz w:val="18"/>
                <w:szCs w:val="18"/>
              </w:rPr>
              <w:t>Министерства юстиции РК,</w:t>
            </w:r>
          </w:p>
          <w:p w:rsidR="00AF0958" w:rsidRPr="000F166C" w:rsidRDefault="00AF0958" w:rsidP="00C17A42">
            <w:pPr>
              <w:rPr>
                <w:rStyle w:val="afff4"/>
                <w:rFonts w:ascii="Calibri" w:hAnsi="Calibri" w:cs="Calibri"/>
                <w:i w:val="0"/>
                <w:color w:val="auto"/>
                <w:sz w:val="18"/>
                <w:szCs w:val="18"/>
                <w:lang w:val="kk-KZ"/>
              </w:rPr>
            </w:pPr>
            <w:r w:rsidRPr="000F166C">
              <w:rPr>
                <w:rStyle w:val="afff4"/>
                <w:rFonts w:ascii="Calibri" w:hAnsi="Calibri" w:cs="Calibri"/>
                <w:i w:val="0"/>
                <w:color w:val="auto"/>
                <w:sz w:val="18"/>
                <w:szCs w:val="18"/>
                <w:lang w:val="kk-KZ"/>
              </w:rPr>
              <w:t xml:space="preserve">- </w:t>
            </w:r>
            <w:r w:rsidRPr="000F166C">
              <w:rPr>
                <w:rStyle w:val="afff4"/>
                <w:rFonts w:ascii="Calibri" w:hAnsi="Calibri" w:cs="Calibri"/>
                <w:i w:val="0"/>
                <w:color w:val="auto"/>
                <w:sz w:val="18"/>
                <w:szCs w:val="18"/>
              </w:rPr>
              <w:t>Министерства культуры и спорта РК,</w:t>
            </w:r>
          </w:p>
          <w:p w:rsidR="00AF0958" w:rsidRPr="000F166C" w:rsidRDefault="00AF0958" w:rsidP="00C17A42">
            <w:pPr>
              <w:rPr>
                <w:rStyle w:val="afff4"/>
                <w:rFonts w:ascii="Calibri" w:hAnsi="Calibri" w:cs="Calibri"/>
                <w:i w:val="0"/>
                <w:color w:val="auto"/>
                <w:sz w:val="18"/>
                <w:szCs w:val="18"/>
                <w:lang w:val="kk-KZ"/>
              </w:rPr>
            </w:pPr>
            <w:r w:rsidRPr="000F166C">
              <w:rPr>
                <w:rStyle w:val="afff4"/>
                <w:rFonts w:ascii="Calibri" w:hAnsi="Calibri" w:cs="Calibri"/>
                <w:i w:val="0"/>
                <w:color w:val="auto"/>
                <w:sz w:val="18"/>
                <w:szCs w:val="18"/>
                <w:lang w:val="kk-KZ"/>
              </w:rPr>
              <w:t xml:space="preserve">- </w:t>
            </w:r>
            <w:r w:rsidRPr="000F166C">
              <w:rPr>
                <w:rStyle w:val="afff4"/>
                <w:rFonts w:ascii="Calibri" w:hAnsi="Calibri" w:cs="Calibri"/>
                <w:i w:val="0"/>
                <w:color w:val="auto"/>
                <w:sz w:val="18"/>
                <w:szCs w:val="18"/>
              </w:rPr>
              <w:t>Министерства финансов РК,</w:t>
            </w:r>
          </w:p>
          <w:p w:rsidR="00AF0958" w:rsidRPr="000F166C" w:rsidRDefault="00AF0958" w:rsidP="00C17A42">
            <w:pPr>
              <w:rPr>
                <w:rStyle w:val="afff4"/>
                <w:rFonts w:ascii="Calibri" w:hAnsi="Calibri" w:cs="Calibri"/>
                <w:i w:val="0"/>
                <w:color w:val="auto"/>
                <w:sz w:val="18"/>
                <w:szCs w:val="18"/>
                <w:lang w:val="kk-KZ"/>
              </w:rPr>
            </w:pPr>
            <w:r w:rsidRPr="000F166C">
              <w:rPr>
                <w:rStyle w:val="afff4"/>
                <w:rFonts w:ascii="Calibri" w:hAnsi="Calibri" w:cs="Calibri"/>
                <w:i w:val="0"/>
                <w:color w:val="auto"/>
                <w:sz w:val="18"/>
                <w:szCs w:val="18"/>
                <w:lang w:val="kk-KZ"/>
              </w:rPr>
              <w:t xml:space="preserve">- </w:t>
            </w:r>
            <w:r w:rsidRPr="000F166C">
              <w:rPr>
                <w:rStyle w:val="afff4"/>
                <w:rFonts w:ascii="Calibri" w:hAnsi="Calibri" w:cs="Calibri"/>
                <w:i w:val="0"/>
                <w:color w:val="auto"/>
                <w:sz w:val="18"/>
                <w:szCs w:val="18"/>
              </w:rPr>
              <w:t>Министерства национальной экономики РК,</w:t>
            </w:r>
          </w:p>
          <w:p w:rsidR="00AF0958" w:rsidRPr="000F166C" w:rsidRDefault="00AF0958" w:rsidP="00C17A42">
            <w:pPr>
              <w:rPr>
                <w:rStyle w:val="afff4"/>
                <w:rFonts w:ascii="Calibri" w:hAnsi="Calibri" w:cs="Calibri"/>
                <w:i w:val="0"/>
                <w:color w:val="auto"/>
                <w:sz w:val="18"/>
                <w:szCs w:val="18"/>
                <w:lang w:val="kk-KZ"/>
              </w:rPr>
            </w:pPr>
            <w:r w:rsidRPr="000F166C">
              <w:rPr>
                <w:rStyle w:val="afff4"/>
                <w:rFonts w:ascii="Calibri" w:hAnsi="Calibri" w:cs="Calibri"/>
                <w:i w:val="0"/>
                <w:color w:val="auto"/>
                <w:sz w:val="18"/>
                <w:szCs w:val="18"/>
                <w:lang w:val="kk-KZ"/>
              </w:rPr>
              <w:t xml:space="preserve">- </w:t>
            </w:r>
            <w:r w:rsidRPr="000F166C">
              <w:rPr>
                <w:rStyle w:val="afff4"/>
                <w:rFonts w:ascii="Calibri" w:hAnsi="Calibri" w:cs="Calibri"/>
                <w:i w:val="0"/>
                <w:color w:val="auto"/>
                <w:sz w:val="18"/>
                <w:szCs w:val="18"/>
              </w:rPr>
              <w:t>Министерства сельского хозяйства РК,</w:t>
            </w:r>
          </w:p>
          <w:p w:rsidR="00AF0958" w:rsidRPr="000F166C" w:rsidRDefault="00AF0958" w:rsidP="00C17A42">
            <w:pPr>
              <w:rPr>
                <w:rStyle w:val="afff4"/>
                <w:rFonts w:ascii="Calibri" w:hAnsi="Calibri" w:cs="Calibri"/>
                <w:i w:val="0"/>
                <w:color w:val="auto"/>
                <w:sz w:val="18"/>
                <w:szCs w:val="18"/>
                <w:lang w:val="kk-KZ"/>
              </w:rPr>
            </w:pPr>
            <w:r w:rsidRPr="000F166C">
              <w:rPr>
                <w:rStyle w:val="afff4"/>
                <w:rFonts w:ascii="Calibri" w:hAnsi="Calibri" w:cs="Calibri"/>
                <w:i w:val="0"/>
                <w:color w:val="auto"/>
                <w:sz w:val="18"/>
                <w:szCs w:val="18"/>
                <w:lang w:val="kk-KZ"/>
              </w:rPr>
              <w:t xml:space="preserve">- </w:t>
            </w:r>
            <w:r w:rsidRPr="000F166C">
              <w:rPr>
                <w:rStyle w:val="afff4"/>
                <w:rFonts w:ascii="Calibri" w:hAnsi="Calibri" w:cs="Calibri"/>
                <w:i w:val="0"/>
                <w:color w:val="auto"/>
                <w:sz w:val="18"/>
                <w:szCs w:val="18"/>
              </w:rPr>
              <w:t>Министерства здравоохранения и социального развития РК,</w:t>
            </w:r>
          </w:p>
          <w:p w:rsidR="00AF0958" w:rsidRPr="000F166C" w:rsidRDefault="00AF0958" w:rsidP="00C17A42">
            <w:pPr>
              <w:rPr>
                <w:rStyle w:val="afff4"/>
                <w:rFonts w:ascii="Calibri" w:hAnsi="Calibri" w:cs="Calibri"/>
                <w:i w:val="0"/>
                <w:color w:val="auto"/>
                <w:sz w:val="18"/>
                <w:szCs w:val="18"/>
                <w:lang w:val="kk-KZ"/>
              </w:rPr>
            </w:pPr>
            <w:r w:rsidRPr="000F166C">
              <w:rPr>
                <w:rStyle w:val="afff4"/>
                <w:rFonts w:ascii="Calibri" w:hAnsi="Calibri" w:cs="Calibri"/>
                <w:i w:val="0"/>
                <w:color w:val="auto"/>
                <w:sz w:val="18"/>
                <w:szCs w:val="18"/>
                <w:lang w:val="kk-KZ"/>
              </w:rPr>
              <w:t xml:space="preserve">- </w:t>
            </w:r>
            <w:r w:rsidRPr="000F166C">
              <w:rPr>
                <w:rStyle w:val="afff4"/>
                <w:rFonts w:ascii="Calibri" w:hAnsi="Calibri" w:cs="Calibri"/>
                <w:i w:val="0"/>
                <w:color w:val="auto"/>
                <w:sz w:val="18"/>
                <w:szCs w:val="18"/>
              </w:rPr>
              <w:t>Министерства образования и науки РК,</w:t>
            </w:r>
          </w:p>
          <w:p w:rsidR="00AF0958" w:rsidRPr="000F166C" w:rsidRDefault="00AF0958" w:rsidP="00C17A42">
            <w:pPr>
              <w:rPr>
                <w:rStyle w:val="afff4"/>
                <w:rFonts w:ascii="Calibri" w:hAnsi="Calibri" w:cs="Calibri"/>
                <w:i w:val="0"/>
                <w:color w:val="auto"/>
                <w:sz w:val="18"/>
                <w:szCs w:val="18"/>
                <w:lang w:val="kk-KZ"/>
              </w:rPr>
            </w:pPr>
            <w:r w:rsidRPr="000F166C">
              <w:rPr>
                <w:rStyle w:val="afff4"/>
                <w:rFonts w:ascii="Calibri" w:hAnsi="Calibri" w:cs="Calibri"/>
                <w:i w:val="0"/>
                <w:color w:val="auto"/>
                <w:sz w:val="18"/>
                <w:szCs w:val="18"/>
                <w:lang w:val="kk-KZ"/>
              </w:rPr>
              <w:t xml:space="preserve">- </w:t>
            </w:r>
            <w:r w:rsidRPr="000F166C">
              <w:rPr>
                <w:rStyle w:val="afff4"/>
                <w:rFonts w:ascii="Calibri" w:hAnsi="Calibri" w:cs="Calibri"/>
                <w:i w:val="0"/>
                <w:color w:val="auto"/>
                <w:sz w:val="18"/>
                <w:szCs w:val="18"/>
              </w:rPr>
              <w:t>Международно-правового департамента Министерства иностранных дел РК,</w:t>
            </w:r>
          </w:p>
          <w:p w:rsidR="00AF0958" w:rsidRPr="000F166C" w:rsidRDefault="00AF0958" w:rsidP="00C17A42">
            <w:pPr>
              <w:rPr>
                <w:rFonts w:ascii="Calibri" w:hAnsi="Calibri" w:cs="Calibri"/>
                <w:sz w:val="18"/>
                <w:szCs w:val="18"/>
                <w:lang w:val="kk-KZ"/>
              </w:rPr>
            </w:pPr>
            <w:r w:rsidRPr="000F166C">
              <w:rPr>
                <w:rStyle w:val="afff4"/>
                <w:rFonts w:ascii="Calibri" w:hAnsi="Calibri" w:cs="Calibri"/>
                <w:i w:val="0"/>
                <w:color w:val="auto"/>
                <w:sz w:val="18"/>
                <w:szCs w:val="18"/>
                <w:lang w:val="kk-KZ"/>
              </w:rPr>
              <w:t xml:space="preserve">- </w:t>
            </w:r>
            <w:r w:rsidRPr="000F166C">
              <w:rPr>
                <w:rStyle w:val="afff4"/>
                <w:rFonts w:ascii="Calibri" w:hAnsi="Calibri" w:cs="Calibri"/>
                <w:i w:val="0"/>
                <w:color w:val="auto"/>
                <w:sz w:val="18"/>
                <w:szCs w:val="18"/>
              </w:rPr>
              <w:t>Отдела внешних связей и протокола Канцелярии Премьер-Министра РК.</w:t>
            </w:r>
          </w:p>
        </w:tc>
        <w:tc>
          <w:tcPr>
            <w:tcW w:w="5067" w:type="dxa"/>
            <w:tcBorders>
              <w:top w:val="single" w:sz="4" w:space="0" w:color="auto"/>
              <w:bottom w:val="single" w:sz="4" w:space="0" w:color="auto"/>
            </w:tcBorders>
          </w:tcPr>
          <w:p w:rsidR="00AF0958" w:rsidRPr="000F166C" w:rsidRDefault="00AF0958" w:rsidP="00C17A42">
            <w:pPr>
              <w:jc w:val="both"/>
              <w:rPr>
                <w:rFonts w:ascii="Calibri" w:hAnsi="Calibri" w:cs="Calibri"/>
                <w:sz w:val="18"/>
                <w:szCs w:val="18"/>
              </w:rPr>
            </w:pPr>
            <w:r w:rsidRPr="000F166C">
              <w:rPr>
                <w:rFonts w:ascii="Calibri" w:hAnsi="Calibri" w:cs="Calibri"/>
                <w:sz w:val="18"/>
                <w:szCs w:val="18"/>
              </w:rPr>
              <w:t>1) выработка предложений по совершенствованию внутригосударственных механизмов заключения и выполнения международных договоров Республики Казахстан;</w:t>
            </w:r>
          </w:p>
          <w:p w:rsidR="00AF0958" w:rsidRPr="000F166C" w:rsidRDefault="00AF0958" w:rsidP="00C17A42">
            <w:pPr>
              <w:jc w:val="both"/>
              <w:rPr>
                <w:rFonts w:ascii="Calibri" w:hAnsi="Calibri" w:cs="Calibri"/>
                <w:sz w:val="18"/>
                <w:szCs w:val="18"/>
              </w:rPr>
            </w:pPr>
            <w:r w:rsidRPr="000F166C">
              <w:rPr>
                <w:rFonts w:ascii="Calibri" w:hAnsi="Calibri" w:cs="Calibri"/>
                <w:sz w:val="18"/>
                <w:szCs w:val="18"/>
              </w:rPr>
              <w:t xml:space="preserve">2) обеспечение планирования по заключению международных договоров;  </w:t>
            </w:r>
          </w:p>
          <w:p w:rsidR="00AF0958" w:rsidRPr="000F166C" w:rsidRDefault="00AF0958" w:rsidP="00C17A42">
            <w:pPr>
              <w:jc w:val="both"/>
              <w:rPr>
                <w:rFonts w:ascii="Calibri" w:hAnsi="Calibri" w:cs="Calibri"/>
                <w:sz w:val="18"/>
                <w:szCs w:val="18"/>
                <w:lang w:val="tr-TR"/>
              </w:rPr>
            </w:pPr>
            <w:r w:rsidRPr="000F166C">
              <w:rPr>
                <w:rFonts w:ascii="Calibri" w:hAnsi="Calibri" w:cs="Calibri"/>
                <w:sz w:val="18"/>
                <w:szCs w:val="18"/>
              </w:rPr>
              <w:t>3) выработка предложений по совершенствованию систем контроля и мониторинга за выполнением международных договоров Республики Казахстан;</w:t>
            </w:r>
          </w:p>
          <w:p w:rsidR="00AF0958" w:rsidRPr="000F166C" w:rsidRDefault="00AF0958" w:rsidP="00C17A42">
            <w:pPr>
              <w:jc w:val="both"/>
              <w:rPr>
                <w:rFonts w:ascii="Calibri" w:hAnsi="Calibri" w:cs="Calibri"/>
                <w:sz w:val="18"/>
                <w:szCs w:val="18"/>
              </w:rPr>
            </w:pPr>
            <w:r w:rsidRPr="000F166C">
              <w:rPr>
                <w:rFonts w:ascii="Calibri" w:hAnsi="Calibri" w:cs="Calibri"/>
                <w:sz w:val="18"/>
                <w:szCs w:val="18"/>
              </w:rPr>
              <w:t>4) одобрение проектов текущего и перспективного планов заключения международных договоров;</w:t>
            </w:r>
          </w:p>
          <w:p w:rsidR="00AF0958" w:rsidRPr="000F166C" w:rsidRDefault="00AF0958" w:rsidP="00C17A42">
            <w:pPr>
              <w:jc w:val="both"/>
              <w:rPr>
                <w:rFonts w:ascii="Calibri" w:hAnsi="Calibri" w:cs="Calibri"/>
                <w:sz w:val="18"/>
                <w:szCs w:val="18"/>
              </w:rPr>
            </w:pPr>
            <w:r w:rsidRPr="000F166C">
              <w:rPr>
                <w:rFonts w:ascii="Calibri" w:hAnsi="Calibri" w:cs="Calibri"/>
                <w:sz w:val="18"/>
                <w:szCs w:val="18"/>
              </w:rPr>
              <w:t>5) рассмотрение вопросов инвентаризации международных договоров РК и выработка по ним рекомендаций;</w:t>
            </w:r>
          </w:p>
          <w:p w:rsidR="00AF0958" w:rsidRPr="000F166C" w:rsidRDefault="00AF0958" w:rsidP="00C17A42">
            <w:pPr>
              <w:jc w:val="both"/>
              <w:rPr>
                <w:rFonts w:ascii="Calibri" w:hAnsi="Calibri" w:cs="Calibri"/>
                <w:sz w:val="18"/>
                <w:szCs w:val="18"/>
              </w:rPr>
            </w:pPr>
            <w:r w:rsidRPr="000F166C">
              <w:rPr>
                <w:rFonts w:ascii="Calibri" w:hAnsi="Calibri" w:cs="Calibri"/>
                <w:sz w:val="18"/>
                <w:szCs w:val="18"/>
              </w:rPr>
              <w:t>6) рассмотрение проблемных вопросов, связанных с заключением и/или выполнением, а также опубликованием международных договоров РК;</w:t>
            </w:r>
          </w:p>
          <w:p w:rsidR="00AF0958" w:rsidRPr="000F166C" w:rsidRDefault="00AF0958" w:rsidP="00C17A42">
            <w:pPr>
              <w:jc w:val="both"/>
              <w:rPr>
                <w:rFonts w:ascii="Calibri" w:hAnsi="Calibri" w:cs="Calibri"/>
                <w:sz w:val="18"/>
                <w:szCs w:val="18"/>
              </w:rPr>
            </w:pPr>
            <w:r w:rsidRPr="000F166C">
              <w:rPr>
                <w:rFonts w:ascii="Calibri" w:hAnsi="Calibri" w:cs="Calibri"/>
                <w:sz w:val="18"/>
                <w:szCs w:val="18"/>
              </w:rPr>
              <w:t>7) внесение в Правительство РК рекомендаций по вопросам совершенствования законодательства в сфере международных договоров РК.</w:t>
            </w:r>
          </w:p>
          <w:p w:rsidR="00AF0958" w:rsidRPr="000F166C" w:rsidRDefault="00AF0958" w:rsidP="00C17A42">
            <w:pPr>
              <w:jc w:val="both"/>
              <w:rPr>
                <w:rFonts w:ascii="Calibri" w:hAnsi="Calibri" w:cs="Calibri"/>
                <w:sz w:val="18"/>
                <w:szCs w:val="18"/>
                <w:shd w:val="clear" w:color="auto" w:fill="FFFFFF"/>
              </w:rPr>
            </w:pPr>
          </w:p>
        </w:tc>
        <w:tc>
          <w:tcPr>
            <w:tcW w:w="1491" w:type="dxa"/>
            <w:tcBorders>
              <w:top w:val="single" w:sz="4" w:space="0" w:color="auto"/>
              <w:bottom w:val="single" w:sz="4" w:space="0" w:color="auto"/>
            </w:tcBorders>
          </w:tcPr>
          <w:p w:rsidR="00AF0958" w:rsidRPr="000F166C" w:rsidRDefault="00AF0958" w:rsidP="00C17A42">
            <w:pPr>
              <w:tabs>
                <w:tab w:val="num" w:pos="1275"/>
              </w:tabs>
              <w:jc w:val="both"/>
              <w:rPr>
                <w:rFonts w:ascii="Calibri" w:hAnsi="Calibri" w:cs="Calibri"/>
                <w:sz w:val="18"/>
                <w:szCs w:val="18"/>
              </w:rPr>
            </w:pPr>
          </w:p>
        </w:tc>
      </w:tr>
      <w:tr w:rsidR="00AF0958" w:rsidRPr="00211E3F" w:rsidTr="00FA0F9E">
        <w:trPr>
          <w:trHeight w:val="8354"/>
        </w:trPr>
        <w:tc>
          <w:tcPr>
            <w:tcW w:w="1045" w:type="dxa"/>
            <w:tcBorders>
              <w:top w:val="single" w:sz="4" w:space="0" w:color="auto"/>
            </w:tcBorders>
            <w:textDirection w:val="btLr"/>
            <w:vAlign w:val="center"/>
          </w:tcPr>
          <w:p w:rsidR="00AF0958" w:rsidRPr="000F166C" w:rsidRDefault="00AF0958" w:rsidP="00C17A42">
            <w:pPr>
              <w:jc w:val="center"/>
              <w:rPr>
                <w:rFonts w:ascii="Calibri" w:hAnsi="Calibri" w:cs="Calibri"/>
                <w:b/>
                <w:sz w:val="18"/>
                <w:szCs w:val="18"/>
              </w:rPr>
            </w:pPr>
            <w:r w:rsidRPr="000F166C">
              <w:rPr>
                <w:rFonts w:ascii="Calibri" w:hAnsi="Calibri" w:cs="Calibri"/>
                <w:b/>
                <w:sz w:val="18"/>
                <w:szCs w:val="18"/>
              </w:rPr>
              <w:t>Национальный Координационный Центр по реализации международных соглашений в области химических веществ и отходов на базе АО «Жасыл Даму»</w:t>
            </w:r>
          </w:p>
          <w:p w:rsidR="00AF0958" w:rsidRPr="000F166C" w:rsidRDefault="00AF0958" w:rsidP="00C17A42">
            <w:pPr>
              <w:autoSpaceDE w:val="0"/>
              <w:autoSpaceDN w:val="0"/>
              <w:adjustRightInd w:val="0"/>
              <w:jc w:val="center"/>
              <w:rPr>
                <w:rFonts w:ascii="Calibri" w:hAnsi="Calibri" w:cs="Calibri"/>
                <w:b/>
                <w:sz w:val="18"/>
                <w:szCs w:val="18"/>
              </w:rPr>
            </w:pPr>
          </w:p>
        </w:tc>
        <w:tc>
          <w:tcPr>
            <w:tcW w:w="2238" w:type="dxa"/>
            <w:tcBorders>
              <w:top w:val="single" w:sz="4" w:space="0" w:color="auto"/>
            </w:tcBorders>
          </w:tcPr>
          <w:p w:rsidR="00AF0958" w:rsidRPr="000F166C" w:rsidRDefault="00AF0958" w:rsidP="00C17A42">
            <w:pPr>
              <w:autoSpaceDE w:val="0"/>
              <w:autoSpaceDN w:val="0"/>
              <w:adjustRightInd w:val="0"/>
              <w:rPr>
                <w:rFonts w:ascii="Calibri" w:hAnsi="Calibri" w:cs="Calibri"/>
                <w:color w:val="000000"/>
                <w:spacing w:val="2"/>
                <w:sz w:val="18"/>
                <w:szCs w:val="18"/>
                <w:shd w:val="clear" w:color="auto" w:fill="FFFFFF"/>
                <w:lang w:val="kk-KZ"/>
              </w:rPr>
            </w:pPr>
            <w:r w:rsidRPr="000F166C">
              <w:rPr>
                <w:rFonts w:ascii="Calibri" w:hAnsi="Calibri" w:cs="Calibri"/>
                <w:sz w:val="18"/>
                <w:szCs w:val="18"/>
              </w:rPr>
              <w:t>Консультативно-совещательный орган по выработке предложений по совершенствованию внутригосударственных механизмов заключения и выполнения международных договоров</w:t>
            </w:r>
          </w:p>
        </w:tc>
        <w:tc>
          <w:tcPr>
            <w:tcW w:w="1641" w:type="dxa"/>
            <w:tcBorders>
              <w:top w:val="single" w:sz="4" w:space="0" w:color="auto"/>
            </w:tcBorders>
          </w:tcPr>
          <w:p w:rsidR="00AF0958" w:rsidRPr="000F166C" w:rsidRDefault="00AF0958" w:rsidP="00C17A42">
            <w:pPr>
              <w:tabs>
                <w:tab w:val="num" w:pos="1230"/>
              </w:tabs>
              <w:rPr>
                <w:rFonts w:ascii="Calibri" w:hAnsi="Calibri" w:cs="Calibri"/>
                <w:sz w:val="18"/>
                <w:szCs w:val="18"/>
              </w:rPr>
            </w:pPr>
            <w:r w:rsidRPr="000F166C">
              <w:rPr>
                <w:rFonts w:ascii="Calibri" w:hAnsi="Calibri" w:cs="Calibri"/>
                <w:i/>
                <w:iCs/>
                <w:sz w:val="18"/>
                <w:szCs w:val="18"/>
              </w:rPr>
              <w:t>Рабочий орган</w:t>
            </w:r>
            <w:r w:rsidRPr="000F166C">
              <w:rPr>
                <w:rFonts w:ascii="Calibri" w:hAnsi="Calibri" w:cs="Calibri"/>
                <w:sz w:val="18"/>
                <w:szCs w:val="18"/>
              </w:rPr>
              <w:t>:</w:t>
            </w:r>
          </w:p>
          <w:p w:rsidR="00AF0958" w:rsidRPr="000F166C" w:rsidRDefault="00AF0958" w:rsidP="00C17A42">
            <w:pPr>
              <w:tabs>
                <w:tab w:val="num" w:pos="1230"/>
              </w:tabs>
              <w:rPr>
                <w:rFonts w:ascii="Calibri" w:hAnsi="Calibri" w:cs="Calibri"/>
                <w:sz w:val="18"/>
                <w:szCs w:val="18"/>
              </w:rPr>
            </w:pPr>
            <w:r w:rsidRPr="000F166C">
              <w:rPr>
                <w:rFonts w:ascii="Calibri" w:hAnsi="Calibri" w:cs="Calibri"/>
                <w:sz w:val="18"/>
                <w:szCs w:val="18"/>
              </w:rPr>
              <w:t xml:space="preserve">Министерство национальной экономики и структурное подразделение Канцелярии Премьер-министра РК </w:t>
            </w:r>
          </w:p>
          <w:p w:rsidR="00AF0958" w:rsidRPr="000F166C" w:rsidRDefault="00AF0958" w:rsidP="00C17A42">
            <w:pPr>
              <w:jc w:val="both"/>
              <w:rPr>
                <w:rFonts w:ascii="Calibri" w:hAnsi="Calibri" w:cs="Calibri"/>
                <w:i/>
                <w:sz w:val="18"/>
                <w:szCs w:val="18"/>
              </w:rPr>
            </w:pPr>
            <w:r w:rsidRPr="000F166C">
              <w:rPr>
                <w:rFonts w:ascii="Calibri" w:hAnsi="Calibri" w:cs="Calibri"/>
                <w:i/>
                <w:sz w:val="18"/>
                <w:szCs w:val="18"/>
              </w:rPr>
              <w:t>Председатель комиссии</w:t>
            </w:r>
            <w:r w:rsidRPr="000F166C">
              <w:rPr>
                <w:rFonts w:ascii="Calibri" w:hAnsi="Calibri" w:cs="Calibri"/>
                <w:sz w:val="18"/>
                <w:szCs w:val="18"/>
              </w:rPr>
              <w:t>:</w:t>
            </w:r>
          </w:p>
          <w:p w:rsidR="00AF0958" w:rsidRPr="000F166C" w:rsidRDefault="00AF0958" w:rsidP="00C17A42">
            <w:pPr>
              <w:tabs>
                <w:tab w:val="num" w:pos="1230"/>
              </w:tabs>
              <w:rPr>
                <w:rFonts w:ascii="Calibri" w:hAnsi="Calibri" w:cs="Calibri"/>
                <w:i/>
                <w:iCs/>
                <w:sz w:val="18"/>
                <w:szCs w:val="18"/>
                <w:lang w:val="kk-KZ"/>
              </w:rPr>
            </w:pPr>
            <w:r w:rsidRPr="000F166C">
              <w:rPr>
                <w:rFonts w:ascii="Calibri" w:hAnsi="Calibri" w:cs="Calibri"/>
                <w:iCs/>
                <w:sz w:val="18"/>
                <w:szCs w:val="18"/>
              </w:rPr>
              <w:t>Премьер-министр, Министр финансов РК</w:t>
            </w:r>
          </w:p>
        </w:tc>
        <w:tc>
          <w:tcPr>
            <w:tcW w:w="3440" w:type="dxa"/>
            <w:tcBorders>
              <w:top w:val="single" w:sz="4" w:space="0" w:color="auto"/>
            </w:tcBorders>
          </w:tcPr>
          <w:p w:rsidR="00AF0958" w:rsidRPr="000F166C" w:rsidRDefault="00AF0958" w:rsidP="00C17A42">
            <w:pPr>
              <w:jc w:val="both"/>
              <w:rPr>
                <w:rFonts w:ascii="Calibri" w:hAnsi="Calibri" w:cs="Calibri"/>
                <w:color w:val="000000"/>
                <w:sz w:val="18"/>
                <w:szCs w:val="18"/>
                <w:lang w:val="kk-KZ"/>
              </w:rPr>
            </w:pPr>
          </w:p>
        </w:tc>
        <w:tc>
          <w:tcPr>
            <w:tcW w:w="5067" w:type="dxa"/>
            <w:tcBorders>
              <w:top w:val="single" w:sz="4" w:space="0" w:color="auto"/>
            </w:tcBorders>
          </w:tcPr>
          <w:p w:rsidR="00AF0958" w:rsidRPr="000F166C" w:rsidRDefault="00444EB6" w:rsidP="00C17A42">
            <w:pPr>
              <w:pStyle w:val="affe"/>
              <w:ind w:firstLine="360"/>
              <w:jc w:val="both"/>
              <w:rPr>
                <w:rFonts w:ascii="Calibri" w:hAnsi="Calibri" w:cs="Calibri"/>
                <w:sz w:val="18"/>
                <w:szCs w:val="18"/>
              </w:rPr>
            </w:pPr>
            <w:r w:rsidRPr="000F166C">
              <w:rPr>
                <w:rFonts w:ascii="Calibri" w:hAnsi="Calibri" w:cs="Calibri"/>
                <w:sz w:val="18"/>
                <w:szCs w:val="18"/>
                <w:lang w:val="kk-KZ"/>
              </w:rPr>
              <w:t>При</w:t>
            </w:r>
            <w:r w:rsidR="00AF0958" w:rsidRPr="000F166C">
              <w:rPr>
                <w:rFonts w:ascii="Calibri" w:hAnsi="Calibri" w:cs="Calibri"/>
                <w:sz w:val="18"/>
                <w:szCs w:val="18"/>
              </w:rPr>
              <w:t xml:space="preserve"> министерстве экологии, геологии и природных ресурсов Создан Национальный Координационный Центр по реализации международных соглашений в области химических веществ и отходов (Стокгольмская, Базельская, Роттердамская конвенции, СПМРХВ) на базе АО «Жасыл Даму». Это </w:t>
            </w:r>
            <w:r w:rsidR="00B74A4A" w:rsidRPr="000F166C">
              <w:rPr>
                <w:rFonts w:ascii="Calibri" w:hAnsi="Calibri" w:cs="Calibri"/>
                <w:sz w:val="18"/>
                <w:szCs w:val="18"/>
              </w:rPr>
              <w:t>- консультативно</w:t>
            </w:r>
            <w:r w:rsidR="00AF0958" w:rsidRPr="000F166C">
              <w:rPr>
                <w:rFonts w:ascii="Calibri" w:hAnsi="Calibri" w:cs="Calibri"/>
                <w:sz w:val="18"/>
                <w:szCs w:val="18"/>
              </w:rPr>
              <w:t xml:space="preserve">-совещательный орган по выработке предложений по совершенствованию внутригосударственных механизмов заключения и выполнения международных договоров Республики Казахстан, систем контроля и мониторинга за выполнением международных договоров РК, а также обеспечения планирования по заключению международных договоров. </w:t>
            </w:r>
          </w:p>
          <w:p w:rsidR="00AF0958" w:rsidRPr="000F166C" w:rsidRDefault="00AF0958" w:rsidP="00C17A42">
            <w:pPr>
              <w:jc w:val="both"/>
              <w:rPr>
                <w:rFonts w:ascii="Calibri" w:hAnsi="Calibri" w:cs="Calibri"/>
                <w:sz w:val="18"/>
                <w:szCs w:val="18"/>
              </w:rPr>
            </w:pPr>
          </w:p>
        </w:tc>
        <w:tc>
          <w:tcPr>
            <w:tcW w:w="1491" w:type="dxa"/>
            <w:tcBorders>
              <w:top w:val="single" w:sz="4" w:space="0" w:color="auto"/>
            </w:tcBorders>
          </w:tcPr>
          <w:p w:rsidR="00AF0958" w:rsidRPr="000F166C" w:rsidRDefault="00AF0958" w:rsidP="00C17A42">
            <w:pPr>
              <w:tabs>
                <w:tab w:val="num" w:pos="1275"/>
              </w:tabs>
              <w:jc w:val="both"/>
              <w:rPr>
                <w:rFonts w:ascii="Calibri" w:hAnsi="Calibri" w:cs="Calibri"/>
                <w:sz w:val="18"/>
                <w:szCs w:val="18"/>
              </w:rPr>
            </w:pPr>
          </w:p>
        </w:tc>
      </w:tr>
    </w:tbl>
    <w:p w:rsidR="009F387A" w:rsidRDefault="009F387A" w:rsidP="009F387A">
      <w:pPr>
        <w:pStyle w:val="20"/>
        <w:ind w:left="0" w:firstLine="0"/>
        <w:sectPr w:rsidR="009F387A" w:rsidSect="009F387A">
          <w:pgSz w:w="16838" w:h="11906" w:orient="landscape"/>
          <w:pgMar w:top="1701" w:right="1134" w:bottom="850" w:left="1134" w:header="708" w:footer="708" w:gutter="0"/>
          <w:cols w:space="708"/>
          <w:docGrid w:linePitch="360"/>
        </w:sectPr>
      </w:pPr>
      <w:bookmarkStart w:id="36" w:name="_Toc97106231"/>
    </w:p>
    <w:p w:rsidR="009F387A" w:rsidRDefault="009F387A" w:rsidP="005B63D9">
      <w:pPr>
        <w:pStyle w:val="20"/>
        <w:spacing w:before="0" w:after="0"/>
        <w:ind w:left="0" w:firstLine="567"/>
      </w:pPr>
      <w:bookmarkStart w:id="37" w:name="_Toc53132766"/>
      <w:r w:rsidRPr="00C73F1A">
        <w:t>7.2 Описание межотраслевых комиссий и координирующих механизмов</w:t>
      </w:r>
      <w:bookmarkEnd w:id="37"/>
    </w:p>
    <w:p w:rsidR="009F387A" w:rsidRPr="00211E3F" w:rsidRDefault="009F387A" w:rsidP="005B63D9">
      <w:pPr>
        <w:pStyle w:val="affe"/>
        <w:ind w:firstLine="567"/>
        <w:jc w:val="both"/>
        <w:rPr>
          <w:rFonts w:cstheme="minorHAnsi"/>
          <w:sz w:val="24"/>
          <w:szCs w:val="24"/>
        </w:rPr>
      </w:pPr>
      <w:r w:rsidRPr="00211E3F">
        <w:rPr>
          <w:rFonts w:cstheme="minorHAnsi"/>
          <w:sz w:val="24"/>
          <w:szCs w:val="24"/>
        </w:rPr>
        <w:t>В Казахстане существуют различные уровни и механизмы межведомственной координации и межсекторального взаимодействия:</w:t>
      </w:r>
    </w:p>
    <w:p w:rsidR="009F387A" w:rsidRPr="00211E3F" w:rsidRDefault="009F387A" w:rsidP="005B63D9">
      <w:pPr>
        <w:pStyle w:val="affe"/>
        <w:numPr>
          <w:ilvl w:val="0"/>
          <w:numId w:val="18"/>
        </w:numPr>
        <w:ind w:left="0" w:firstLine="567"/>
        <w:jc w:val="both"/>
        <w:rPr>
          <w:rFonts w:cstheme="minorHAnsi"/>
          <w:sz w:val="24"/>
          <w:szCs w:val="24"/>
        </w:rPr>
      </w:pPr>
      <w:r w:rsidRPr="00211E3F">
        <w:rPr>
          <w:rFonts w:cstheme="minorHAnsi"/>
          <w:sz w:val="24"/>
          <w:szCs w:val="24"/>
        </w:rPr>
        <w:t>постоянно действующие консультативно-совещательные органы, создаваемые Президентом Республики Казахстан;</w:t>
      </w:r>
    </w:p>
    <w:p w:rsidR="009F387A" w:rsidRPr="00211E3F" w:rsidRDefault="009F387A" w:rsidP="009F387A">
      <w:pPr>
        <w:pStyle w:val="affe"/>
        <w:numPr>
          <w:ilvl w:val="0"/>
          <w:numId w:val="18"/>
        </w:numPr>
        <w:ind w:left="0" w:firstLine="567"/>
        <w:jc w:val="both"/>
        <w:rPr>
          <w:rFonts w:cstheme="minorHAnsi"/>
          <w:sz w:val="24"/>
          <w:szCs w:val="24"/>
        </w:rPr>
      </w:pPr>
      <w:r w:rsidRPr="00211E3F">
        <w:rPr>
          <w:rFonts w:cstheme="minorHAnsi"/>
          <w:sz w:val="24"/>
          <w:szCs w:val="24"/>
        </w:rPr>
        <w:t xml:space="preserve">межведомственные и межсекторальные комиссии и рабочие группы, создаваемые Правительством Республики Казахстан; </w:t>
      </w:r>
    </w:p>
    <w:p w:rsidR="009F387A" w:rsidRPr="00211E3F" w:rsidRDefault="009F387A" w:rsidP="009F387A">
      <w:pPr>
        <w:pStyle w:val="affe"/>
        <w:numPr>
          <w:ilvl w:val="0"/>
          <w:numId w:val="18"/>
        </w:numPr>
        <w:ind w:left="0" w:firstLine="567"/>
        <w:jc w:val="both"/>
        <w:rPr>
          <w:rFonts w:cstheme="minorHAnsi"/>
          <w:sz w:val="24"/>
          <w:szCs w:val="24"/>
        </w:rPr>
      </w:pPr>
      <w:r w:rsidRPr="00211E3F">
        <w:rPr>
          <w:rFonts w:cstheme="minorHAnsi"/>
          <w:sz w:val="24"/>
          <w:szCs w:val="24"/>
        </w:rPr>
        <w:t>межведомственные рабочие группы, создаваемые на уровне министерств;</w:t>
      </w:r>
    </w:p>
    <w:p w:rsidR="009F387A" w:rsidRPr="00211E3F" w:rsidRDefault="009F387A" w:rsidP="009F387A">
      <w:pPr>
        <w:pStyle w:val="affe"/>
        <w:numPr>
          <w:ilvl w:val="0"/>
          <w:numId w:val="18"/>
        </w:numPr>
        <w:ind w:left="0" w:firstLine="567"/>
        <w:jc w:val="both"/>
        <w:rPr>
          <w:rFonts w:cstheme="minorHAnsi"/>
          <w:sz w:val="24"/>
          <w:szCs w:val="24"/>
        </w:rPr>
      </w:pPr>
      <w:r w:rsidRPr="00211E3F">
        <w:rPr>
          <w:rFonts w:cstheme="minorHAnsi"/>
          <w:sz w:val="24"/>
          <w:szCs w:val="24"/>
        </w:rPr>
        <w:t xml:space="preserve">информационный обмен, осуществляемый между различными государственными органами. </w:t>
      </w:r>
    </w:p>
    <w:p w:rsidR="009F387A" w:rsidRPr="00211E3F" w:rsidRDefault="009F387A" w:rsidP="009F387A">
      <w:pPr>
        <w:pStyle w:val="affe"/>
        <w:ind w:firstLine="567"/>
        <w:jc w:val="both"/>
        <w:rPr>
          <w:rFonts w:cstheme="minorHAnsi"/>
          <w:sz w:val="24"/>
          <w:szCs w:val="24"/>
        </w:rPr>
      </w:pPr>
      <w:r w:rsidRPr="00211E3F">
        <w:rPr>
          <w:rFonts w:cstheme="minorHAnsi"/>
          <w:sz w:val="24"/>
          <w:szCs w:val="24"/>
        </w:rPr>
        <w:t xml:space="preserve">Одним из примеров консультативно-совещательных органов, образованных Президентом Республики Казахстан, является Совет Безопасности Республики Казахстан. Согласно </w:t>
      </w:r>
      <w:r w:rsidR="00444EB6" w:rsidRPr="00211E3F">
        <w:rPr>
          <w:rFonts w:cstheme="minorHAnsi"/>
          <w:sz w:val="24"/>
          <w:szCs w:val="24"/>
        </w:rPr>
        <w:t>Положению данного консультативно-совещательного о</w:t>
      </w:r>
      <w:r w:rsidR="00444EB6">
        <w:rPr>
          <w:rFonts w:cstheme="minorHAnsi"/>
          <w:sz w:val="24"/>
          <w:szCs w:val="24"/>
        </w:rPr>
        <w:t xml:space="preserve">ргана, в его компетенцию входит </w:t>
      </w:r>
      <w:r w:rsidRPr="00211E3F">
        <w:rPr>
          <w:rFonts w:cstheme="minorHAnsi"/>
          <w:sz w:val="24"/>
          <w:szCs w:val="24"/>
        </w:rPr>
        <w:t>рассмотрение актуальных вопросов обеспечения экологической безопасности и подготовка оперативных решений по предотвращению кризисных ситуаций, связанных с экологическими и иными последствиями. Государственные органы, непосредственно осуществляющие функции регулирования и контроля в области химической безопасности, не входят в число членов Совета Безопасности. Однако при необходимости для обеспечения деятельности Совета Безопасности могут создаваться межведомств</w:t>
      </w:r>
      <w:r w:rsidR="00444EB6">
        <w:rPr>
          <w:rFonts w:cstheme="minorHAnsi"/>
          <w:sz w:val="24"/>
          <w:szCs w:val="24"/>
        </w:rPr>
        <w:t>енные комиссии, инспекция и раб</w:t>
      </w:r>
      <w:r w:rsidRPr="00211E3F">
        <w:rPr>
          <w:rFonts w:cstheme="minorHAnsi"/>
          <w:sz w:val="24"/>
          <w:szCs w:val="24"/>
        </w:rPr>
        <w:t>очие группы Совета Безопасности, в которые они могут входить. Кроме того, к подготовке заседаний Совета Безопасности могут привлекаться по согласованию с их руководителями представители центральных и местных исполнительных органов, научно-исследовательских учреждений.</w:t>
      </w:r>
    </w:p>
    <w:p w:rsidR="009F387A" w:rsidRPr="00A423C1" w:rsidRDefault="009F387A" w:rsidP="009F387A">
      <w:pPr>
        <w:pStyle w:val="affe"/>
        <w:ind w:firstLine="567"/>
        <w:jc w:val="both"/>
        <w:rPr>
          <w:rFonts w:cstheme="minorHAnsi"/>
          <w:sz w:val="24"/>
          <w:szCs w:val="24"/>
        </w:rPr>
      </w:pPr>
      <w:r w:rsidRPr="00211E3F">
        <w:rPr>
          <w:rFonts w:cstheme="minorHAnsi"/>
          <w:sz w:val="24"/>
          <w:szCs w:val="24"/>
        </w:rPr>
        <w:t xml:space="preserve">Среди межведомственных комиссий, созданных при Правительстве Республики Казахстан, в контексте тематики данного обзора основной интерес представляют </w:t>
      </w:r>
      <w:r w:rsidRPr="00211E3F">
        <w:rPr>
          <w:rFonts w:cstheme="minorHAnsi"/>
          <w:color w:val="000000"/>
          <w:sz w:val="24"/>
          <w:szCs w:val="24"/>
          <w:shd w:val="clear" w:color="auto" w:fill="FFFFFF"/>
        </w:rPr>
        <w:t>Координационный совет по целям устойчивого развития</w:t>
      </w:r>
      <w:r w:rsidRPr="00211E3F">
        <w:rPr>
          <w:rFonts w:cstheme="minorHAnsi"/>
          <w:sz w:val="24"/>
          <w:szCs w:val="24"/>
        </w:rPr>
        <w:t xml:space="preserve"> Республики Казахстан и Межведомственная государственная комиссия по предупреждению и ликвидации чрезвычайных ситуаций. </w:t>
      </w:r>
      <w:r w:rsidRPr="00A423C1">
        <w:rPr>
          <w:rFonts w:cstheme="minorHAnsi"/>
          <w:sz w:val="24"/>
          <w:szCs w:val="24"/>
        </w:rPr>
        <w:t xml:space="preserve">Положение </w:t>
      </w:r>
      <w:r w:rsidRPr="00A423C1">
        <w:rPr>
          <w:rFonts w:cstheme="minorHAnsi"/>
          <w:color w:val="000000"/>
          <w:sz w:val="24"/>
          <w:szCs w:val="24"/>
          <w:shd w:val="clear" w:color="auto" w:fill="FFFFFF"/>
        </w:rPr>
        <w:t>Координационного совета по целям устойчивого развития</w:t>
      </w:r>
      <w:r w:rsidRPr="00A423C1">
        <w:rPr>
          <w:rFonts w:cstheme="minorHAnsi"/>
          <w:sz w:val="24"/>
          <w:szCs w:val="24"/>
        </w:rPr>
        <w:t xml:space="preserve"> Республики Казахстан и его состав утверждены распоряжением Премьер-министра от 13 ноября 2018 года №143-р. Межведомственная государственная комиссия по предупреждению и ликвидации чрезвычайных ситуаций образована постановлением Правительства от 7 сентября 2017 года №613.</w:t>
      </w:r>
    </w:p>
    <w:p w:rsidR="009F387A" w:rsidRPr="00211E3F" w:rsidRDefault="009F387A" w:rsidP="009F387A">
      <w:pPr>
        <w:pStyle w:val="a9"/>
        <w:spacing w:after="0"/>
        <w:ind w:left="0" w:firstLine="567"/>
        <w:jc w:val="both"/>
        <w:rPr>
          <w:rFonts w:asciiTheme="minorHAnsi" w:hAnsiTheme="minorHAnsi" w:cstheme="minorHAnsi"/>
          <w:sz w:val="24"/>
        </w:rPr>
      </w:pPr>
      <w:r w:rsidRPr="00A423C1">
        <w:rPr>
          <w:rFonts w:asciiTheme="minorHAnsi" w:hAnsiTheme="minorHAnsi" w:cstheme="minorHAnsi"/>
          <w:sz w:val="24"/>
        </w:rPr>
        <w:t xml:space="preserve">Функции </w:t>
      </w:r>
      <w:r w:rsidRPr="00A423C1">
        <w:rPr>
          <w:rFonts w:asciiTheme="minorHAnsi" w:hAnsiTheme="minorHAnsi" w:cstheme="minorHAnsi"/>
          <w:color w:val="000000"/>
          <w:sz w:val="24"/>
          <w:shd w:val="clear" w:color="auto" w:fill="FFFFFF"/>
        </w:rPr>
        <w:t>Координационного совета по целям</w:t>
      </w:r>
      <w:r w:rsidRPr="00211E3F">
        <w:rPr>
          <w:rFonts w:asciiTheme="minorHAnsi" w:hAnsiTheme="minorHAnsi" w:cstheme="minorHAnsi"/>
          <w:color w:val="000000"/>
          <w:sz w:val="24"/>
          <w:shd w:val="clear" w:color="auto" w:fill="FFFFFF"/>
        </w:rPr>
        <w:t xml:space="preserve"> устойчивого </w:t>
      </w:r>
      <w:r w:rsidR="00444EB6" w:rsidRPr="00211E3F">
        <w:rPr>
          <w:rFonts w:asciiTheme="minorHAnsi" w:hAnsiTheme="minorHAnsi" w:cstheme="minorHAnsi"/>
          <w:color w:val="000000"/>
          <w:sz w:val="24"/>
          <w:shd w:val="clear" w:color="auto" w:fill="FFFFFF"/>
        </w:rPr>
        <w:t>развития</w:t>
      </w:r>
      <w:r w:rsidRPr="00211E3F">
        <w:rPr>
          <w:rFonts w:asciiTheme="minorHAnsi" w:hAnsiTheme="minorHAnsi" w:cstheme="minorHAnsi"/>
          <w:sz w:val="24"/>
        </w:rPr>
        <w:t xml:space="preserve"> включают вопросы радиационной и химической безопасности и управления отходами, а также снижения выбросов озоноразрушающих веществ, использования новых и экологически безопасных технологий, глобализации и </w:t>
      </w:r>
      <w:r w:rsidRPr="00A423C1">
        <w:rPr>
          <w:rFonts w:asciiTheme="minorHAnsi" w:hAnsiTheme="minorHAnsi" w:cstheme="minorHAnsi"/>
          <w:sz w:val="24"/>
        </w:rPr>
        <w:t xml:space="preserve">торговли. В состав Совета входят представители Парламента РК, Правительства РК, научных, неправительственных, фермерских, гендерных и молодежных организаций, а также местных администраций и бизнес сектора. </w:t>
      </w:r>
      <w:r w:rsidR="00444EB6" w:rsidRPr="00A423C1">
        <w:rPr>
          <w:rFonts w:asciiTheme="minorHAnsi" w:hAnsiTheme="minorHAnsi" w:cstheme="minorHAnsi"/>
          <w:sz w:val="24"/>
        </w:rPr>
        <w:t>Основная цель деятельности Совета — это</w:t>
      </w:r>
      <w:r w:rsidRPr="00A423C1">
        <w:rPr>
          <w:rFonts w:asciiTheme="minorHAnsi" w:hAnsiTheme="minorHAnsi" w:cstheme="minorHAnsi"/>
          <w:sz w:val="24"/>
        </w:rPr>
        <w:t xml:space="preserve"> содействие формированию государственной политики по вопросам устойчивого развития, выполнения решений Всемирного саммита по устойчивому развитию на основе межсекторального сотрудничества, а также интеграции экономического, социального и экологического секторов развития.</w:t>
      </w:r>
      <w:r w:rsidRPr="00A423C1">
        <w:rPr>
          <w:rFonts w:asciiTheme="minorHAnsi" w:hAnsiTheme="minorHAnsi" w:cstheme="minorHAnsi"/>
          <w:sz w:val="24"/>
          <w:lang w:val="kk-KZ"/>
        </w:rPr>
        <w:t xml:space="preserve"> </w:t>
      </w:r>
      <w:r w:rsidRPr="00A423C1">
        <w:rPr>
          <w:rFonts w:asciiTheme="minorHAnsi" w:hAnsiTheme="minorHAnsi" w:cstheme="minorHAnsi"/>
          <w:sz w:val="24"/>
        </w:rPr>
        <w:t>Исходя из национальных приоритетов развития, а также с учетом приоритетов Всемирного саммита по устойчивому развитию (ЮАР, г.</w:t>
      </w:r>
      <w:r w:rsidR="00444EB6" w:rsidRPr="00A423C1">
        <w:rPr>
          <w:rFonts w:asciiTheme="minorHAnsi" w:hAnsiTheme="minorHAnsi" w:cstheme="minorHAnsi"/>
          <w:sz w:val="24"/>
        </w:rPr>
        <w:t xml:space="preserve"> </w:t>
      </w:r>
      <w:r w:rsidRPr="00A423C1">
        <w:rPr>
          <w:rFonts w:asciiTheme="minorHAnsi" w:hAnsiTheme="minorHAnsi" w:cstheme="minorHAnsi"/>
          <w:sz w:val="24"/>
        </w:rPr>
        <w:t>Йоханнесбург, 2002) были определены приоритетные направления деятельности Совета, среди которых химическая безопасность и управление отходами, уменьшение экологических угроз здоровью населения, внедрение устойчивых моделей производства и потребления. В межсессионный период работу комиссий, советов и рабочих групп, а также подготовку заседаний осуществляет рабочий орган в переделах полномочий, оговоренных Положением о комиссии или совете.</w:t>
      </w:r>
      <w:r w:rsidRPr="00A423C1">
        <w:rPr>
          <w:rFonts w:asciiTheme="minorHAnsi" w:hAnsiTheme="minorHAnsi" w:cstheme="minorHAnsi"/>
          <w:sz w:val="24"/>
          <w:lang w:val="kk-KZ"/>
        </w:rPr>
        <w:t xml:space="preserve"> </w:t>
      </w:r>
      <w:r w:rsidRPr="00A423C1">
        <w:rPr>
          <w:rFonts w:asciiTheme="minorHAnsi" w:hAnsiTheme="minorHAnsi" w:cstheme="minorHAnsi"/>
          <w:sz w:val="24"/>
        </w:rPr>
        <w:t>Заседания</w:t>
      </w:r>
      <w:r w:rsidRPr="00211E3F">
        <w:rPr>
          <w:rFonts w:asciiTheme="minorHAnsi" w:hAnsiTheme="minorHAnsi" w:cstheme="minorHAnsi"/>
          <w:sz w:val="24"/>
        </w:rPr>
        <w:t xml:space="preserve"> </w:t>
      </w:r>
      <w:r w:rsidRPr="00211E3F">
        <w:rPr>
          <w:rFonts w:asciiTheme="minorHAnsi" w:hAnsiTheme="minorHAnsi" w:cstheme="minorHAnsi"/>
          <w:color w:val="000000"/>
          <w:sz w:val="24"/>
          <w:shd w:val="clear" w:color="auto" w:fill="FFFFFF"/>
        </w:rPr>
        <w:t>Координационного совета по целям устойчивого развития</w:t>
      </w:r>
      <w:r w:rsidRPr="00211E3F">
        <w:rPr>
          <w:rFonts w:asciiTheme="minorHAnsi" w:hAnsiTheme="minorHAnsi" w:cstheme="minorHAnsi"/>
          <w:sz w:val="24"/>
        </w:rPr>
        <w:t xml:space="preserve"> проводятся по мере необходимости, но не реже одного раза в квартал, в сроки, определяемые председателем Совета (Премьер-Министром Республики Казахстан).</w:t>
      </w:r>
    </w:p>
    <w:p w:rsidR="009F387A" w:rsidRPr="00211E3F" w:rsidRDefault="009F387A" w:rsidP="009F387A">
      <w:pPr>
        <w:pStyle w:val="affe"/>
        <w:ind w:firstLine="567"/>
        <w:jc w:val="both"/>
        <w:rPr>
          <w:rFonts w:cstheme="minorHAnsi"/>
          <w:sz w:val="24"/>
          <w:szCs w:val="24"/>
        </w:rPr>
      </w:pPr>
      <w:r w:rsidRPr="00211E3F">
        <w:rPr>
          <w:rFonts w:cstheme="minorHAnsi"/>
          <w:sz w:val="24"/>
          <w:szCs w:val="24"/>
        </w:rPr>
        <w:t>Межведомственная государственная комиссия по предупреждению и ликвидации чрезвычайных ситуаций осуществляет функции координации деятельности по предупреждению и ликвидации чрезвычайных ситуаций на республиканском уровне</w:t>
      </w:r>
      <w:r w:rsidRPr="00A423C1">
        <w:rPr>
          <w:rFonts w:cstheme="minorHAnsi"/>
          <w:sz w:val="24"/>
          <w:szCs w:val="24"/>
        </w:rPr>
        <w:t>. Со стороны государственных органов, осуществляющих функции регулирования и контроля в области химической безопасности, он представлен Министерством</w:t>
      </w:r>
      <w:r w:rsidRPr="00A423C1">
        <w:rPr>
          <w:rFonts w:cstheme="minorHAnsi"/>
          <w:sz w:val="24"/>
          <w:szCs w:val="24"/>
          <w:lang w:val="kk-KZ"/>
        </w:rPr>
        <w:t xml:space="preserve"> внутренних дел</w:t>
      </w:r>
      <w:r w:rsidRPr="00A423C1">
        <w:rPr>
          <w:rFonts w:cstheme="minorHAnsi"/>
          <w:sz w:val="24"/>
          <w:szCs w:val="24"/>
        </w:rPr>
        <w:t xml:space="preserve">, Министерством индустрии и инфраструктурного развития, </w:t>
      </w:r>
      <w:r w:rsidRPr="00A423C1">
        <w:rPr>
          <w:rFonts w:cstheme="minorHAnsi"/>
          <w:sz w:val="24"/>
          <w:szCs w:val="24"/>
          <w:lang w:val="kk-KZ"/>
        </w:rPr>
        <w:t xml:space="preserve">Министерством образования и науки, </w:t>
      </w:r>
      <w:r w:rsidRPr="00A423C1">
        <w:rPr>
          <w:rFonts w:cstheme="minorHAnsi"/>
          <w:sz w:val="24"/>
          <w:szCs w:val="24"/>
        </w:rPr>
        <w:t xml:space="preserve">Министерством </w:t>
      </w:r>
      <w:r w:rsidRPr="00A423C1">
        <w:rPr>
          <w:rFonts w:cstheme="minorHAnsi"/>
          <w:sz w:val="24"/>
          <w:szCs w:val="24"/>
          <w:lang w:val="kk-KZ"/>
        </w:rPr>
        <w:t>экологии, геологии и природных ресурсов,</w:t>
      </w:r>
      <w:r w:rsidRPr="00A423C1">
        <w:rPr>
          <w:rFonts w:cstheme="minorHAnsi"/>
          <w:sz w:val="24"/>
          <w:szCs w:val="24"/>
        </w:rPr>
        <w:t xml:space="preserve"> Министерством финансов, Министерством </w:t>
      </w:r>
      <w:r w:rsidRPr="00A423C1">
        <w:rPr>
          <w:rFonts w:cstheme="minorHAnsi"/>
          <w:sz w:val="24"/>
          <w:szCs w:val="24"/>
          <w:lang w:val="kk-KZ"/>
        </w:rPr>
        <w:t xml:space="preserve">национальной </w:t>
      </w:r>
      <w:r w:rsidRPr="00A423C1">
        <w:rPr>
          <w:rFonts w:cstheme="minorHAnsi"/>
          <w:sz w:val="24"/>
          <w:szCs w:val="24"/>
        </w:rPr>
        <w:t>экономики,  Комитетом по контролю и социальной защите Министерства труда и социальной защиты населения, Министерством здравоохранения.</w:t>
      </w:r>
      <w:r w:rsidRPr="00211E3F">
        <w:rPr>
          <w:rFonts w:cstheme="minorHAnsi"/>
          <w:sz w:val="24"/>
          <w:szCs w:val="24"/>
        </w:rPr>
        <w:t xml:space="preserve">  </w:t>
      </w:r>
    </w:p>
    <w:p w:rsidR="009F387A" w:rsidRPr="00A423C1" w:rsidRDefault="009F387A" w:rsidP="009F387A">
      <w:pPr>
        <w:autoSpaceDE w:val="0"/>
        <w:autoSpaceDN w:val="0"/>
        <w:adjustRightInd w:val="0"/>
        <w:ind w:firstLine="567"/>
        <w:jc w:val="both"/>
        <w:rPr>
          <w:rFonts w:asciiTheme="minorHAnsi" w:hAnsiTheme="minorHAnsi" w:cstheme="minorHAnsi"/>
          <w:sz w:val="24"/>
        </w:rPr>
      </w:pPr>
      <w:r w:rsidRPr="00A423C1">
        <w:rPr>
          <w:rFonts w:asciiTheme="minorHAnsi" w:hAnsiTheme="minorHAnsi" w:cstheme="minorHAnsi"/>
          <w:sz w:val="24"/>
        </w:rPr>
        <w:t>Указом Президента РК67 от 2014 г. образован Совет по переходу к «зеленой экономике»</w:t>
      </w:r>
      <w:r w:rsidRPr="00A423C1">
        <w:rPr>
          <w:rFonts w:asciiTheme="minorHAnsi" w:hAnsiTheme="minorHAnsi" w:cstheme="minorHAnsi"/>
          <w:sz w:val="24"/>
          <w:lang w:val="kk-KZ"/>
        </w:rPr>
        <w:t xml:space="preserve"> </w:t>
      </w:r>
      <w:r w:rsidRPr="00A423C1">
        <w:rPr>
          <w:rFonts w:asciiTheme="minorHAnsi" w:hAnsiTheme="minorHAnsi" w:cstheme="minorHAnsi"/>
          <w:sz w:val="24"/>
        </w:rPr>
        <w:t>при Президенте РК. Совет состоит из 9 рабочих групп по вопросам:</w:t>
      </w:r>
    </w:p>
    <w:p w:rsidR="009F387A" w:rsidRPr="00A423C1" w:rsidRDefault="009F387A" w:rsidP="00A423C1">
      <w:pPr>
        <w:autoSpaceDE w:val="0"/>
        <w:autoSpaceDN w:val="0"/>
        <w:adjustRightInd w:val="0"/>
        <w:ind w:firstLine="567"/>
        <w:jc w:val="both"/>
        <w:rPr>
          <w:rFonts w:asciiTheme="minorHAnsi" w:hAnsiTheme="minorHAnsi" w:cstheme="minorHAnsi"/>
          <w:sz w:val="24"/>
        </w:rPr>
      </w:pPr>
      <w:r w:rsidRPr="00A423C1">
        <w:rPr>
          <w:rFonts w:asciiTheme="minorHAnsi" w:hAnsiTheme="minorHAnsi" w:cstheme="minorHAnsi"/>
          <w:sz w:val="24"/>
        </w:rPr>
        <w:t>1) финансовой и инвестиционной политики;</w:t>
      </w:r>
    </w:p>
    <w:p w:rsidR="009F387A" w:rsidRPr="00A423C1" w:rsidRDefault="009F387A" w:rsidP="00A423C1">
      <w:pPr>
        <w:autoSpaceDE w:val="0"/>
        <w:autoSpaceDN w:val="0"/>
        <w:adjustRightInd w:val="0"/>
        <w:ind w:firstLine="567"/>
        <w:jc w:val="both"/>
        <w:rPr>
          <w:rFonts w:asciiTheme="minorHAnsi" w:hAnsiTheme="minorHAnsi" w:cstheme="minorHAnsi"/>
          <w:sz w:val="24"/>
        </w:rPr>
      </w:pPr>
      <w:r w:rsidRPr="00A423C1">
        <w:rPr>
          <w:rFonts w:asciiTheme="minorHAnsi" w:hAnsiTheme="minorHAnsi" w:cstheme="minorHAnsi"/>
          <w:sz w:val="24"/>
        </w:rPr>
        <w:t>2) управления водными ресурсами;</w:t>
      </w:r>
    </w:p>
    <w:p w:rsidR="009F387A" w:rsidRPr="00A423C1" w:rsidRDefault="009F387A" w:rsidP="00A423C1">
      <w:pPr>
        <w:autoSpaceDE w:val="0"/>
        <w:autoSpaceDN w:val="0"/>
        <w:adjustRightInd w:val="0"/>
        <w:ind w:firstLine="567"/>
        <w:jc w:val="both"/>
        <w:rPr>
          <w:rFonts w:asciiTheme="minorHAnsi" w:hAnsiTheme="minorHAnsi" w:cstheme="minorHAnsi"/>
          <w:sz w:val="24"/>
        </w:rPr>
      </w:pPr>
      <w:r w:rsidRPr="00A423C1">
        <w:rPr>
          <w:rFonts w:asciiTheme="minorHAnsi" w:hAnsiTheme="minorHAnsi" w:cstheme="minorHAnsi"/>
          <w:sz w:val="24"/>
        </w:rPr>
        <w:t>3) развития сельского хозяйства;</w:t>
      </w:r>
    </w:p>
    <w:p w:rsidR="009F387A" w:rsidRPr="00A423C1" w:rsidRDefault="009F387A" w:rsidP="00A423C1">
      <w:pPr>
        <w:autoSpaceDE w:val="0"/>
        <w:autoSpaceDN w:val="0"/>
        <w:adjustRightInd w:val="0"/>
        <w:ind w:firstLine="567"/>
        <w:jc w:val="both"/>
        <w:rPr>
          <w:rFonts w:asciiTheme="minorHAnsi" w:hAnsiTheme="minorHAnsi" w:cstheme="minorHAnsi"/>
          <w:sz w:val="24"/>
        </w:rPr>
      </w:pPr>
      <w:r w:rsidRPr="00A423C1">
        <w:rPr>
          <w:rFonts w:asciiTheme="minorHAnsi" w:hAnsiTheme="minorHAnsi" w:cstheme="minorHAnsi"/>
          <w:sz w:val="24"/>
        </w:rPr>
        <w:t>4) энергосбережения и повышения энергоэффективности;</w:t>
      </w:r>
    </w:p>
    <w:p w:rsidR="009F387A" w:rsidRPr="00A423C1" w:rsidRDefault="009F387A" w:rsidP="00A423C1">
      <w:pPr>
        <w:autoSpaceDE w:val="0"/>
        <w:autoSpaceDN w:val="0"/>
        <w:adjustRightInd w:val="0"/>
        <w:ind w:firstLine="567"/>
        <w:jc w:val="both"/>
        <w:rPr>
          <w:rFonts w:asciiTheme="minorHAnsi" w:hAnsiTheme="minorHAnsi" w:cstheme="minorHAnsi"/>
          <w:sz w:val="24"/>
        </w:rPr>
      </w:pPr>
      <w:r w:rsidRPr="00A423C1">
        <w:rPr>
          <w:rFonts w:asciiTheme="minorHAnsi" w:hAnsiTheme="minorHAnsi" w:cstheme="minorHAnsi"/>
          <w:sz w:val="24"/>
        </w:rPr>
        <w:t>5) развития электроэнергетики, в том числе возобновляемых источников энергии;</w:t>
      </w:r>
    </w:p>
    <w:p w:rsidR="009F387A" w:rsidRPr="00A423C1" w:rsidRDefault="009F387A" w:rsidP="00A423C1">
      <w:pPr>
        <w:autoSpaceDE w:val="0"/>
        <w:autoSpaceDN w:val="0"/>
        <w:adjustRightInd w:val="0"/>
        <w:ind w:firstLine="567"/>
        <w:jc w:val="both"/>
        <w:rPr>
          <w:rFonts w:asciiTheme="minorHAnsi" w:hAnsiTheme="minorHAnsi" w:cstheme="minorHAnsi"/>
          <w:sz w:val="24"/>
        </w:rPr>
      </w:pPr>
      <w:r w:rsidRPr="00A423C1">
        <w:rPr>
          <w:rFonts w:asciiTheme="minorHAnsi" w:hAnsiTheme="minorHAnsi" w:cstheme="minorHAnsi"/>
          <w:sz w:val="24"/>
        </w:rPr>
        <w:t>6) управления отходами;</w:t>
      </w:r>
    </w:p>
    <w:p w:rsidR="009F387A" w:rsidRPr="00A423C1" w:rsidRDefault="009F387A" w:rsidP="00A423C1">
      <w:pPr>
        <w:autoSpaceDE w:val="0"/>
        <w:autoSpaceDN w:val="0"/>
        <w:adjustRightInd w:val="0"/>
        <w:ind w:firstLine="567"/>
        <w:jc w:val="both"/>
        <w:rPr>
          <w:rFonts w:asciiTheme="minorHAnsi" w:hAnsiTheme="minorHAnsi" w:cstheme="minorHAnsi"/>
          <w:sz w:val="24"/>
        </w:rPr>
      </w:pPr>
      <w:r w:rsidRPr="00A423C1">
        <w:rPr>
          <w:rFonts w:asciiTheme="minorHAnsi" w:hAnsiTheme="minorHAnsi" w:cstheme="minorHAnsi"/>
          <w:sz w:val="24"/>
        </w:rPr>
        <w:t>7) снижения загрязнения воздуха;</w:t>
      </w:r>
    </w:p>
    <w:p w:rsidR="009F387A" w:rsidRPr="00A423C1" w:rsidRDefault="009F387A" w:rsidP="00A423C1">
      <w:pPr>
        <w:autoSpaceDE w:val="0"/>
        <w:autoSpaceDN w:val="0"/>
        <w:adjustRightInd w:val="0"/>
        <w:ind w:firstLine="567"/>
        <w:jc w:val="both"/>
        <w:rPr>
          <w:rFonts w:asciiTheme="minorHAnsi" w:hAnsiTheme="minorHAnsi" w:cstheme="minorHAnsi"/>
          <w:sz w:val="24"/>
        </w:rPr>
      </w:pPr>
      <w:r w:rsidRPr="00A423C1">
        <w:rPr>
          <w:rFonts w:asciiTheme="minorHAnsi" w:hAnsiTheme="minorHAnsi" w:cstheme="minorHAnsi"/>
          <w:sz w:val="24"/>
        </w:rPr>
        <w:t>8) управления экосистемами;</w:t>
      </w:r>
    </w:p>
    <w:p w:rsidR="009F387A" w:rsidRPr="00A423C1" w:rsidRDefault="009F387A" w:rsidP="00A423C1">
      <w:pPr>
        <w:autoSpaceDE w:val="0"/>
        <w:autoSpaceDN w:val="0"/>
        <w:adjustRightInd w:val="0"/>
        <w:ind w:firstLine="567"/>
        <w:jc w:val="both"/>
        <w:rPr>
          <w:rFonts w:asciiTheme="minorHAnsi" w:hAnsiTheme="minorHAnsi" w:cstheme="minorHAnsi"/>
          <w:sz w:val="24"/>
        </w:rPr>
      </w:pPr>
      <w:r w:rsidRPr="00A423C1">
        <w:rPr>
          <w:rFonts w:asciiTheme="minorHAnsi" w:hAnsiTheme="minorHAnsi" w:cstheme="minorHAnsi"/>
          <w:sz w:val="24"/>
        </w:rPr>
        <w:t>9) просвещения и формирования экологической культуры населения.</w:t>
      </w:r>
    </w:p>
    <w:p w:rsidR="009F387A" w:rsidRPr="00A423C1" w:rsidRDefault="009F387A" w:rsidP="005E1B89">
      <w:pPr>
        <w:autoSpaceDE w:val="0"/>
        <w:autoSpaceDN w:val="0"/>
        <w:adjustRightInd w:val="0"/>
        <w:ind w:firstLine="567"/>
        <w:jc w:val="both"/>
        <w:rPr>
          <w:rFonts w:asciiTheme="minorHAnsi" w:hAnsiTheme="minorHAnsi" w:cstheme="minorHAnsi"/>
          <w:sz w:val="24"/>
        </w:rPr>
      </w:pPr>
      <w:r w:rsidRPr="00A423C1">
        <w:rPr>
          <w:rFonts w:asciiTheme="minorHAnsi" w:hAnsiTheme="minorHAnsi" w:cstheme="minorHAnsi"/>
          <w:sz w:val="24"/>
        </w:rPr>
        <w:t>Как видим, вопросы химической безопасности (регулирования химических веществ) не</w:t>
      </w:r>
      <w:r w:rsidRPr="00A423C1">
        <w:rPr>
          <w:rFonts w:asciiTheme="minorHAnsi" w:hAnsiTheme="minorHAnsi" w:cstheme="minorHAnsi"/>
          <w:sz w:val="24"/>
          <w:lang w:val="kk-KZ"/>
        </w:rPr>
        <w:t xml:space="preserve"> </w:t>
      </w:r>
      <w:r w:rsidRPr="00A423C1">
        <w:rPr>
          <w:rFonts w:asciiTheme="minorHAnsi" w:hAnsiTheme="minorHAnsi" w:cstheme="minorHAnsi"/>
          <w:sz w:val="24"/>
        </w:rPr>
        <w:t>включены ни в одну из рабочих групп.</w:t>
      </w:r>
      <w:r w:rsidRPr="00A423C1">
        <w:rPr>
          <w:rFonts w:asciiTheme="minorHAnsi" w:hAnsiTheme="minorHAnsi" w:cstheme="minorHAnsi"/>
          <w:sz w:val="24"/>
          <w:lang w:val="kk-KZ"/>
        </w:rPr>
        <w:t xml:space="preserve"> </w:t>
      </w:r>
      <w:r w:rsidRPr="00A423C1">
        <w:rPr>
          <w:rFonts w:asciiTheme="minorHAnsi" w:hAnsiTheme="minorHAnsi" w:cstheme="minorHAnsi"/>
          <w:sz w:val="24"/>
        </w:rPr>
        <w:t>Совет имеет высокий политический статус. Так, председателем Совета является Премьер-Министр РК, членами Совета являются все Министры, представители НПО, председатель правления</w:t>
      </w:r>
      <w:r w:rsidRPr="00A423C1">
        <w:rPr>
          <w:rFonts w:asciiTheme="minorHAnsi" w:hAnsiTheme="minorHAnsi" w:cstheme="minorHAnsi"/>
          <w:sz w:val="24"/>
          <w:lang w:val="kk-KZ"/>
        </w:rPr>
        <w:t xml:space="preserve"> </w:t>
      </w:r>
      <w:r w:rsidRPr="00A423C1">
        <w:rPr>
          <w:rFonts w:asciiTheme="minorHAnsi" w:hAnsiTheme="minorHAnsi" w:cstheme="minorHAnsi"/>
          <w:sz w:val="24"/>
        </w:rPr>
        <w:t>Национальной палаты предпринимателей Республики Казахстан, представители экологических</w:t>
      </w:r>
      <w:r w:rsidRPr="00A423C1">
        <w:rPr>
          <w:rFonts w:asciiTheme="minorHAnsi" w:hAnsiTheme="minorHAnsi" w:cstheme="minorHAnsi"/>
          <w:sz w:val="24"/>
          <w:lang w:val="kk-KZ"/>
        </w:rPr>
        <w:t xml:space="preserve"> </w:t>
      </w:r>
      <w:r w:rsidRPr="00A423C1">
        <w:rPr>
          <w:rFonts w:asciiTheme="minorHAnsi" w:hAnsiTheme="minorHAnsi" w:cstheme="minorHAnsi"/>
          <w:sz w:val="24"/>
        </w:rPr>
        <w:t>Ассоциаций и др. Председателем каждой рабочей группы является соответствующий министр РК.</w:t>
      </w:r>
      <w:r w:rsidRPr="00A423C1">
        <w:rPr>
          <w:rFonts w:asciiTheme="minorHAnsi" w:hAnsiTheme="minorHAnsi" w:cstheme="minorHAnsi"/>
          <w:sz w:val="24"/>
          <w:lang w:val="kk-KZ"/>
        </w:rPr>
        <w:t xml:space="preserve"> </w:t>
      </w:r>
      <w:r w:rsidRPr="00A423C1">
        <w:rPr>
          <w:rFonts w:asciiTheme="minorHAnsi" w:hAnsiTheme="minorHAnsi" w:cstheme="minorHAnsi"/>
          <w:sz w:val="24"/>
        </w:rPr>
        <w:t>Совет является консультативно-совещательным органом, образуемым в целях мониторинга</w:t>
      </w:r>
      <w:r w:rsidRPr="00A423C1">
        <w:rPr>
          <w:rFonts w:asciiTheme="minorHAnsi" w:hAnsiTheme="minorHAnsi" w:cstheme="minorHAnsi"/>
          <w:sz w:val="24"/>
          <w:lang w:val="kk-KZ"/>
        </w:rPr>
        <w:t xml:space="preserve"> </w:t>
      </w:r>
      <w:r w:rsidRPr="00A423C1">
        <w:rPr>
          <w:rFonts w:asciiTheme="minorHAnsi" w:hAnsiTheme="minorHAnsi" w:cstheme="minorHAnsi"/>
          <w:sz w:val="24"/>
        </w:rPr>
        <w:t>и оценки реализации Концепции по переходу Республики Казахстан к "зеленой экономике",</w:t>
      </w:r>
      <w:r w:rsidRPr="00A423C1">
        <w:rPr>
          <w:rFonts w:asciiTheme="minorHAnsi" w:hAnsiTheme="minorHAnsi" w:cstheme="minorHAnsi"/>
          <w:sz w:val="24"/>
          <w:lang w:val="kk-KZ"/>
        </w:rPr>
        <w:t xml:space="preserve"> </w:t>
      </w:r>
      <w:r w:rsidRPr="00A423C1">
        <w:rPr>
          <w:rFonts w:asciiTheme="minorHAnsi" w:hAnsiTheme="minorHAnsi" w:cstheme="minorHAnsi"/>
          <w:sz w:val="24"/>
        </w:rPr>
        <w:t>выработки на базе мониторинга и оценок соответствующих рекомендаций, определения стратегии,</w:t>
      </w:r>
      <w:r w:rsidRPr="00A423C1">
        <w:rPr>
          <w:rFonts w:asciiTheme="minorHAnsi" w:hAnsiTheme="minorHAnsi" w:cstheme="minorHAnsi"/>
          <w:sz w:val="24"/>
          <w:lang w:val="kk-KZ"/>
        </w:rPr>
        <w:t xml:space="preserve"> </w:t>
      </w:r>
      <w:r w:rsidRPr="00A423C1">
        <w:rPr>
          <w:rFonts w:asciiTheme="minorHAnsi" w:hAnsiTheme="minorHAnsi" w:cstheme="minorHAnsi"/>
          <w:sz w:val="24"/>
        </w:rPr>
        <w:t>тактики и механизмов реализации Концепции, обеспечивающих модернизацию экономики на принципах "зеленого" и устойчивого развития.</w:t>
      </w:r>
    </w:p>
    <w:p w:rsidR="000658C8" w:rsidRPr="00211E3F" w:rsidRDefault="009F387A" w:rsidP="000658C8">
      <w:pPr>
        <w:pStyle w:val="affe"/>
        <w:ind w:firstLine="567"/>
        <w:jc w:val="both"/>
        <w:rPr>
          <w:rFonts w:cstheme="minorHAnsi"/>
          <w:sz w:val="24"/>
          <w:szCs w:val="24"/>
        </w:rPr>
      </w:pPr>
      <w:r w:rsidRPr="00211E3F">
        <w:rPr>
          <w:rFonts w:cstheme="minorHAnsi"/>
          <w:sz w:val="24"/>
          <w:szCs w:val="24"/>
        </w:rPr>
        <w:t xml:space="preserve">Межведомственные рабочие группы при Правительстве создаются по распоряжению Премьер-Министра. Как правило, они образуются для межведомственной координации по вопросам разработки и применения законодательства, реализации политики по определенным вопросам, отдельным программам и проектам. Также создание межведомственных рабочих групп может инициироваться отдельными министерствами по согласованию с другими министерствами и государственными органами. Как правило, основанием для образования межведомственных рабочих групп являются отнесенные к компетенции определенного министерства вопросы межотраслевой координации либо решение каких-либо возникающих спорных вопросов. Это означает, что применительно к тематике химической безопасности межведомственные рабочие группы могут быть образованы, прежде всего, по решению Министерства индустрии и </w:t>
      </w:r>
      <w:r w:rsidRPr="00211E3F">
        <w:rPr>
          <w:rFonts w:cstheme="minorHAnsi"/>
          <w:sz w:val="24"/>
          <w:szCs w:val="24"/>
          <w:lang w:val="kk-KZ"/>
        </w:rPr>
        <w:t>инфраструктурного развития</w:t>
      </w:r>
      <w:r w:rsidRPr="00211E3F">
        <w:rPr>
          <w:rFonts w:cstheme="minorHAnsi"/>
          <w:sz w:val="24"/>
          <w:szCs w:val="24"/>
        </w:rPr>
        <w:t xml:space="preserve"> либо Министерства</w:t>
      </w:r>
      <w:r w:rsidRPr="00211E3F">
        <w:rPr>
          <w:rFonts w:cstheme="minorHAnsi"/>
          <w:sz w:val="24"/>
          <w:szCs w:val="24"/>
          <w:lang w:val="kk-KZ"/>
        </w:rPr>
        <w:t xml:space="preserve"> экологии, геологии и природных ресурсов</w:t>
      </w:r>
      <w:r w:rsidRPr="00211E3F">
        <w:rPr>
          <w:rFonts w:cstheme="minorHAnsi"/>
          <w:sz w:val="24"/>
          <w:szCs w:val="24"/>
        </w:rPr>
        <w:t>.</w:t>
      </w:r>
    </w:p>
    <w:p w:rsidR="009F387A" w:rsidRPr="00C279A4" w:rsidRDefault="009F387A" w:rsidP="000F166C">
      <w:pPr>
        <w:pStyle w:val="affe"/>
        <w:ind w:firstLine="567"/>
        <w:jc w:val="both"/>
        <w:rPr>
          <w:rFonts w:ascii="Arial" w:hAnsi="Arial" w:cs="Arial"/>
          <w:sz w:val="20"/>
          <w:szCs w:val="20"/>
        </w:rPr>
      </w:pPr>
    </w:p>
    <w:p w:rsidR="000F166C" w:rsidRPr="000F166C" w:rsidRDefault="009F387A" w:rsidP="00410A16">
      <w:pPr>
        <w:pStyle w:val="20"/>
        <w:spacing w:before="0" w:after="0"/>
        <w:ind w:left="0" w:firstLine="567"/>
      </w:pPr>
      <w:bookmarkStart w:id="38" w:name="_Toc53132767"/>
      <w:r w:rsidRPr="00E744B8">
        <w:t>7.3 Описание механизмов для получения данных, предоставленных неправительственными организациями</w:t>
      </w:r>
      <w:bookmarkEnd w:id="38"/>
    </w:p>
    <w:p w:rsidR="009F387A" w:rsidRPr="00211E3F" w:rsidRDefault="009F387A" w:rsidP="00410A16">
      <w:pPr>
        <w:pStyle w:val="affe"/>
        <w:ind w:firstLine="567"/>
        <w:jc w:val="both"/>
        <w:rPr>
          <w:rStyle w:val="s0"/>
          <w:rFonts w:ascii="Calibri" w:hAnsi="Calibri" w:cs="Calibri"/>
          <w:sz w:val="24"/>
          <w:szCs w:val="24"/>
        </w:rPr>
      </w:pPr>
      <w:r w:rsidRPr="00211E3F">
        <w:rPr>
          <w:rFonts w:ascii="Calibri" w:hAnsi="Calibri" w:cs="Calibri"/>
          <w:sz w:val="24"/>
          <w:szCs w:val="24"/>
        </w:rPr>
        <w:t xml:space="preserve">Казахстан является стороной </w:t>
      </w:r>
      <w:r w:rsidRPr="00211E3F">
        <w:rPr>
          <w:rStyle w:val="s0"/>
          <w:rFonts w:ascii="Calibri" w:hAnsi="Calibri" w:cs="Calibri"/>
          <w:sz w:val="24"/>
          <w:szCs w:val="24"/>
        </w:rPr>
        <w:t xml:space="preserve">Конвенции о доступе к информации, участии в принятия решений и доступе к правосудию по вопросам, касающимся окружающей среды (Орхусской конвенции) в 2000 году. </w:t>
      </w:r>
    </w:p>
    <w:p w:rsidR="009F387A" w:rsidRPr="00211E3F" w:rsidRDefault="009F387A" w:rsidP="00410A16">
      <w:pPr>
        <w:tabs>
          <w:tab w:val="num" w:pos="0"/>
        </w:tabs>
        <w:ind w:firstLine="567"/>
        <w:jc w:val="both"/>
        <w:rPr>
          <w:rStyle w:val="s0"/>
          <w:rFonts w:ascii="Calibri" w:hAnsi="Calibri" w:cs="Calibri"/>
          <w:sz w:val="24"/>
        </w:rPr>
      </w:pPr>
      <w:r w:rsidRPr="00211E3F">
        <w:rPr>
          <w:rStyle w:val="s0"/>
          <w:rFonts w:ascii="Calibri" w:hAnsi="Calibri" w:cs="Calibri"/>
          <w:sz w:val="24"/>
        </w:rPr>
        <w:t>Основные обязательства Казахстана, вытекающие из Конвенции:</w:t>
      </w:r>
    </w:p>
    <w:p w:rsidR="009F387A" w:rsidRPr="00211E3F" w:rsidRDefault="009F387A" w:rsidP="00410A16">
      <w:pPr>
        <w:tabs>
          <w:tab w:val="num" w:pos="0"/>
        </w:tabs>
        <w:ind w:firstLine="567"/>
        <w:jc w:val="both"/>
        <w:rPr>
          <w:rStyle w:val="s0"/>
          <w:rFonts w:ascii="Calibri" w:hAnsi="Calibri" w:cs="Calibri"/>
          <w:sz w:val="24"/>
        </w:rPr>
      </w:pPr>
      <w:r w:rsidRPr="00211E3F">
        <w:rPr>
          <w:rStyle w:val="s0"/>
          <w:rFonts w:ascii="Calibri" w:hAnsi="Calibri" w:cs="Calibri"/>
          <w:sz w:val="24"/>
        </w:rPr>
        <w:t xml:space="preserve">1) это обеспечение доступа к информации; </w:t>
      </w:r>
    </w:p>
    <w:p w:rsidR="009F387A" w:rsidRPr="00211E3F" w:rsidRDefault="009F387A" w:rsidP="00410A16">
      <w:pPr>
        <w:tabs>
          <w:tab w:val="num" w:pos="0"/>
        </w:tabs>
        <w:ind w:firstLine="567"/>
        <w:jc w:val="both"/>
        <w:rPr>
          <w:rStyle w:val="s0"/>
          <w:rFonts w:ascii="Calibri" w:hAnsi="Calibri" w:cs="Calibri"/>
          <w:sz w:val="24"/>
        </w:rPr>
      </w:pPr>
      <w:r w:rsidRPr="00211E3F">
        <w:rPr>
          <w:rStyle w:val="s0"/>
          <w:rFonts w:ascii="Calibri" w:hAnsi="Calibri" w:cs="Calibri"/>
          <w:sz w:val="24"/>
        </w:rPr>
        <w:t xml:space="preserve">2) вовлечение общественности в процесс принятия решений и включению в процесс всех заинтересованных сторон; </w:t>
      </w:r>
    </w:p>
    <w:p w:rsidR="009F387A" w:rsidRPr="00211E3F" w:rsidRDefault="009F387A" w:rsidP="00410A16">
      <w:pPr>
        <w:tabs>
          <w:tab w:val="num" w:pos="0"/>
        </w:tabs>
        <w:ind w:firstLine="567"/>
        <w:jc w:val="both"/>
        <w:rPr>
          <w:rStyle w:val="s0"/>
          <w:rFonts w:ascii="Calibri" w:hAnsi="Calibri" w:cs="Calibri"/>
          <w:sz w:val="24"/>
        </w:rPr>
      </w:pPr>
      <w:r w:rsidRPr="00211E3F">
        <w:rPr>
          <w:rStyle w:val="s0"/>
          <w:rFonts w:ascii="Calibri" w:hAnsi="Calibri" w:cs="Calibri"/>
          <w:sz w:val="24"/>
        </w:rPr>
        <w:t>3) обеспечение доступа к правосудию (решению правовых аспектов) по вопросам, касающимся окружающей среды.</w:t>
      </w:r>
    </w:p>
    <w:p w:rsidR="005E1B89" w:rsidRDefault="009F387A" w:rsidP="00410A16">
      <w:pPr>
        <w:pStyle w:val="affe"/>
        <w:ind w:firstLine="567"/>
        <w:jc w:val="both"/>
        <w:rPr>
          <w:rStyle w:val="s0"/>
          <w:rFonts w:ascii="Calibri" w:hAnsi="Calibri" w:cs="Calibri"/>
          <w:sz w:val="24"/>
          <w:szCs w:val="24"/>
        </w:rPr>
      </w:pPr>
      <w:r w:rsidRPr="00211E3F">
        <w:rPr>
          <w:rStyle w:val="s0"/>
          <w:rFonts w:ascii="Calibri" w:hAnsi="Calibri" w:cs="Calibri"/>
          <w:sz w:val="24"/>
          <w:szCs w:val="24"/>
        </w:rPr>
        <w:t xml:space="preserve">Многие положения Орхусской конвенции были имплементированы в Экологический Кодекс от 9 января 2007 года, однако их применение показывает необходимость доработки и внесения дополнений в законодательство РК по всем трем направлениям. </w:t>
      </w:r>
    </w:p>
    <w:p w:rsidR="009F387A" w:rsidRPr="005E1B89" w:rsidRDefault="009F387A" w:rsidP="00410A16">
      <w:pPr>
        <w:pStyle w:val="affe"/>
        <w:ind w:firstLine="567"/>
        <w:jc w:val="both"/>
        <w:rPr>
          <w:rStyle w:val="s0"/>
          <w:rFonts w:ascii="Calibri" w:hAnsi="Calibri" w:cs="Calibri"/>
          <w:sz w:val="24"/>
          <w:szCs w:val="24"/>
          <w:shd w:val="clear" w:color="auto" w:fill="FFFFFF"/>
        </w:rPr>
      </w:pPr>
      <w:r w:rsidRPr="005E1B89">
        <w:rPr>
          <w:rFonts w:ascii="Calibri" w:hAnsi="Calibri" w:cs="Calibri"/>
          <w:sz w:val="24"/>
          <w:szCs w:val="24"/>
          <w:shd w:val="clear" w:color="auto" w:fill="FFFFFF"/>
        </w:rPr>
        <w:t>16 ноября 2015 года принят новый Закон РК «О доступе к информации», который регулирует общественные отношения, возникающие в результате реализации конституционного права каждого свободно получать и распространять информацию любым не запрещенным законом способом.</w:t>
      </w:r>
    </w:p>
    <w:p w:rsidR="009F387A" w:rsidRPr="005E1B89" w:rsidRDefault="009F387A" w:rsidP="00410A16">
      <w:pPr>
        <w:tabs>
          <w:tab w:val="num" w:pos="0"/>
        </w:tabs>
        <w:ind w:firstLine="567"/>
        <w:jc w:val="both"/>
        <w:rPr>
          <w:rFonts w:ascii="Calibri" w:hAnsi="Calibri" w:cs="Calibri"/>
          <w:color w:val="000000"/>
          <w:sz w:val="24"/>
        </w:rPr>
      </w:pPr>
      <w:r w:rsidRPr="005E1B89">
        <w:rPr>
          <w:rFonts w:ascii="Calibri" w:hAnsi="Calibri" w:cs="Calibri"/>
          <w:sz w:val="24"/>
        </w:rPr>
        <w:t>В целях реализации Орхусской конвенции 20 марта 2009 году Министерством охраны окружающей среды Республики Казахстан на базе РГП «Информационно-аналитический центр охраны окружающ</w:t>
      </w:r>
      <w:r w:rsidR="00D56F36">
        <w:rPr>
          <w:rFonts w:ascii="Calibri" w:hAnsi="Calibri" w:cs="Calibri"/>
          <w:sz w:val="24"/>
        </w:rPr>
        <w:t>ей среды» (приказ МООС РК №35-</w:t>
      </w:r>
      <w:r w:rsidRPr="005E1B89">
        <w:rPr>
          <w:rFonts w:ascii="Calibri" w:hAnsi="Calibri" w:cs="Calibri"/>
          <w:sz w:val="24"/>
        </w:rPr>
        <w:t xml:space="preserve">ө) был создан и </w:t>
      </w:r>
      <w:r w:rsidR="00444EB6" w:rsidRPr="005E1B89">
        <w:rPr>
          <w:rFonts w:ascii="Calibri" w:hAnsi="Calibri" w:cs="Calibri"/>
          <w:sz w:val="24"/>
        </w:rPr>
        <w:t>функционирует Орхусский</w:t>
      </w:r>
      <w:r w:rsidRPr="005E1B89">
        <w:rPr>
          <w:rFonts w:ascii="Calibri" w:hAnsi="Calibri" w:cs="Calibri"/>
          <w:sz w:val="24"/>
        </w:rPr>
        <w:t xml:space="preserve"> центр, имеющий следующие функции:</w:t>
      </w:r>
    </w:p>
    <w:p w:rsidR="009F387A" w:rsidRPr="005E1B89" w:rsidRDefault="009F387A" w:rsidP="00410A16">
      <w:pPr>
        <w:pStyle w:val="affc"/>
        <w:numPr>
          <w:ilvl w:val="0"/>
          <w:numId w:val="26"/>
        </w:numPr>
        <w:shd w:val="clear" w:color="auto" w:fill="FFFFFF"/>
        <w:spacing w:after="0"/>
        <w:ind w:left="0" w:firstLine="567"/>
        <w:jc w:val="both"/>
        <w:rPr>
          <w:rFonts w:ascii="Calibri" w:hAnsi="Calibri" w:cs="Calibri"/>
          <w:sz w:val="24"/>
        </w:rPr>
      </w:pPr>
      <w:r w:rsidRPr="005E1B89">
        <w:rPr>
          <w:rFonts w:ascii="Calibri" w:hAnsi="Calibri" w:cs="Calibri"/>
          <w:sz w:val="24"/>
        </w:rPr>
        <w:t>предоставление доступной экологической информации по запросам физических и юридических лиц;</w:t>
      </w:r>
    </w:p>
    <w:p w:rsidR="009F387A" w:rsidRPr="005E1B89" w:rsidRDefault="009F387A" w:rsidP="00410A16">
      <w:pPr>
        <w:pStyle w:val="affc"/>
        <w:numPr>
          <w:ilvl w:val="0"/>
          <w:numId w:val="26"/>
        </w:numPr>
        <w:shd w:val="clear" w:color="auto" w:fill="FFFFFF"/>
        <w:spacing w:after="0"/>
        <w:ind w:left="0" w:firstLine="567"/>
        <w:jc w:val="both"/>
        <w:rPr>
          <w:rFonts w:ascii="Calibri" w:hAnsi="Calibri" w:cs="Calibri"/>
          <w:sz w:val="24"/>
        </w:rPr>
      </w:pPr>
      <w:r w:rsidRPr="005E1B89">
        <w:rPr>
          <w:rFonts w:ascii="Calibri" w:hAnsi="Calibri" w:cs="Calibri"/>
          <w:sz w:val="24"/>
        </w:rPr>
        <w:t>публикации в СМИ, выступления на радио и телевидении, проведение рекламных компаний, а также информационное сопровождение планируемых и проводимых общественных слушаний;</w:t>
      </w:r>
    </w:p>
    <w:p w:rsidR="009F387A" w:rsidRPr="005E1B89" w:rsidRDefault="009F387A" w:rsidP="00410A16">
      <w:pPr>
        <w:pStyle w:val="affc"/>
        <w:numPr>
          <w:ilvl w:val="0"/>
          <w:numId w:val="26"/>
        </w:numPr>
        <w:spacing w:after="0"/>
        <w:ind w:left="0" w:firstLine="567"/>
        <w:jc w:val="both"/>
        <w:rPr>
          <w:rFonts w:ascii="Calibri" w:hAnsi="Calibri" w:cs="Calibri"/>
          <w:sz w:val="24"/>
        </w:rPr>
      </w:pPr>
      <w:r w:rsidRPr="005E1B89">
        <w:rPr>
          <w:rFonts w:ascii="Calibri" w:hAnsi="Calibri" w:cs="Calibri"/>
          <w:sz w:val="24"/>
        </w:rPr>
        <w:t>размещение экологической информации на веб-сайтах.</w:t>
      </w:r>
    </w:p>
    <w:p w:rsidR="009F387A" w:rsidRPr="00211E3F" w:rsidRDefault="009F387A" w:rsidP="00410A16">
      <w:pPr>
        <w:ind w:firstLine="567"/>
        <w:jc w:val="both"/>
        <w:rPr>
          <w:rFonts w:ascii="Calibri" w:hAnsi="Calibri" w:cs="Calibri"/>
          <w:sz w:val="24"/>
        </w:rPr>
      </w:pPr>
      <w:r w:rsidRPr="00211E3F">
        <w:rPr>
          <w:rFonts w:ascii="Calibri" w:hAnsi="Calibri" w:cs="Calibri"/>
          <w:sz w:val="24"/>
        </w:rPr>
        <w:t>Центр обеспечивает доступ к информации, участие общественности в процессе принятия решений и доступ к правосудию по вопросам, касающимся окружающей среды в соответствии с положениями Орхусской конвенции по согласованию с МЭГПР РК. На сегодняшний день существует 14 Орхусских центр на территории РК.</w:t>
      </w:r>
    </w:p>
    <w:p w:rsidR="009F387A" w:rsidRPr="00211E3F" w:rsidRDefault="009F387A" w:rsidP="00410A16">
      <w:pPr>
        <w:ind w:firstLine="567"/>
        <w:jc w:val="both"/>
        <w:rPr>
          <w:rFonts w:ascii="Calibri" w:hAnsi="Calibri" w:cs="Calibri"/>
          <w:sz w:val="24"/>
        </w:rPr>
      </w:pPr>
      <w:r w:rsidRPr="005E1B89">
        <w:rPr>
          <w:rFonts w:ascii="Calibri" w:hAnsi="Calibri" w:cs="Calibri"/>
          <w:sz w:val="24"/>
          <w:shd w:val="clear" w:color="auto" w:fill="FFFFFF"/>
        </w:rPr>
        <w:t>Приказом Министра охраны окружающей среды Республики Казахстан в 2009 году на базе РГП «ИАЦ ООС» создан Государственный фонд экологической информации. Деятельность Государственного фонда экологической информации регламентированы Экологическим кодексом РК. В настоящий момент база данных Государственного фонда экологической информации составляет более 40 тыс. материалов. </w:t>
      </w:r>
      <w:r w:rsidRPr="005E1B89">
        <w:rPr>
          <w:rStyle w:val="aff0"/>
          <w:rFonts w:ascii="Calibri" w:hAnsi="Calibri" w:cs="Calibri"/>
          <w:b w:val="0"/>
          <w:sz w:val="24"/>
          <w:bdr w:val="none" w:sz="0" w:space="0" w:color="auto" w:frame="1"/>
          <w:shd w:val="clear" w:color="auto" w:fill="FFFFFF"/>
        </w:rPr>
        <w:t>Все материалы разделены по реестрам, в том числе и материалы по климату.</w:t>
      </w:r>
    </w:p>
    <w:p w:rsidR="009F387A" w:rsidRPr="00211E3F" w:rsidRDefault="009F387A" w:rsidP="00410A16">
      <w:pPr>
        <w:ind w:firstLine="567"/>
        <w:jc w:val="both"/>
        <w:rPr>
          <w:rFonts w:ascii="Calibri" w:hAnsi="Calibri" w:cs="Calibri"/>
          <w:sz w:val="24"/>
        </w:rPr>
      </w:pPr>
      <w:r w:rsidRPr="00211E3F">
        <w:rPr>
          <w:rFonts w:ascii="Calibri" w:hAnsi="Calibri" w:cs="Calibri"/>
          <w:sz w:val="24"/>
        </w:rPr>
        <w:t xml:space="preserve">На сегодняшний день информационный обмен осуществляется между государственными органами и неправительственными организациями на основе запросов на предоставление определенных данных и сведений. </w:t>
      </w:r>
    </w:p>
    <w:p w:rsidR="009F387A" w:rsidRPr="00211E3F" w:rsidRDefault="009F387A" w:rsidP="00410A16">
      <w:pPr>
        <w:ind w:firstLine="567"/>
        <w:jc w:val="both"/>
        <w:rPr>
          <w:rFonts w:ascii="Calibri" w:hAnsi="Calibri" w:cs="Calibri"/>
          <w:sz w:val="24"/>
        </w:rPr>
      </w:pPr>
      <w:r w:rsidRPr="00211E3F">
        <w:rPr>
          <w:rFonts w:ascii="Calibri" w:hAnsi="Calibri" w:cs="Calibri"/>
          <w:sz w:val="24"/>
        </w:rPr>
        <w:t>В некоторых случаях обязанность государственных органов по предоставлению той или иной информации закреплена положениями законов либо подзаконных актов.</w:t>
      </w:r>
    </w:p>
    <w:p w:rsidR="009F387A" w:rsidRDefault="009F387A" w:rsidP="00410A16">
      <w:pPr>
        <w:ind w:firstLine="567"/>
        <w:jc w:val="both"/>
        <w:rPr>
          <w:rFonts w:ascii="Calibri" w:hAnsi="Calibri" w:cs="Calibri"/>
          <w:sz w:val="24"/>
        </w:rPr>
      </w:pPr>
      <w:r w:rsidRPr="00211E3F">
        <w:rPr>
          <w:rFonts w:ascii="Calibri" w:hAnsi="Calibri" w:cs="Calibri"/>
          <w:sz w:val="24"/>
        </w:rPr>
        <w:t>Данные, полученные неправительственными организациями</w:t>
      </w:r>
      <w:r w:rsidR="00D56F36">
        <w:rPr>
          <w:rFonts w:ascii="Calibri" w:hAnsi="Calibri" w:cs="Calibri"/>
          <w:sz w:val="24"/>
        </w:rPr>
        <w:t>,</w:t>
      </w:r>
      <w:r w:rsidRPr="00211E3F">
        <w:rPr>
          <w:rFonts w:ascii="Calibri" w:hAnsi="Calibri" w:cs="Calibri"/>
          <w:sz w:val="24"/>
        </w:rPr>
        <w:t xml:space="preserve"> распространяются в виде тематических отчетов, информационных брошюр. Основная часть информации, касающаяся загрязнения окружающей среды химическими веществами, накопления отходов, наличия вредных химических веществ в питьевой воде, продуктах питания публикуется в открытой печати, а также на интернет-сайтах. </w:t>
      </w:r>
      <w:bookmarkStart w:id="39" w:name="SUB140200"/>
      <w:bookmarkEnd w:id="39"/>
    </w:p>
    <w:p w:rsidR="00410A16" w:rsidRPr="00211E3F" w:rsidRDefault="00410A16" w:rsidP="00410A16">
      <w:pPr>
        <w:ind w:firstLine="567"/>
        <w:jc w:val="both"/>
        <w:rPr>
          <w:rFonts w:ascii="Calibri" w:hAnsi="Calibri" w:cs="Calibri"/>
          <w:sz w:val="24"/>
        </w:rPr>
      </w:pPr>
    </w:p>
    <w:p w:rsidR="009F387A" w:rsidRPr="00204237" w:rsidRDefault="00A82244" w:rsidP="00410A16">
      <w:pPr>
        <w:pStyle w:val="20"/>
        <w:spacing w:before="0" w:after="0"/>
        <w:ind w:hanging="1055"/>
      </w:pPr>
      <w:bookmarkStart w:id="40" w:name="_Toc53132768"/>
      <w:r>
        <w:t>7.4 Комментарий</w:t>
      </w:r>
      <w:r w:rsidR="009F387A" w:rsidRPr="00204237">
        <w:t xml:space="preserve"> и анализ</w:t>
      </w:r>
      <w:bookmarkEnd w:id="36"/>
      <w:bookmarkEnd w:id="40"/>
    </w:p>
    <w:p w:rsidR="009F387A" w:rsidRPr="00211E3F" w:rsidRDefault="009F387A" w:rsidP="00410A16">
      <w:pPr>
        <w:ind w:firstLine="567"/>
        <w:jc w:val="both"/>
        <w:rPr>
          <w:rFonts w:ascii="Calibri" w:hAnsi="Calibri" w:cs="Calibri"/>
          <w:sz w:val="24"/>
        </w:rPr>
      </w:pPr>
      <w:r w:rsidRPr="00211E3F">
        <w:rPr>
          <w:rFonts w:ascii="Calibri" w:hAnsi="Calibri" w:cs="Calibri"/>
          <w:sz w:val="24"/>
        </w:rPr>
        <w:t xml:space="preserve">В Казахстане активно развивается процесс формирования и функционирования </w:t>
      </w:r>
      <w:r w:rsidR="00444EB6" w:rsidRPr="00211E3F">
        <w:rPr>
          <w:rFonts w:ascii="Calibri" w:hAnsi="Calibri" w:cs="Calibri"/>
          <w:sz w:val="24"/>
        </w:rPr>
        <w:t>институциональных органов,</w:t>
      </w:r>
      <w:r w:rsidRPr="00211E3F">
        <w:rPr>
          <w:rFonts w:ascii="Calibri" w:hAnsi="Calibri" w:cs="Calibri"/>
          <w:sz w:val="24"/>
        </w:rPr>
        <w:t xml:space="preserve"> содействующих решению межведомственных проблем, к которым безусловно относится нерациональное использование химических веществ (пестициды, удобрения, регуляторы роста растений, стойкие органические загрязнители, сильнодействующие и ядовитые химические вещества). В последние годы достигнут определенный прогресс в актуализации проблемы управления стойкими органическими загрязнителями, а также в усилении межсекторального сотрудничества и </w:t>
      </w:r>
      <w:r w:rsidR="00444EB6" w:rsidRPr="00211E3F">
        <w:rPr>
          <w:rFonts w:ascii="Calibri" w:hAnsi="Calibri" w:cs="Calibri"/>
          <w:sz w:val="24"/>
        </w:rPr>
        <w:t>взаимодействия в</w:t>
      </w:r>
      <w:r w:rsidRPr="00211E3F">
        <w:rPr>
          <w:rFonts w:ascii="Calibri" w:hAnsi="Calibri" w:cs="Calibri"/>
          <w:sz w:val="24"/>
        </w:rPr>
        <w:t xml:space="preserve"> целях формирования государственной политики и планов действий по вопросам химической безопасности. Большую работу в этой области проводит </w:t>
      </w:r>
      <w:r w:rsidRPr="00211E3F">
        <w:rPr>
          <w:rFonts w:ascii="Calibri" w:hAnsi="Calibri" w:cs="Calibri"/>
          <w:color w:val="000000"/>
          <w:sz w:val="24"/>
          <w:shd w:val="clear" w:color="auto" w:fill="FFFFFF"/>
        </w:rPr>
        <w:t>Координационный совет по целям устойчивого развития</w:t>
      </w:r>
      <w:r w:rsidRPr="00211E3F">
        <w:rPr>
          <w:rFonts w:ascii="Calibri" w:hAnsi="Calibri" w:cs="Calibri"/>
          <w:sz w:val="24"/>
        </w:rPr>
        <w:t>.</w:t>
      </w:r>
    </w:p>
    <w:p w:rsidR="009F387A" w:rsidRPr="00211E3F" w:rsidRDefault="009F387A" w:rsidP="00410A16">
      <w:pPr>
        <w:pStyle w:val="a9"/>
        <w:spacing w:after="0"/>
        <w:ind w:left="0" w:firstLine="567"/>
        <w:jc w:val="both"/>
        <w:rPr>
          <w:rFonts w:ascii="Calibri" w:hAnsi="Calibri" w:cs="Calibri"/>
          <w:sz w:val="24"/>
        </w:rPr>
      </w:pPr>
      <w:r w:rsidRPr="00211E3F">
        <w:rPr>
          <w:rFonts w:ascii="Calibri" w:hAnsi="Calibri" w:cs="Calibri"/>
          <w:sz w:val="24"/>
        </w:rPr>
        <w:t xml:space="preserve">Несмотря на достигнутые результаты в управлении химическими веществами остаются нерешенными ряд проблем. Решения, принимаемые межведомственными и межсекторальными комиссиями и советами, имеют рекомендательный характер, которые должны реализовываться в рамках республиканских, отраслевых и региональных программ развития республики. В настоящее время отмечается крайне слабая интеграция вопросов рационального использования химических веществ в отраслевые и местные политики и планы действий. </w:t>
      </w:r>
    </w:p>
    <w:p w:rsidR="009F387A" w:rsidRPr="00211E3F" w:rsidRDefault="009F387A" w:rsidP="00410A16">
      <w:pPr>
        <w:pStyle w:val="af8"/>
        <w:ind w:firstLine="567"/>
        <w:jc w:val="both"/>
        <w:rPr>
          <w:rFonts w:ascii="Calibri" w:hAnsi="Calibri" w:cs="Calibri"/>
          <w:sz w:val="24"/>
        </w:rPr>
      </w:pPr>
      <w:r w:rsidRPr="00211E3F">
        <w:rPr>
          <w:rFonts w:ascii="Calibri" w:hAnsi="Calibri" w:cs="Calibri"/>
          <w:sz w:val="24"/>
        </w:rPr>
        <w:t xml:space="preserve">В мае 2013 года Президентом Республики Казахстан была утверждена Концепция по переходу Республики Казахстан к «зеленой» экономике. Концепция направлена на становление в Казахстане экономики с высоким уровнем качества жизни населения, бережным и рациональным использованием природных ресурсов в интересах нынешнего и будущих поколений. </w:t>
      </w:r>
    </w:p>
    <w:p w:rsidR="009F387A" w:rsidRPr="00211E3F" w:rsidRDefault="009F387A" w:rsidP="00410A16">
      <w:pPr>
        <w:ind w:firstLine="567"/>
        <w:jc w:val="both"/>
        <w:rPr>
          <w:rFonts w:ascii="Calibri" w:hAnsi="Calibri" w:cs="Calibri"/>
          <w:sz w:val="24"/>
        </w:rPr>
      </w:pPr>
      <w:r w:rsidRPr="00211E3F">
        <w:rPr>
          <w:rFonts w:ascii="Calibri" w:hAnsi="Calibri" w:cs="Calibri"/>
          <w:sz w:val="24"/>
        </w:rPr>
        <w:t xml:space="preserve">«Зеленая экономика» является одним из важных инструментов обеспечения устойчивого развития страны. Переход к «зеленой экономике» позволит Казахстану обеспечить достижение поставленной цели по вхождению в число 30-ти наиболее развитых стран мира.  </w:t>
      </w:r>
    </w:p>
    <w:p w:rsidR="009F387A" w:rsidRPr="00211E3F" w:rsidRDefault="009F387A" w:rsidP="00410A16">
      <w:pPr>
        <w:pStyle w:val="a9"/>
        <w:spacing w:after="0"/>
        <w:ind w:left="0" w:firstLine="567"/>
        <w:jc w:val="both"/>
        <w:rPr>
          <w:rFonts w:ascii="Calibri" w:hAnsi="Calibri" w:cs="Calibri"/>
          <w:sz w:val="24"/>
        </w:rPr>
      </w:pPr>
      <w:r w:rsidRPr="00211E3F">
        <w:rPr>
          <w:rFonts w:ascii="Calibri" w:hAnsi="Calibri" w:cs="Calibri"/>
          <w:sz w:val="24"/>
        </w:rPr>
        <w:t>В число семи приоритетных направлений «зеленой» экономики включены вопросы управления отходами, которые также содержат ряд положений по обеспечению химической безопасности.</w:t>
      </w:r>
    </w:p>
    <w:p w:rsidR="009F387A" w:rsidRPr="00211E3F" w:rsidRDefault="009F387A" w:rsidP="00410A16">
      <w:pPr>
        <w:ind w:firstLine="567"/>
        <w:jc w:val="both"/>
        <w:rPr>
          <w:rFonts w:ascii="Calibri" w:hAnsi="Calibri" w:cs="Calibri"/>
          <w:sz w:val="24"/>
        </w:rPr>
      </w:pPr>
      <w:r w:rsidRPr="00211E3F">
        <w:rPr>
          <w:rFonts w:ascii="Calibri" w:hAnsi="Calibri" w:cs="Calibri"/>
          <w:sz w:val="24"/>
        </w:rPr>
        <w:t xml:space="preserve">Ощущается недостаток информации по обращению химических веществ, как на государственном уровне, так и на уровне неправительственных организаций. Это является следствием отсутствия в республиканских и региональных лабораториях современного оборудования для выявления стойких органических загрязнителей (СОЗ), а во многих случаях использования устаревшего оборудования и недостаточной нормативной базы. </w:t>
      </w:r>
    </w:p>
    <w:p w:rsidR="009F387A" w:rsidRPr="00211E3F" w:rsidRDefault="009F387A" w:rsidP="00410A16">
      <w:pPr>
        <w:ind w:firstLine="567"/>
        <w:jc w:val="both"/>
        <w:rPr>
          <w:rFonts w:ascii="Calibri" w:hAnsi="Calibri" w:cs="Calibri"/>
          <w:sz w:val="24"/>
        </w:rPr>
      </w:pPr>
      <w:r w:rsidRPr="00211E3F">
        <w:rPr>
          <w:rFonts w:ascii="Calibri" w:hAnsi="Calibri" w:cs="Calibri"/>
          <w:sz w:val="24"/>
        </w:rPr>
        <w:t>В области совершенствования регулирования химических веществ необходимо уделить первоочередное внимание следующим вопросам:</w:t>
      </w:r>
    </w:p>
    <w:p w:rsidR="009F387A" w:rsidRPr="00211E3F" w:rsidRDefault="009F387A" w:rsidP="00410A16">
      <w:pPr>
        <w:numPr>
          <w:ilvl w:val="0"/>
          <w:numId w:val="16"/>
        </w:numPr>
        <w:ind w:left="0" w:firstLine="567"/>
        <w:jc w:val="both"/>
        <w:rPr>
          <w:rFonts w:ascii="Calibri" w:hAnsi="Calibri" w:cs="Calibri"/>
          <w:sz w:val="24"/>
        </w:rPr>
      </w:pPr>
      <w:r w:rsidRPr="00211E3F">
        <w:rPr>
          <w:rFonts w:ascii="Calibri" w:hAnsi="Calibri" w:cs="Calibri"/>
          <w:sz w:val="24"/>
        </w:rPr>
        <w:t xml:space="preserve">внедрять вопросы рационального регулирования химических веществ в национальные, областные, отраслевые планы и программы развития; </w:t>
      </w:r>
    </w:p>
    <w:p w:rsidR="009F387A" w:rsidRPr="00211E3F" w:rsidRDefault="009F387A" w:rsidP="00410A16">
      <w:pPr>
        <w:numPr>
          <w:ilvl w:val="0"/>
          <w:numId w:val="16"/>
        </w:numPr>
        <w:ind w:left="0" w:firstLine="567"/>
        <w:jc w:val="both"/>
        <w:rPr>
          <w:rFonts w:ascii="Calibri" w:hAnsi="Calibri" w:cs="Calibri"/>
          <w:sz w:val="24"/>
        </w:rPr>
      </w:pPr>
      <w:r w:rsidRPr="00211E3F">
        <w:rPr>
          <w:rFonts w:ascii="Calibri" w:hAnsi="Calibri" w:cs="Calibri"/>
          <w:sz w:val="24"/>
        </w:rPr>
        <w:t>создать межведомственный координационный механизм с участием представителей всех заинтересованных сторон, вовлеченных в производство и использование химических веществ, регулирование отходов и обмен информацией;</w:t>
      </w:r>
    </w:p>
    <w:p w:rsidR="009F387A" w:rsidRPr="00211E3F" w:rsidRDefault="009F387A" w:rsidP="00410A16">
      <w:pPr>
        <w:numPr>
          <w:ilvl w:val="0"/>
          <w:numId w:val="16"/>
        </w:numPr>
        <w:ind w:left="0" w:firstLine="567"/>
        <w:jc w:val="both"/>
        <w:rPr>
          <w:rFonts w:ascii="Calibri" w:hAnsi="Calibri" w:cs="Calibri"/>
          <w:sz w:val="24"/>
        </w:rPr>
      </w:pPr>
      <w:r w:rsidRPr="00211E3F">
        <w:rPr>
          <w:rFonts w:ascii="Calibri" w:hAnsi="Calibri" w:cs="Calibri"/>
          <w:sz w:val="24"/>
        </w:rPr>
        <w:t>постоянно повышать потенциал государственных служащих, в том числе работников таможенной службы, в вопросах регулирования опасных химических веществ;</w:t>
      </w:r>
    </w:p>
    <w:p w:rsidR="009F387A" w:rsidRPr="00211E3F" w:rsidRDefault="009F387A" w:rsidP="00410A16">
      <w:pPr>
        <w:pStyle w:val="affc"/>
        <w:numPr>
          <w:ilvl w:val="0"/>
          <w:numId w:val="16"/>
        </w:numPr>
        <w:spacing w:after="0" w:line="240" w:lineRule="auto"/>
        <w:ind w:left="0" w:firstLine="567"/>
        <w:jc w:val="both"/>
        <w:rPr>
          <w:rFonts w:ascii="Calibri" w:eastAsia="Times New Roman" w:hAnsi="Calibri" w:cs="Calibri"/>
          <w:sz w:val="24"/>
          <w:szCs w:val="24"/>
          <w:lang w:eastAsia="ru-RU"/>
        </w:rPr>
      </w:pPr>
      <w:r w:rsidRPr="00211E3F">
        <w:rPr>
          <w:rFonts w:ascii="Calibri" w:eastAsia="Times New Roman" w:hAnsi="Calibri" w:cs="Calibri"/>
          <w:sz w:val="24"/>
          <w:szCs w:val="24"/>
          <w:lang w:eastAsia="ru-RU"/>
        </w:rPr>
        <w:t xml:space="preserve">совершенствовать сбор и обмен </w:t>
      </w:r>
      <w:r w:rsidR="00444EB6" w:rsidRPr="00211E3F">
        <w:rPr>
          <w:rFonts w:ascii="Calibri" w:eastAsia="Times New Roman" w:hAnsi="Calibri" w:cs="Calibri"/>
          <w:sz w:val="24"/>
          <w:szCs w:val="24"/>
          <w:lang w:eastAsia="ru-RU"/>
        </w:rPr>
        <w:t>информацией в</w:t>
      </w:r>
      <w:r w:rsidRPr="00211E3F">
        <w:rPr>
          <w:rFonts w:ascii="Calibri" w:eastAsia="Times New Roman" w:hAnsi="Calibri" w:cs="Calibri"/>
          <w:sz w:val="24"/>
          <w:szCs w:val="24"/>
          <w:lang w:eastAsia="ru-RU"/>
        </w:rPr>
        <w:t xml:space="preserve"> вопросах управления химическими веществами и отходами.</w:t>
      </w:r>
    </w:p>
    <w:p w:rsidR="009F387A" w:rsidRPr="005E1B89" w:rsidRDefault="00D56F36" w:rsidP="00410A16">
      <w:pPr>
        <w:pStyle w:val="affc"/>
        <w:numPr>
          <w:ilvl w:val="0"/>
          <w:numId w:val="16"/>
        </w:numPr>
        <w:autoSpaceDE w:val="0"/>
        <w:autoSpaceDN w:val="0"/>
        <w:adjustRightInd w:val="0"/>
        <w:spacing w:after="0" w:line="240" w:lineRule="auto"/>
        <w:ind w:left="0" w:firstLine="567"/>
        <w:jc w:val="both"/>
        <w:rPr>
          <w:rFonts w:ascii="Calibri" w:hAnsi="Calibri" w:cs="Calibri"/>
          <w:sz w:val="24"/>
          <w:szCs w:val="24"/>
        </w:rPr>
      </w:pPr>
      <w:r>
        <w:rPr>
          <w:rFonts w:ascii="Calibri" w:hAnsi="Calibri" w:cs="Calibri"/>
          <w:sz w:val="24"/>
          <w:szCs w:val="24"/>
        </w:rPr>
        <w:t>создать</w:t>
      </w:r>
      <w:r w:rsidR="009F387A" w:rsidRPr="005E1B89">
        <w:rPr>
          <w:rFonts w:ascii="Calibri" w:hAnsi="Calibri" w:cs="Calibri"/>
          <w:sz w:val="24"/>
          <w:szCs w:val="24"/>
        </w:rPr>
        <w:t xml:space="preserve"> различные межведомственные рабочие группы</w:t>
      </w:r>
      <w:r>
        <w:rPr>
          <w:rFonts w:ascii="Calibri" w:hAnsi="Calibri" w:cs="Calibri"/>
          <w:sz w:val="24"/>
          <w:szCs w:val="24"/>
        </w:rPr>
        <w:t xml:space="preserve"> д</w:t>
      </w:r>
      <w:r w:rsidRPr="005E1B89">
        <w:rPr>
          <w:rFonts w:ascii="Calibri" w:hAnsi="Calibri" w:cs="Calibri"/>
          <w:sz w:val="24"/>
          <w:szCs w:val="24"/>
        </w:rPr>
        <w:t>ля рассмотрения отд</w:t>
      </w:r>
      <w:r>
        <w:rPr>
          <w:rFonts w:ascii="Calibri" w:hAnsi="Calibri" w:cs="Calibri"/>
          <w:sz w:val="24"/>
          <w:szCs w:val="24"/>
        </w:rPr>
        <w:t xml:space="preserve">ельных вопросов, </w:t>
      </w:r>
      <w:r w:rsidR="009F387A" w:rsidRPr="005E1B89">
        <w:rPr>
          <w:rFonts w:ascii="Calibri" w:hAnsi="Calibri" w:cs="Calibri"/>
          <w:sz w:val="24"/>
          <w:szCs w:val="24"/>
        </w:rPr>
        <w:t>анализа определенных проблем и выработки рекомендаций по их решению.</w:t>
      </w:r>
    </w:p>
    <w:p w:rsidR="009F387A" w:rsidRPr="005E1B89" w:rsidRDefault="009F387A" w:rsidP="00410A16">
      <w:pPr>
        <w:autoSpaceDE w:val="0"/>
        <w:autoSpaceDN w:val="0"/>
        <w:adjustRightInd w:val="0"/>
        <w:ind w:firstLine="567"/>
        <w:jc w:val="both"/>
        <w:rPr>
          <w:rFonts w:ascii="Calibri" w:hAnsi="Calibri" w:cs="Calibri"/>
          <w:sz w:val="24"/>
        </w:rPr>
      </w:pPr>
      <w:r w:rsidRPr="005E1B89">
        <w:rPr>
          <w:rFonts w:ascii="Calibri" w:hAnsi="Calibri" w:cs="Calibri"/>
          <w:sz w:val="24"/>
        </w:rPr>
        <w:t>В целом, в Казахстане действуют механизмы межведомственного взаимодействия, но ни один из них не рассматривает комплексно вопросы химической безопасности.</w:t>
      </w:r>
    </w:p>
    <w:p w:rsidR="00211E3F" w:rsidRDefault="00211E3F" w:rsidP="005E1B89">
      <w:pPr>
        <w:pStyle w:val="1"/>
        <w:ind w:firstLine="567"/>
        <w:rPr>
          <w:lang w:val="ru-RU"/>
        </w:rPr>
        <w:sectPr w:rsidR="00211E3F" w:rsidSect="009F387A">
          <w:pgSz w:w="11906" w:h="16838"/>
          <w:pgMar w:top="1134" w:right="850" w:bottom="1134" w:left="1701" w:header="708" w:footer="708" w:gutter="0"/>
          <w:cols w:space="708"/>
          <w:docGrid w:linePitch="360"/>
        </w:sectPr>
      </w:pPr>
      <w:bookmarkStart w:id="41" w:name="_Toc97106232"/>
    </w:p>
    <w:p w:rsidR="009F387A" w:rsidRDefault="009F387A" w:rsidP="00410A16">
      <w:pPr>
        <w:pStyle w:val="1"/>
        <w:rPr>
          <w:lang w:val="ru-RU"/>
        </w:rPr>
      </w:pPr>
      <w:bookmarkStart w:id="42" w:name="_Toc53132769"/>
      <w:r w:rsidRPr="007F4416">
        <w:rPr>
          <w:lang w:val="ru-RU"/>
        </w:rPr>
        <w:t>Глава 8. Доступ и использование информации</w:t>
      </w:r>
      <w:bookmarkEnd w:id="42"/>
    </w:p>
    <w:p w:rsidR="00410A16" w:rsidRPr="00410A16" w:rsidRDefault="00410A16" w:rsidP="00410A16"/>
    <w:p w:rsidR="009F387A" w:rsidRPr="00204237" w:rsidRDefault="009F387A" w:rsidP="00410A16">
      <w:pPr>
        <w:pStyle w:val="20"/>
        <w:spacing w:before="0" w:after="0"/>
        <w:ind w:left="0" w:firstLine="567"/>
      </w:pPr>
      <w:bookmarkStart w:id="43" w:name="_Toc53132770"/>
      <w:r>
        <w:t xml:space="preserve">8.1 </w:t>
      </w:r>
      <w:r w:rsidRPr="00204237">
        <w:t xml:space="preserve">Доступность данных по управлению обращением </w:t>
      </w:r>
      <w:r>
        <w:t xml:space="preserve">химических веществ на </w:t>
      </w:r>
      <w:r w:rsidRPr="00204237">
        <w:t>национальном уровне</w:t>
      </w:r>
      <w:bookmarkEnd w:id="43"/>
      <w:r w:rsidRPr="00204237">
        <w:t xml:space="preserve"> </w:t>
      </w:r>
    </w:p>
    <w:p w:rsidR="009F387A" w:rsidRPr="00211E3F" w:rsidRDefault="009F387A" w:rsidP="009F387A">
      <w:pPr>
        <w:ind w:firstLine="567"/>
        <w:jc w:val="both"/>
        <w:rPr>
          <w:rFonts w:ascii="Calibri" w:hAnsi="Calibri" w:cs="Calibri"/>
          <w:color w:val="000000"/>
          <w:sz w:val="24"/>
        </w:rPr>
      </w:pPr>
      <w:r w:rsidRPr="00211E3F">
        <w:rPr>
          <w:rFonts w:ascii="Calibri" w:hAnsi="Calibri" w:cs="Calibri"/>
          <w:sz w:val="24"/>
        </w:rPr>
        <w:t>В Законе Р</w:t>
      </w:r>
      <w:r w:rsidR="002322CF">
        <w:rPr>
          <w:rFonts w:ascii="Calibri" w:hAnsi="Calibri" w:cs="Calibri"/>
          <w:sz w:val="24"/>
        </w:rPr>
        <w:t xml:space="preserve">К </w:t>
      </w:r>
      <w:r w:rsidR="00E70840">
        <w:rPr>
          <w:rFonts w:ascii="Calibri" w:hAnsi="Calibri" w:cs="Calibri"/>
          <w:sz w:val="24"/>
        </w:rPr>
        <w:t>«</w:t>
      </w:r>
      <w:r w:rsidR="002322CF">
        <w:rPr>
          <w:rFonts w:ascii="Calibri" w:hAnsi="Calibri" w:cs="Calibri"/>
          <w:sz w:val="24"/>
        </w:rPr>
        <w:t>Об информатизации</w:t>
      </w:r>
      <w:r w:rsidR="00E70840">
        <w:rPr>
          <w:rFonts w:ascii="Calibri" w:hAnsi="Calibri" w:cs="Calibri"/>
          <w:sz w:val="24"/>
        </w:rPr>
        <w:t>»</w:t>
      </w:r>
      <w:r w:rsidR="002322CF">
        <w:rPr>
          <w:rFonts w:ascii="Calibri" w:hAnsi="Calibri" w:cs="Calibri"/>
          <w:sz w:val="24"/>
        </w:rPr>
        <w:t xml:space="preserve"> согласно </w:t>
      </w:r>
      <w:r w:rsidR="002322CF" w:rsidRPr="00211E3F">
        <w:rPr>
          <w:rFonts w:ascii="Calibri" w:hAnsi="Calibri" w:cs="Calibri"/>
          <w:sz w:val="24"/>
        </w:rPr>
        <w:t>статье</w:t>
      </w:r>
      <w:r w:rsidRPr="00211E3F">
        <w:rPr>
          <w:rFonts w:ascii="Calibri" w:hAnsi="Calibri" w:cs="Calibri"/>
          <w:sz w:val="24"/>
        </w:rPr>
        <w:t xml:space="preserve"> 3 всем физическим и юридическим лицам обеспечивается свободный доступ </w:t>
      </w:r>
      <w:r w:rsidRPr="00211E3F">
        <w:rPr>
          <w:rFonts w:ascii="Calibri" w:hAnsi="Calibri" w:cs="Calibri"/>
          <w:color w:val="000000"/>
          <w:sz w:val="24"/>
        </w:rPr>
        <w:t xml:space="preserve">общедоступным государственным информационным ресурсам. Порядок доступа к государственным информационным ресурсам с ограниченным доступом определяется в соответствии с законодательством Республики Казахстан. Порядок доступа к негосударственным информационным ресурсам, не содержащим </w:t>
      </w:r>
      <w:hyperlink r:id="rId43" w:anchor="SUB10010" w:history="1">
        <w:r w:rsidRPr="00211E3F">
          <w:rPr>
            <w:rFonts w:ascii="Calibri" w:hAnsi="Calibri" w:cs="Calibri"/>
            <w:color w:val="000000"/>
            <w:sz w:val="24"/>
          </w:rPr>
          <w:t>государственные секреты</w:t>
        </w:r>
      </w:hyperlink>
      <w:r w:rsidRPr="00211E3F">
        <w:rPr>
          <w:rFonts w:ascii="Calibri" w:hAnsi="Calibri" w:cs="Calibri"/>
          <w:color w:val="000000"/>
          <w:sz w:val="24"/>
        </w:rPr>
        <w:t>, определяется владельцами информационных ресурсов в порядке, не противоречащем законам РК. При этом государство создает условия для свободного и равноправного получения, распространения и использования информационных ресурсов. Ратификация Орху</w:t>
      </w:r>
      <w:r w:rsidRPr="00211E3F">
        <w:rPr>
          <w:rFonts w:ascii="Calibri" w:hAnsi="Calibri" w:cs="Calibri"/>
          <w:color w:val="000000"/>
          <w:sz w:val="24"/>
          <w:lang w:val="en-US"/>
        </w:rPr>
        <w:t>c</w:t>
      </w:r>
      <w:r w:rsidRPr="00211E3F">
        <w:rPr>
          <w:rFonts w:ascii="Calibri" w:hAnsi="Calibri" w:cs="Calibri"/>
          <w:color w:val="000000"/>
          <w:sz w:val="24"/>
        </w:rPr>
        <w:t>ской конвенции</w:t>
      </w:r>
      <w:r w:rsidRPr="00211E3F">
        <w:rPr>
          <w:rFonts w:ascii="Calibri" w:hAnsi="Calibri" w:cs="Calibri"/>
          <w:iCs/>
          <w:color w:val="000000"/>
          <w:sz w:val="24"/>
        </w:rPr>
        <w:t xml:space="preserve"> (</w:t>
      </w:r>
      <w:r w:rsidRPr="00211E3F">
        <w:rPr>
          <w:rFonts w:ascii="Calibri" w:hAnsi="Calibri" w:cs="Calibri"/>
          <w:bCs/>
          <w:color w:val="000000"/>
          <w:sz w:val="24"/>
        </w:rPr>
        <w:t>Закон Республики Казахстан о ратификации конвенции о доступе к информации,</w:t>
      </w:r>
      <w:r w:rsidR="002322CF">
        <w:rPr>
          <w:rFonts w:ascii="Calibri" w:hAnsi="Calibri" w:cs="Calibri"/>
          <w:bCs/>
          <w:color w:val="000000"/>
          <w:sz w:val="24"/>
        </w:rPr>
        <w:t xml:space="preserve"> </w:t>
      </w:r>
      <w:r w:rsidRPr="00211E3F">
        <w:rPr>
          <w:rFonts w:ascii="Calibri" w:hAnsi="Calibri" w:cs="Calibri"/>
          <w:bCs/>
          <w:color w:val="000000"/>
          <w:sz w:val="24"/>
        </w:rPr>
        <w:t>участию общественности в проц</w:t>
      </w:r>
      <w:r w:rsidR="002322CF">
        <w:rPr>
          <w:rFonts w:ascii="Calibri" w:hAnsi="Calibri" w:cs="Calibri"/>
          <w:bCs/>
          <w:color w:val="000000"/>
          <w:sz w:val="24"/>
        </w:rPr>
        <w:t>ессе принятия решений и доступу к</w:t>
      </w:r>
      <w:r w:rsidRPr="00211E3F">
        <w:rPr>
          <w:rFonts w:ascii="Calibri" w:hAnsi="Calibri" w:cs="Calibri"/>
          <w:bCs/>
          <w:color w:val="000000"/>
          <w:sz w:val="24"/>
        </w:rPr>
        <w:t xml:space="preserve"> правосудию по вопросам, касающимся окружающей среды </w:t>
      </w:r>
      <w:r w:rsidRPr="00211E3F">
        <w:rPr>
          <w:rFonts w:ascii="Calibri" w:hAnsi="Calibri" w:cs="Calibri"/>
          <w:iCs/>
          <w:color w:val="000000"/>
          <w:sz w:val="24"/>
        </w:rPr>
        <w:t>от 23.10.2000 г. № 92-II)</w:t>
      </w:r>
      <w:r w:rsidRPr="00211E3F">
        <w:rPr>
          <w:rFonts w:ascii="Calibri" w:hAnsi="Calibri" w:cs="Calibri"/>
          <w:color w:val="000000"/>
          <w:sz w:val="24"/>
        </w:rPr>
        <w:t xml:space="preserve"> расширила возможности доступа общественности к информации о состоянии окружающей среды. Однако, в настоящее время и</w:t>
      </w:r>
      <w:r w:rsidR="002322CF">
        <w:rPr>
          <w:rFonts w:ascii="Calibri" w:hAnsi="Calibri" w:cs="Calibri"/>
          <w:color w:val="000000"/>
          <w:sz w:val="24"/>
        </w:rPr>
        <w:t>нформации по многим аспектам не</w:t>
      </w:r>
      <w:r w:rsidRPr="00211E3F">
        <w:rPr>
          <w:rFonts w:ascii="Calibri" w:hAnsi="Calibri" w:cs="Calibri"/>
          <w:color w:val="000000"/>
          <w:sz w:val="24"/>
        </w:rPr>
        <w:t xml:space="preserve">достаточно. </w:t>
      </w:r>
    </w:p>
    <w:p w:rsidR="009F387A" w:rsidRPr="00211E3F" w:rsidRDefault="001A63CB" w:rsidP="009F387A">
      <w:pPr>
        <w:ind w:firstLine="567"/>
        <w:jc w:val="both"/>
        <w:rPr>
          <w:rFonts w:ascii="Calibri" w:hAnsi="Calibri" w:cs="Calibri"/>
          <w:color w:val="000000"/>
          <w:sz w:val="24"/>
        </w:rPr>
      </w:pPr>
      <w:r>
        <w:rPr>
          <w:rFonts w:ascii="Calibri" w:hAnsi="Calibri" w:cs="Calibri"/>
          <w:color w:val="000000"/>
          <w:sz w:val="24"/>
        </w:rPr>
        <w:t>В т</w:t>
      </w:r>
      <w:r w:rsidR="009F387A" w:rsidRPr="00211E3F">
        <w:rPr>
          <w:rFonts w:ascii="Calibri" w:hAnsi="Calibri" w:cs="Calibri"/>
          <w:color w:val="000000"/>
          <w:sz w:val="24"/>
        </w:rPr>
        <w:t xml:space="preserve">аблице 8.А представлен краткий обзор информации о качестве и количестве доступной информации. </w:t>
      </w:r>
    </w:p>
    <w:p w:rsidR="009F387A" w:rsidRPr="00211E3F" w:rsidRDefault="009F387A" w:rsidP="009F387A">
      <w:pPr>
        <w:ind w:firstLine="720"/>
        <w:jc w:val="both"/>
        <w:rPr>
          <w:rFonts w:ascii="Calibri" w:hAnsi="Calibri" w:cs="Calibri"/>
          <w:i/>
          <w:sz w:val="24"/>
        </w:rPr>
      </w:pPr>
    </w:p>
    <w:p w:rsidR="009F387A" w:rsidRPr="00211E3F" w:rsidRDefault="009F387A" w:rsidP="009F387A">
      <w:pPr>
        <w:pStyle w:val="af5"/>
        <w:spacing w:before="0" w:after="0" w:line="240" w:lineRule="auto"/>
        <w:ind w:left="0"/>
        <w:jc w:val="center"/>
        <w:rPr>
          <w:rFonts w:ascii="Calibri" w:hAnsi="Calibri" w:cs="Calibri"/>
          <w:i w:val="0"/>
          <w:color w:val="auto"/>
          <w:sz w:val="24"/>
          <w:szCs w:val="24"/>
        </w:rPr>
      </w:pPr>
      <w:r w:rsidRPr="00211E3F">
        <w:rPr>
          <w:rFonts w:ascii="Calibri" w:hAnsi="Calibri" w:cs="Calibri"/>
          <w:i w:val="0"/>
          <w:color w:val="auto"/>
          <w:sz w:val="24"/>
          <w:szCs w:val="24"/>
        </w:rPr>
        <w:t>Таблица 8.А: Качество и количество доступной информации*</w:t>
      </w:r>
    </w:p>
    <w:p w:rsidR="009F387A" w:rsidRPr="00C279A4" w:rsidRDefault="009F387A" w:rsidP="009F387A">
      <w:pPr>
        <w:pStyle w:val="af5"/>
        <w:spacing w:before="0" w:after="0" w:line="240" w:lineRule="auto"/>
        <w:ind w:left="0"/>
        <w:jc w:val="center"/>
        <w:rPr>
          <w:rFonts w:cs="Arial"/>
          <w:i w:val="0"/>
          <w:color w:val="auto"/>
          <w:sz w:val="20"/>
          <w:szCs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800"/>
        <w:gridCol w:w="1838"/>
        <w:gridCol w:w="1762"/>
        <w:gridCol w:w="1620"/>
      </w:tblGrid>
      <w:tr w:rsidR="009F387A" w:rsidRPr="00C279A4" w:rsidTr="00410A16">
        <w:tc>
          <w:tcPr>
            <w:tcW w:w="2340" w:type="dxa"/>
            <w:tcBorders>
              <w:bottom w:val="double" w:sz="4" w:space="0" w:color="auto"/>
            </w:tcBorders>
          </w:tcPr>
          <w:p w:rsidR="009F387A" w:rsidRPr="002322CF" w:rsidRDefault="009F387A" w:rsidP="00C17A42">
            <w:pPr>
              <w:jc w:val="center"/>
              <w:rPr>
                <w:rFonts w:ascii="Calibri" w:hAnsi="Calibri" w:cs="Calibri"/>
                <w:b/>
                <w:szCs w:val="20"/>
              </w:rPr>
            </w:pPr>
            <w:r w:rsidRPr="002322CF">
              <w:rPr>
                <w:rFonts w:ascii="Calibri" w:hAnsi="Calibri" w:cs="Calibri"/>
                <w:b/>
                <w:szCs w:val="20"/>
              </w:rPr>
              <w:t>Данные, необходимые для:</w:t>
            </w:r>
          </w:p>
        </w:tc>
        <w:tc>
          <w:tcPr>
            <w:tcW w:w="1800" w:type="dxa"/>
            <w:tcBorders>
              <w:bottom w:val="double" w:sz="4" w:space="0" w:color="auto"/>
            </w:tcBorders>
          </w:tcPr>
          <w:p w:rsidR="009F387A" w:rsidRPr="002322CF" w:rsidRDefault="009F387A" w:rsidP="00C17A42">
            <w:pPr>
              <w:jc w:val="center"/>
              <w:rPr>
                <w:rFonts w:ascii="Calibri" w:hAnsi="Calibri" w:cs="Calibri"/>
                <w:b/>
                <w:szCs w:val="20"/>
              </w:rPr>
            </w:pPr>
            <w:r w:rsidRPr="002322CF">
              <w:rPr>
                <w:rFonts w:ascii="Calibri" w:hAnsi="Calibri" w:cs="Calibri"/>
                <w:b/>
                <w:szCs w:val="20"/>
              </w:rPr>
              <w:t>Пестициды (сельскохозяй-ственные,</w:t>
            </w:r>
          </w:p>
          <w:p w:rsidR="009F387A" w:rsidRPr="002322CF" w:rsidRDefault="009F387A" w:rsidP="00C17A42">
            <w:pPr>
              <w:pStyle w:val="22"/>
              <w:jc w:val="center"/>
              <w:rPr>
                <w:rFonts w:ascii="Calibri" w:hAnsi="Calibri" w:cs="Calibri"/>
                <w:b/>
                <w:sz w:val="20"/>
              </w:rPr>
            </w:pPr>
            <w:r w:rsidRPr="002322CF">
              <w:rPr>
                <w:rFonts w:ascii="Calibri" w:hAnsi="Calibri" w:cs="Calibri"/>
                <w:b/>
                <w:sz w:val="20"/>
              </w:rPr>
              <w:t>медицинского назначения,</w:t>
            </w:r>
          </w:p>
          <w:p w:rsidR="009F387A" w:rsidRPr="002322CF" w:rsidRDefault="009F387A" w:rsidP="00C17A42">
            <w:pPr>
              <w:jc w:val="center"/>
              <w:rPr>
                <w:rFonts w:ascii="Calibri" w:hAnsi="Calibri" w:cs="Calibri"/>
                <w:b/>
                <w:szCs w:val="20"/>
              </w:rPr>
            </w:pPr>
            <w:r w:rsidRPr="002322CF">
              <w:rPr>
                <w:rFonts w:ascii="Calibri" w:hAnsi="Calibri" w:cs="Calibri"/>
                <w:b/>
                <w:szCs w:val="20"/>
              </w:rPr>
              <w:t>бытового использования)</w:t>
            </w:r>
          </w:p>
        </w:tc>
        <w:tc>
          <w:tcPr>
            <w:tcW w:w="1838" w:type="dxa"/>
            <w:tcBorders>
              <w:bottom w:val="double" w:sz="4" w:space="0" w:color="auto"/>
            </w:tcBorders>
          </w:tcPr>
          <w:p w:rsidR="009F387A" w:rsidRPr="002322CF" w:rsidRDefault="009F387A" w:rsidP="00C17A42">
            <w:pPr>
              <w:pStyle w:val="ae"/>
              <w:tabs>
                <w:tab w:val="clear" w:pos="4677"/>
                <w:tab w:val="clear" w:pos="9355"/>
              </w:tabs>
              <w:jc w:val="center"/>
              <w:rPr>
                <w:rFonts w:ascii="Calibri" w:hAnsi="Calibri" w:cs="Calibri"/>
                <w:b/>
                <w:szCs w:val="20"/>
              </w:rPr>
            </w:pPr>
            <w:r w:rsidRPr="002322CF">
              <w:rPr>
                <w:rFonts w:ascii="Calibri" w:hAnsi="Calibri" w:cs="Calibri"/>
                <w:b/>
                <w:szCs w:val="20"/>
              </w:rPr>
              <w:t>Промышленные химические вещества</w:t>
            </w:r>
          </w:p>
        </w:tc>
        <w:tc>
          <w:tcPr>
            <w:tcW w:w="1762" w:type="dxa"/>
            <w:tcBorders>
              <w:bottom w:val="double" w:sz="4" w:space="0" w:color="auto"/>
            </w:tcBorders>
          </w:tcPr>
          <w:p w:rsidR="009F387A" w:rsidRPr="002322CF" w:rsidRDefault="009F387A" w:rsidP="00C17A42">
            <w:pPr>
              <w:jc w:val="center"/>
              <w:rPr>
                <w:rFonts w:ascii="Calibri" w:hAnsi="Calibri" w:cs="Calibri"/>
                <w:b/>
                <w:szCs w:val="20"/>
              </w:rPr>
            </w:pPr>
            <w:r w:rsidRPr="002322CF">
              <w:rPr>
                <w:rFonts w:ascii="Calibri" w:hAnsi="Calibri" w:cs="Calibri"/>
                <w:b/>
                <w:szCs w:val="20"/>
              </w:rPr>
              <w:t>Потребительские химические вещества</w:t>
            </w:r>
          </w:p>
        </w:tc>
        <w:tc>
          <w:tcPr>
            <w:tcW w:w="1620" w:type="dxa"/>
            <w:tcBorders>
              <w:bottom w:val="double" w:sz="4" w:space="0" w:color="auto"/>
            </w:tcBorders>
          </w:tcPr>
          <w:p w:rsidR="009F387A" w:rsidRPr="002322CF" w:rsidRDefault="009F387A" w:rsidP="00C17A42">
            <w:pPr>
              <w:jc w:val="center"/>
              <w:rPr>
                <w:rFonts w:ascii="Calibri" w:hAnsi="Calibri" w:cs="Calibri"/>
                <w:b/>
                <w:szCs w:val="20"/>
              </w:rPr>
            </w:pPr>
            <w:r w:rsidRPr="002322CF">
              <w:rPr>
                <w:rFonts w:ascii="Calibri" w:hAnsi="Calibri" w:cs="Calibri"/>
                <w:b/>
                <w:szCs w:val="20"/>
              </w:rPr>
              <w:t>Химические отходы</w:t>
            </w:r>
          </w:p>
        </w:tc>
      </w:tr>
      <w:tr w:rsidR="009F387A" w:rsidRPr="00C279A4" w:rsidTr="00410A16">
        <w:tc>
          <w:tcPr>
            <w:tcW w:w="2340" w:type="dxa"/>
            <w:tcBorders>
              <w:top w:val="double" w:sz="4" w:space="0" w:color="auto"/>
            </w:tcBorders>
          </w:tcPr>
          <w:p w:rsidR="009F387A" w:rsidRPr="002322CF" w:rsidRDefault="009F387A" w:rsidP="00C17A42">
            <w:pPr>
              <w:rPr>
                <w:rFonts w:ascii="Calibri" w:hAnsi="Calibri" w:cs="Calibri"/>
                <w:sz w:val="22"/>
                <w:szCs w:val="22"/>
              </w:rPr>
            </w:pPr>
            <w:r w:rsidRPr="002322CF">
              <w:rPr>
                <w:rFonts w:ascii="Calibri" w:hAnsi="Calibri" w:cs="Calibri"/>
                <w:sz w:val="22"/>
                <w:szCs w:val="22"/>
              </w:rPr>
              <w:t>Установления приоритетов</w:t>
            </w:r>
          </w:p>
        </w:tc>
        <w:tc>
          <w:tcPr>
            <w:tcW w:w="1800" w:type="dxa"/>
            <w:tcBorders>
              <w:top w:val="double" w:sz="4" w:space="0" w:color="auto"/>
            </w:tcBorders>
          </w:tcPr>
          <w:p w:rsidR="009F387A" w:rsidRPr="002322CF" w:rsidRDefault="009F387A" w:rsidP="00C17A42">
            <w:pPr>
              <w:jc w:val="center"/>
              <w:rPr>
                <w:rFonts w:ascii="Calibri" w:hAnsi="Calibri" w:cs="Calibri"/>
                <w:sz w:val="22"/>
                <w:szCs w:val="22"/>
              </w:rPr>
            </w:pPr>
            <w:r w:rsidRPr="002322CF">
              <w:rPr>
                <w:rFonts w:ascii="Calibri" w:hAnsi="Calibri" w:cs="Calibri"/>
                <w:sz w:val="22"/>
                <w:szCs w:val="22"/>
              </w:rPr>
              <w:t>+</w:t>
            </w:r>
          </w:p>
        </w:tc>
        <w:tc>
          <w:tcPr>
            <w:tcW w:w="1838" w:type="dxa"/>
            <w:tcBorders>
              <w:top w:val="double" w:sz="4" w:space="0" w:color="auto"/>
            </w:tcBorders>
          </w:tcPr>
          <w:p w:rsidR="009F387A" w:rsidRPr="002322CF" w:rsidRDefault="009F387A" w:rsidP="00C17A42">
            <w:pPr>
              <w:jc w:val="center"/>
              <w:rPr>
                <w:rFonts w:ascii="Calibri" w:hAnsi="Calibri" w:cs="Calibri"/>
                <w:sz w:val="22"/>
                <w:szCs w:val="22"/>
              </w:rPr>
            </w:pPr>
            <w:r w:rsidRPr="002322CF">
              <w:rPr>
                <w:rFonts w:ascii="Calibri" w:hAnsi="Calibri" w:cs="Calibri"/>
                <w:sz w:val="22"/>
                <w:szCs w:val="22"/>
              </w:rPr>
              <w:t>+</w:t>
            </w:r>
          </w:p>
        </w:tc>
        <w:tc>
          <w:tcPr>
            <w:tcW w:w="1762" w:type="dxa"/>
            <w:tcBorders>
              <w:top w:val="double" w:sz="4" w:space="0" w:color="auto"/>
            </w:tcBorders>
          </w:tcPr>
          <w:p w:rsidR="009F387A" w:rsidRPr="002322CF" w:rsidRDefault="009F387A" w:rsidP="00C17A42">
            <w:pPr>
              <w:jc w:val="center"/>
              <w:rPr>
                <w:rFonts w:ascii="Calibri" w:hAnsi="Calibri" w:cs="Calibri"/>
                <w:sz w:val="22"/>
                <w:szCs w:val="22"/>
              </w:rPr>
            </w:pPr>
            <w:r w:rsidRPr="002322CF">
              <w:rPr>
                <w:rFonts w:ascii="Calibri" w:hAnsi="Calibri" w:cs="Calibri"/>
                <w:sz w:val="22"/>
                <w:szCs w:val="22"/>
              </w:rPr>
              <w:t>+</w:t>
            </w:r>
          </w:p>
        </w:tc>
        <w:tc>
          <w:tcPr>
            <w:tcW w:w="1620" w:type="dxa"/>
            <w:tcBorders>
              <w:top w:val="double" w:sz="4" w:space="0" w:color="auto"/>
            </w:tcBorders>
          </w:tcPr>
          <w:p w:rsidR="009F387A" w:rsidRPr="002322CF" w:rsidRDefault="009F387A" w:rsidP="00C17A42">
            <w:pPr>
              <w:jc w:val="center"/>
              <w:rPr>
                <w:rFonts w:ascii="Calibri" w:hAnsi="Calibri" w:cs="Calibri"/>
                <w:sz w:val="22"/>
                <w:szCs w:val="22"/>
              </w:rPr>
            </w:pPr>
            <w:r w:rsidRPr="002322CF">
              <w:rPr>
                <w:rFonts w:ascii="Calibri" w:hAnsi="Calibri" w:cs="Calibri"/>
                <w:sz w:val="22"/>
                <w:szCs w:val="22"/>
              </w:rPr>
              <w:t>+</w:t>
            </w:r>
          </w:p>
        </w:tc>
      </w:tr>
      <w:tr w:rsidR="009F387A" w:rsidRPr="00C279A4" w:rsidTr="00410A16">
        <w:tc>
          <w:tcPr>
            <w:tcW w:w="2340" w:type="dxa"/>
          </w:tcPr>
          <w:p w:rsidR="009F387A" w:rsidRPr="002322CF" w:rsidRDefault="009F387A" w:rsidP="00C17A42">
            <w:pPr>
              <w:rPr>
                <w:rFonts w:ascii="Calibri" w:hAnsi="Calibri" w:cs="Calibri"/>
                <w:sz w:val="22"/>
                <w:szCs w:val="22"/>
              </w:rPr>
            </w:pPr>
            <w:r w:rsidRPr="002322CF">
              <w:rPr>
                <w:rFonts w:ascii="Calibri" w:hAnsi="Calibri" w:cs="Calibri"/>
                <w:sz w:val="22"/>
                <w:szCs w:val="22"/>
              </w:rPr>
              <w:t>Оценки воздействия химических веществ в национальных условиях</w:t>
            </w:r>
          </w:p>
        </w:tc>
        <w:tc>
          <w:tcPr>
            <w:tcW w:w="1800" w:type="dxa"/>
          </w:tcPr>
          <w:p w:rsidR="009F387A" w:rsidRPr="002322CF" w:rsidRDefault="009F387A" w:rsidP="00C17A42">
            <w:pPr>
              <w:jc w:val="center"/>
              <w:rPr>
                <w:rFonts w:ascii="Calibri" w:hAnsi="Calibri" w:cs="Calibri"/>
                <w:sz w:val="22"/>
                <w:szCs w:val="22"/>
              </w:rPr>
            </w:pPr>
            <w:r w:rsidRPr="002322CF">
              <w:rPr>
                <w:rFonts w:ascii="Calibri" w:hAnsi="Calibri" w:cs="Calibri"/>
                <w:sz w:val="22"/>
                <w:szCs w:val="22"/>
              </w:rPr>
              <w:t>+</w:t>
            </w:r>
          </w:p>
        </w:tc>
        <w:tc>
          <w:tcPr>
            <w:tcW w:w="1838" w:type="dxa"/>
          </w:tcPr>
          <w:p w:rsidR="009F387A" w:rsidRPr="002322CF" w:rsidRDefault="009F387A" w:rsidP="00C17A42">
            <w:pPr>
              <w:jc w:val="center"/>
              <w:rPr>
                <w:rFonts w:ascii="Calibri" w:hAnsi="Calibri" w:cs="Calibri"/>
                <w:sz w:val="22"/>
                <w:szCs w:val="22"/>
              </w:rPr>
            </w:pPr>
            <w:r w:rsidRPr="002322CF">
              <w:rPr>
                <w:rFonts w:ascii="Calibri" w:hAnsi="Calibri" w:cs="Calibri"/>
                <w:sz w:val="22"/>
                <w:szCs w:val="22"/>
              </w:rPr>
              <w:t>±</w:t>
            </w:r>
          </w:p>
        </w:tc>
        <w:tc>
          <w:tcPr>
            <w:tcW w:w="1762" w:type="dxa"/>
          </w:tcPr>
          <w:p w:rsidR="009F387A" w:rsidRPr="002322CF" w:rsidRDefault="009F387A" w:rsidP="00C17A42">
            <w:pPr>
              <w:jc w:val="center"/>
              <w:rPr>
                <w:rFonts w:ascii="Calibri" w:hAnsi="Calibri" w:cs="Calibri"/>
                <w:sz w:val="22"/>
                <w:szCs w:val="22"/>
              </w:rPr>
            </w:pPr>
            <w:r w:rsidRPr="002322CF">
              <w:rPr>
                <w:rFonts w:ascii="Calibri" w:hAnsi="Calibri" w:cs="Calibri"/>
                <w:sz w:val="22"/>
                <w:szCs w:val="22"/>
              </w:rPr>
              <w:t>±</w:t>
            </w:r>
          </w:p>
        </w:tc>
        <w:tc>
          <w:tcPr>
            <w:tcW w:w="1620" w:type="dxa"/>
          </w:tcPr>
          <w:p w:rsidR="009F387A" w:rsidRPr="002322CF" w:rsidRDefault="009F387A" w:rsidP="00C17A42">
            <w:pPr>
              <w:jc w:val="center"/>
              <w:rPr>
                <w:rFonts w:ascii="Calibri" w:hAnsi="Calibri" w:cs="Calibri"/>
                <w:sz w:val="22"/>
                <w:szCs w:val="22"/>
              </w:rPr>
            </w:pPr>
            <w:r w:rsidRPr="002322CF">
              <w:rPr>
                <w:rFonts w:ascii="Calibri" w:hAnsi="Calibri" w:cs="Calibri"/>
                <w:sz w:val="22"/>
                <w:szCs w:val="22"/>
              </w:rPr>
              <w:t>±</w:t>
            </w:r>
          </w:p>
        </w:tc>
      </w:tr>
      <w:tr w:rsidR="009F387A" w:rsidRPr="00C279A4" w:rsidTr="00410A16">
        <w:tc>
          <w:tcPr>
            <w:tcW w:w="2340" w:type="dxa"/>
          </w:tcPr>
          <w:p w:rsidR="009F387A" w:rsidRPr="002322CF" w:rsidRDefault="009F387A" w:rsidP="00C17A42">
            <w:pPr>
              <w:rPr>
                <w:rFonts w:ascii="Calibri" w:hAnsi="Calibri" w:cs="Calibri"/>
                <w:sz w:val="22"/>
                <w:szCs w:val="22"/>
              </w:rPr>
            </w:pPr>
            <w:r w:rsidRPr="002322CF">
              <w:rPr>
                <w:rFonts w:ascii="Calibri" w:hAnsi="Calibri" w:cs="Calibri"/>
                <w:sz w:val="22"/>
                <w:szCs w:val="22"/>
              </w:rPr>
              <w:t>Оценки риска (для окружающей среды/для здоровья человека)</w:t>
            </w:r>
          </w:p>
        </w:tc>
        <w:tc>
          <w:tcPr>
            <w:tcW w:w="1800" w:type="dxa"/>
          </w:tcPr>
          <w:p w:rsidR="009F387A" w:rsidRPr="002322CF" w:rsidRDefault="009F387A" w:rsidP="00C17A42">
            <w:pPr>
              <w:jc w:val="center"/>
              <w:rPr>
                <w:rFonts w:ascii="Calibri" w:hAnsi="Calibri" w:cs="Calibri"/>
                <w:sz w:val="22"/>
                <w:szCs w:val="22"/>
              </w:rPr>
            </w:pPr>
            <w:r w:rsidRPr="002322CF">
              <w:rPr>
                <w:rFonts w:ascii="Calibri" w:hAnsi="Calibri" w:cs="Calibri"/>
                <w:sz w:val="22"/>
                <w:szCs w:val="22"/>
              </w:rPr>
              <w:t>+</w:t>
            </w:r>
          </w:p>
        </w:tc>
        <w:tc>
          <w:tcPr>
            <w:tcW w:w="1838" w:type="dxa"/>
          </w:tcPr>
          <w:p w:rsidR="009F387A" w:rsidRPr="002322CF" w:rsidRDefault="009F387A" w:rsidP="00C17A42">
            <w:pPr>
              <w:jc w:val="center"/>
              <w:rPr>
                <w:rFonts w:ascii="Calibri" w:hAnsi="Calibri" w:cs="Calibri"/>
                <w:sz w:val="22"/>
                <w:szCs w:val="22"/>
              </w:rPr>
            </w:pPr>
            <w:r w:rsidRPr="002322CF">
              <w:rPr>
                <w:rFonts w:ascii="Calibri" w:hAnsi="Calibri" w:cs="Calibri"/>
                <w:sz w:val="22"/>
                <w:szCs w:val="22"/>
              </w:rPr>
              <w:t>±</w:t>
            </w:r>
          </w:p>
        </w:tc>
        <w:tc>
          <w:tcPr>
            <w:tcW w:w="1762" w:type="dxa"/>
          </w:tcPr>
          <w:p w:rsidR="009F387A" w:rsidRPr="002322CF" w:rsidRDefault="009F387A" w:rsidP="00C17A42">
            <w:pPr>
              <w:jc w:val="center"/>
              <w:rPr>
                <w:rFonts w:ascii="Calibri" w:hAnsi="Calibri" w:cs="Calibri"/>
                <w:sz w:val="22"/>
                <w:szCs w:val="22"/>
              </w:rPr>
            </w:pPr>
            <w:r w:rsidRPr="002322CF">
              <w:rPr>
                <w:rFonts w:ascii="Calibri" w:hAnsi="Calibri" w:cs="Calibri"/>
                <w:sz w:val="22"/>
                <w:szCs w:val="22"/>
              </w:rPr>
              <w:t>±</w:t>
            </w:r>
          </w:p>
        </w:tc>
        <w:tc>
          <w:tcPr>
            <w:tcW w:w="1620" w:type="dxa"/>
          </w:tcPr>
          <w:p w:rsidR="009F387A" w:rsidRPr="002322CF" w:rsidRDefault="009F387A" w:rsidP="00C17A42">
            <w:pPr>
              <w:jc w:val="center"/>
              <w:rPr>
                <w:rFonts w:ascii="Calibri" w:hAnsi="Calibri" w:cs="Calibri"/>
                <w:sz w:val="22"/>
                <w:szCs w:val="22"/>
              </w:rPr>
            </w:pPr>
            <w:r w:rsidRPr="002322CF">
              <w:rPr>
                <w:rFonts w:ascii="Calibri" w:hAnsi="Calibri" w:cs="Calibri"/>
                <w:sz w:val="22"/>
                <w:szCs w:val="22"/>
              </w:rPr>
              <w:t>±</w:t>
            </w:r>
          </w:p>
        </w:tc>
      </w:tr>
      <w:tr w:rsidR="009F387A" w:rsidRPr="00C279A4" w:rsidTr="00410A16">
        <w:tc>
          <w:tcPr>
            <w:tcW w:w="2340" w:type="dxa"/>
          </w:tcPr>
          <w:p w:rsidR="009F387A" w:rsidRPr="002322CF" w:rsidRDefault="009F387A" w:rsidP="00C17A42">
            <w:pPr>
              <w:rPr>
                <w:rFonts w:ascii="Calibri" w:hAnsi="Calibri" w:cs="Calibri"/>
                <w:sz w:val="22"/>
                <w:szCs w:val="22"/>
              </w:rPr>
            </w:pPr>
            <w:r w:rsidRPr="002322CF">
              <w:rPr>
                <w:rFonts w:ascii="Calibri" w:hAnsi="Calibri" w:cs="Calibri"/>
                <w:sz w:val="22"/>
                <w:szCs w:val="22"/>
              </w:rPr>
              <w:t>Для классификации/маркировки</w:t>
            </w:r>
          </w:p>
        </w:tc>
        <w:tc>
          <w:tcPr>
            <w:tcW w:w="1800" w:type="dxa"/>
          </w:tcPr>
          <w:p w:rsidR="009F387A" w:rsidRPr="002322CF" w:rsidRDefault="009F387A" w:rsidP="00C17A42">
            <w:pPr>
              <w:jc w:val="center"/>
              <w:rPr>
                <w:rFonts w:ascii="Calibri" w:hAnsi="Calibri" w:cs="Calibri"/>
                <w:sz w:val="22"/>
                <w:szCs w:val="22"/>
              </w:rPr>
            </w:pPr>
            <w:r w:rsidRPr="002322CF">
              <w:rPr>
                <w:rFonts w:ascii="Calibri" w:hAnsi="Calibri" w:cs="Calibri"/>
                <w:sz w:val="22"/>
                <w:szCs w:val="22"/>
              </w:rPr>
              <w:t>±</w:t>
            </w:r>
          </w:p>
        </w:tc>
        <w:tc>
          <w:tcPr>
            <w:tcW w:w="1838" w:type="dxa"/>
          </w:tcPr>
          <w:p w:rsidR="009F387A" w:rsidRPr="002322CF" w:rsidRDefault="009F387A" w:rsidP="00C17A42">
            <w:pPr>
              <w:jc w:val="center"/>
              <w:rPr>
                <w:rFonts w:ascii="Calibri" w:hAnsi="Calibri" w:cs="Calibri"/>
                <w:sz w:val="22"/>
                <w:szCs w:val="22"/>
              </w:rPr>
            </w:pPr>
            <w:r w:rsidRPr="002322CF">
              <w:rPr>
                <w:rFonts w:ascii="Calibri" w:hAnsi="Calibri" w:cs="Calibri"/>
                <w:sz w:val="22"/>
                <w:szCs w:val="22"/>
              </w:rPr>
              <w:t>±</w:t>
            </w:r>
          </w:p>
        </w:tc>
        <w:tc>
          <w:tcPr>
            <w:tcW w:w="1762" w:type="dxa"/>
          </w:tcPr>
          <w:p w:rsidR="009F387A" w:rsidRPr="002322CF" w:rsidRDefault="009F387A" w:rsidP="00C17A42">
            <w:pPr>
              <w:jc w:val="center"/>
              <w:rPr>
                <w:rFonts w:ascii="Calibri" w:hAnsi="Calibri" w:cs="Calibri"/>
                <w:sz w:val="22"/>
                <w:szCs w:val="22"/>
              </w:rPr>
            </w:pPr>
            <w:r w:rsidRPr="002322CF">
              <w:rPr>
                <w:rFonts w:ascii="Calibri" w:hAnsi="Calibri" w:cs="Calibri"/>
                <w:sz w:val="22"/>
                <w:szCs w:val="22"/>
              </w:rPr>
              <w:t>±</w:t>
            </w:r>
          </w:p>
        </w:tc>
        <w:tc>
          <w:tcPr>
            <w:tcW w:w="1620" w:type="dxa"/>
          </w:tcPr>
          <w:p w:rsidR="009F387A" w:rsidRPr="002322CF" w:rsidRDefault="009F387A" w:rsidP="00C17A42">
            <w:pPr>
              <w:jc w:val="center"/>
              <w:rPr>
                <w:rFonts w:ascii="Calibri" w:hAnsi="Calibri" w:cs="Calibri"/>
                <w:sz w:val="22"/>
                <w:szCs w:val="22"/>
              </w:rPr>
            </w:pPr>
            <w:r w:rsidRPr="002322CF">
              <w:rPr>
                <w:rFonts w:ascii="Calibri" w:hAnsi="Calibri" w:cs="Calibri"/>
                <w:sz w:val="22"/>
                <w:szCs w:val="22"/>
              </w:rPr>
              <w:t>±</w:t>
            </w:r>
          </w:p>
        </w:tc>
      </w:tr>
      <w:tr w:rsidR="009F387A" w:rsidRPr="00C279A4" w:rsidTr="00410A16">
        <w:tc>
          <w:tcPr>
            <w:tcW w:w="2340" w:type="dxa"/>
          </w:tcPr>
          <w:p w:rsidR="009F387A" w:rsidRPr="002322CF" w:rsidRDefault="009F387A" w:rsidP="00C17A42">
            <w:pPr>
              <w:rPr>
                <w:rFonts w:ascii="Calibri" w:hAnsi="Calibri" w:cs="Calibri"/>
                <w:sz w:val="22"/>
                <w:szCs w:val="22"/>
              </w:rPr>
            </w:pPr>
            <w:r w:rsidRPr="002322CF">
              <w:rPr>
                <w:rFonts w:ascii="Calibri" w:hAnsi="Calibri" w:cs="Calibri"/>
                <w:sz w:val="22"/>
                <w:szCs w:val="22"/>
              </w:rPr>
              <w:t>Регистрации</w:t>
            </w:r>
          </w:p>
        </w:tc>
        <w:tc>
          <w:tcPr>
            <w:tcW w:w="1800" w:type="dxa"/>
          </w:tcPr>
          <w:p w:rsidR="009F387A" w:rsidRPr="002322CF" w:rsidRDefault="009F387A" w:rsidP="00C17A42">
            <w:pPr>
              <w:jc w:val="center"/>
              <w:rPr>
                <w:rFonts w:ascii="Calibri" w:hAnsi="Calibri" w:cs="Calibri"/>
                <w:sz w:val="22"/>
                <w:szCs w:val="22"/>
              </w:rPr>
            </w:pPr>
            <w:r w:rsidRPr="002322CF">
              <w:rPr>
                <w:rFonts w:ascii="Calibri" w:hAnsi="Calibri" w:cs="Calibri"/>
                <w:sz w:val="22"/>
                <w:szCs w:val="22"/>
              </w:rPr>
              <w:t>+</w:t>
            </w:r>
          </w:p>
        </w:tc>
        <w:tc>
          <w:tcPr>
            <w:tcW w:w="1838" w:type="dxa"/>
          </w:tcPr>
          <w:p w:rsidR="009F387A" w:rsidRPr="002322CF" w:rsidRDefault="009F387A" w:rsidP="00C17A42">
            <w:pPr>
              <w:jc w:val="center"/>
              <w:rPr>
                <w:rFonts w:ascii="Calibri" w:hAnsi="Calibri" w:cs="Calibri"/>
                <w:sz w:val="22"/>
                <w:szCs w:val="22"/>
              </w:rPr>
            </w:pPr>
            <w:r w:rsidRPr="002322CF">
              <w:rPr>
                <w:rFonts w:ascii="Calibri" w:hAnsi="Calibri" w:cs="Calibri"/>
                <w:sz w:val="22"/>
                <w:szCs w:val="22"/>
              </w:rPr>
              <w:t>+</w:t>
            </w:r>
          </w:p>
        </w:tc>
        <w:tc>
          <w:tcPr>
            <w:tcW w:w="1762" w:type="dxa"/>
          </w:tcPr>
          <w:p w:rsidR="009F387A" w:rsidRPr="002322CF" w:rsidRDefault="009F387A" w:rsidP="00C17A42">
            <w:pPr>
              <w:jc w:val="center"/>
              <w:rPr>
                <w:rFonts w:ascii="Calibri" w:hAnsi="Calibri" w:cs="Calibri"/>
                <w:sz w:val="22"/>
                <w:szCs w:val="22"/>
              </w:rPr>
            </w:pPr>
            <w:r w:rsidRPr="002322CF">
              <w:rPr>
                <w:rFonts w:ascii="Calibri" w:hAnsi="Calibri" w:cs="Calibri"/>
                <w:sz w:val="22"/>
                <w:szCs w:val="22"/>
              </w:rPr>
              <w:t>+</w:t>
            </w:r>
          </w:p>
        </w:tc>
        <w:tc>
          <w:tcPr>
            <w:tcW w:w="1620" w:type="dxa"/>
          </w:tcPr>
          <w:p w:rsidR="009F387A" w:rsidRPr="002322CF" w:rsidRDefault="009F387A" w:rsidP="00C17A42">
            <w:pPr>
              <w:jc w:val="center"/>
              <w:rPr>
                <w:rFonts w:ascii="Calibri" w:hAnsi="Calibri" w:cs="Calibri"/>
                <w:sz w:val="22"/>
                <w:szCs w:val="22"/>
              </w:rPr>
            </w:pPr>
            <w:r w:rsidRPr="002322CF">
              <w:rPr>
                <w:rFonts w:ascii="Calibri" w:hAnsi="Calibri" w:cs="Calibri"/>
                <w:sz w:val="22"/>
                <w:szCs w:val="22"/>
              </w:rPr>
              <w:t>+</w:t>
            </w:r>
          </w:p>
        </w:tc>
      </w:tr>
      <w:tr w:rsidR="009F387A" w:rsidRPr="00C279A4" w:rsidTr="00410A16">
        <w:tc>
          <w:tcPr>
            <w:tcW w:w="2340" w:type="dxa"/>
          </w:tcPr>
          <w:p w:rsidR="009F387A" w:rsidRPr="002322CF" w:rsidRDefault="009F387A" w:rsidP="00C17A42">
            <w:pPr>
              <w:rPr>
                <w:rFonts w:ascii="Calibri" w:hAnsi="Calibri" w:cs="Calibri"/>
                <w:sz w:val="22"/>
                <w:szCs w:val="22"/>
              </w:rPr>
            </w:pPr>
            <w:r w:rsidRPr="002322CF">
              <w:rPr>
                <w:rFonts w:ascii="Calibri" w:hAnsi="Calibri" w:cs="Calibri"/>
                <w:sz w:val="22"/>
                <w:szCs w:val="22"/>
              </w:rPr>
              <w:t>Лицензирования</w:t>
            </w:r>
          </w:p>
        </w:tc>
        <w:tc>
          <w:tcPr>
            <w:tcW w:w="1800" w:type="dxa"/>
          </w:tcPr>
          <w:p w:rsidR="009F387A" w:rsidRPr="002322CF" w:rsidRDefault="009F387A" w:rsidP="00C17A42">
            <w:pPr>
              <w:jc w:val="center"/>
              <w:rPr>
                <w:rFonts w:ascii="Calibri" w:hAnsi="Calibri" w:cs="Calibri"/>
                <w:sz w:val="22"/>
                <w:szCs w:val="22"/>
              </w:rPr>
            </w:pPr>
            <w:r w:rsidRPr="002322CF">
              <w:rPr>
                <w:rFonts w:ascii="Calibri" w:hAnsi="Calibri" w:cs="Calibri"/>
                <w:sz w:val="22"/>
                <w:szCs w:val="22"/>
              </w:rPr>
              <w:t>+</w:t>
            </w:r>
          </w:p>
        </w:tc>
        <w:tc>
          <w:tcPr>
            <w:tcW w:w="1838" w:type="dxa"/>
          </w:tcPr>
          <w:p w:rsidR="009F387A" w:rsidRPr="002322CF" w:rsidRDefault="009F387A" w:rsidP="00C17A42">
            <w:pPr>
              <w:jc w:val="center"/>
              <w:rPr>
                <w:rFonts w:ascii="Calibri" w:hAnsi="Calibri" w:cs="Calibri"/>
                <w:sz w:val="22"/>
                <w:szCs w:val="22"/>
              </w:rPr>
            </w:pPr>
            <w:r w:rsidRPr="002322CF">
              <w:rPr>
                <w:rFonts w:ascii="Calibri" w:hAnsi="Calibri" w:cs="Calibri"/>
                <w:sz w:val="22"/>
                <w:szCs w:val="22"/>
              </w:rPr>
              <w:t>+</w:t>
            </w:r>
          </w:p>
        </w:tc>
        <w:tc>
          <w:tcPr>
            <w:tcW w:w="1762" w:type="dxa"/>
          </w:tcPr>
          <w:p w:rsidR="009F387A" w:rsidRPr="002322CF" w:rsidRDefault="009F387A" w:rsidP="00C17A42">
            <w:pPr>
              <w:jc w:val="center"/>
              <w:rPr>
                <w:rFonts w:ascii="Calibri" w:hAnsi="Calibri" w:cs="Calibri"/>
                <w:sz w:val="22"/>
                <w:szCs w:val="22"/>
              </w:rPr>
            </w:pPr>
            <w:r w:rsidRPr="002322CF">
              <w:rPr>
                <w:rFonts w:ascii="Calibri" w:hAnsi="Calibri" w:cs="Calibri"/>
                <w:sz w:val="22"/>
                <w:szCs w:val="22"/>
              </w:rPr>
              <w:t>+</w:t>
            </w:r>
          </w:p>
        </w:tc>
        <w:tc>
          <w:tcPr>
            <w:tcW w:w="1620" w:type="dxa"/>
          </w:tcPr>
          <w:p w:rsidR="009F387A" w:rsidRPr="002322CF" w:rsidRDefault="009F387A" w:rsidP="00C17A42">
            <w:pPr>
              <w:jc w:val="center"/>
              <w:rPr>
                <w:rFonts w:ascii="Calibri" w:hAnsi="Calibri" w:cs="Calibri"/>
                <w:sz w:val="22"/>
                <w:szCs w:val="22"/>
              </w:rPr>
            </w:pPr>
            <w:r w:rsidRPr="002322CF">
              <w:rPr>
                <w:rFonts w:ascii="Calibri" w:hAnsi="Calibri" w:cs="Calibri"/>
                <w:sz w:val="22"/>
                <w:szCs w:val="22"/>
              </w:rPr>
              <w:t>+</w:t>
            </w:r>
          </w:p>
        </w:tc>
      </w:tr>
      <w:tr w:rsidR="009F387A" w:rsidRPr="00C279A4" w:rsidTr="00410A16">
        <w:tc>
          <w:tcPr>
            <w:tcW w:w="2340" w:type="dxa"/>
          </w:tcPr>
          <w:p w:rsidR="009F387A" w:rsidRPr="002322CF" w:rsidRDefault="009F387A" w:rsidP="00C17A42">
            <w:pPr>
              <w:rPr>
                <w:rFonts w:ascii="Calibri" w:hAnsi="Calibri" w:cs="Calibri"/>
                <w:sz w:val="22"/>
                <w:szCs w:val="22"/>
              </w:rPr>
            </w:pPr>
            <w:r w:rsidRPr="002322CF">
              <w:rPr>
                <w:rFonts w:ascii="Calibri" w:hAnsi="Calibri" w:cs="Calibri"/>
                <w:sz w:val="22"/>
                <w:szCs w:val="22"/>
              </w:rPr>
              <w:t>Выдачи разрешений</w:t>
            </w:r>
          </w:p>
        </w:tc>
        <w:tc>
          <w:tcPr>
            <w:tcW w:w="1800" w:type="dxa"/>
          </w:tcPr>
          <w:p w:rsidR="009F387A" w:rsidRPr="002322CF" w:rsidRDefault="009F387A" w:rsidP="00C17A42">
            <w:pPr>
              <w:jc w:val="center"/>
              <w:rPr>
                <w:rFonts w:ascii="Calibri" w:hAnsi="Calibri" w:cs="Calibri"/>
                <w:sz w:val="22"/>
                <w:szCs w:val="22"/>
              </w:rPr>
            </w:pPr>
            <w:r w:rsidRPr="002322CF">
              <w:rPr>
                <w:rFonts w:ascii="Calibri" w:hAnsi="Calibri" w:cs="Calibri"/>
                <w:sz w:val="22"/>
                <w:szCs w:val="22"/>
              </w:rPr>
              <w:t>+</w:t>
            </w:r>
          </w:p>
        </w:tc>
        <w:tc>
          <w:tcPr>
            <w:tcW w:w="1838" w:type="dxa"/>
          </w:tcPr>
          <w:p w:rsidR="009F387A" w:rsidRPr="002322CF" w:rsidRDefault="009F387A" w:rsidP="00C17A42">
            <w:pPr>
              <w:jc w:val="center"/>
              <w:rPr>
                <w:rFonts w:ascii="Calibri" w:hAnsi="Calibri" w:cs="Calibri"/>
                <w:sz w:val="22"/>
                <w:szCs w:val="22"/>
              </w:rPr>
            </w:pPr>
            <w:r w:rsidRPr="002322CF">
              <w:rPr>
                <w:rFonts w:ascii="Calibri" w:hAnsi="Calibri" w:cs="Calibri"/>
                <w:sz w:val="22"/>
                <w:szCs w:val="22"/>
              </w:rPr>
              <w:t>+</w:t>
            </w:r>
          </w:p>
        </w:tc>
        <w:tc>
          <w:tcPr>
            <w:tcW w:w="1762" w:type="dxa"/>
          </w:tcPr>
          <w:p w:rsidR="009F387A" w:rsidRPr="002322CF" w:rsidRDefault="009F387A" w:rsidP="00C17A42">
            <w:pPr>
              <w:jc w:val="center"/>
              <w:rPr>
                <w:rFonts w:ascii="Calibri" w:hAnsi="Calibri" w:cs="Calibri"/>
                <w:sz w:val="22"/>
                <w:szCs w:val="22"/>
              </w:rPr>
            </w:pPr>
            <w:r w:rsidRPr="002322CF">
              <w:rPr>
                <w:rFonts w:ascii="Calibri" w:hAnsi="Calibri" w:cs="Calibri"/>
                <w:sz w:val="22"/>
                <w:szCs w:val="22"/>
              </w:rPr>
              <w:t>+</w:t>
            </w:r>
          </w:p>
        </w:tc>
        <w:tc>
          <w:tcPr>
            <w:tcW w:w="1620" w:type="dxa"/>
          </w:tcPr>
          <w:p w:rsidR="009F387A" w:rsidRPr="002322CF" w:rsidRDefault="009F387A" w:rsidP="00C17A42">
            <w:pPr>
              <w:jc w:val="center"/>
              <w:rPr>
                <w:rFonts w:ascii="Calibri" w:hAnsi="Calibri" w:cs="Calibri"/>
                <w:sz w:val="22"/>
                <w:szCs w:val="22"/>
              </w:rPr>
            </w:pPr>
            <w:r w:rsidRPr="002322CF">
              <w:rPr>
                <w:rFonts w:ascii="Calibri" w:hAnsi="Calibri" w:cs="Calibri"/>
                <w:sz w:val="22"/>
                <w:szCs w:val="22"/>
              </w:rPr>
              <w:t>+</w:t>
            </w:r>
          </w:p>
        </w:tc>
      </w:tr>
      <w:tr w:rsidR="009F387A" w:rsidRPr="00C279A4" w:rsidTr="00410A16">
        <w:tc>
          <w:tcPr>
            <w:tcW w:w="2340" w:type="dxa"/>
          </w:tcPr>
          <w:p w:rsidR="009F387A" w:rsidRPr="002322CF" w:rsidRDefault="009F387A" w:rsidP="00C17A42">
            <w:pPr>
              <w:rPr>
                <w:rFonts w:ascii="Calibri" w:hAnsi="Calibri" w:cs="Calibri"/>
                <w:sz w:val="22"/>
                <w:szCs w:val="22"/>
              </w:rPr>
            </w:pPr>
            <w:r w:rsidRPr="002322CF">
              <w:rPr>
                <w:rFonts w:ascii="Calibri" w:hAnsi="Calibri" w:cs="Calibri"/>
                <w:sz w:val="22"/>
                <w:szCs w:val="22"/>
              </w:rPr>
              <w:t>Принятия решений по снижению риска</w:t>
            </w:r>
          </w:p>
        </w:tc>
        <w:tc>
          <w:tcPr>
            <w:tcW w:w="1800" w:type="dxa"/>
          </w:tcPr>
          <w:p w:rsidR="009F387A" w:rsidRPr="002322CF" w:rsidRDefault="009F387A" w:rsidP="00C17A42">
            <w:pPr>
              <w:jc w:val="center"/>
              <w:rPr>
                <w:rFonts w:ascii="Calibri" w:hAnsi="Calibri" w:cs="Calibri"/>
                <w:sz w:val="22"/>
                <w:szCs w:val="22"/>
              </w:rPr>
            </w:pPr>
            <w:r w:rsidRPr="002322CF">
              <w:rPr>
                <w:rFonts w:ascii="Calibri" w:hAnsi="Calibri" w:cs="Calibri"/>
                <w:sz w:val="22"/>
                <w:szCs w:val="22"/>
              </w:rPr>
              <w:t>+</w:t>
            </w:r>
          </w:p>
        </w:tc>
        <w:tc>
          <w:tcPr>
            <w:tcW w:w="1838" w:type="dxa"/>
          </w:tcPr>
          <w:p w:rsidR="009F387A" w:rsidRPr="002322CF" w:rsidRDefault="009F387A" w:rsidP="00C17A42">
            <w:pPr>
              <w:jc w:val="center"/>
              <w:rPr>
                <w:rFonts w:ascii="Calibri" w:hAnsi="Calibri" w:cs="Calibri"/>
                <w:sz w:val="22"/>
                <w:szCs w:val="22"/>
              </w:rPr>
            </w:pPr>
            <w:r w:rsidRPr="002322CF">
              <w:rPr>
                <w:rFonts w:ascii="Calibri" w:hAnsi="Calibri" w:cs="Calibri"/>
                <w:sz w:val="22"/>
                <w:szCs w:val="22"/>
              </w:rPr>
              <w:t>±</w:t>
            </w:r>
          </w:p>
        </w:tc>
        <w:tc>
          <w:tcPr>
            <w:tcW w:w="1762" w:type="dxa"/>
          </w:tcPr>
          <w:p w:rsidR="009F387A" w:rsidRPr="002322CF" w:rsidRDefault="009F387A" w:rsidP="00C17A42">
            <w:pPr>
              <w:jc w:val="center"/>
              <w:rPr>
                <w:rFonts w:ascii="Calibri" w:hAnsi="Calibri" w:cs="Calibri"/>
                <w:sz w:val="22"/>
                <w:szCs w:val="22"/>
              </w:rPr>
            </w:pPr>
            <w:r w:rsidRPr="002322CF">
              <w:rPr>
                <w:rFonts w:ascii="Calibri" w:hAnsi="Calibri" w:cs="Calibri"/>
                <w:sz w:val="22"/>
                <w:szCs w:val="22"/>
              </w:rPr>
              <w:t>±</w:t>
            </w:r>
          </w:p>
        </w:tc>
        <w:tc>
          <w:tcPr>
            <w:tcW w:w="1620" w:type="dxa"/>
          </w:tcPr>
          <w:p w:rsidR="009F387A" w:rsidRPr="002322CF" w:rsidRDefault="009F387A" w:rsidP="00C17A42">
            <w:pPr>
              <w:jc w:val="center"/>
              <w:rPr>
                <w:rFonts w:ascii="Calibri" w:hAnsi="Calibri" w:cs="Calibri"/>
                <w:sz w:val="22"/>
                <w:szCs w:val="22"/>
              </w:rPr>
            </w:pPr>
            <w:r w:rsidRPr="002322CF">
              <w:rPr>
                <w:rFonts w:ascii="Calibri" w:hAnsi="Calibri" w:cs="Calibri"/>
                <w:sz w:val="22"/>
                <w:szCs w:val="22"/>
              </w:rPr>
              <w:t>±</w:t>
            </w:r>
          </w:p>
        </w:tc>
      </w:tr>
      <w:tr w:rsidR="009F387A" w:rsidRPr="00C279A4" w:rsidTr="00410A16">
        <w:tc>
          <w:tcPr>
            <w:tcW w:w="2340" w:type="dxa"/>
          </w:tcPr>
          <w:p w:rsidR="009F387A" w:rsidRPr="002322CF" w:rsidRDefault="009F387A" w:rsidP="00C17A42">
            <w:pPr>
              <w:rPr>
                <w:rFonts w:ascii="Calibri" w:hAnsi="Calibri" w:cs="Calibri"/>
                <w:sz w:val="22"/>
                <w:szCs w:val="22"/>
              </w:rPr>
            </w:pPr>
            <w:r w:rsidRPr="002322CF">
              <w:rPr>
                <w:rFonts w:ascii="Calibri" w:hAnsi="Calibri" w:cs="Calibri"/>
                <w:sz w:val="22"/>
                <w:szCs w:val="22"/>
              </w:rPr>
              <w:t>Для готовности к авариям/для реагирования при авариях</w:t>
            </w:r>
          </w:p>
        </w:tc>
        <w:tc>
          <w:tcPr>
            <w:tcW w:w="1800" w:type="dxa"/>
          </w:tcPr>
          <w:p w:rsidR="009F387A" w:rsidRPr="002322CF" w:rsidRDefault="009F387A" w:rsidP="00C17A42">
            <w:pPr>
              <w:jc w:val="center"/>
              <w:rPr>
                <w:rFonts w:ascii="Calibri" w:hAnsi="Calibri" w:cs="Calibri"/>
                <w:sz w:val="22"/>
                <w:szCs w:val="22"/>
              </w:rPr>
            </w:pPr>
            <w:r w:rsidRPr="002322CF">
              <w:rPr>
                <w:rFonts w:ascii="Calibri" w:hAnsi="Calibri" w:cs="Calibri"/>
                <w:sz w:val="22"/>
                <w:szCs w:val="22"/>
              </w:rPr>
              <w:t>±</w:t>
            </w:r>
          </w:p>
        </w:tc>
        <w:tc>
          <w:tcPr>
            <w:tcW w:w="1838" w:type="dxa"/>
          </w:tcPr>
          <w:p w:rsidR="009F387A" w:rsidRPr="002322CF" w:rsidRDefault="009F387A" w:rsidP="00C17A42">
            <w:pPr>
              <w:jc w:val="center"/>
              <w:rPr>
                <w:rFonts w:ascii="Calibri" w:hAnsi="Calibri" w:cs="Calibri"/>
                <w:sz w:val="22"/>
                <w:szCs w:val="22"/>
              </w:rPr>
            </w:pPr>
            <w:r w:rsidRPr="002322CF">
              <w:rPr>
                <w:rFonts w:ascii="Calibri" w:hAnsi="Calibri" w:cs="Calibri"/>
                <w:sz w:val="22"/>
                <w:szCs w:val="22"/>
              </w:rPr>
              <w:t>±</w:t>
            </w:r>
          </w:p>
        </w:tc>
        <w:tc>
          <w:tcPr>
            <w:tcW w:w="1762" w:type="dxa"/>
          </w:tcPr>
          <w:p w:rsidR="009F387A" w:rsidRPr="002322CF" w:rsidRDefault="009F387A" w:rsidP="00C17A42">
            <w:pPr>
              <w:jc w:val="center"/>
              <w:rPr>
                <w:rFonts w:ascii="Calibri" w:hAnsi="Calibri" w:cs="Calibri"/>
                <w:sz w:val="22"/>
                <w:szCs w:val="22"/>
              </w:rPr>
            </w:pPr>
            <w:r w:rsidRPr="002322CF">
              <w:rPr>
                <w:rFonts w:ascii="Calibri" w:hAnsi="Calibri" w:cs="Calibri"/>
                <w:sz w:val="22"/>
                <w:szCs w:val="22"/>
              </w:rPr>
              <w:t>±</w:t>
            </w:r>
          </w:p>
        </w:tc>
        <w:tc>
          <w:tcPr>
            <w:tcW w:w="1620" w:type="dxa"/>
          </w:tcPr>
          <w:p w:rsidR="009F387A" w:rsidRPr="002322CF" w:rsidRDefault="009F387A" w:rsidP="00C17A42">
            <w:pPr>
              <w:jc w:val="center"/>
              <w:rPr>
                <w:rFonts w:ascii="Calibri" w:hAnsi="Calibri" w:cs="Calibri"/>
                <w:sz w:val="22"/>
                <w:szCs w:val="22"/>
              </w:rPr>
            </w:pPr>
            <w:r w:rsidRPr="002322CF">
              <w:rPr>
                <w:rFonts w:ascii="Calibri" w:hAnsi="Calibri" w:cs="Calibri"/>
                <w:sz w:val="22"/>
                <w:szCs w:val="22"/>
              </w:rPr>
              <w:t>±</w:t>
            </w:r>
          </w:p>
        </w:tc>
      </w:tr>
      <w:tr w:rsidR="009F387A" w:rsidRPr="00C279A4" w:rsidTr="00410A16">
        <w:tc>
          <w:tcPr>
            <w:tcW w:w="2340" w:type="dxa"/>
          </w:tcPr>
          <w:p w:rsidR="009F387A" w:rsidRPr="002322CF" w:rsidRDefault="009F387A" w:rsidP="00C17A42">
            <w:pPr>
              <w:rPr>
                <w:rFonts w:ascii="Calibri" w:hAnsi="Calibri" w:cs="Calibri"/>
                <w:sz w:val="22"/>
                <w:szCs w:val="22"/>
              </w:rPr>
            </w:pPr>
            <w:r w:rsidRPr="002322CF">
              <w:rPr>
                <w:rFonts w:ascii="Calibri" w:hAnsi="Calibri" w:cs="Calibri"/>
                <w:sz w:val="22"/>
                <w:szCs w:val="22"/>
              </w:rPr>
              <w:t>Для контроля отравлений</w:t>
            </w:r>
          </w:p>
        </w:tc>
        <w:tc>
          <w:tcPr>
            <w:tcW w:w="1800" w:type="dxa"/>
          </w:tcPr>
          <w:p w:rsidR="009F387A" w:rsidRPr="002322CF" w:rsidRDefault="009F387A" w:rsidP="00C17A42">
            <w:pPr>
              <w:jc w:val="center"/>
              <w:rPr>
                <w:rFonts w:ascii="Calibri" w:hAnsi="Calibri" w:cs="Calibri"/>
                <w:sz w:val="22"/>
                <w:szCs w:val="22"/>
              </w:rPr>
            </w:pPr>
            <w:r w:rsidRPr="002322CF">
              <w:rPr>
                <w:rFonts w:ascii="Calibri" w:hAnsi="Calibri" w:cs="Calibri"/>
                <w:sz w:val="22"/>
                <w:szCs w:val="22"/>
              </w:rPr>
              <w:t>+</w:t>
            </w:r>
          </w:p>
        </w:tc>
        <w:tc>
          <w:tcPr>
            <w:tcW w:w="1838" w:type="dxa"/>
          </w:tcPr>
          <w:p w:rsidR="009F387A" w:rsidRPr="002322CF" w:rsidRDefault="009F387A" w:rsidP="00C17A42">
            <w:pPr>
              <w:jc w:val="center"/>
              <w:rPr>
                <w:rFonts w:ascii="Calibri" w:hAnsi="Calibri" w:cs="Calibri"/>
                <w:sz w:val="22"/>
                <w:szCs w:val="22"/>
              </w:rPr>
            </w:pPr>
            <w:r w:rsidRPr="002322CF">
              <w:rPr>
                <w:rFonts w:ascii="Calibri" w:hAnsi="Calibri" w:cs="Calibri"/>
                <w:sz w:val="22"/>
                <w:szCs w:val="22"/>
              </w:rPr>
              <w:t>±</w:t>
            </w:r>
          </w:p>
        </w:tc>
        <w:tc>
          <w:tcPr>
            <w:tcW w:w="1762" w:type="dxa"/>
          </w:tcPr>
          <w:p w:rsidR="009F387A" w:rsidRPr="002322CF" w:rsidRDefault="009F387A" w:rsidP="00C17A42">
            <w:pPr>
              <w:jc w:val="center"/>
              <w:rPr>
                <w:rFonts w:ascii="Calibri" w:hAnsi="Calibri" w:cs="Calibri"/>
                <w:sz w:val="22"/>
                <w:szCs w:val="22"/>
              </w:rPr>
            </w:pPr>
            <w:r w:rsidRPr="002322CF">
              <w:rPr>
                <w:rFonts w:ascii="Calibri" w:hAnsi="Calibri" w:cs="Calibri"/>
                <w:sz w:val="22"/>
                <w:szCs w:val="22"/>
              </w:rPr>
              <w:t>±</w:t>
            </w:r>
          </w:p>
        </w:tc>
        <w:tc>
          <w:tcPr>
            <w:tcW w:w="1620" w:type="dxa"/>
          </w:tcPr>
          <w:p w:rsidR="009F387A" w:rsidRPr="002322CF" w:rsidRDefault="009F387A" w:rsidP="00C17A42">
            <w:pPr>
              <w:jc w:val="center"/>
              <w:rPr>
                <w:rFonts w:ascii="Calibri" w:hAnsi="Calibri" w:cs="Calibri"/>
                <w:sz w:val="22"/>
                <w:szCs w:val="22"/>
              </w:rPr>
            </w:pPr>
            <w:r w:rsidRPr="002322CF">
              <w:rPr>
                <w:rFonts w:ascii="Calibri" w:hAnsi="Calibri" w:cs="Calibri"/>
                <w:sz w:val="22"/>
                <w:szCs w:val="22"/>
              </w:rPr>
              <w:t>±</w:t>
            </w:r>
          </w:p>
        </w:tc>
      </w:tr>
      <w:tr w:rsidR="009F387A" w:rsidRPr="00C279A4" w:rsidTr="00410A16">
        <w:tc>
          <w:tcPr>
            <w:tcW w:w="2340" w:type="dxa"/>
          </w:tcPr>
          <w:p w:rsidR="009F387A" w:rsidRPr="002322CF" w:rsidRDefault="009F387A" w:rsidP="00C17A42">
            <w:pPr>
              <w:rPr>
                <w:rFonts w:ascii="Calibri" w:hAnsi="Calibri" w:cs="Calibri"/>
                <w:sz w:val="22"/>
                <w:szCs w:val="22"/>
              </w:rPr>
            </w:pPr>
            <w:r w:rsidRPr="002322CF">
              <w:rPr>
                <w:rFonts w:ascii="Calibri" w:hAnsi="Calibri" w:cs="Calibri"/>
                <w:sz w:val="22"/>
                <w:szCs w:val="22"/>
              </w:rPr>
              <w:t>Для составления перечней выбросов</w:t>
            </w:r>
          </w:p>
        </w:tc>
        <w:tc>
          <w:tcPr>
            <w:tcW w:w="1800" w:type="dxa"/>
          </w:tcPr>
          <w:p w:rsidR="009F387A" w:rsidRPr="002322CF" w:rsidRDefault="009F387A" w:rsidP="00C17A42">
            <w:pPr>
              <w:jc w:val="center"/>
              <w:rPr>
                <w:rFonts w:ascii="Calibri" w:hAnsi="Calibri" w:cs="Calibri"/>
                <w:sz w:val="22"/>
                <w:szCs w:val="22"/>
              </w:rPr>
            </w:pPr>
            <w:r w:rsidRPr="002322CF">
              <w:rPr>
                <w:rFonts w:ascii="Calibri" w:hAnsi="Calibri" w:cs="Calibri"/>
                <w:sz w:val="22"/>
                <w:szCs w:val="22"/>
              </w:rPr>
              <w:t>±</w:t>
            </w:r>
          </w:p>
        </w:tc>
        <w:tc>
          <w:tcPr>
            <w:tcW w:w="1838" w:type="dxa"/>
          </w:tcPr>
          <w:p w:rsidR="009F387A" w:rsidRPr="002322CF" w:rsidRDefault="009F387A" w:rsidP="00C17A42">
            <w:pPr>
              <w:jc w:val="center"/>
              <w:rPr>
                <w:rFonts w:ascii="Calibri" w:hAnsi="Calibri" w:cs="Calibri"/>
                <w:sz w:val="22"/>
                <w:szCs w:val="22"/>
              </w:rPr>
            </w:pPr>
            <w:r w:rsidRPr="002322CF">
              <w:rPr>
                <w:rFonts w:ascii="Calibri" w:hAnsi="Calibri" w:cs="Calibri"/>
                <w:sz w:val="22"/>
                <w:szCs w:val="22"/>
              </w:rPr>
              <w:t>±</w:t>
            </w:r>
          </w:p>
        </w:tc>
        <w:tc>
          <w:tcPr>
            <w:tcW w:w="1762" w:type="dxa"/>
          </w:tcPr>
          <w:p w:rsidR="009F387A" w:rsidRPr="002322CF" w:rsidRDefault="009F387A" w:rsidP="00C17A42">
            <w:pPr>
              <w:jc w:val="center"/>
              <w:rPr>
                <w:rFonts w:ascii="Calibri" w:hAnsi="Calibri" w:cs="Calibri"/>
                <w:sz w:val="22"/>
                <w:szCs w:val="22"/>
              </w:rPr>
            </w:pPr>
            <w:r w:rsidRPr="002322CF">
              <w:rPr>
                <w:rFonts w:ascii="Calibri" w:hAnsi="Calibri" w:cs="Calibri"/>
                <w:sz w:val="22"/>
                <w:szCs w:val="22"/>
              </w:rPr>
              <w:t>±</w:t>
            </w:r>
          </w:p>
        </w:tc>
        <w:tc>
          <w:tcPr>
            <w:tcW w:w="1620" w:type="dxa"/>
          </w:tcPr>
          <w:p w:rsidR="009F387A" w:rsidRPr="002322CF" w:rsidRDefault="009F387A" w:rsidP="00C17A42">
            <w:pPr>
              <w:jc w:val="center"/>
              <w:rPr>
                <w:rFonts w:ascii="Calibri" w:hAnsi="Calibri" w:cs="Calibri"/>
                <w:sz w:val="22"/>
                <w:szCs w:val="22"/>
              </w:rPr>
            </w:pPr>
            <w:r w:rsidRPr="002322CF">
              <w:rPr>
                <w:rFonts w:ascii="Calibri" w:hAnsi="Calibri" w:cs="Calibri"/>
                <w:sz w:val="22"/>
                <w:szCs w:val="22"/>
              </w:rPr>
              <w:t>±</w:t>
            </w:r>
          </w:p>
        </w:tc>
      </w:tr>
      <w:tr w:rsidR="009F387A" w:rsidRPr="00C279A4" w:rsidTr="00410A16">
        <w:tc>
          <w:tcPr>
            <w:tcW w:w="2340" w:type="dxa"/>
          </w:tcPr>
          <w:p w:rsidR="009F387A" w:rsidRPr="002322CF" w:rsidRDefault="009F387A" w:rsidP="00C17A42">
            <w:pPr>
              <w:rPr>
                <w:rFonts w:ascii="Calibri" w:hAnsi="Calibri" w:cs="Calibri"/>
                <w:sz w:val="22"/>
                <w:szCs w:val="22"/>
              </w:rPr>
            </w:pPr>
            <w:r w:rsidRPr="002322CF">
              <w:rPr>
                <w:rFonts w:ascii="Calibri" w:hAnsi="Calibri" w:cs="Calibri"/>
                <w:sz w:val="22"/>
                <w:szCs w:val="22"/>
              </w:rPr>
              <w:t>Для инспектирования и аудита (окружающая среда/здоровье человека)</w:t>
            </w:r>
          </w:p>
        </w:tc>
        <w:tc>
          <w:tcPr>
            <w:tcW w:w="1800" w:type="dxa"/>
          </w:tcPr>
          <w:p w:rsidR="009F387A" w:rsidRPr="002322CF" w:rsidRDefault="009F387A" w:rsidP="00C17A42">
            <w:pPr>
              <w:jc w:val="center"/>
              <w:rPr>
                <w:rFonts w:ascii="Calibri" w:hAnsi="Calibri" w:cs="Calibri"/>
                <w:sz w:val="22"/>
                <w:szCs w:val="22"/>
              </w:rPr>
            </w:pPr>
            <w:r w:rsidRPr="002322CF">
              <w:rPr>
                <w:rFonts w:ascii="Calibri" w:hAnsi="Calibri" w:cs="Calibri"/>
                <w:sz w:val="22"/>
                <w:szCs w:val="22"/>
              </w:rPr>
              <w:t>+</w:t>
            </w:r>
          </w:p>
        </w:tc>
        <w:tc>
          <w:tcPr>
            <w:tcW w:w="1838" w:type="dxa"/>
          </w:tcPr>
          <w:p w:rsidR="009F387A" w:rsidRPr="002322CF" w:rsidRDefault="009F387A" w:rsidP="00C17A42">
            <w:pPr>
              <w:jc w:val="center"/>
              <w:rPr>
                <w:rFonts w:ascii="Calibri" w:hAnsi="Calibri" w:cs="Calibri"/>
                <w:sz w:val="22"/>
                <w:szCs w:val="22"/>
              </w:rPr>
            </w:pPr>
            <w:r w:rsidRPr="002322CF">
              <w:rPr>
                <w:rFonts w:ascii="Calibri" w:hAnsi="Calibri" w:cs="Calibri"/>
                <w:sz w:val="22"/>
                <w:szCs w:val="22"/>
              </w:rPr>
              <w:t>+</w:t>
            </w:r>
          </w:p>
        </w:tc>
        <w:tc>
          <w:tcPr>
            <w:tcW w:w="1762" w:type="dxa"/>
          </w:tcPr>
          <w:p w:rsidR="009F387A" w:rsidRPr="002322CF" w:rsidRDefault="009F387A" w:rsidP="00C17A42">
            <w:pPr>
              <w:jc w:val="center"/>
              <w:rPr>
                <w:rFonts w:ascii="Calibri" w:hAnsi="Calibri" w:cs="Calibri"/>
                <w:sz w:val="22"/>
                <w:szCs w:val="22"/>
              </w:rPr>
            </w:pPr>
            <w:r w:rsidRPr="002322CF">
              <w:rPr>
                <w:rFonts w:ascii="Calibri" w:hAnsi="Calibri" w:cs="Calibri"/>
                <w:sz w:val="22"/>
                <w:szCs w:val="22"/>
              </w:rPr>
              <w:t>+</w:t>
            </w:r>
          </w:p>
        </w:tc>
        <w:tc>
          <w:tcPr>
            <w:tcW w:w="1620" w:type="dxa"/>
          </w:tcPr>
          <w:p w:rsidR="009F387A" w:rsidRPr="002322CF" w:rsidRDefault="009F387A" w:rsidP="00C17A42">
            <w:pPr>
              <w:jc w:val="center"/>
              <w:rPr>
                <w:rFonts w:ascii="Calibri" w:hAnsi="Calibri" w:cs="Calibri"/>
                <w:sz w:val="22"/>
                <w:szCs w:val="22"/>
              </w:rPr>
            </w:pPr>
            <w:r w:rsidRPr="002322CF">
              <w:rPr>
                <w:rFonts w:ascii="Calibri" w:hAnsi="Calibri" w:cs="Calibri"/>
                <w:sz w:val="22"/>
                <w:szCs w:val="22"/>
              </w:rPr>
              <w:t>+</w:t>
            </w:r>
          </w:p>
        </w:tc>
      </w:tr>
      <w:tr w:rsidR="009F387A" w:rsidRPr="00C279A4" w:rsidTr="00410A16">
        <w:tc>
          <w:tcPr>
            <w:tcW w:w="2340" w:type="dxa"/>
          </w:tcPr>
          <w:p w:rsidR="009F387A" w:rsidRPr="002322CF" w:rsidRDefault="009F387A" w:rsidP="00C17A42">
            <w:pPr>
              <w:rPr>
                <w:rFonts w:ascii="Calibri" w:hAnsi="Calibri" w:cs="Calibri"/>
                <w:sz w:val="22"/>
                <w:szCs w:val="22"/>
              </w:rPr>
            </w:pPr>
            <w:r w:rsidRPr="002322CF">
              <w:rPr>
                <w:rFonts w:ascii="Calibri" w:hAnsi="Calibri" w:cs="Calibri"/>
                <w:sz w:val="22"/>
                <w:szCs w:val="22"/>
              </w:rPr>
              <w:t>Информация для рабочих</w:t>
            </w:r>
          </w:p>
        </w:tc>
        <w:tc>
          <w:tcPr>
            <w:tcW w:w="1800" w:type="dxa"/>
          </w:tcPr>
          <w:p w:rsidR="009F387A" w:rsidRPr="002322CF" w:rsidRDefault="009F387A" w:rsidP="00C17A42">
            <w:pPr>
              <w:jc w:val="center"/>
              <w:rPr>
                <w:rFonts w:ascii="Calibri" w:hAnsi="Calibri" w:cs="Calibri"/>
                <w:sz w:val="22"/>
                <w:szCs w:val="22"/>
              </w:rPr>
            </w:pPr>
            <w:r w:rsidRPr="002322CF">
              <w:rPr>
                <w:rFonts w:ascii="Calibri" w:hAnsi="Calibri" w:cs="Calibri"/>
                <w:sz w:val="22"/>
                <w:szCs w:val="22"/>
              </w:rPr>
              <w:t>±</w:t>
            </w:r>
          </w:p>
        </w:tc>
        <w:tc>
          <w:tcPr>
            <w:tcW w:w="1838" w:type="dxa"/>
          </w:tcPr>
          <w:p w:rsidR="009F387A" w:rsidRPr="002322CF" w:rsidRDefault="009F387A" w:rsidP="00C17A42">
            <w:pPr>
              <w:jc w:val="center"/>
              <w:rPr>
                <w:rFonts w:ascii="Calibri" w:hAnsi="Calibri" w:cs="Calibri"/>
                <w:sz w:val="22"/>
                <w:szCs w:val="22"/>
              </w:rPr>
            </w:pPr>
            <w:r w:rsidRPr="002322CF">
              <w:rPr>
                <w:rFonts w:ascii="Calibri" w:hAnsi="Calibri" w:cs="Calibri"/>
                <w:sz w:val="22"/>
                <w:szCs w:val="22"/>
              </w:rPr>
              <w:t>±</w:t>
            </w:r>
          </w:p>
        </w:tc>
        <w:tc>
          <w:tcPr>
            <w:tcW w:w="1762" w:type="dxa"/>
          </w:tcPr>
          <w:p w:rsidR="009F387A" w:rsidRPr="002322CF" w:rsidRDefault="009F387A" w:rsidP="00C17A42">
            <w:pPr>
              <w:jc w:val="center"/>
              <w:rPr>
                <w:rFonts w:ascii="Calibri" w:hAnsi="Calibri" w:cs="Calibri"/>
                <w:sz w:val="22"/>
                <w:szCs w:val="22"/>
              </w:rPr>
            </w:pPr>
            <w:r w:rsidRPr="002322CF">
              <w:rPr>
                <w:rFonts w:ascii="Calibri" w:hAnsi="Calibri" w:cs="Calibri"/>
                <w:sz w:val="22"/>
                <w:szCs w:val="22"/>
              </w:rPr>
              <w:t>±</w:t>
            </w:r>
          </w:p>
        </w:tc>
        <w:tc>
          <w:tcPr>
            <w:tcW w:w="1620" w:type="dxa"/>
          </w:tcPr>
          <w:p w:rsidR="009F387A" w:rsidRPr="002322CF" w:rsidRDefault="009F387A" w:rsidP="00C17A42">
            <w:pPr>
              <w:jc w:val="center"/>
              <w:rPr>
                <w:rFonts w:ascii="Calibri" w:hAnsi="Calibri" w:cs="Calibri"/>
                <w:sz w:val="22"/>
                <w:szCs w:val="22"/>
              </w:rPr>
            </w:pPr>
            <w:r w:rsidRPr="002322CF">
              <w:rPr>
                <w:rFonts w:ascii="Calibri" w:hAnsi="Calibri" w:cs="Calibri"/>
                <w:sz w:val="22"/>
                <w:szCs w:val="22"/>
              </w:rPr>
              <w:t>±</w:t>
            </w:r>
          </w:p>
        </w:tc>
      </w:tr>
      <w:tr w:rsidR="009F387A" w:rsidRPr="00C279A4" w:rsidTr="00410A16">
        <w:tc>
          <w:tcPr>
            <w:tcW w:w="2340" w:type="dxa"/>
          </w:tcPr>
          <w:p w:rsidR="009F387A" w:rsidRPr="002322CF" w:rsidRDefault="009F387A" w:rsidP="00C17A42">
            <w:pPr>
              <w:rPr>
                <w:rFonts w:ascii="Calibri" w:hAnsi="Calibri" w:cs="Calibri"/>
                <w:sz w:val="22"/>
                <w:szCs w:val="22"/>
              </w:rPr>
            </w:pPr>
            <w:r w:rsidRPr="002322CF">
              <w:rPr>
                <w:rFonts w:ascii="Calibri" w:hAnsi="Calibri" w:cs="Calibri"/>
                <w:sz w:val="22"/>
                <w:szCs w:val="22"/>
              </w:rPr>
              <w:t xml:space="preserve">Информация для общественности </w:t>
            </w:r>
          </w:p>
        </w:tc>
        <w:tc>
          <w:tcPr>
            <w:tcW w:w="1800" w:type="dxa"/>
          </w:tcPr>
          <w:p w:rsidR="009F387A" w:rsidRPr="002322CF" w:rsidRDefault="009F387A" w:rsidP="00C17A42">
            <w:pPr>
              <w:jc w:val="center"/>
              <w:rPr>
                <w:rFonts w:ascii="Calibri" w:hAnsi="Calibri" w:cs="Calibri"/>
                <w:sz w:val="22"/>
                <w:szCs w:val="22"/>
              </w:rPr>
            </w:pPr>
            <w:r w:rsidRPr="002322CF">
              <w:rPr>
                <w:rFonts w:ascii="Calibri" w:hAnsi="Calibri" w:cs="Calibri"/>
                <w:sz w:val="22"/>
                <w:szCs w:val="22"/>
              </w:rPr>
              <w:t>±</w:t>
            </w:r>
          </w:p>
        </w:tc>
        <w:tc>
          <w:tcPr>
            <w:tcW w:w="1838" w:type="dxa"/>
          </w:tcPr>
          <w:p w:rsidR="009F387A" w:rsidRPr="002322CF" w:rsidRDefault="009F387A" w:rsidP="00C17A42">
            <w:pPr>
              <w:jc w:val="center"/>
              <w:rPr>
                <w:rFonts w:ascii="Calibri" w:hAnsi="Calibri" w:cs="Calibri"/>
                <w:sz w:val="22"/>
                <w:szCs w:val="22"/>
              </w:rPr>
            </w:pPr>
            <w:r w:rsidRPr="002322CF">
              <w:rPr>
                <w:rFonts w:ascii="Calibri" w:hAnsi="Calibri" w:cs="Calibri"/>
                <w:sz w:val="22"/>
                <w:szCs w:val="22"/>
              </w:rPr>
              <w:t>±</w:t>
            </w:r>
          </w:p>
        </w:tc>
        <w:tc>
          <w:tcPr>
            <w:tcW w:w="1762" w:type="dxa"/>
          </w:tcPr>
          <w:p w:rsidR="009F387A" w:rsidRPr="002322CF" w:rsidRDefault="009F387A" w:rsidP="00C17A42">
            <w:pPr>
              <w:jc w:val="center"/>
              <w:rPr>
                <w:rFonts w:ascii="Calibri" w:hAnsi="Calibri" w:cs="Calibri"/>
                <w:sz w:val="22"/>
                <w:szCs w:val="22"/>
              </w:rPr>
            </w:pPr>
            <w:r w:rsidRPr="002322CF">
              <w:rPr>
                <w:rFonts w:ascii="Calibri" w:hAnsi="Calibri" w:cs="Calibri"/>
                <w:sz w:val="22"/>
                <w:szCs w:val="22"/>
              </w:rPr>
              <w:t>±</w:t>
            </w:r>
          </w:p>
        </w:tc>
        <w:tc>
          <w:tcPr>
            <w:tcW w:w="1620" w:type="dxa"/>
          </w:tcPr>
          <w:p w:rsidR="009F387A" w:rsidRPr="002322CF" w:rsidRDefault="009F387A" w:rsidP="00C17A42">
            <w:pPr>
              <w:jc w:val="center"/>
              <w:rPr>
                <w:rFonts w:ascii="Calibri" w:hAnsi="Calibri" w:cs="Calibri"/>
                <w:sz w:val="22"/>
                <w:szCs w:val="22"/>
              </w:rPr>
            </w:pPr>
            <w:r w:rsidRPr="002322CF">
              <w:rPr>
                <w:rFonts w:ascii="Calibri" w:hAnsi="Calibri" w:cs="Calibri"/>
                <w:sz w:val="22"/>
                <w:szCs w:val="22"/>
              </w:rPr>
              <w:t>±</w:t>
            </w:r>
          </w:p>
        </w:tc>
      </w:tr>
    </w:tbl>
    <w:p w:rsidR="009F387A" w:rsidRPr="00211E3F" w:rsidRDefault="009F387A" w:rsidP="009F387A">
      <w:pPr>
        <w:ind w:left="360"/>
        <w:rPr>
          <w:rFonts w:ascii="Calibri" w:hAnsi="Calibri" w:cs="Calibri"/>
          <w:sz w:val="16"/>
          <w:szCs w:val="16"/>
        </w:rPr>
      </w:pPr>
      <w:r w:rsidRPr="00211E3F">
        <w:rPr>
          <w:rFonts w:ascii="Calibri" w:hAnsi="Calibri" w:cs="Calibri"/>
          <w:sz w:val="16"/>
          <w:szCs w:val="16"/>
        </w:rPr>
        <w:t xml:space="preserve">* “+” – доступная информация есть в достаточном объеме; </w:t>
      </w:r>
    </w:p>
    <w:p w:rsidR="009F387A" w:rsidRPr="00211E3F" w:rsidRDefault="009F387A" w:rsidP="009F387A">
      <w:pPr>
        <w:ind w:left="360"/>
        <w:rPr>
          <w:rFonts w:ascii="Calibri" w:hAnsi="Calibri" w:cs="Calibri"/>
          <w:sz w:val="16"/>
          <w:szCs w:val="16"/>
        </w:rPr>
      </w:pPr>
      <w:r w:rsidRPr="00211E3F">
        <w:rPr>
          <w:rFonts w:ascii="Calibri" w:hAnsi="Calibri" w:cs="Calibri"/>
          <w:sz w:val="16"/>
          <w:szCs w:val="16"/>
        </w:rPr>
        <w:t xml:space="preserve">“±” – информация доступна, но ее объем недостаточен; </w:t>
      </w:r>
    </w:p>
    <w:p w:rsidR="009F387A" w:rsidRPr="00211E3F" w:rsidRDefault="002322CF" w:rsidP="009F387A">
      <w:pPr>
        <w:ind w:left="360"/>
        <w:rPr>
          <w:rFonts w:ascii="Calibri" w:hAnsi="Calibri" w:cs="Calibri"/>
          <w:sz w:val="16"/>
          <w:szCs w:val="16"/>
        </w:rPr>
      </w:pPr>
      <w:r>
        <w:rPr>
          <w:rFonts w:ascii="Calibri" w:hAnsi="Calibri" w:cs="Calibri"/>
          <w:sz w:val="16"/>
          <w:szCs w:val="16"/>
        </w:rPr>
        <w:t>“-” –</w:t>
      </w:r>
      <w:r w:rsidR="009F387A" w:rsidRPr="00211E3F">
        <w:rPr>
          <w:rFonts w:ascii="Calibri" w:hAnsi="Calibri" w:cs="Calibri"/>
          <w:sz w:val="16"/>
          <w:szCs w:val="16"/>
        </w:rPr>
        <w:t xml:space="preserve"> информация отсутствует или недоступна </w:t>
      </w:r>
    </w:p>
    <w:p w:rsidR="009F387A" w:rsidRPr="00C279A4" w:rsidRDefault="009F387A" w:rsidP="009F387A">
      <w:pPr>
        <w:ind w:left="360"/>
        <w:rPr>
          <w:rFonts w:cs="Arial"/>
          <w:sz w:val="16"/>
          <w:szCs w:val="16"/>
        </w:rPr>
      </w:pPr>
    </w:p>
    <w:p w:rsidR="0018120F" w:rsidRDefault="00850526" w:rsidP="00D75BB0">
      <w:pPr>
        <w:ind w:firstLine="567"/>
        <w:jc w:val="both"/>
        <w:rPr>
          <w:rFonts w:asciiTheme="minorHAnsi" w:hAnsiTheme="minorHAnsi" w:cstheme="minorHAnsi"/>
          <w:sz w:val="24"/>
        </w:rPr>
      </w:pPr>
      <w:r>
        <w:rPr>
          <w:rFonts w:asciiTheme="minorHAnsi" w:hAnsiTheme="minorHAnsi" w:cstheme="minorHAnsi"/>
          <w:sz w:val="24"/>
        </w:rPr>
        <w:t xml:space="preserve">Исходя из данных </w:t>
      </w:r>
      <w:r w:rsidR="001A63CB" w:rsidRPr="00C6499E">
        <w:rPr>
          <w:rFonts w:asciiTheme="minorHAnsi" w:hAnsiTheme="minorHAnsi" w:cstheme="minorHAnsi"/>
          <w:sz w:val="24"/>
        </w:rPr>
        <w:t>т</w:t>
      </w:r>
      <w:r>
        <w:rPr>
          <w:rFonts w:asciiTheme="minorHAnsi" w:hAnsiTheme="minorHAnsi" w:cstheme="minorHAnsi"/>
          <w:sz w:val="24"/>
        </w:rPr>
        <w:t>аблицы</w:t>
      </w:r>
      <w:r w:rsidR="0018120F" w:rsidRPr="00C6499E">
        <w:rPr>
          <w:rFonts w:asciiTheme="minorHAnsi" w:hAnsiTheme="minorHAnsi" w:cstheme="minorHAnsi"/>
          <w:sz w:val="24"/>
        </w:rPr>
        <w:t xml:space="preserve"> 8.А можно сделать вывод, что объем информации для</w:t>
      </w:r>
      <w:r>
        <w:rPr>
          <w:rFonts w:asciiTheme="minorHAnsi" w:hAnsiTheme="minorHAnsi" w:cstheme="minorHAnsi"/>
          <w:sz w:val="24"/>
        </w:rPr>
        <w:t>:</w:t>
      </w:r>
      <w:r w:rsidR="0018120F" w:rsidRPr="00C6499E">
        <w:rPr>
          <w:rFonts w:asciiTheme="minorHAnsi" w:hAnsiTheme="minorHAnsi" w:cstheme="minorHAnsi"/>
          <w:sz w:val="24"/>
        </w:rPr>
        <w:t xml:space="preserve"> оценки воздействия химических веществ в национальных условиях, риска для здоровья человека и окружающей среды, классификации и маркировки, принятия решений по снижению риска, реагирования при авариях, контроля отравлений, составления перечней выбросов недостаточен в эффективном регулировании химических веществ и отходов.</w:t>
      </w:r>
      <w:r w:rsidR="0018120F" w:rsidRPr="00CE0FFA">
        <w:rPr>
          <w:rFonts w:asciiTheme="minorHAnsi" w:hAnsiTheme="minorHAnsi" w:cstheme="minorHAnsi"/>
          <w:sz w:val="24"/>
        </w:rPr>
        <w:t xml:space="preserve"> </w:t>
      </w:r>
    </w:p>
    <w:p w:rsidR="00D75BB0" w:rsidRPr="00CE0FFA" w:rsidRDefault="00D75BB0" w:rsidP="00D75BB0">
      <w:pPr>
        <w:ind w:firstLine="567"/>
        <w:jc w:val="both"/>
        <w:rPr>
          <w:rFonts w:asciiTheme="minorHAnsi" w:hAnsiTheme="minorHAnsi" w:cstheme="minorHAnsi"/>
          <w:sz w:val="24"/>
        </w:rPr>
      </w:pPr>
    </w:p>
    <w:p w:rsidR="009F387A" w:rsidRDefault="009F387A" w:rsidP="00D75BB0">
      <w:pPr>
        <w:pStyle w:val="20"/>
        <w:spacing w:before="0" w:after="0"/>
        <w:ind w:hanging="1055"/>
      </w:pPr>
      <w:bookmarkStart w:id="44" w:name="_Toc53132771"/>
      <w:r>
        <w:t xml:space="preserve">8.2 </w:t>
      </w:r>
      <w:r w:rsidRPr="00204237">
        <w:t>Местонахождение национальных данных</w:t>
      </w:r>
      <w:bookmarkEnd w:id="44"/>
      <w:r w:rsidRPr="00204237">
        <w:t xml:space="preserve"> </w:t>
      </w:r>
    </w:p>
    <w:p w:rsidR="000E579F" w:rsidRPr="00277813" w:rsidRDefault="000043DF" w:rsidP="00D75BB0">
      <w:pPr>
        <w:ind w:firstLine="567"/>
        <w:jc w:val="both"/>
        <w:rPr>
          <w:rFonts w:asciiTheme="minorHAnsi" w:hAnsiTheme="minorHAnsi" w:cstheme="minorHAnsi"/>
          <w:sz w:val="24"/>
        </w:rPr>
      </w:pPr>
      <w:r w:rsidRPr="00C6499E">
        <w:rPr>
          <w:rFonts w:asciiTheme="minorHAnsi" w:hAnsiTheme="minorHAnsi" w:cstheme="minorHAnsi"/>
          <w:sz w:val="24"/>
        </w:rPr>
        <w:t xml:space="preserve">Национальные данные об управлении химическими веществами доступны </w:t>
      </w:r>
      <w:r w:rsidR="00277813" w:rsidRPr="00C6499E">
        <w:rPr>
          <w:rFonts w:asciiTheme="minorHAnsi" w:hAnsiTheme="minorHAnsi" w:cstheme="minorHAnsi"/>
          <w:sz w:val="24"/>
        </w:rPr>
        <w:t>в основном на сайте Комитета по статистике и официальных сайтах уполномоченных органов. Необходим</w:t>
      </w:r>
      <w:r w:rsidR="00C6499E">
        <w:rPr>
          <w:rFonts w:asciiTheme="minorHAnsi" w:hAnsiTheme="minorHAnsi" w:cstheme="minorHAnsi"/>
          <w:sz w:val="24"/>
        </w:rPr>
        <w:t>ую</w:t>
      </w:r>
      <w:r w:rsidR="00277813" w:rsidRPr="00C6499E">
        <w:rPr>
          <w:rFonts w:asciiTheme="minorHAnsi" w:hAnsiTheme="minorHAnsi" w:cstheme="minorHAnsi"/>
          <w:sz w:val="24"/>
        </w:rPr>
        <w:t xml:space="preserve"> информаци</w:t>
      </w:r>
      <w:r w:rsidR="00C6499E">
        <w:rPr>
          <w:rFonts w:asciiTheme="minorHAnsi" w:hAnsiTheme="minorHAnsi" w:cstheme="minorHAnsi"/>
          <w:sz w:val="24"/>
        </w:rPr>
        <w:t>ю</w:t>
      </w:r>
      <w:r w:rsidR="00277813" w:rsidRPr="00C6499E">
        <w:rPr>
          <w:rFonts w:asciiTheme="minorHAnsi" w:hAnsiTheme="minorHAnsi" w:cstheme="minorHAnsi"/>
          <w:sz w:val="24"/>
        </w:rPr>
        <w:t xml:space="preserve"> по приведенным </w:t>
      </w:r>
      <w:r w:rsidR="0018120F" w:rsidRPr="00C6499E">
        <w:rPr>
          <w:rFonts w:asciiTheme="minorHAnsi" w:hAnsiTheme="minorHAnsi" w:cstheme="minorHAnsi"/>
          <w:sz w:val="24"/>
        </w:rPr>
        <w:t xml:space="preserve">ниже </w:t>
      </w:r>
      <w:r w:rsidR="00277813" w:rsidRPr="00C6499E">
        <w:rPr>
          <w:rFonts w:asciiTheme="minorHAnsi" w:hAnsiTheme="minorHAnsi" w:cstheme="minorHAnsi"/>
          <w:sz w:val="24"/>
        </w:rPr>
        <w:t xml:space="preserve">категориям </w:t>
      </w:r>
      <w:r w:rsidR="00C6499E">
        <w:rPr>
          <w:rFonts w:asciiTheme="minorHAnsi" w:hAnsiTheme="minorHAnsi" w:cstheme="minorHAnsi"/>
          <w:sz w:val="24"/>
        </w:rPr>
        <w:t xml:space="preserve">можно найти </w:t>
      </w:r>
      <w:r w:rsidR="00277813" w:rsidRPr="00C6499E">
        <w:rPr>
          <w:rFonts w:asciiTheme="minorHAnsi" w:hAnsiTheme="minorHAnsi" w:cstheme="minorHAnsi"/>
          <w:sz w:val="24"/>
        </w:rPr>
        <w:t xml:space="preserve">на </w:t>
      </w:r>
      <w:r w:rsidR="00C6499E">
        <w:rPr>
          <w:rFonts w:asciiTheme="minorHAnsi" w:hAnsiTheme="minorHAnsi" w:cstheme="minorHAnsi"/>
          <w:sz w:val="24"/>
        </w:rPr>
        <w:t xml:space="preserve">специализированных сайтах </w:t>
      </w:r>
      <w:r w:rsidR="00277813" w:rsidRPr="00C6499E">
        <w:rPr>
          <w:rFonts w:asciiTheme="minorHAnsi" w:hAnsiTheme="minorHAnsi" w:cstheme="minorHAnsi"/>
          <w:sz w:val="24"/>
        </w:rPr>
        <w:t>или получить по запросу.</w:t>
      </w:r>
      <w:r w:rsidR="00277813" w:rsidRPr="00277813">
        <w:rPr>
          <w:rFonts w:asciiTheme="minorHAnsi" w:hAnsiTheme="minorHAnsi" w:cstheme="minorHAnsi"/>
          <w:sz w:val="24"/>
        </w:rPr>
        <w:t xml:space="preserve"> </w:t>
      </w:r>
    </w:p>
    <w:p w:rsidR="009F387A" w:rsidRPr="00277813" w:rsidRDefault="001A63CB" w:rsidP="00410A16">
      <w:pPr>
        <w:pStyle w:val="a4"/>
        <w:spacing w:before="0" w:line="0" w:lineRule="atLeast"/>
        <w:rPr>
          <w:rFonts w:asciiTheme="minorHAnsi" w:hAnsiTheme="minorHAnsi" w:cstheme="minorHAnsi"/>
          <w:sz w:val="24"/>
          <w:szCs w:val="24"/>
        </w:rPr>
      </w:pPr>
      <w:r>
        <w:rPr>
          <w:rFonts w:asciiTheme="minorHAnsi" w:hAnsiTheme="minorHAnsi" w:cstheme="minorHAnsi"/>
          <w:sz w:val="24"/>
          <w:szCs w:val="24"/>
        </w:rPr>
        <w:t>В т</w:t>
      </w:r>
      <w:r w:rsidR="009F387A" w:rsidRPr="00277813">
        <w:rPr>
          <w:rFonts w:asciiTheme="minorHAnsi" w:hAnsiTheme="minorHAnsi" w:cstheme="minorHAnsi"/>
          <w:sz w:val="24"/>
          <w:szCs w:val="24"/>
        </w:rPr>
        <w:t xml:space="preserve">аблице 8.В приводятся сведения о наличии информации о различных аспектах управления химическими веществами, их местонахождении, доступности. </w:t>
      </w:r>
    </w:p>
    <w:p w:rsidR="00211E3F" w:rsidRPr="00211E3F" w:rsidRDefault="00211E3F" w:rsidP="00CE0FFA">
      <w:pPr>
        <w:pStyle w:val="a4"/>
        <w:spacing w:before="0" w:line="0" w:lineRule="atLeast"/>
        <w:ind w:firstLine="720"/>
        <w:rPr>
          <w:rFonts w:ascii="Calibri" w:hAnsi="Calibri" w:cs="Calibri"/>
          <w:sz w:val="24"/>
          <w:szCs w:val="24"/>
        </w:rPr>
      </w:pPr>
    </w:p>
    <w:p w:rsidR="009F387A" w:rsidRPr="00211E3F" w:rsidRDefault="009F387A" w:rsidP="00CE0FFA">
      <w:pPr>
        <w:spacing w:line="0" w:lineRule="atLeast"/>
        <w:jc w:val="center"/>
        <w:rPr>
          <w:rFonts w:ascii="Calibri" w:hAnsi="Calibri" w:cs="Calibri"/>
          <w:b/>
          <w:sz w:val="24"/>
        </w:rPr>
      </w:pPr>
      <w:r w:rsidRPr="00211E3F">
        <w:rPr>
          <w:rFonts w:ascii="Calibri" w:hAnsi="Calibri" w:cs="Calibri"/>
          <w:b/>
          <w:sz w:val="24"/>
        </w:rPr>
        <w:t>Таблица 8.В: Качество и количество доступной информации</w:t>
      </w:r>
    </w:p>
    <w:p w:rsidR="009F387A" w:rsidRPr="00C279A4" w:rsidRDefault="009F387A" w:rsidP="009F387A">
      <w:pPr>
        <w:jc w:val="center"/>
        <w:rPr>
          <w:rFonts w:cs="Arial"/>
          <w:b/>
          <w:color w:val="00B050"/>
          <w:sz w:val="18"/>
          <w:szCs w:val="18"/>
        </w:rPr>
      </w:pPr>
    </w:p>
    <w:tbl>
      <w:tblPr>
        <w:tblStyle w:val="afb"/>
        <w:tblW w:w="9498" w:type="dxa"/>
        <w:tblInd w:w="108" w:type="dxa"/>
        <w:tblLayout w:type="fixed"/>
        <w:tblLook w:val="04A0" w:firstRow="1" w:lastRow="0" w:firstColumn="1" w:lastColumn="0" w:noHBand="0" w:noVBand="1"/>
      </w:tblPr>
      <w:tblGrid>
        <w:gridCol w:w="1701"/>
        <w:gridCol w:w="2694"/>
        <w:gridCol w:w="1417"/>
        <w:gridCol w:w="1418"/>
        <w:gridCol w:w="992"/>
        <w:gridCol w:w="1276"/>
      </w:tblGrid>
      <w:tr w:rsidR="009F387A" w:rsidRPr="00C279A4" w:rsidTr="001A63CB">
        <w:tc>
          <w:tcPr>
            <w:tcW w:w="1701" w:type="dxa"/>
            <w:tcBorders>
              <w:bottom w:val="double" w:sz="4" w:space="0" w:color="auto"/>
            </w:tcBorders>
          </w:tcPr>
          <w:p w:rsidR="009F387A" w:rsidRPr="00211E3F" w:rsidRDefault="009F387A" w:rsidP="00C17A42">
            <w:pPr>
              <w:jc w:val="center"/>
              <w:rPr>
                <w:rFonts w:ascii="Calibri" w:hAnsi="Calibri" w:cs="Calibri"/>
                <w:b/>
                <w:sz w:val="18"/>
                <w:szCs w:val="18"/>
              </w:rPr>
            </w:pPr>
            <w:r w:rsidRPr="00211E3F">
              <w:rPr>
                <w:rFonts w:ascii="Calibri" w:hAnsi="Calibri" w:cs="Calibri"/>
                <w:b/>
                <w:sz w:val="18"/>
                <w:szCs w:val="18"/>
              </w:rPr>
              <w:t>Категория данных</w:t>
            </w:r>
          </w:p>
        </w:tc>
        <w:tc>
          <w:tcPr>
            <w:tcW w:w="2694" w:type="dxa"/>
            <w:tcBorders>
              <w:bottom w:val="double" w:sz="4" w:space="0" w:color="auto"/>
            </w:tcBorders>
          </w:tcPr>
          <w:p w:rsidR="009F387A" w:rsidRPr="00211E3F" w:rsidRDefault="009F387A" w:rsidP="00C17A42">
            <w:pPr>
              <w:jc w:val="center"/>
              <w:rPr>
                <w:rFonts w:ascii="Calibri" w:hAnsi="Calibri" w:cs="Calibri"/>
                <w:b/>
                <w:sz w:val="18"/>
                <w:szCs w:val="18"/>
              </w:rPr>
            </w:pPr>
            <w:r w:rsidRPr="00211E3F">
              <w:rPr>
                <w:rFonts w:ascii="Calibri" w:hAnsi="Calibri" w:cs="Calibri"/>
                <w:b/>
                <w:sz w:val="18"/>
                <w:szCs w:val="18"/>
              </w:rPr>
              <w:t>Местонахождение</w:t>
            </w:r>
          </w:p>
        </w:tc>
        <w:tc>
          <w:tcPr>
            <w:tcW w:w="1417" w:type="dxa"/>
            <w:tcBorders>
              <w:bottom w:val="double" w:sz="4" w:space="0" w:color="auto"/>
            </w:tcBorders>
          </w:tcPr>
          <w:p w:rsidR="009F387A" w:rsidRPr="00211E3F" w:rsidRDefault="009F387A" w:rsidP="00C17A42">
            <w:pPr>
              <w:jc w:val="center"/>
              <w:rPr>
                <w:rFonts w:ascii="Calibri" w:hAnsi="Calibri" w:cs="Calibri"/>
                <w:b/>
                <w:sz w:val="18"/>
                <w:szCs w:val="18"/>
              </w:rPr>
            </w:pPr>
            <w:r w:rsidRPr="00211E3F">
              <w:rPr>
                <w:rFonts w:ascii="Calibri" w:hAnsi="Calibri" w:cs="Calibri"/>
                <w:b/>
                <w:sz w:val="18"/>
                <w:szCs w:val="18"/>
              </w:rPr>
              <w:t>Источник данных</w:t>
            </w:r>
          </w:p>
        </w:tc>
        <w:tc>
          <w:tcPr>
            <w:tcW w:w="1418" w:type="dxa"/>
            <w:tcBorders>
              <w:bottom w:val="double" w:sz="4" w:space="0" w:color="auto"/>
            </w:tcBorders>
          </w:tcPr>
          <w:p w:rsidR="009F387A" w:rsidRPr="00211E3F" w:rsidRDefault="009F387A" w:rsidP="00C17A42">
            <w:pPr>
              <w:jc w:val="center"/>
              <w:rPr>
                <w:rFonts w:ascii="Calibri" w:hAnsi="Calibri" w:cs="Calibri"/>
                <w:b/>
                <w:sz w:val="18"/>
                <w:szCs w:val="18"/>
              </w:rPr>
            </w:pPr>
            <w:r w:rsidRPr="00211E3F">
              <w:rPr>
                <w:rFonts w:ascii="Calibri" w:hAnsi="Calibri" w:cs="Calibri"/>
                <w:b/>
                <w:sz w:val="18"/>
                <w:szCs w:val="18"/>
              </w:rPr>
              <w:t>Кто имеет доступ?</w:t>
            </w:r>
          </w:p>
        </w:tc>
        <w:tc>
          <w:tcPr>
            <w:tcW w:w="992" w:type="dxa"/>
            <w:tcBorders>
              <w:bottom w:val="double" w:sz="4" w:space="0" w:color="auto"/>
            </w:tcBorders>
          </w:tcPr>
          <w:p w:rsidR="009F387A" w:rsidRPr="00211E3F" w:rsidRDefault="009F387A" w:rsidP="00C17A42">
            <w:pPr>
              <w:jc w:val="center"/>
              <w:rPr>
                <w:rFonts w:ascii="Calibri" w:hAnsi="Calibri" w:cs="Calibri"/>
                <w:b/>
                <w:sz w:val="18"/>
                <w:szCs w:val="18"/>
              </w:rPr>
            </w:pPr>
            <w:r w:rsidRPr="00211E3F">
              <w:rPr>
                <w:rFonts w:ascii="Calibri" w:hAnsi="Calibri" w:cs="Calibri"/>
                <w:b/>
                <w:sz w:val="18"/>
                <w:szCs w:val="18"/>
              </w:rPr>
              <w:t>Как получить доступ?</w:t>
            </w:r>
          </w:p>
        </w:tc>
        <w:tc>
          <w:tcPr>
            <w:tcW w:w="1276" w:type="dxa"/>
            <w:tcBorders>
              <w:bottom w:val="double" w:sz="4" w:space="0" w:color="auto"/>
            </w:tcBorders>
          </w:tcPr>
          <w:p w:rsidR="009F387A" w:rsidRPr="00211E3F" w:rsidRDefault="009F387A" w:rsidP="00C17A42">
            <w:pPr>
              <w:jc w:val="center"/>
              <w:rPr>
                <w:rFonts w:ascii="Calibri" w:hAnsi="Calibri" w:cs="Calibri"/>
                <w:b/>
                <w:sz w:val="18"/>
                <w:szCs w:val="18"/>
              </w:rPr>
            </w:pPr>
            <w:r w:rsidRPr="00211E3F">
              <w:rPr>
                <w:rFonts w:ascii="Calibri" w:hAnsi="Calibri" w:cs="Calibri"/>
                <w:b/>
                <w:sz w:val="18"/>
                <w:szCs w:val="18"/>
              </w:rPr>
              <w:t>Формат</w:t>
            </w:r>
          </w:p>
        </w:tc>
      </w:tr>
      <w:tr w:rsidR="009F387A" w:rsidRPr="005E1B89" w:rsidTr="001A63CB">
        <w:trPr>
          <w:trHeight w:val="1218"/>
        </w:trPr>
        <w:tc>
          <w:tcPr>
            <w:tcW w:w="1701" w:type="dxa"/>
            <w:vMerge w:val="restart"/>
            <w:tcBorders>
              <w:top w:val="double" w:sz="4" w:space="0" w:color="auto"/>
            </w:tcBorders>
          </w:tcPr>
          <w:p w:rsidR="009F387A" w:rsidRPr="00211E3F" w:rsidRDefault="009F387A" w:rsidP="00C17A42">
            <w:pPr>
              <w:jc w:val="both"/>
              <w:rPr>
                <w:rFonts w:ascii="Calibri" w:hAnsi="Calibri" w:cs="Calibri"/>
                <w:sz w:val="18"/>
                <w:szCs w:val="18"/>
              </w:rPr>
            </w:pPr>
            <w:r w:rsidRPr="00211E3F">
              <w:rPr>
                <w:rFonts w:ascii="Calibri" w:hAnsi="Calibri" w:cs="Calibri"/>
                <w:sz w:val="18"/>
                <w:szCs w:val="18"/>
              </w:rPr>
              <w:t>Статистика производства</w:t>
            </w:r>
          </w:p>
        </w:tc>
        <w:tc>
          <w:tcPr>
            <w:tcW w:w="2694" w:type="dxa"/>
            <w:tcBorders>
              <w:top w:val="double" w:sz="4" w:space="0" w:color="auto"/>
            </w:tcBorders>
          </w:tcPr>
          <w:p w:rsidR="009F387A" w:rsidRPr="004C0E2D" w:rsidRDefault="009F387A" w:rsidP="00C17A42">
            <w:pPr>
              <w:jc w:val="center"/>
              <w:rPr>
                <w:rFonts w:ascii="Calibri" w:hAnsi="Calibri" w:cs="Calibri"/>
                <w:sz w:val="18"/>
                <w:szCs w:val="18"/>
              </w:rPr>
            </w:pPr>
            <w:r w:rsidRPr="004C0E2D">
              <w:rPr>
                <w:rFonts w:ascii="Calibri" w:hAnsi="Calibri" w:cs="Calibri"/>
                <w:sz w:val="18"/>
                <w:szCs w:val="18"/>
              </w:rPr>
              <w:t>Интернет-сайт Комитета по статистике (</w:t>
            </w:r>
            <w:r w:rsidRPr="004C0E2D">
              <w:rPr>
                <w:rFonts w:ascii="Calibri" w:hAnsi="Calibri" w:cs="Calibri"/>
                <w:sz w:val="18"/>
                <w:szCs w:val="18"/>
                <w:lang w:val="en-US"/>
              </w:rPr>
              <w:t>stat</w:t>
            </w:r>
            <w:r w:rsidRPr="004C0E2D">
              <w:rPr>
                <w:rFonts w:ascii="Calibri" w:hAnsi="Calibri" w:cs="Calibri"/>
                <w:sz w:val="18"/>
                <w:szCs w:val="18"/>
              </w:rPr>
              <w:t>.</w:t>
            </w:r>
            <w:r w:rsidRPr="004C0E2D">
              <w:rPr>
                <w:rFonts w:ascii="Calibri" w:hAnsi="Calibri" w:cs="Calibri"/>
                <w:sz w:val="18"/>
                <w:szCs w:val="18"/>
                <w:lang w:val="en-US"/>
              </w:rPr>
              <w:t>kz</w:t>
            </w:r>
            <w:r w:rsidRPr="004C0E2D">
              <w:rPr>
                <w:rFonts w:ascii="Calibri" w:hAnsi="Calibri" w:cs="Calibri"/>
                <w:sz w:val="18"/>
                <w:szCs w:val="18"/>
              </w:rPr>
              <w:t>)</w:t>
            </w:r>
          </w:p>
          <w:p w:rsidR="009F387A" w:rsidRPr="004C0E2D" w:rsidRDefault="009F387A" w:rsidP="00C17A42">
            <w:pPr>
              <w:jc w:val="center"/>
              <w:rPr>
                <w:rFonts w:ascii="Calibri" w:hAnsi="Calibri" w:cs="Calibri"/>
                <w:sz w:val="18"/>
                <w:szCs w:val="18"/>
              </w:rPr>
            </w:pPr>
          </w:p>
        </w:tc>
        <w:tc>
          <w:tcPr>
            <w:tcW w:w="1417" w:type="dxa"/>
            <w:tcBorders>
              <w:top w:val="double" w:sz="4" w:space="0" w:color="auto"/>
            </w:tcBorders>
          </w:tcPr>
          <w:p w:rsidR="009F387A" w:rsidRPr="004C0E2D" w:rsidRDefault="009F387A" w:rsidP="00C17A42">
            <w:pPr>
              <w:jc w:val="center"/>
              <w:rPr>
                <w:rFonts w:ascii="Calibri" w:hAnsi="Calibri" w:cs="Calibri"/>
                <w:sz w:val="18"/>
                <w:szCs w:val="18"/>
              </w:rPr>
            </w:pPr>
            <w:r w:rsidRPr="004C0E2D">
              <w:rPr>
                <w:rFonts w:ascii="Calibri" w:hAnsi="Calibri" w:cs="Calibri"/>
                <w:sz w:val="18"/>
                <w:szCs w:val="18"/>
              </w:rPr>
              <w:t>Статистические справочники Комитета РК по статистике, оперативная информация</w:t>
            </w:r>
          </w:p>
        </w:tc>
        <w:tc>
          <w:tcPr>
            <w:tcW w:w="1418" w:type="dxa"/>
            <w:tcBorders>
              <w:top w:val="double" w:sz="4" w:space="0" w:color="auto"/>
            </w:tcBorders>
          </w:tcPr>
          <w:p w:rsidR="009F387A" w:rsidRPr="004C0E2D" w:rsidRDefault="009F387A" w:rsidP="00C17A42">
            <w:pPr>
              <w:jc w:val="center"/>
              <w:rPr>
                <w:rFonts w:ascii="Calibri" w:hAnsi="Calibri" w:cs="Calibri"/>
                <w:sz w:val="18"/>
                <w:szCs w:val="18"/>
              </w:rPr>
            </w:pPr>
            <w:r w:rsidRPr="004C0E2D">
              <w:rPr>
                <w:rFonts w:ascii="Calibri" w:hAnsi="Calibri" w:cs="Calibri"/>
                <w:sz w:val="18"/>
                <w:szCs w:val="18"/>
              </w:rPr>
              <w:t>Доступ свободный</w:t>
            </w:r>
          </w:p>
        </w:tc>
        <w:tc>
          <w:tcPr>
            <w:tcW w:w="992" w:type="dxa"/>
            <w:tcBorders>
              <w:top w:val="double" w:sz="4" w:space="0" w:color="auto"/>
            </w:tcBorders>
          </w:tcPr>
          <w:p w:rsidR="009F387A" w:rsidRPr="004C0E2D" w:rsidRDefault="009F387A" w:rsidP="00C17A42">
            <w:pPr>
              <w:jc w:val="center"/>
              <w:rPr>
                <w:rFonts w:ascii="Calibri" w:hAnsi="Calibri" w:cs="Calibri"/>
                <w:sz w:val="18"/>
                <w:szCs w:val="18"/>
              </w:rPr>
            </w:pPr>
            <w:r w:rsidRPr="004C0E2D">
              <w:rPr>
                <w:rFonts w:ascii="Calibri" w:hAnsi="Calibri" w:cs="Calibri"/>
                <w:sz w:val="18"/>
                <w:szCs w:val="18"/>
              </w:rPr>
              <w:t>Поиск на интернет-странице</w:t>
            </w:r>
          </w:p>
        </w:tc>
        <w:tc>
          <w:tcPr>
            <w:tcW w:w="1276" w:type="dxa"/>
            <w:tcBorders>
              <w:top w:val="double" w:sz="4" w:space="0" w:color="auto"/>
            </w:tcBorders>
          </w:tcPr>
          <w:p w:rsidR="009F387A" w:rsidRPr="004C0E2D" w:rsidRDefault="009F387A" w:rsidP="00C17A42">
            <w:pPr>
              <w:jc w:val="center"/>
              <w:rPr>
                <w:rFonts w:ascii="Calibri" w:hAnsi="Calibri" w:cs="Calibri"/>
                <w:sz w:val="18"/>
                <w:szCs w:val="18"/>
                <w:lang w:val="en-US"/>
              </w:rPr>
            </w:pPr>
            <w:r w:rsidRPr="004C0E2D">
              <w:rPr>
                <w:rFonts w:ascii="Calibri" w:hAnsi="Calibri" w:cs="Calibri"/>
                <w:sz w:val="18"/>
                <w:szCs w:val="18"/>
                <w:lang w:val="en-US"/>
              </w:rPr>
              <w:t>Word</w:t>
            </w:r>
            <w:r w:rsidR="002322CF" w:rsidRPr="004C0E2D">
              <w:rPr>
                <w:rFonts w:ascii="Calibri" w:hAnsi="Calibri" w:cs="Calibri"/>
                <w:sz w:val="18"/>
                <w:szCs w:val="18"/>
              </w:rPr>
              <w:t xml:space="preserve">, </w:t>
            </w:r>
            <w:r w:rsidRPr="004C0E2D">
              <w:rPr>
                <w:rFonts w:ascii="Calibri" w:hAnsi="Calibri" w:cs="Calibri"/>
                <w:sz w:val="18"/>
                <w:szCs w:val="18"/>
                <w:lang w:val="en-US"/>
              </w:rPr>
              <w:t>PDF</w:t>
            </w:r>
            <w:r w:rsidRPr="004C0E2D">
              <w:rPr>
                <w:rFonts w:ascii="Calibri" w:hAnsi="Calibri" w:cs="Calibri"/>
                <w:sz w:val="18"/>
                <w:szCs w:val="18"/>
              </w:rPr>
              <w:t xml:space="preserve">, </w:t>
            </w:r>
            <w:r w:rsidRPr="004C0E2D">
              <w:rPr>
                <w:rFonts w:ascii="Calibri" w:hAnsi="Calibri" w:cs="Calibri"/>
                <w:sz w:val="18"/>
                <w:szCs w:val="18"/>
                <w:lang w:val="en-US"/>
              </w:rPr>
              <w:t>Ex</w:t>
            </w:r>
            <w:r w:rsidRPr="004C0E2D">
              <w:rPr>
                <w:rFonts w:ascii="Calibri" w:hAnsi="Calibri" w:cs="Calibri"/>
                <w:sz w:val="18"/>
                <w:szCs w:val="18"/>
              </w:rPr>
              <w:t>с</w:t>
            </w:r>
            <w:r w:rsidRPr="004C0E2D">
              <w:rPr>
                <w:rFonts w:ascii="Calibri" w:hAnsi="Calibri" w:cs="Calibri"/>
                <w:sz w:val="18"/>
                <w:szCs w:val="18"/>
                <w:lang w:val="en-US"/>
              </w:rPr>
              <w:t>el</w:t>
            </w:r>
          </w:p>
        </w:tc>
      </w:tr>
      <w:tr w:rsidR="009F387A" w:rsidRPr="005E1B89" w:rsidTr="001A63CB">
        <w:trPr>
          <w:trHeight w:val="621"/>
        </w:trPr>
        <w:tc>
          <w:tcPr>
            <w:tcW w:w="1701" w:type="dxa"/>
            <w:vMerge/>
          </w:tcPr>
          <w:p w:rsidR="009F387A" w:rsidRPr="00211E3F" w:rsidRDefault="009F387A" w:rsidP="00C17A42">
            <w:pPr>
              <w:jc w:val="both"/>
              <w:rPr>
                <w:rFonts w:ascii="Calibri" w:hAnsi="Calibri" w:cs="Calibri"/>
                <w:sz w:val="18"/>
                <w:szCs w:val="18"/>
              </w:rPr>
            </w:pPr>
          </w:p>
        </w:tc>
        <w:tc>
          <w:tcPr>
            <w:tcW w:w="2694" w:type="dxa"/>
            <w:tcBorders>
              <w:top w:val="single" w:sz="4" w:space="0" w:color="auto"/>
            </w:tcBorders>
          </w:tcPr>
          <w:p w:rsidR="009F387A" w:rsidRPr="004C0E2D" w:rsidRDefault="001A63CB" w:rsidP="00C17A42">
            <w:pPr>
              <w:jc w:val="center"/>
              <w:rPr>
                <w:rFonts w:ascii="Calibri" w:hAnsi="Calibri" w:cs="Calibri"/>
                <w:sz w:val="18"/>
                <w:szCs w:val="18"/>
              </w:rPr>
            </w:pPr>
            <w:r>
              <w:rPr>
                <w:rFonts w:ascii="Calibri" w:hAnsi="Calibri" w:cs="Calibri"/>
                <w:sz w:val="18"/>
                <w:szCs w:val="18"/>
              </w:rPr>
              <w:t xml:space="preserve">Соответствующее министерство </w:t>
            </w:r>
          </w:p>
        </w:tc>
        <w:tc>
          <w:tcPr>
            <w:tcW w:w="1417" w:type="dxa"/>
            <w:tcBorders>
              <w:top w:val="single" w:sz="4" w:space="0" w:color="auto"/>
            </w:tcBorders>
          </w:tcPr>
          <w:p w:rsidR="009F387A" w:rsidRPr="004C0E2D" w:rsidRDefault="009F387A" w:rsidP="00C17A42">
            <w:pPr>
              <w:jc w:val="center"/>
              <w:rPr>
                <w:rFonts w:ascii="Calibri" w:hAnsi="Calibri" w:cs="Calibri"/>
                <w:sz w:val="18"/>
                <w:szCs w:val="18"/>
              </w:rPr>
            </w:pPr>
            <w:r w:rsidRPr="004C0E2D">
              <w:rPr>
                <w:rFonts w:ascii="Calibri" w:hAnsi="Calibri" w:cs="Calibri"/>
                <w:sz w:val="18"/>
                <w:szCs w:val="18"/>
              </w:rPr>
              <w:t>Официальные отчеты</w:t>
            </w:r>
          </w:p>
        </w:tc>
        <w:tc>
          <w:tcPr>
            <w:tcW w:w="1418" w:type="dxa"/>
            <w:tcBorders>
              <w:top w:val="single" w:sz="4" w:space="0" w:color="auto"/>
            </w:tcBorders>
          </w:tcPr>
          <w:p w:rsidR="009F387A" w:rsidRPr="004C0E2D" w:rsidRDefault="009F387A" w:rsidP="00C17A42">
            <w:pPr>
              <w:jc w:val="center"/>
              <w:rPr>
                <w:rFonts w:ascii="Calibri" w:hAnsi="Calibri" w:cs="Calibri"/>
                <w:sz w:val="18"/>
                <w:szCs w:val="18"/>
              </w:rPr>
            </w:pPr>
            <w:r w:rsidRPr="004C0E2D">
              <w:rPr>
                <w:rFonts w:ascii="Calibri" w:hAnsi="Calibri" w:cs="Calibri"/>
                <w:sz w:val="18"/>
                <w:szCs w:val="18"/>
              </w:rPr>
              <w:t>Юридические и физические лица</w:t>
            </w:r>
          </w:p>
        </w:tc>
        <w:tc>
          <w:tcPr>
            <w:tcW w:w="992" w:type="dxa"/>
            <w:tcBorders>
              <w:top w:val="single" w:sz="4" w:space="0" w:color="auto"/>
            </w:tcBorders>
          </w:tcPr>
          <w:p w:rsidR="009F387A" w:rsidRPr="004C0E2D" w:rsidRDefault="009F387A" w:rsidP="00C17A42">
            <w:pPr>
              <w:jc w:val="center"/>
              <w:rPr>
                <w:rFonts w:ascii="Calibri" w:hAnsi="Calibri" w:cs="Calibri"/>
                <w:sz w:val="18"/>
                <w:szCs w:val="18"/>
              </w:rPr>
            </w:pPr>
            <w:r w:rsidRPr="004C0E2D">
              <w:rPr>
                <w:rFonts w:ascii="Calibri" w:hAnsi="Calibri" w:cs="Calibri"/>
                <w:sz w:val="18"/>
                <w:szCs w:val="18"/>
              </w:rPr>
              <w:t>Запрос</w:t>
            </w:r>
          </w:p>
        </w:tc>
        <w:tc>
          <w:tcPr>
            <w:tcW w:w="1276" w:type="dxa"/>
            <w:tcBorders>
              <w:top w:val="single" w:sz="4" w:space="0" w:color="auto"/>
            </w:tcBorders>
          </w:tcPr>
          <w:p w:rsidR="009F387A" w:rsidRPr="004C0E2D" w:rsidRDefault="009F387A" w:rsidP="00C17A42">
            <w:pPr>
              <w:jc w:val="center"/>
              <w:rPr>
                <w:rFonts w:ascii="Calibri" w:hAnsi="Calibri" w:cs="Calibri"/>
                <w:sz w:val="18"/>
                <w:szCs w:val="18"/>
                <w:lang w:val="en-US"/>
              </w:rPr>
            </w:pPr>
            <w:r w:rsidRPr="004C0E2D">
              <w:rPr>
                <w:rFonts w:ascii="Calibri" w:hAnsi="Calibri" w:cs="Calibri"/>
                <w:sz w:val="18"/>
                <w:szCs w:val="18"/>
              </w:rPr>
              <w:t>Информация по запросу</w:t>
            </w:r>
          </w:p>
        </w:tc>
      </w:tr>
      <w:tr w:rsidR="009F387A" w:rsidRPr="005E1B89" w:rsidTr="001A63CB">
        <w:trPr>
          <w:trHeight w:val="1191"/>
        </w:trPr>
        <w:tc>
          <w:tcPr>
            <w:tcW w:w="1701" w:type="dxa"/>
            <w:vMerge w:val="restart"/>
          </w:tcPr>
          <w:p w:rsidR="009F387A" w:rsidRPr="00211E3F" w:rsidRDefault="009F387A" w:rsidP="00C17A42">
            <w:pPr>
              <w:jc w:val="both"/>
              <w:rPr>
                <w:rFonts w:ascii="Calibri" w:hAnsi="Calibri" w:cs="Calibri"/>
                <w:sz w:val="18"/>
                <w:szCs w:val="18"/>
              </w:rPr>
            </w:pPr>
            <w:r w:rsidRPr="00211E3F">
              <w:rPr>
                <w:rFonts w:ascii="Calibri" w:hAnsi="Calibri" w:cs="Calibri"/>
                <w:sz w:val="18"/>
                <w:szCs w:val="18"/>
              </w:rPr>
              <w:t>Статистика импорта</w:t>
            </w:r>
          </w:p>
        </w:tc>
        <w:tc>
          <w:tcPr>
            <w:tcW w:w="2694" w:type="dxa"/>
          </w:tcPr>
          <w:p w:rsidR="009F387A" w:rsidRPr="004C0E2D" w:rsidRDefault="009F387A" w:rsidP="00C17A42">
            <w:pPr>
              <w:jc w:val="center"/>
              <w:rPr>
                <w:rFonts w:ascii="Calibri" w:hAnsi="Calibri" w:cs="Calibri"/>
                <w:sz w:val="18"/>
                <w:szCs w:val="18"/>
              </w:rPr>
            </w:pPr>
            <w:r w:rsidRPr="004C0E2D">
              <w:rPr>
                <w:rFonts w:ascii="Calibri" w:hAnsi="Calibri" w:cs="Calibri"/>
                <w:sz w:val="18"/>
                <w:szCs w:val="18"/>
              </w:rPr>
              <w:t>Интернет-сайт Комитета по статистике (</w:t>
            </w:r>
            <w:r w:rsidRPr="004C0E2D">
              <w:rPr>
                <w:rFonts w:ascii="Calibri" w:hAnsi="Calibri" w:cs="Calibri"/>
                <w:sz w:val="18"/>
                <w:szCs w:val="18"/>
                <w:lang w:val="en-US"/>
              </w:rPr>
              <w:t>stat</w:t>
            </w:r>
            <w:r w:rsidRPr="004C0E2D">
              <w:rPr>
                <w:rFonts w:ascii="Calibri" w:hAnsi="Calibri" w:cs="Calibri"/>
                <w:sz w:val="18"/>
                <w:szCs w:val="18"/>
              </w:rPr>
              <w:t>.</w:t>
            </w:r>
            <w:r w:rsidRPr="004C0E2D">
              <w:rPr>
                <w:rFonts w:ascii="Calibri" w:hAnsi="Calibri" w:cs="Calibri"/>
                <w:sz w:val="18"/>
                <w:szCs w:val="18"/>
                <w:lang w:val="en-US"/>
              </w:rPr>
              <w:t>kz</w:t>
            </w:r>
            <w:r w:rsidRPr="004C0E2D">
              <w:rPr>
                <w:rFonts w:ascii="Calibri" w:hAnsi="Calibri" w:cs="Calibri"/>
                <w:sz w:val="18"/>
                <w:szCs w:val="18"/>
              </w:rPr>
              <w:t>)</w:t>
            </w:r>
          </w:p>
          <w:p w:rsidR="009F387A" w:rsidRPr="004C0E2D" w:rsidRDefault="009F387A" w:rsidP="00C17A42">
            <w:pPr>
              <w:jc w:val="center"/>
              <w:rPr>
                <w:rFonts w:ascii="Calibri" w:hAnsi="Calibri" w:cs="Calibri"/>
                <w:sz w:val="18"/>
                <w:szCs w:val="18"/>
              </w:rPr>
            </w:pPr>
          </w:p>
        </w:tc>
        <w:tc>
          <w:tcPr>
            <w:tcW w:w="1417" w:type="dxa"/>
          </w:tcPr>
          <w:p w:rsidR="009F387A" w:rsidRPr="004C0E2D" w:rsidRDefault="009F387A" w:rsidP="00C17A42">
            <w:pPr>
              <w:jc w:val="center"/>
              <w:rPr>
                <w:rFonts w:ascii="Calibri" w:hAnsi="Calibri" w:cs="Calibri"/>
                <w:sz w:val="18"/>
                <w:szCs w:val="18"/>
              </w:rPr>
            </w:pPr>
            <w:r w:rsidRPr="004C0E2D">
              <w:rPr>
                <w:rFonts w:ascii="Calibri" w:hAnsi="Calibri" w:cs="Calibri"/>
                <w:sz w:val="18"/>
                <w:szCs w:val="18"/>
              </w:rPr>
              <w:t>Статистические справочники Комитета РК по статистике, оперативная информация</w:t>
            </w:r>
          </w:p>
        </w:tc>
        <w:tc>
          <w:tcPr>
            <w:tcW w:w="1418" w:type="dxa"/>
          </w:tcPr>
          <w:p w:rsidR="009F387A" w:rsidRPr="004C0E2D" w:rsidRDefault="009F387A" w:rsidP="00C17A42">
            <w:pPr>
              <w:jc w:val="center"/>
              <w:rPr>
                <w:rFonts w:ascii="Calibri" w:hAnsi="Calibri" w:cs="Calibri"/>
                <w:sz w:val="18"/>
                <w:szCs w:val="18"/>
              </w:rPr>
            </w:pPr>
            <w:r w:rsidRPr="004C0E2D">
              <w:rPr>
                <w:rFonts w:ascii="Calibri" w:hAnsi="Calibri" w:cs="Calibri"/>
                <w:sz w:val="18"/>
                <w:szCs w:val="18"/>
              </w:rPr>
              <w:t>Доступ свободный</w:t>
            </w:r>
          </w:p>
        </w:tc>
        <w:tc>
          <w:tcPr>
            <w:tcW w:w="992" w:type="dxa"/>
          </w:tcPr>
          <w:p w:rsidR="009F387A" w:rsidRPr="004C0E2D" w:rsidRDefault="009F387A" w:rsidP="00C17A42">
            <w:pPr>
              <w:jc w:val="center"/>
              <w:rPr>
                <w:rFonts w:ascii="Calibri" w:hAnsi="Calibri" w:cs="Calibri"/>
                <w:sz w:val="18"/>
                <w:szCs w:val="18"/>
              </w:rPr>
            </w:pPr>
            <w:r w:rsidRPr="004C0E2D">
              <w:rPr>
                <w:rFonts w:ascii="Calibri" w:hAnsi="Calibri" w:cs="Calibri"/>
                <w:sz w:val="18"/>
                <w:szCs w:val="18"/>
              </w:rPr>
              <w:t>Поиск на интернет-странице</w:t>
            </w:r>
          </w:p>
        </w:tc>
        <w:tc>
          <w:tcPr>
            <w:tcW w:w="1276" w:type="dxa"/>
          </w:tcPr>
          <w:p w:rsidR="009F387A" w:rsidRPr="004C0E2D" w:rsidRDefault="009F387A" w:rsidP="00C17A42">
            <w:pPr>
              <w:jc w:val="center"/>
              <w:rPr>
                <w:rFonts w:ascii="Calibri" w:hAnsi="Calibri" w:cs="Calibri"/>
                <w:sz w:val="18"/>
                <w:szCs w:val="18"/>
              </w:rPr>
            </w:pPr>
            <w:r w:rsidRPr="004C0E2D">
              <w:rPr>
                <w:rFonts w:ascii="Calibri" w:hAnsi="Calibri" w:cs="Calibri"/>
                <w:sz w:val="18"/>
                <w:szCs w:val="18"/>
                <w:lang w:val="en-US"/>
              </w:rPr>
              <w:t>PDF</w:t>
            </w:r>
            <w:r w:rsidRPr="004C0E2D">
              <w:rPr>
                <w:rFonts w:ascii="Calibri" w:hAnsi="Calibri" w:cs="Calibri"/>
                <w:sz w:val="18"/>
                <w:szCs w:val="18"/>
              </w:rPr>
              <w:t xml:space="preserve">, </w:t>
            </w:r>
            <w:r w:rsidRPr="004C0E2D">
              <w:rPr>
                <w:rFonts w:ascii="Calibri" w:hAnsi="Calibri" w:cs="Calibri"/>
                <w:sz w:val="18"/>
                <w:szCs w:val="18"/>
                <w:lang w:val="en-US"/>
              </w:rPr>
              <w:t>Excel</w:t>
            </w:r>
          </w:p>
        </w:tc>
      </w:tr>
      <w:tr w:rsidR="009F387A" w:rsidRPr="005E1B89" w:rsidTr="001A63CB">
        <w:trPr>
          <w:trHeight w:val="569"/>
        </w:trPr>
        <w:tc>
          <w:tcPr>
            <w:tcW w:w="1701" w:type="dxa"/>
            <w:vMerge/>
          </w:tcPr>
          <w:p w:rsidR="009F387A" w:rsidRPr="00211E3F" w:rsidRDefault="009F387A" w:rsidP="00C17A42">
            <w:pPr>
              <w:jc w:val="both"/>
              <w:rPr>
                <w:rFonts w:ascii="Calibri" w:hAnsi="Calibri" w:cs="Calibri"/>
                <w:sz w:val="18"/>
                <w:szCs w:val="18"/>
              </w:rPr>
            </w:pPr>
          </w:p>
        </w:tc>
        <w:tc>
          <w:tcPr>
            <w:tcW w:w="2694" w:type="dxa"/>
          </w:tcPr>
          <w:p w:rsidR="009F387A" w:rsidRPr="004C0E2D" w:rsidRDefault="001A63CB" w:rsidP="00C17A42">
            <w:pPr>
              <w:jc w:val="center"/>
              <w:rPr>
                <w:rFonts w:ascii="Calibri" w:hAnsi="Calibri" w:cs="Calibri"/>
                <w:sz w:val="18"/>
                <w:szCs w:val="18"/>
              </w:rPr>
            </w:pPr>
            <w:r>
              <w:rPr>
                <w:rFonts w:ascii="Calibri" w:hAnsi="Calibri" w:cs="Calibri"/>
                <w:sz w:val="18"/>
                <w:szCs w:val="18"/>
              </w:rPr>
              <w:t xml:space="preserve">Соответствующее министерство </w:t>
            </w:r>
          </w:p>
        </w:tc>
        <w:tc>
          <w:tcPr>
            <w:tcW w:w="1417" w:type="dxa"/>
          </w:tcPr>
          <w:p w:rsidR="009F387A" w:rsidRPr="004C0E2D" w:rsidRDefault="009F387A" w:rsidP="00C17A42">
            <w:pPr>
              <w:jc w:val="center"/>
              <w:rPr>
                <w:rFonts w:ascii="Calibri" w:hAnsi="Calibri" w:cs="Calibri"/>
                <w:sz w:val="18"/>
                <w:szCs w:val="18"/>
              </w:rPr>
            </w:pPr>
            <w:r w:rsidRPr="004C0E2D">
              <w:rPr>
                <w:rFonts w:ascii="Calibri" w:hAnsi="Calibri" w:cs="Calibri"/>
                <w:sz w:val="18"/>
                <w:szCs w:val="18"/>
              </w:rPr>
              <w:t>Официальные отчеты</w:t>
            </w:r>
          </w:p>
        </w:tc>
        <w:tc>
          <w:tcPr>
            <w:tcW w:w="1418" w:type="dxa"/>
          </w:tcPr>
          <w:p w:rsidR="009F387A" w:rsidRPr="004C0E2D" w:rsidRDefault="009F387A" w:rsidP="00C17A42">
            <w:pPr>
              <w:jc w:val="center"/>
              <w:rPr>
                <w:rFonts w:ascii="Calibri" w:hAnsi="Calibri" w:cs="Calibri"/>
                <w:sz w:val="18"/>
                <w:szCs w:val="18"/>
              </w:rPr>
            </w:pPr>
            <w:r w:rsidRPr="004C0E2D">
              <w:rPr>
                <w:rFonts w:ascii="Calibri" w:hAnsi="Calibri" w:cs="Calibri"/>
                <w:sz w:val="18"/>
                <w:szCs w:val="18"/>
              </w:rPr>
              <w:t>Юридические и физические лица</w:t>
            </w:r>
          </w:p>
        </w:tc>
        <w:tc>
          <w:tcPr>
            <w:tcW w:w="992" w:type="dxa"/>
          </w:tcPr>
          <w:p w:rsidR="009F387A" w:rsidRPr="004C0E2D" w:rsidRDefault="009F387A" w:rsidP="00C17A42">
            <w:pPr>
              <w:jc w:val="center"/>
              <w:rPr>
                <w:rFonts w:ascii="Calibri" w:hAnsi="Calibri" w:cs="Calibri"/>
                <w:sz w:val="18"/>
                <w:szCs w:val="18"/>
              </w:rPr>
            </w:pPr>
            <w:r w:rsidRPr="004C0E2D">
              <w:rPr>
                <w:rFonts w:ascii="Calibri" w:hAnsi="Calibri" w:cs="Calibri"/>
                <w:sz w:val="18"/>
                <w:szCs w:val="18"/>
              </w:rPr>
              <w:t>Запрос</w:t>
            </w:r>
          </w:p>
        </w:tc>
        <w:tc>
          <w:tcPr>
            <w:tcW w:w="1276" w:type="dxa"/>
          </w:tcPr>
          <w:p w:rsidR="009F387A" w:rsidRPr="004C0E2D" w:rsidRDefault="009F387A" w:rsidP="00C17A42">
            <w:pPr>
              <w:jc w:val="center"/>
              <w:rPr>
                <w:rFonts w:ascii="Calibri" w:hAnsi="Calibri" w:cs="Calibri"/>
                <w:sz w:val="18"/>
                <w:szCs w:val="18"/>
                <w:lang w:val="en-US"/>
              </w:rPr>
            </w:pPr>
            <w:r w:rsidRPr="004C0E2D">
              <w:rPr>
                <w:rFonts w:ascii="Calibri" w:hAnsi="Calibri" w:cs="Calibri"/>
                <w:sz w:val="18"/>
                <w:szCs w:val="18"/>
              </w:rPr>
              <w:t>Информация по запросу</w:t>
            </w:r>
          </w:p>
        </w:tc>
      </w:tr>
      <w:tr w:rsidR="009F387A" w:rsidRPr="00C279A4" w:rsidTr="001A63CB">
        <w:trPr>
          <w:trHeight w:val="1163"/>
        </w:trPr>
        <w:tc>
          <w:tcPr>
            <w:tcW w:w="1701" w:type="dxa"/>
            <w:vMerge w:val="restart"/>
          </w:tcPr>
          <w:p w:rsidR="009F387A" w:rsidRPr="00211E3F" w:rsidRDefault="009F387A" w:rsidP="00C17A42">
            <w:pPr>
              <w:jc w:val="both"/>
              <w:rPr>
                <w:rFonts w:ascii="Calibri" w:hAnsi="Calibri" w:cs="Calibri"/>
                <w:sz w:val="18"/>
                <w:szCs w:val="18"/>
              </w:rPr>
            </w:pPr>
            <w:r w:rsidRPr="00211E3F">
              <w:rPr>
                <w:rFonts w:ascii="Calibri" w:hAnsi="Calibri" w:cs="Calibri"/>
                <w:sz w:val="18"/>
                <w:szCs w:val="18"/>
              </w:rPr>
              <w:t>Статистика экспорта</w:t>
            </w:r>
          </w:p>
        </w:tc>
        <w:tc>
          <w:tcPr>
            <w:tcW w:w="2694" w:type="dxa"/>
          </w:tcPr>
          <w:p w:rsidR="009F387A" w:rsidRPr="004C0E2D" w:rsidRDefault="009F387A" w:rsidP="00C17A42">
            <w:pPr>
              <w:jc w:val="center"/>
              <w:rPr>
                <w:rFonts w:ascii="Calibri" w:hAnsi="Calibri" w:cs="Calibri"/>
                <w:sz w:val="18"/>
                <w:szCs w:val="18"/>
              </w:rPr>
            </w:pPr>
            <w:r w:rsidRPr="004C0E2D">
              <w:rPr>
                <w:rFonts w:ascii="Calibri" w:hAnsi="Calibri" w:cs="Calibri"/>
                <w:sz w:val="18"/>
                <w:szCs w:val="18"/>
              </w:rPr>
              <w:t>Интернет-сайт Комитета по статистике (</w:t>
            </w:r>
            <w:r w:rsidRPr="004C0E2D">
              <w:rPr>
                <w:rFonts w:ascii="Calibri" w:hAnsi="Calibri" w:cs="Calibri"/>
                <w:sz w:val="18"/>
                <w:szCs w:val="18"/>
                <w:lang w:val="en-US"/>
              </w:rPr>
              <w:t>stat</w:t>
            </w:r>
            <w:r w:rsidRPr="004C0E2D">
              <w:rPr>
                <w:rFonts w:ascii="Calibri" w:hAnsi="Calibri" w:cs="Calibri"/>
                <w:sz w:val="18"/>
                <w:szCs w:val="18"/>
              </w:rPr>
              <w:t>.</w:t>
            </w:r>
            <w:r w:rsidRPr="004C0E2D">
              <w:rPr>
                <w:rFonts w:ascii="Calibri" w:hAnsi="Calibri" w:cs="Calibri"/>
                <w:sz w:val="18"/>
                <w:szCs w:val="18"/>
                <w:lang w:val="en-US"/>
              </w:rPr>
              <w:t>kz</w:t>
            </w:r>
            <w:r w:rsidRPr="004C0E2D">
              <w:rPr>
                <w:rFonts w:ascii="Calibri" w:hAnsi="Calibri" w:cs="Calibri"/>
                <w:sz w:val="18"/>
                <w:szCs w:val="18"/>
              </w:rPr>
              <w:t>)</w:t>
            </w:r>
          </w:p>
          <w:p w:rsidR="009F387A" w:rsidRPr="004C0E2D" w:rsidRDefault="009F387A" w:rsidP="00C17A42">
            <w:pPr>
              <w:jc w:val="center"/>
              <w:rPr>
                <w:rFonts w:ascii="Calibri" w:hAnsi="Calibri" w:cs="Calibri"/>
                <w:sz w:val="18"/>
                <w:szCs w:val="18"/>
              </w:rPr>
            </w:pPr>
          </w:p>
        </w:tc>
        <w:tc>
          <w:tcPr>
            <w:tcW w:w="1417" w:type="dxa"/>
          </w:tcPr>
          <w:p w:rsidR="009F387A" w:rsidRPr="004C0E2D" w:rsidRDefault="009F387A" w:rsidP="00C17A42">
            <w:pPr>
              <w:jc w:val="center"/>
              <w:rPr>
                <w:rFonts w:ascii="Calibri" w:hAnsi="Calibri" w:cs="Calibri"/>
                <w:sz w:val="18"/>
                <w:szCs w:val="18"/>
              </w:rPr>
            </w:pPr>
            <w:r w:rsidRPr="004C0E2D">
              <w:rPr>
                <w:rFonts w:ascii="Calibri" w:hAnsi="Calibri" w:cs="Calibri"/>
                <w:sz w:val="18"/>
                <w:szCs w:val="18"/>
              </w:rPr>
              <w:t>Статистические справочники Комитета РК по статистике, оперативная информация</w:t>
            </w:r>
          </w:p>
        </w:tc>
        <w:tc>
          <w:tcPr>
            <w:tcW w:w="1418" w:type="dxa"/>
          </w:tcPr>
          <w:p w:rsidR="009F387A" w:rsidRPr="004C0E2D" w:rsidRDefault="009F387A" w:rsidP="00C17A42">
            <w:pPr>
              <w:jc w:val="center"/>
              <w:rPr>
                <w:rFonts w:ascii="Calibri" w:hAnsi="Calibri" w:cs="Calibri"/>
                <w:sz w:val="18"/>
                <w:szCs w:val="18"/>
              </w:rPr>
            </w:pPr>
            <w:r w:rsidRPr="004C0E2D">
              <w:rPr>
                <w:rFonts w:ascii="Calibri" w:hAnsi="Calibri" w:cs="Calibri"/>
                <w:sz w:val="18"/>
                <w:szCs w:val="18"/>
              </w:rPr>
              <w:t>Доступ свободный</w:t>
            </w:r>
          </w:p>
        </w:tc>
        <w:tc>
          <w:tcPr>
            <w:tcW w:w="992" w:type="dxa"/>
          </w:tcPr>
          <w:p w:rsidR="009F387A" w:rsidRPr="004C0E2D" w:rsidRDefault="009F387A" w:rsidP="00C17A42">
            <w:pPr>
              <w:jc w:val="center"/>
              <w:rPr>
                <w:rFonts w:ascii="Calibri" w:hAnsi="Calibri" w:cs="Calibri"/>
                <w:sz w:val="18"/>
                <w:szCs w:val="18"/>
              </w:rPr>
            </w:pPr>
            <w:r w:rsidRPr="004C0E2D">
              <w:rPr>
                <w:rFonts w:ascii="Calibri" w:hAnsi="Calibri" w:cs="Calibri"/>
                <w:sz w:val="18"/>
                <w:szCs w:val="18"/>
              </w:rPr>
              <w:t>Поиск на интернет-странице</w:t>
            </w:r>
          </w:p>
        </w:tc>
        <w:tc>
          <w:tcPr>
            <w:tcW w:w="1276" w:type="dxa"/>
          </w:tcPr>
          <w:p w:rsidR="009F387A" w:rsidRPr="004C0E2D" w:rsidRDefault="009F387A" w:rsidP="00C17A42">
            <w:pPr>
              <w:jc w:val="center"/>
              <w:rPr>
                <w:rFonts w:ascii="Calibri" w:hAnsi="Calibri" w:cs="Calibri"/>
                <w:sz w:val="18"/>
                <w:szCs w:val="18"/>
              </w:rPr>
            </w:pPr>
            <w:r w:rsidRPr="004C0E2D">
              <w:rPr>
                <w:rFonts w:ascii="Calibri" w:hAnsi="Calibri" w:cs="Calibri"/>
                <w:sz w:val="18"/>
                <w:szCs w:val="18"/>
                <w:lang w:val="en-US"/>
              </w:rPr>
              <w:t>PDF</w:t>
            </w:r>
            <w:r w:rsidRPr="004C0E2D">
              <w:rPr>
                <w:rFonts w:ascii="Calibri" w:hAnsi="Calibri" w:cs="Calibri"/>
                <w:sz w:val="18"/>
                <w:szCs w:val="18"/>
              </w:rPr>
              <w:t xml:space="preserve">, </w:t>
            </w:r>
            <w:r w:rsidRPr="004C0E2D">
              <w:rPr>
                <w:rFonts w:ascii="Calibri" w:hAnsi="Calibri" w:cs="Calibri"/>
                <w:sz w:val="18"/>
                <w:szCs w:val="18"/>
                <w:lang w:val="en-US"/>
              </w:rPr>
              <w:t>Excel</w:t>
            </w:r>
          </w:p>
        </w:tc>
      </w:tr>
      <w:tr w:rsidR="009F387A" w:rsidRPr="00C279A4" w:rsidTr="001A63CB">
        <w:trPr>
          <w:trHeight w:val="683"/>
        </w:trPr>
        <w:tc>
          <w:tcPr>
            <w:tcW w:w="1701" w:type="dxa"/>
            <w:vMerge/>
          </w:tcPr>
          <w:p w:rsidR="009F387A" w:rsidRPr="00211E3F" w:rsidRDefault="009F387A" w:rsidP="00C17A42">
            <w:pPr>
              <w:jc w:val="both"/>
              <w:rPr>
                <w:rFonts w:ascii="Calibri" w:hAnsi="Calibri" w:cs="Calibri"/>
                <w:sz w:val="18"/>
                <w:szCs w:val="18"/>
              </w:rPr>
            </w:pPr>
          </w:p>
        </w:tc>
        <w:tc>
          <w:tcPr>
            <w:tcW w:w="2694" w:type="dxa"/>
          </w:tcPr>
          <w:p w:rsidR="009F387A" w:rsidRPr="004C0E2D" w:rsidRDefault="001A63CB" w:rsidP="00C17A42">
            <w:pPr>
              <w:jc w:val="center"/>
              <w:rPr>
                <w:rFonts w:ascii="Calibri" w:hAnsi="Calibri" w:cs="Calibri"/>
                <w:sz w:val="18"/>
                <w:szCs w:val="18"/>
              </w:rPr>
            </w:pPr>
            <w:r>
              <w:rPr>
                <w:rFonts w:ascii="Calibri" w:hAnsi="Calibri" w:cs="Calibri"/>
                <w:sz w:val="18"/>
                <w:szCs w:val="18"/>
              </w:rPr>
              <w:t xml:space="preserve">Соответствующее министерство </w:t>
            </w:r>
          </w:p>
        </w:tc>
        <w:tc>
          <w:tcPr>
            <w:tcW w:w="1417" w:type="dxa"/>
          </w:tcPr>
          <w:p w:rsidR="009F387A" w:rsidRPr="004C0E2D" w:rsidRDefault="009F387A" w:rsidP="00C17A42">
            <w:pPr>
              <w:jc w:val="center"/>
              <w:rPr>
                <w:rFonts w:ascii="Calibri" w:hAnsi="Calibri" w:cs="Calibri"/>
                <w:sz w:val="18"/>
                <w:szCs w:val="18"/>
              </w:rPr>
            </w:pPr>
            <w:r w:rsidRPr="004C0E2D">
              <w:rPr>
                <w:rFonts w:ascii="Calibri" w:hAnsi="Calibri" w:cs="Calibri"/>
                <w:sz w:val="18"/>
                <w:szCs w:val="18"/>
              </w:rPr>
              <w:t>Официальные отчеты</w:t>
            </w:r>
          </w:p>
        </w:tc>
        <w:tc>
          <w:tcPr>
            <w:tcW w:w="1418" w:type="dxa"/>
          </w:tcPr>
          <w:p w:rsidR="009F387A" w:rsidRPr="004C0E2D" w:rsidRDefault="009F387A" w:rsidP="00C17A42">
            <w:pPr>
              <w:jc w:val="center"/>
              <w:rPr>
                <w:rFonts w:ascii="Calibri" w:hAnsi="Calibri" w:cs="Calibri"/>
                <w:sz w:val="18"/>
                <w:szCs w:val="18"/>
              </w:rPr>
            </w:pPr>
            <w:r w:rsidRPr="004C0E2D">
              <w:rPr>
                <w:rFonts w:ascii="Calibri" w:hAnsi="Calibri" w:cs="Calibri"/>
                <w:sz w:val="18"/>
                <w:szCs w:val="18"/>
              </w:rPr>
              <w:t>Юридические и физические лица</w:t>
            </w:r>
          </w:p>
        </w:tc>
        <w:tc>
          <w:tcPr>
            <w:tcW w:w="992" w:type="dxa"/>
          </w:tcPr>
          <w:p w:rsidR="009F387A" w:rsidRPr="004C0E2D" w:rsidRDefault="009F387A" w:rsidP="00C17A42">
            <w:pPr>
              <w:jc w:val="center"/>
              <w:rPr>
                <w:rFonts w:ascii="Calibri" w:hAnsi="Calibri" w:cs="Calibri"/>
                <w:sz w:val="18"/>
                <w:szCs w:val="18"/>
              </w:rPr>
            </w:pPr>
            <w:r w:rsidRPr="004C0E2D">
              <w:rPr>
                <w:rFonts w:ascii="Calibri" w:hAnsi="Calibri" w:cs="Calibri"/>
                <w:sz w:val="18"/>
                <w:szCs w:val="18"/>
              </w:rPr>
              <w:t>Запрос</w:t>
            </w:r>
          </w:p>
        </w:tc>
        <w:tc>
          <w:tcPr>
            <w:tcW w:w="1276" w:type="dxa"/>
          </w:tcPr>
          <w:p w:rsidR="009F387A" w:rsidRPr="004C0E2D" w:rsidRDefault="009F387A" w:rsidP="00C17A42">
            <w:pPr>
              <w:jc w:val="center"/>
              <w:rPr>
                <w:rFonts w:ascii="Calibri" w:hAnsi="Calibri" w:cs="Calibri"/>
                <w:sz w:val="18"/>
                <w:szCs w:val="18"/>
                <w:lang w:val="en-US"/>
              </w:rPr>
            </w:pPr>
            <w:r w:rsidRPr="004C0E2D">
              <w:rPr>
                <w:rFonts w:ascii="Calibri" w:hAnsi="Calibri" w:cs="Calibri"/>
                <w:sz w:val="18"/>
                <w:szCs w:val="18"/>
              </w:rPr>
              <w:t>Информация по запросу</w:t>
            </w:r>
          </w:p>
        </w:tc>
      </w:tr>
      <w:tr w:rsidR="009F387A" w:rsidRPr="00C279A4" w:rsidTr="001A63CB">
        <w:trPr>
          <w:trHeight w:val="1218"/>
        </w:trPr>
        <w:tc>
          <w:tcPr>
            <w:tcW w:w="1701" w:type="dxa"/>
            <w:vMerge w:val="restart"/>
          </w:tcPr>
          <w:p w:rsidR="009F387A" w:rsidRPr="00211E3F" w:rsidRDefault="009F387A" w:rsidP="00314BE2">
            <w:pPr>
              <w:rPr>
                <w:rFonts w:ascii="Calibri" w:hAnsi="Calibri" w:cs="Calibri"/>
                <w:sz w:val="18"/>
                <w:szCs w:val="18"/>
              </w:rPr>
            </w:pPr>
            <w:r w:rsidRPr="00211E3F">
              <w:rPr>
                <w:rFonts w:ascii="Calibri" w:hAnsi="Calibri" w:cs="Calibri"/>
                <w:sz w:val="18"/>
                <w:szCs w:val="18"/>
              </w:rPr>
              <w:t>Статистика по использованию химических веществ</w:t>
            </w:r>
          </w:p>
        </w:tc>
        <w:tc>
          <w:tcPr>
            <w:tcW w:w="2694" w:type="dxa"/>
          </w:tcPr>
          <w:p w:rsidR="009F387A" w:rsidRPr="004C0E2D" w:rsidRDefault="009F387A" w:rsidP="00C17A42">
            <w:pPr>
              <w:jc w:val="center"/>
              <w:rPr>
                <w:rFonts w:ascii="Calibri" w:hAnsi="Calibri" w:cs="Calibri"/>
                <w:sz w:val="18"/>
                <w:szCs w:val="18"/>
              </w:rPr>
            </w:pPr>
            <w:r w:rsidRPr="004C0E2D">
              <w:rPr>
                <w:rFonts w:ascii="Calibri" w:hAnsi="Calibri" w:cs="Calibri"/>
                <w:sz w:val="18"/>
                <w:szCs w:val="18"/>
              </w:rPr>
              <w:t>Интернет-сайт Комитета по статистике (</w:t>
            </w:r>
            <w:r w:rsidRPr="004C0E2D">
              <w:rPr>
                <w:rFonts w:ascii="Calibri" w:hAnsi="Calibri" w:cs="Calibri"/>
                <w:sz w:val="18"/>
                <w:szCs w:val="18"/>
                <w:lang w:val="en-US"/>
              </w:rPr>
              <w:t>stat</w:t>
            </w:r>
            <w:r w:rsidRPr="004C0E2D">
              <w:rPr>
                <w:rFonts w:ascii="Calibri" w:hAnsi="Calibri" w:cs="Calibri"/>
                <w:sz w:val="18"/>
                <w:szCs w:val="18"/>
              </w:rPr>
              <w:t>.</w:t>
            </w:r>
            <w:r w:rsidRPr="004C0E2D">
              <w:rPr>
                <w:rFonts w:ascii="Calibri" w:hAnsi="Calibri" w:cs="Calibri"/>
                <w:sz w:val="18"/>
                <w:szCs w:val="18"/>
                <w:lang w:val="en-US"/>
              </w:rPr>
              <w:t>kz</w:t>
            </w:r>
            <w:r w:rsidRPr="004C0E2D">
              <w:rPr>
                <w:rFonts w:ascii="Calibri" w:hAnsi="Calibri" w:cs="Calibri"/>
                <w:sz w:val="18"/>
                <w:szCs w:val="18"/>
              </w:rPr>
              <w:t>)</w:t>
            </w:r>
          </w:p>
          <w:p w:rsidR="009F387A" w:rsidRPr="004C0E2D" w:rsidRDefault="009F387A" w:rsidP="00C17A42">
            <w:pPr>
              <w:jc w:val="center"/>
              <w:rPr>
                <w:rFonts w:ascii="Calibri" w:hAnsi="Calibri" w:cs="Calibri"/>
                <w:sz w:val="18"/>
                <w:szCs w:val="18"/>
              </w:rPr>
            </w:pPr>
          </w:p>
        </w:tc>
        <w:tc>
          <w:tcPr>
            <w:tcW w:w="1417" w:type="dxa"/>
          </w:tcPr>
          <w:p w:rsidR="009F387A" w:rsidRPr="004C0E2D" w:rsidRDefault="009F387A" w:rsidP="00C17A42">
            <w:pPr>
              <w:jc w:val="center"/>
              <w:rPr>
                <w:rFonts w:ascii="Calibri" w:hAnsi="Calibri" w:cs="Calibri"/>
                <w:sz w:val="18"/>
                <w:szCs w:val="18"/>
              </w:rPr>
            </w:pPr>
            <w:r w:rsidRPr="004C0E2D">
              <w:rPr>
                <w:rFonts w:ascii="Calibri" w:hAnsi="Calibri" w:cs="Calibri"/>
                <w:sz w:val="18"/>
                <w:szCs w:val="18"/>
              </w:rPr>
              <w:t>Статистические справочники Комитета РК по статистике, оперативная информация</w:t>
            </w:r>
          </w:p>
        </w:tc>
        <w:tc>
          <w:tcPr>
            <w:tcW w:w="1418" w:type="dxa"/>
          </w:tcPr>
          <w:p w:rsidR="009F387A" w:rsidRPr="004C0E2D" w:rsidRDefault="009F387A" w:rsidP="00C17A42">
            <w:pPr>
              <w:jc w:val="center"/>
              <w:rPr>
                <w:rFonts w:ascii="Calibri" w:hAnsi="Calibri" w:cs="Calibri"/>
                <w:sz w:val="18"/>
                <w:szCs w:val="18"/>
              </w:rPr>
            </w:pPr>
            <w:r w:rsidRPr="004C0E2D">
              <w:rPr>
                <w:rFonts w:ascii="Calibri" w:hAnsi="Calibri" w:cs="Calibri"/>
                <w:sz w:val="18"/>
                <w:szCs w:val="18"/>
              </w:rPr>
              <w:t>Доступ свободный</w:t>
            </w:r>
          </w:p>
        </w:tc>
        <w:tc>
          <w:tcPr>
            <w:tcW w:w="992" w:type="dxa"/>
          </w:tcPr>
          <w:p w:rsidR="009F387A" w:rsidRPr="004C0E2D" w:rsidRDefault="009F387A" w:rsidP="00C17A42">
            <w:pPr>
              <w:jc w:val="center"/>
              <w:rPr>
                <w:rFonts w:ascii="Calibri" w:hAnsi="Calibri" w:cs="Calibri"/>
                <w:sz w:val="18"/>
                <w:szCs w:val="18"/>
              </w:rPr>
            </w:pPr>
            <w:r w:rsidRPr="004C0E2D">
              <w:rPr>
                <w:rFonts w:ascii="Calibri" w:hAnsi="Calibri" w:cs="Calibri"/>
                <w:sz w:val="18"/>
                <w:szCs w:val="18"/>
              </w:rPr>
              <w:t>Поиск на интернет-странице</w:t>
            </w:r>
          </w:p>
        </w:tc>
        <w:tc>
          <w:tcPr>
            <w:tcW w:w="1276" w:type="dxa"/>
          </w:tcPr>
          <w:p w:rsidR="009F387A" w:rsidRPr="004C0E2D" w:rsidRDefault="009F387A" w:rsidP="00C17A42">
            <w:pPr>
              <w:jc w:val="center"/>
              <w:rPr>
                <w:rFonts w:ascii="Calibri" w:hAnsi="Calibri" w:cs="Calibri"/>
                <w:sz w:val="18"/>
                <w:szCs w:val="18"/>
              </w:rPr>
            </w:pPr>
            <w:r w:rsidRPr="004C0E2D">
              <w:rPr>
                <w:rFonts w:ascii="Calibri" w:hAnsi="Calibri" w:cs="Calibri"/>
                <w:sz w:val="18"/>
                <w:szCs w:val="18"/>
                <w:lang w:val="en-US"/>
              </w:rPr>
              <w:t>PDF</w:t>
            </w:r>
            <w:r w:rsidRPr="004C0E2D">
              <w:rPr>
                <w:rFonts w:ascii="Calibri" w:hAnsi="Calibri" w:cs="Calibri"/>
                <w:sz w:val="18"/>
                <w:szCs w:val="18"/>
              </w:rPr>
              <w:t xml:space="preserve">, </w:t>
            </w:r>
            <w:r w:rsidRPr="004C0E2D">
              <w:rPr>
                <w:rFonts w:ascii="Calibri" w:hAnsi="Calibri" w:cs="Calibri"/>
                <w:sz w:val="18"/>
                <w:szCs w:val="18"/>
                <w:lang w:val="en-US"/>
              </w:rPr>
              <w:t>Excel</w:t>
            </w:r>
          </w:p>
        </w:tc>
      </w:tr>
      <w:tr w:rsidR="009F387A" w:rsidRPr="00C279A4" w:rsidTr="001A63CB">
        <w:trPr>
          <w:trHeight w:val="616"/>
        </w:trPr>
        <w:tc>
          <w:tcPr>
            <w:tcW w:w="1701" w:type="dxa"/>
            <w:vMerge/>
          </w:tcPr>
          <w:p w:rsidR="009F387A" w:rsidRPr="00211E3F" w:rsidRDefault="009F387A" w:rsidP="00C17A42">
            <w:pPr>
              <w:jc w:val="both"/>
              <w:rPr>
                <w:rFonts w:ascii="Calibri" w:hAnsi="Calibri" w:cs="Calibri"/>
                <w:sz w:val="18"/>
                <w:szCs w:val="18"/>
              </w:rPr>
            </w:pPr>
          </w:p>
        </w:tc>
        <w:tc>
          <w:tcPr>
            <w:tcW w:w="2694" w:type="dxa"/>
          </w:tcPr>
          <w:p w:rsidR="009F387A" w:rsidRPr="004C0E2D" w:rsidRDefault="001A63CB" w:rsidP="00C17A42">
            <w:pPr>
              <w:jc w:val="center"/>
              <w:rPr>
                <w:rFonts w:ascii="Calibri" w:hAnsi="Calibri" w:cs="Calibri"/>
                <w:sz w:val="18"/>
                <w:szCs w:val="18"/>
              </w:rPr>
            </w:pPr>
            <w:r>
              <w:rPr>
                <w:rFonts w:ascii="Calibri" w:hAnsi="Calibri" w:cs="Calibri"/>
                <w:sz w:val="18"/>
                <w:szCs w:val="18"/>
              </w:rPr>
              <w:t xml:space="preserve">Соответствующее министерство </w:t>
            </w:r>
          </w:p>
        </w:tc>
        <w:tc>
          <w:tcPr>
            <w:tcW w:w="1417" w:type="dxa"/>
          </w:tcPr>
          <w:p w:rsidR="009F387A" w:rsidRPr="004C0E2D" w:rsidRDefault="009F387A" w:rsidP="00C17A42">
            <w:pPr>
              <w:jc w:val="center"/>
              <w:rPr>
                <w:rFonts w:ascii="Calibri" w:hAnsi="Calibri" w:cs="Calibri"/>
                <w:sz w:val="18"/>
                <w:szCs w:val="18"/>
              </w:rPr>
            </w:pPr>
            <w:r w:rsidRPr="004C0E2D">
              <w:rPr>
                <w:rFonts w:ascii="Calibri" w:hAnsi="Calibri" w:cs="Calibri"/>
                <w:sz w:val="18"/>
                <w:szCs w:val="18"/>
              </w:rPr>
              <w:t>Официальные отчеты</w:t>
            </w:r>
          </w:p>
        </w:tc>
        <w:tc>
          <w:tcPr>
            <w:tcW w:w="1418" w:type="dxa"/>
          </w:tcPr>
          <w:p w:rsidR="009F387A" w:rsidRPr="004C0E2D" w:rsidRDefault="009F387A" w:rsidP="00C17A42">
            <w:pPr>
              <w:jc w:val="center"/>
              <w:rPr>
                <w:rFonts w:ascii="Calibri" w:hAnsi="Calibri" w:cs="Calibri"/>
                <w:sz w:val="18"/>
                <w:szCs w:val="18"/>
              </w:rPr>
            </w:pPr>
            <w:r w:rsidRPr="004C0E2D">
              <w:rPr>
                <w:rFonts w:ascii="Calibri" w:hAnsi="Calibri" w:cs="Calibri"/>
                <w:sz w:val="18"/>
                <w:szCs w:val="18"/>
              </w:rPr>
              <w:t>Юридические и физические лица</w:t>
            </w:r>
          </w:p>
        </w:tc>
        <w:tc>
          <w:tcPr>
            <w:tcW w:w="992" w:type="dxa"/>
          </w:tcPr>
          <w:p w:rsidR="009F387A" w:rsidRPr="004C0E2D" w:rsidRDefault="009F387A" w:rsidP="00C17A42">
            <w:pPr>
              <w:jc w:val="center"/>
              <w:rPr>
                <w:rFonts w:ascii="Calibri" w:hAnsi="Calibri" w:cs="Calibri"/>
                <w:sz w:val="18"/>
                <w:szCs w:val="18"/>
              </w:rPr>
            </w:pPr>
            <w:r w:rsidRPr="004C0E2D">
              <w:rPr>
                <w:rFonts w:ascii="Calibri" w:hAnsi="Calibri" w:cs="Calibri"/>
                <w:sz w:val="18"/>
                <w:szCs w:val="18"/>
              </w:rPr>
              <w:t>Запрос</w:t>
            </w:r>
          </w:p>
        </w:tc>
        <w:tc>
          <w:tcPr>
            <w:tcW w:w="1276" w:type="dxa"/>
          </w:tcPr>
          <w:p w:rsidR="009F387A" w:rsidRPr="004C0E2D" w:rsidRDefault="009F387A" w:rsidP="00C17A42">
            <w:pPr>
              <w:jc w:val="center"/>
              <w:rPr>
                <w:rFonts w:ascii="Calibri" w:hAnsi="Calibri" w:cs="Calibri"/>
                <w:sz w:val="18"/>
                <w:szCs w:val="18"/>
                <w:lang w:val="en-US"/>
              </w:rPr>
            </w:pPr>
            <w:r w:rsidRPr="004C0E2D">
              <w:rPr>
                <w:rFonts w:ascii="Calibri" w:hAnsi="Calibri" w:cs="Calibri"/>
                <w:sz w:val="18"/>
                <w:szCs w:val="18"/>
              </w:rPr>
              <w:t>Информация по запросу</w:t>
            </w:r>
          </w:p>
        </w:tc>
      </w:tr>
      <w:tr w:rsidR="009F387A" w:rsidRPr="00C279A4" w:rsidTr="001A63CB">
        <w:trPr>
          <w:trHeight w:val="797"/>
        </w:trPr>
        <w:tc>
          <w:tcPr>
            <w:tcW w:w="1701" w:type="dxa"/>
            <w:vMerge w:val="restart"/>
          </w:tcPr>
          <w:p w:rsidR="009F387A" w:rsidRPr="00211E3F" w:rsidRDefault="009F387A" w:rsidP="00314BE2">
            <w:pPr>
              <w:rPr>
                <w:rFonts w:ascii="Calibri" w:hAnsi="Calibri" w:cs="Calibri"/>
                <w:sz w:val="18"/>
                <w:szCs w:val="18"/>
              </w:rPr>
            </w:pPr>
            <w:r w:rsidRPr="00211E3F">
              <w:rPr>
                <w:rFonts w:ascii="Calibri" w:hAnsi="Calibri" w:cs="Calibri"/>
                <w:sz w:val="18"/>
                <w:szCs w:val="18"/>
              </w:rPr>
              <w:t>Отчеты об авариях на опасных производственных объектах</w:t>
            </w:r>
          </w:p>
        </w:tc>
        <w:tc>
          <w:tcPr>
            <w:tcW w:w="2694" w:type="dxa"/>
          </w:tcPr>
          <w:p w:rsidR="009F387A" w:rsidRPr="001A63CB" w:rsidRDefault="009F387A" w:rsidP="0031469F">
            <w:pPr>
              <w:shd w:val="clear" w:color="auto" w:fill="FFFFFF"/>
              <w:jc w:val="center"/>
              <w:rPr>
                <w:rFonts w:ascii="Calibri" w:hAnsi="Calibri" w:cs="Calibri"/>
                <w:b/>
                <w:caps/>
                <w:sz w:val="18"/>
                <w:szCs w:val="18"/>
              </w:rPr>
            </w:pPr>
            <w:r w:rsidRPr="004C0E2D">
              <w:rPr>
                <w:rStyle w:val="aff0"/>
                <w:rFonts w:ascii="Calibri" w:hAnsi="Calibri" w:cs="Calibri"/>
                <w:b w:val="0"/>
                <w:sz w:val="18"/>
                <w:szCs w:val="18"/>
                <w:lang w:val="kk-KZ"/>
              </w:rPr>
              <w:t xml:space="preserve">Интернет-сайт </w:t>
            </w:r>
            <w:r w:rsidR="0031469F">
              <w:rPr>
                <w:rStyle w:val="aff0"/>
                <w:rFonts w:ascii="Calibri" w:hAnsi="Calibri" w:cs="Calibri"/>
                <w:b w:val="0"/>
                <w:sz w:val="18"/>
                <w:szCs w:val="18"/>
              </w:rPr>
              <w:t>Министерства по чрезвычайным ситуациям</w:t>
            </w:r>
          </w:p>
        </w:tc>
        <w:tc>
          <w:tcPr>
            <w:tcW w:w="1417" w:type="dxa"/>
          </w:tcPr>
          <w:p w:rsidR="009F387A" w:rsidRPr="004C0E2D" w:rsidRDefault="009F387A" w:rsidP="00C17A42">
            <w:pPr>
              <w:jc w:val="center"/>
              <w:rPr>
                <w:rFonts w:ascii="Calibri" w:hAnsi="Calibri" w:cs="Calibri"/>
                <w:sz w:val="18"/>
                <w:szCs w:val="18"/>
                <w:lang w:val="kk-KZ"/>
              </w:rPr>
            </w:pPr>
            <w:r w:rsidRPr="004C0E2D">
              <w:rPr>
                <w:rFonts w:ascii="Calibri" w:hAnsi="Calibri" w:cs="Calibri"/>
                <w:sz w:val="18"/>
                <w:szCs w:val="18"/>
              </w:rPr>
              <w:t>Официальные отчеты</w:t>
            </w:r>
            <w:r w:rsidRPr="004C0E2D">
              <w:rPr>
                <w:rFonts w:ascii="Calibri" w:hAnsi="Calibri" w:cs="Calibri"/>
                <w:sz w:val="18"/>
                <w:szCs w:val="18"/>
                <w:lang w:val="kk-KZ"/>
              </w:rPr>
              <w:t xml:space="preserve"> по годам</w:t>
            </w:r>
          </w:p>
        </w:tc>
        <w:tc>
          <w:tcPr>
            <w:tcW w:w="1418" w:type="dxa"/>
          </w:tcPr>
          <w:p w:rsidR="009F387A" w:rsidRPr="004C0E2D" w:rsidRDefault="009F387A" w:rsidP="00C17A42">
            <w:pPr>
              <w:jc w:val="center"/>
              <w:rPr>
                <w:rFonts w:ascii="Calibri" w:hAnsi="Calibri" w:cs="Calibri"/>
                <w:sz w:val="18"/>
                <w:szCs w:val="18"/>
              </w:rPr>
            </w:pPr>
            <w:r w:rsidRPr="004C0E2D">
              <w:rPr>
                <w:rFonts w:ascii="Calibri" w:hAnsi="Calibri" w:cs="Calibri"/>
                <w:sz w:val="18"/>
                <w:szCs w:val="18"/>
              </w:rPr>
              <w:t>Доступ свободный</w:t>
            </w:r>
          </w:p>
        </w:tc>
        <w:tc>
          <w:tcPr>
            <w:tcW w:w="992" w:type="dxa"/>
          </w:tcPr>
          <w:p w:rsidR="009F387A" w:rsidRPr="004C0E2D" w:rsidRDefault="009F387A" w:rsidP="00C17A42">
            <w:pPr>
              <w:jc w:val="center"/>
              <w:rPr>
                <w:rFonts w:ascii="Calibri" w:hAnsi="Calibri" w:cs="Calibri"/>
                <w:sz w:val="18"/>
                <w:szCs w:val="18"/>
              </w:rPr>
            </w:pPr>
            <w:r w:rsidRPr="004C0E2D">
              <w:rPr>
                <w:rFonts w:ascii="Calibri" w:hAnsi="Calibri" w:cs="Calibri"/>
                <w:sz w:val="18"/>
                <w:szCs w:val="18"/>
              </w:rPr>
              <w:t>Поиск на интернет-странице</w:t>
            </w:r>
          </w:p>
        </w:tc>
        <w:tc>
          <w:tcPr>
            <w:tcW w:w="1276" w:type="dxa"/>
          </w:tcPr>
          <w:p w:rsidR="009F387A" w:rsidRPr="004C0E2D" w:rsidRDefault="009F387A" w:rsidP="00C17A42">
            <w:pPr>
              <w:jc w:val="center"/>
              <w:rPr>
                <w:rFonts w:ascii="Calibri" w:hAnsi="Calibri" w:cs="Calibri"/>
                <w:sz w:val="18"/>
                <w:szCs w:val="18"/>
                <w:lang w:val="kk-KZ"/>
              </w:rPr>
            </w:pPr>
            <w:r w:rsidRPr="004C0E2D">
              <w:rPr>
                <w:rFonts w:ascii="Calibri" w:hAnsi="Calibri" w:cs="Calibri"/>
                <w:sz w:val="18"/>
                <w:szCs w:val="18"/>
              </w:rPr>
              <w:t>Информация на официальном сайте</w:t>
            </w:r>
          </w:p>
        </w:tc>
      </w:tr>
      <w:tr w:rsidR="009F387A" w:rsidRPr="00C279A4" w:rsidTr="001A63CB">
        <w:trPr>
          <w:trHeight w:val="725"/>
        </w:trPr>
        <w:tc>
          <w:tcPr>
            <w:tcW w:w="1701" w:type="dxa"/>
            <w:vMerge/>
          </w:tcPr>
          <w:p w:rsidR="009F387A" w:rsidRPr="00211E3F" w:rsidRDefault="009F387A" w:rsidP="00C17A42">
            <w:pPr>
              <w:rPr>
                <w:rFonts w:ascii="Calibri" w:hAnsi="Calibri" w:cs="Calibri"/>
                <w:sz w:val="18"/>
                <w:szCs w:val="18"/>
              </w:rPr>
            </w:pPr>
          </w:p>
        </w:tc>
        <w:tc>
          <w:tcPr>
            <w:tcW w:w="2694" w:type="dxa"/>
          </w:tcPr>
          <w:p w:rsidR="009F387A" w:rsidRPr="004C0E2D" w:rsidRDefault="009F387A" w:rsidP="00C17A42">
            <w:pPr>
              <w:jc w:val="center"/>
              <w:rPr>
                <w:rStyle w:val="afff4"/>
                <w:rFonts w:ascii="Calibri" w:hAnsi="Calibri" w:cs="Calibri"/>
                <w:i w:val="0"/>
                <w:color w:val="auto"/>
                <w:sz w:val="18"/>
                <w:szCs w:val="18"/>
                <w:lang w:val="kk-KZ"/>
              </w:rPr>
            </w:pPr>
            <w:r w:rsidRPr="004C0E2D">
              <w:rPr>
                <w:rStyle w:val="afff4"/>
                <w:rFonts w:ascii="Calibri" w:hAnsi="Calibri" w:cs="Calibri"/>
                <w:i w:val="0"/>
                <w:color w:val="auto"/>
                <w:sz w:val="18"/>
                <w:szCs w:val="18"/>
                <w:lang w:val="kk-KZ"/>
              </w:rPr>
              <w:t xml:space="preserve">Интернет-сайт </w:t>
            </w:r>
          </w:p>
          <w:p w:rsidR="009F387A" w:rsidRPr="004C0E2D" w:rsidRDefault="009F387A" w:rsidP="00C17A42">
            <w:pPr>
              <w:jc w:val="center"/>
              <w:rPr>
                <w:rStyle w:val="afff4"/>
                <w:rFonts w:ascii="Calibri" w:hAnsi="Calibri" w:cs="Calibri"/>
                <w:i w:val="0"/>
                <w:color w:val="auto"/>
                <w:sz w:val="18"/>
                <w:szCs w:val="18"/>
                <w:lang w:val="kk-KZ"/>
              </w:rPr>
            </w:pPr>
            <w:r w:rsidRPr="004C0E2D">
              <w:rPr>
                <w:rStyle w:val="afff4"/>
                <w:rFonts w:ascii="Calibri" w:hAnsi="Calibri" w:cs="Calibri"/>
                <w:i w:val="0"/>
                <w:color w:val="auto"/>
                <w:sz w:val="18"/>
                <w:szCs w:val="18"/>
                <w:lang w:val="kk-KZ"/>
              </w:rPr>
              <w:t>Научно исследовательского института травматологии и ортопеди</w:t>
            </w:r>
            <w:r w:rsidR="001A63CB">
              <w:rPr>
                <w:rStyle w:val="afff4"/>
                <w:rFonts w:ascii="Calibri" w:hAnsi="Calibri" w:cs="Calibri"/>
                <w:i w:val="0"/>
                <w:color w:val="auto"/>
                <w:sz w:val="18"/>
                <w:szCs w:val="18"/>
                <w:lang w:val="kk-KZ"/>
              </w:rPr>
              <w:t xml:space="preserve">и Министерства здравохранения </w:t>
            </w:r>
          </w:p>
        </w:tc>
        <w:tc>
          <w:tcPr>
            <w:tcW w:w="1417" w:type="dxa"/>
          </w:tcPr>
          <w:p w:rsidR="009F387A" w:rsidRPr="004C0E2D" w:rsidRDefault="009F387A" w:rsidP="00C17A42">
            <w:pPr>
              <w:jc w:val="center"/>
              <w:rPr>
                <w:rFonts w:ascii="Calibri" w:hAnsi="Calibri" w:cs="Calibri"/>
                <w:sz w:val="18"/>
                <w:szCs w:val="18"/>
                <w:lang w:val="kk-KZ"/>
              </w:rPr>
            </w:pPr>
            <w:r w:rsidRPr="004C0E2D">
              <w:rPr>
                <w:rFonts w:ascii="Calibri" w:hAnsi="Calibri" w:cs="Calibri"/>
                <w:sz w:val="18"/>
                <w:szCs w:val="18"/>
                <w:lang w:val="kk-KZ"/>
              </w:rPr>
              <w:t>Статистические данные</w:t>
            </w:r>
          </w:p>
        </w:tc>
        <w:tc>
          <w:tcPr>
            <w:tcW w:w="1418" w:type="dxa"/>
          </w:tcPr>
          <w:p w:rsidR="009F387A" w:rsidRPr="004C0E2D" w:rsidRDefault="009F387A" w:rsidP="00C17A42">
            <w:pPr>
              <w:jc w:val="center"/>
              <w:rPr>
                <w:rFonts w:ascii="Calibri" w:hAnsi="Calibri" w:cs="Calibri"/>
                <w:sz w:val="18"/>
                <w:szCs w:val="18"/>
              </w:rPr>
            </w:pPr>
            <w:r w:rsidRPr="004C0E2D">
              <w:rPr>
                <w:rFonts w:ascii="Calibri" w:hAnsi="Calibri" w:cs="Calibri"/>
                <w:sz w:val="18"/>
                <w:szCs w:val="18"/>
              </w:rPr>
              <w:t>Доступ свободный</w:t>
            </w:r>
          </w:p>
        </w:tc>
        <w:tc>
          <w:tcPr>
            <w:tcW w:w="992" w:type="dxa"/>
          </w:tcPr>
          <w:p w:rsidR="009F387A" w:rsidRPr="004C0E2D" w:rsidRDefault="009F387A" w:rsidP="00C17A42">
            <w:pPr>
              <w:jc w:val="center"/>
              <w:rPr>
                <w:rFonts w:ascii="Calibri" w:hAnsi="Calibri" w:cs="Calibri"/>
                <w:sz w:val="18"/>
                <w:szCs w:val="18"/>
              </w:rPr>
            </w:pPr>
            <w:r w:rsidRPr="004C0E2D">
              <w:rPr>
                <w:rFonts w:ascii="Calibri" w:hAnsi="Calibri" w:cs="Calibri"/>
                <w:sz w:val="18"/>
                <w:szCs w:val="18"/>
              </w:rPr>
              <w:t>Поиск на интернет-странице</w:t>
            </w:r>
          </w:p>
        </w:tc>
        <w:tc>
          <w:tcPr>
            <w:tcW w:w="1276" w:type="dxa"/>
          </w:tcPr>
          <w:p w:rsidR="009F387A" w:rsidRPr="004C0E2D" w:rsidRDefault="009F387A" w:rsidP="00C17A42">
            <w:pPr>
              <w:jc w:val="center"/>
              <w:rPr>
                <w:rFonts w:ascii="Calibri" w:hAnsi="Calibri" w:cs="Calibri"/>
                <w:sz w:val="18"/>
                <w:szCs w:val="18"/>
              </w:rPr>
            </w:pPr>
            <w:r w:rsidRPr="004C0E2D">
              <w:rPr>
                <w:rFonts w:ascii="Calibri" w:hAnsi="Calibri" w:cs="Calibri"/>
                <w:sz w:val="18"/>
                <w:szCs w:val="18"/>
              </w:rPr>
              <w:t>Информация на официальном сайте</w:t>
            </w:r>
          </w:p>
        </w:tc>
      </w:tr>
      <w:tr w:rsidR="009F387A" w:rsidRPr="00C279A4" w:rsidTr="001A63CB">
        <w:trPr>
          <w:trHeight w:val="627"/>
        </w:trPr>
        <w:tc>
          <w:tcPr>
            <w:tcW w:w="1701" w:type="dxa"/>
            <w:vMerge w:val="restart"/>
          </w:tcPr>
          <w:p w:rsidR="009F387A" w:rsidRPr="00211E3F" w:rsidRDefault="009F387A" w:rsidP="00314BE2">
            <w:pPr>
              <w:rPr>
                <w:rFonts w:ascii="Calibri" w:hAnsi="Calibri" w:cs="Calibri"/>
                <w:sz w:val="18"/>
                <w:szCs w:val="18"/>
              </w:rPr>
            </w:pPr>
            <w:r w:rsidRPr="00211E3F">
              <w:rPr>
                <w:rFonts w:ascii="Calibri" w:hAnsi="Calibri" w:cs="Calibri"/>
                <w:sz w:val="18"/>
                <w:szCs w:val="18"/>
              </w:rPr>
              <w:t>Отчеты об авариях на транспорте</w:t>
            </w:r>
          </w:p>
        </w:tc>
        <w:tc>
          <w:tcPr>
            <w:tcW w:w="2694" w:type="dxa"/>
          </w:tcPr>
          <w:p w:rsidR="009F387A" w:rsidRPr="004C0E2D" w:rsidRDefault="009F387A" w:rsidP="00C17A42">
            <w:pPr>
              <w:jc w:val="center"/>
              <w:rPr>
                <w:rStyle w:val="afff4"/>
                <w:rFonts w:ascii="Calibri" w:hAnsi="Calibri" w:cs="Calibri"/>
                <w:i w:val="0"/>
                <w:color w:val="auto"/>
                <w:sz w:val="18"/>
                <w:szCs w:val="18"/>
              </w:rPr>
            </w:pPr>
            <w:r w:rsidRPr="004C0E2D">
              <w:rPr>
                <w:rStyle w:val="afff4"/>
                <w:rFonts w:ascii="Calibri" w:hAnsi="Calibri" w:cs="Calibri"/>
                <w:i w:val="0"/>
                <w:color w:val="auto"/>
                <w:sz w:val="18"/>
                <w:szCs w:val="18"/>
              </w:rPr>
              <w:t>Комитет по правовой статистике и специальным у</w:t>
            </w:r>
            <w:r w:rsidR="001A63CB">
              <w:rPr>
                <w:rStyle w:val="afff4"/>
                <w:rFonts w:ascii="Calibri" w:hAnsi="Calibri" w:cs="Calibri"/>
                <w:i w:val="0"/>
                <w:color w:val="auto"/>
                <w:sz w:val="18"/>
                <w:szCs w:val="18"/>
              </w:rPr>
              <w:t xml:space="preserve">четам Генеральной прокуратуры </w:t>
            </w:r>
          </w:p>
        </w:tc>
        <w:tc>
          <w:tcPr>
            <w:tcW w:w="1417" w:type="dxa"/>
          </w:tcPr>
          <w:p w:rsidR="009F387A" w:rsidRPr="004C0E2D" w:rsidRDefault="009F387A" w:rsidP="00C17A42">
            <w:pPr>
              <w:jc w:val="center"/>
              <w:rPr>
                <w:rFonts w:ascii="Calibri" w:hAnsi="Calibri" w:cs="Calibri"/>
                <w:sz w:val="18"/>
                <w:szCs w:val="18"/>
              </w:rPr>
            </w:pPr>
            <w:r w:rsidRPr="004C0E2D">
              <w:rPr>
                <w:rFonts w:ascii="Calibri" w:hAnsi="Calibri" w:cs="Calibri"/>
                <w:sz w:val="18"/>
                <w:szCs w:val="18"/>
              </w:rPr>
              <w:t>Официальные отчеты</w:t>
            </w:r>
          </w:p>
        </w:tc>
        <w:tc>
          <w:tcPr>
            <w:tcW w:w="1418" w:type="dxa"/>
          </w:tcPr>
          <w:p w:rsidR="009F387A" w:rsidRPr="004C0E2D" w:rsidRDefault="009F387A" w:rsidP="00C17A42">
            <w:pPr>
              <w:jc w:val="center"/>
              <w:rPr>
                <w:rFonts w:ascii="Calibri" w:hAnsi="Calibri" w:cs="Calibri"/>
                <w:sz w:val="18"/>
                <w:szCs w:val="18"/>
              </w:rPr>
            </w:pPr>
            <w:r w:rsidRPr="004C0E2D">
              <w:rPr>
                <w:rFonts w:ascii="Calibri" w:hAnsi="Calibri" w:cs="Calibri"/>
                <w:sz w:val="18"/>
                <w:szCs w:val="18"/>
              </w:rPr>
              <w:t>Юридические и физические лица</w:t>
            </w:r>
          </w:p>
        </w:tc>
        <w:tc>
          <w:tcPr>
            <w:tcW w:w="992" w:type="dxa"/>
          </w:tcPr>
          <w:p w:rsidR="009F387A" w:rsidRPr="004C0E2D" w:rsidRDefault="009F387A" w:rsidP="00C17A42">
            <w:pPr>
              <w:jc w:val="center"/>
              <w:rPr>
                <w:rFonts w:ascii="Calibri" w:hAnsi="Calibri" w:cs="Calibri"/>
                <w:sz w:val="18"/>
                <w:szCs w:val="18"/>
              </w:rPr>
            </w:pPr>
            <w:r w:rsidRPr="004C0E2D">
              <w:rPr>
                <w:rFonts w:ascii="Calibri" w:hAnsi="Calibri" w:cs="Calibri"/>
                <w:sz w:val="18"/>
                <w:szCs w:val="18"/>
              </w:rPr>
              <w:t>Запрос</w:t>
            </w:r>
          </w:p>
        </w:tc>
        <w:tc>
          <w:tcPr>
            <w:tcW w:w="1276" w:type="dxa"/>
          </w:tcPr>
          <w:p w:rsidR="009F387A" w:rsidRPr="004C0E2D" w:rsidRDefault="009F387A" w:rsidP="00C17A42">
            <w:pPr>
              <w:jc w:val="center"/>
              <w:rPr>
                <w:rFonts w:ascii="Calibri" w:hAnsi="Calibri" w:cs="Calibri"/>
                <w:sz w:val="18"/>
                <w:szCs w:val="18"/>
              </w:rPr>
            </w:pPr>
            <w:r w:rsidRPr="004C0E2D">
              <w:rPr>
                <w:rFonts w:ascii="Calibri" w:hAnsi="Calibri" w:cs="Calibri"/>
                <w:sz w:val="18"/>
                <w:szCs w:val="18"/>
              </w:rPr>
              <w:t>Информация по запросу</w:t>
            </w:r>
          </w:p>
        </w:tc>
      </w:tr>
      <w:tr w:rsidR="009F387A" w:rsidRPr="00C279A4" w:rsidTr="001A63CB">
        <w:trPr>
          <w:trHeight w:val="831"/>
        </w:trPr>
        <w:tc>
          <w:tcPr>
            <w:tcW w:w="1701" w:type="dxa"/>
            <w:vMerge/>
          </w:tcPr>
          <w:p w:rsidR="009F387A" w:rsidRPr="00211E3F" w:rsidRDefault="009F387A" w:rsidP="00C17A42">
            <w:pPr>
              <w:jc w:val="both"/>
              <w:rPr>
                <w:rFonts w:ascii="Calibri" w:hAnsi="Calibri" w:cs="Calibri"/>
                <w:sz w:val="18"/>
                <w:szCs w:val="18"/>
              </w:rPr>
            </w:pPr>
          </w:p>
        </w:tc>
        <w:tc>
          <w:tcPr>
            <w:tcW w:w="2694" w:type="dxa"/>
          </w:tcPr>
          <w:p w:rsidR="009F387A" w:rsidRPr="004C0E2D" w:rsidRDefault="009F387A" w:rsidP="00C17A42">
            <w:pPr>
              <w:jc w:val="center"/>
              <w:rPr>
                <w:rStyle w:val="afff4"/>
                <w:rFonts w:ascii="Calibri" w:hAnsi="Calibri" w:cs="Calibri"/>
                <w:i w:val="0"/>
                <w:color w:val="auto"/>
                <w:sz w:val="18"/>
                <w:szCs w:val="18"/>
                <w:lang w:val="kk-KZ"/>
              </w:rPr>
            </w:pPr>
            <w:r w:rsidRPr="004C0E2D">
              <w:rPr>
                <w:rStyle w:val="afff4"/>
                <w:rFonts w:ascii="Calibri" w:hAnsi="Calibri" w:cs="Calibri"/>
                <w:i w:val="0"/>
                <w:color w:val="auto"/>
                <w:sz w:val="18"/>
                <w:szCs w:val="18"/>
                <w:lang w:val="kk-KZ"/>
              </w:rPr>
              <w:t xml:space="preserve">Интернет-сайт </w:t>
            </w:r>
          </w:p>
          <w:p w:rsidR="009F387A" w:rsidRPr="004C0E2D" w:rsidRDefault="009F387A" w:rsidP="00C17A42">
            <w:pPr>
              <w:jc w:val="center"/>
              <w:rPr>
                <w:rStyle w:val="afff4"/>
                <w:rFonts w:ascii="Calibri" w:hAnsi="Calibri" w:cs="Calibri"/>
                <w:i w:val="0"/>
                <w:color w:val="auto"/>
                <w:sz w:val="18"/>
                <w:szCs w:val="18"/>
                <w:lang w:val="kk-KZ"/>
              </w:rPr>
            </w:pPr>
            <w:r w:rsidRPr="004C0E2D">
              <w:rPr>
                <w:rStyle w:val="afff4"/>
                <w:rFonts w:ascii="Calibri" w:hAnsi="Calibri" w:cs="Calibri"/>
                <w:i w:val="0"/>
                <w:color w:val="auto"/>
                <w:sz w:val="18"/>
                <w:szCs w:val="18"/>
                <w:lang w:val="kk-KZ"/>
              </w:rPr>
              <w:t>Научно исследовательского института травматологии и ортопеди</w:t>
            </w:r>
            <w:r w:rsidR="001A63CB">
              <w:rPr>
                <w:rStyle w:val="afff4"/>
                <w:rFonts w:ascii="Calibri" w:hAnsi="Calibri" w:cs="Calibri"/>
                <w:i w:val="0"/>
                <w:color w:val="auto"/>
                <w:sz w:val="18"/>
                <w:szCs w:val="18"/>
                <w:lang w:val="kk-KZ"/>
              </w:rPr>
              <w:t xml:space="preserve">и Министерства здравохранения </w:t>
            </w:r>
          </w:p>
        </w:tc>
        <w:tc>
          <w:tcPr>
            <w:tcW w:w="1417" w:type="dxa"/>
          </w:tcPr>
          <w:p w:rsidR="009F387A" w:rsidRPr="004C0E2D" w:rsidRDefault="009F387A" w:rsidP="00C17A42">
            <w:pPr>
              <w:jc w:val="center"/>
              <w:rPr>
                <w:rFonts w:ascii="Calibri" w:hAnsi="Calibri" w:cs="Calibri"/>
                <w:sz w:val="18"/>
                <w:szCs w:val="18"/>
                <w:lang w:val="kk-KZ"/>
              </w:rPr>
            </w:pPr>
            <w:r w:rsidRPr="004C0E2D">
              <w:rPr>
                <w:rFonts w:ascii="Calibri" w:hAnsi="Calibri" w:cs="Calibri"/>
                <w:sz w:val="18"/>
                <w:szCs w:val="18"/>
                <w:lang w:val="kk-KZ"/>
              </w:rPr>
              <w:t>Статистические данные</w:t>
            </w:r>
          </w:p>
        </w:tc>
        <w:tc>
          <w:tcPr>
            <w:tcW w:w="1418" w:type="dxa"/>
          </w:tcPr>
          <w:p w:rsidR="009F387A" w:rsidRPr="004C0E2D" w:rsidRDefault="009F387A" w:rsidP="00C17A42">
            <w:pPr>
              <w:jc w:val="center"/>
              <w:rPr>
                <w:rFonts w:ascii="Calibri" w:hAnsi="Calibri" w:cs="Calibri"/>
                <w:sz w:val="18"/>
                <w:szCs w:val="18"/>
              </w:rPr>
            </w:pPr>
            <w:r w:rsidRPr="004C0E2D">
              <w:rPr>
                <w:rFonts w:ascii="Calibri" w:hAnsi="Calibri" w:cs="Calibri"/>
                <w:sz w:val="18"/>
                <w:szCs w:val="18"/>
              </w:rPr>
              <w:t>Доступ свободный</w:t>
            </w:r>
          </w:p>
        </w:tc>
        <w:tc>
          <w:tcPr>
            <w:tcW w:w="992" w:type="dxa"/>
          </w:tcPr>
          <w:p w:rsidR="009F387A" w:rsidRPr="004C0E2D" w:rsidRDefault="009F387A" w:rsidP="00C17A42">
            <w:pPr>
              <w:jc w:val="center"/>
              <w:rPr>
                <w:rFonts w:ascii="Calibri" w:hAnsi="Calibri" w:cs="Calibri"/>
                <w:sz w:val="18"/>
                <w:szCs w:val="18"/>
              </w:rPr>
            </w:pPr>
            <w:r w:rsidRPr="004C0E2D">
              <w:rPr>
                <w:rFonts w:ascii="Calibri" w:hAnsi="Calibri" w:cs="Calibri"/>
                <w:sz w:val="18"/>
                <w:szCs w:val="18"/>
              </w:rPr>
              <w:t>Поиск на интернет-странице</w:t>
            </w:r>
          </w:p>
        </w:tc>
        <w:tc>
          <w:tcPr>
            <w:tcW w:w="1276" w:type="dxa"/>
          </w:tcPr>
          <w:p w:rsidR="009F387A" w:rsidRPr="004C0E2D" w:rsidRDefault="009F387A" w:rsidP="00C17A42">
            <w:pPr>
              <w:jc w:val="center"/>
              <w:rPr>
                <w:rFonts w:ascii="Calibri" w:hAnsi="Calibri" w:cs="Calibri"/>
                <w:sz w:val="18"/>
                <w:szCs w:val="18"/>
              </w:rPr>
            </w:pPr>
            <w:r w:rsidRPr="004C0E2D">
              <w:rPr>
                <w:rFonts w:ascii="Calibri" w:hAnsi="Calibri" w:cs="Calibri"/>
                <w:sz w:val="18"/>
                <w:szCs w:val="18"/>
              </w:rPr>
              <w:t>Информация на официальном сайте</w:t>
            </w:r>
          </w:p>
        </w:tc>
      </w:tr>
      <w:tr w:rsidR="009F387A" w:rsidRPr="00C279A4" w:rsidTr="001A63CB">
        <w:trPr>
          <w:trHeight w:val="692"/>
        </w:trPr>
        <w:tc>
          <w:tcPr>
            <w:tcW w:w="1701" w:type="dxa"/>
            <w:vMerge w:val="restart"/>
          </w:tcPr>
          <w:p w:rsidR="009F387A" w:rsidRPr="00211E3F" w:rsidRDefault="009F387A" w:rsidP="00314BE2">
            <w:pPr>
              <w:rPr>
                <w:rFonts w:ascii="Calibri" w:hAnsi="Calibri" w:cs="Calibri"/>
                <w:sz w:val="18"/>
                <w:szCs w:val="18"/>
              </w:rPr>
            </w:pPr>
            <w:r w:rsidRPr="00211E3F">
              <w:rPr>
                <w:rFonts w:ascii="Calibri" w:hAnsi="Calibri" w:cs="Calibri"/>
                <w:sz w:val="18"/>
                <w:szCs w:val="18"/>
              </w:rPr>
              <w:t>Данные о профзаболеваемости в сельском хозяйстве</w:t>
            </w:r>
          </w:p>
        </w:tc>
        <w:tc>
          <w:tcPr>
            <w:tcW w:w="2694" w:type="dxa"/>
          </w:tcPr>
          <w:p w:rsidR="009F387A" w:rsidRPr="004C0E2D" w:rsidRDefault="001A63CB" w:rsidP="00C17A42">
            <w:pPr>
              <w:jc w:val="center"/>
              <w:rPr>
                <w:rFonts w:ascii="Calibri" w:hAnsi="Calibri" w:cs="Calibri"/>
                <w:sz w:val="18"/>
                <w:szCs w:val="18"/>
              </w:rPr>
            </w:pPr>
            <w:r>
              <w:rPr>
                <w:rFonts w:ascii="Calibri" w:hAnsi="Calibri" w:cs="Calibri"/>
                <w:sz w:val="18"/>
                <w:szCs w:val="18"/>
              </w:rPr>
              <w:t xml:space="preserve">Министерство здравоохранения </w:t>
            </w:r>
          </w:p>
        </w:tc>
        <w:tc>
          <w:tcPr>
            <w:tcW w:w="1417" w:type="dxa"/>
          </w:tcPr>
          <w:p w:rsidR="009F387A" w:rsidRPr="004C0E2D" w:rsidRDefault="009F387A" w:rsidP="00C17A42">
            <w:pPr>
              <w:jc w:val="center"/>
              <w:rPr>
                <w:rFonts w:ascii="Calibri" w:hAnsi="Calibri" w:cs="Calibri"/>
                <w:sz w:val="18"/>
                <w:szCs w:val="18"/>
              </w:rPr>
            </w:pPr>
            <w:r w:rsidRPr="004C0E2D">
              <w:rPr>
                <w:rFonts w:ascii="Calibri" w:hAnsi="Calibri" w:cs="Calibri"/>
                <w:sz w:val="18"/>
                <w:szCs w:val="18"/>
              </w:rPr>
              <w:t>Официальные отчеты</w:t>
            </w:r>
          </w:p>
        </w:tc>
        <w:tc>
          <w:tcPr>
            <w:tcW w:w="1418" w:type="dxa"/>
          </w:tcPr>
          <w:p w:rsidR="009F387A" w:rsidRPr="004C0E2D" w:rsidRDefault="009F387A" w:rsidP="00C17A42">
            <w:pPr>
              <w:jc w:val="center"/>
              <w:rPr>
                <w:rFonts w:ascii="Calibri" w:hAnsi="Calibri" w:cs="Calibri"/>
                <w:sz w:val="18"/>
                <w:szCs w:val="18"/>
              </w:rPr>
            </w:pPr>
            <w:r w:rsidRPr="004C0E2D">
              <w:rPr>
                <w:rFonts w:ascii="Calibri" w:hAnsi="Calibri" w:cs="Calibri"/>
                <w:sz w:val="18"/>
                <w:szCs w:val="18"/>
              </w:rPr>
              <w:t>Юридические и физические лица</w:t>
            </w:r>
          </w:p>
        </w:tc>
        <w:tc>
          <w:tcPr>
            <w:tcW w:w="992" w:type="dxa"/>
          </w:tcPr>
          <w:p w:rsidR="009F387A" w:rsidRPr="004C0E2D" w:rsidRDefault="009F387A" w:rsidP="00C17A42">
            <w:pPr>
              <w:jc w:val="center"/>
              <w:rPr>
                <w:rFonts w:ascii="Calibri" w:hAnsi="Calibri" w:cs="Calibri"/>
                <w:sz w:val="18"/>
                <w:szCs w:val="18"/>
              </w:rPr>
            </w:pPr>
            <w:r w:rsidRPr="004C0E2D">
              <w:rPr>
                <w:rFonts w:ascii="Calibri" w:hAnsi="Calibri" w:cs="Calibri"/>
                <w:sz w:val="18"/>
                <w:szCs w:val="18"/>
              </w:rPr>
              <w:t>Запрос</w:t>
            </w:r>
          </w:p>
        </w:tc>
        <w:tc>
          <w:tcPr>
            <w:tcW w:w="1276" w:type="dxa"/>
          </w:tcPr>
          <w:p w:rsidR="009F387A" w:rsidRPr="004C0E2D" w:rsidRDefault="009F387A" w:rsidP="00C17A42">
            <w:pPr>
              <w:jc w:val="center"/>
              <w:rPr>
                <w:rFonts w:ascii="Calibri" w:hAnsi="Calibri" w:cs="Calibri"/>
                <w:sz w:val="18"/>
                <w:szCs w:val="18"/>
              </w:rPr>
            </w:pPr>
            <w:r w:rsidRPr="004C0E2D">
              <w:rPr>
                <w:rFonts w:ascii="Calibri" w:hAnsi="Calibri" w:cs="Calibri"/>
                <w:sz w:val="18"/>
                <w:szCs w:val="18"/>
              </w:rPr>
              <w:t>Информация по запросу</w:t>
            </w:r>
          </w:p>
        </w:tc>
      </w:tr>
      <w:tr w:rsidR="009F387A" w:rsidRPr="00C279A4" w:rsidTr="001A63CB">
        <w:trPr>
          <w:trHeight w:val="554"/>
        </w:trPr>
        <w:tc>
          <w:tcPr>
            <w:tcW w:w="1701" w:type="dxa"/>
            <w:vMerge/>
          </w:tcPr>
          <w:p w:rsidR="009F387A" w:rsidRPr="00211E3F" w:rsidRDefault="009F387A" w:rsidP="00C17A42">
            <w:pPr>
              <w:jc w:val="both"/>
              <w:rPr>
                <w:rFonts w:ascii="Calibri" w:hAnsi="Calibri" w:cs="Calibri"/>
                <w:sz w:val="18"/>
                <w:szCs w:val="18"/>
              </w:rPr>
            </w:pPr>
          </w:p>
        </w:tc>
        <w:tc>
          <w:tcPr>
            <w:tcW w:w="2694" w:type="dxa"/>
          </w:tcPr>
          <w:p w:rsidR="009F387A" w:rsidRPr="004C0E2D" w:rsidRDefault="009F387A" w:rsidP="00C17A42">
            <w:pPr>
              <w:jc w:val="center"/>
              <w:rPr>
                <w:rStyle w:val="afff4"/>
                <w:rFonts w:ascii="Calibri" w:hAnsi="Calibri" w:cs="Calibri"/>
                <w:i w:val="0"/>
                <w:color w:val="auto"/>
                <w:sz w:val="18"/>
                <w:szCs w:val="18"/>
                <w:lang w:val="kk-KZ"/>
              </w:rPr>
            </w:pPr>
            <w:r w:rsidRPr="004C0E2D">
              <w:rPr>
                <w:rStyle w:val="afff4"/>
                <w:rFonts w:ascii="Calibri" w:hAnsi="Calibri" w:cs="Calibri"/>
                <w:i w:val="0"/>
                <w:color w:val="auto"/>
                <w:sz w:val="18"/>
                <w:szCs w:val="18"/>
                <w:lang w:val="kk-KZ"/>
              </w:rPr>
              <w:t xml:space="preserve">Интернет-сайт </w:t>
            </w:r>
          </w:p>
          <w:p w:rsidR="009F387A" w:rsidRPr="004C0E2D" w:rsidRDefault="009F387A" w:rsidP="00C17A42">
            <w:pPr>
              <w:jc w:val="center"/>
              <w:rPr>
                <w:rStyle w:val="afff4"/>
                <w:rFonts w:ascii="Calibri" w:hAnsi="Calibri" w:cs="Calibri"/>
                <w:i w:val="0"/>
                <w:sz w:val="18"/>
                <w:szCs w:val="18"/>
                <w:lang w:val="kk-KZ"/>
              </w:rPr>
            </w:pPr>
            <w:r w:rsidRPr="004C0E2D">
              <w:rPr>
                <w:rStyle w:val="afff4"/>
                <w:rFonts w:ascii="Calibri" w:hAnsi="Calibri" w:cs="Calibri"/>
                <w:i w:val="0"/>
                <w:color w:val="auto"/>
                <w:sz w:val="18"/>
                <w:szCs w:val="18"/>
                <w:lang w:val="kk-KZ"/>
              </w:rPr>
              <w:t>Научно исследовательского института травматологии и ортопеди</w:t>
            </w:r>
            <w:r w:rsidR="001A63CB">
              <w:rPr>
                <w:rStyle w:val="afff4"/>
                <w:rFonts w:ascii="Calibri" w:hAnsi="Calibri" w:cs="Calibri"/>
                <w:i w:val="0"/>
                <w:color w:val="auto"/>
                <w:sz w:val="18"/>
                <w:szCs w:val="18"/>
                <w:lang w:val="kk-KZ"/>
              </w:rPr>
              <w:t>и Министерства здравохранения</w:t>
            </w:r>
          </w:p>
        </w:tc>
        <w:tc>
          <w:tcPr>
            <w:tcW w:w="1417" w:type="dxa"/>
          </w:tcPr>
          <w:p w:rsidR="009F387A" w:rsidRPr="004C0E2D" w:rsidRDefault="009F387A" w:rsidP="00C17A42">
            <w:pPr>
              <w:jc w:val="center"/>
              <w:rPr>
                <w:rFonts w:ascii="Calibri" w:hAnsi="Calibri" w:cs="Calibri"/>
                <w:sz w:val="18"/>
                <w:szCs w:val="18"/>
                <w:lang w:val="kk-KZ"/>
              </w:rPr>
            </w:pPr>
            <w:r w:rsidRPr="004C0E2D">
              <w:rPr>
                <w:rFonts w:ascii="Calibri" w:hAnsi="Calibri" w:cs="Calibri"/>
                <w:sz w:val="18"/>
                <w:szCs w:val="18"/>
                <w:lang w:val="kk-KZ"/>
              </w:rPr>
              <w:t>Статистические данные</w:t>
            </w:r>
          </w:p>
        </w:tc>
        <w:tc>
          <w:tcPr>
            <w:tcW w:w="1418" w:type="dxa"/>
          </w:tcPr>
          <w:p w:rsidR="009F387A" w:rsidRPr="004C0E2D" w:rsidRDefault="009F387A" w:rsidP="00C17A42">
            <w:pPr>
              <w:jc w:val="center"/>
              <w:rPr>
                <w:rFonts w:ascii="Calibri" w:hAnsi="Calibri" w:cs="Calibri"/>
                <w:sz w:val="18"/>
                <w:szCs w:val="18"/>
              </w:rPr>
            </w:pPr>
            <w:r w:rsidRPr="004C0E2D">
              <w:rPr>
                <w:rFonts w:ascii="Calibri" w:hAnsi="Calibri" w:cs="Calibri"/>
                <w:sz w:val="18"/>
                <w:szCs w:val="18"/>
              </w:rPr>
              <w:t>Доступ свободный</w:t>
            </w:r>
          </w:p>
        </w:tc>
        <w:tc>
          <w:tcPr>
            <w:tcW w:w="992" w:type="dxa"/>
          </w:tcPr>
          <w:p w:rsidR="009F387A" w:rsidRPr="004C0E2D" w:rsidRDefault="009F387A" w:rsidP="00C17A42">
            <w:pPr>
              <w:jc w:val="center"/>
              <w:rPr>
                <w:rFonts w:ascii="Calibri" w:hAnsi="Calibri" w:cs="Calibri"/>
                <w:sz w:val="18"/>
                <w:szCs w:val="18"/>
              </w:rPr>
            </w:pPr>
            <w:r w:rsidRPr="004C0E2D">
              <w:rPr>
                <w:rFonts w:ascii="Calibri" w:hAnsi="Calibri" w:cs="Calibri"/>
                <w:sz w:val="18"/>
                <w:szCs w:val="18"/>
              </w:rPr>
              <w:t>Поиск на интернет-странице</w:t>
            </w:r>
          </w:p>
        </w:tc>
        <w:tc>
          <w:tcPr>
            <w:tcW w:w="1276" w:type="dxa"/>
          </w:tcPr>
          <w:p w:rsidR="009F387A" w:rsidRPr="004C0E2D" w:rsidRDefault="009F387A" w:rsidP="00C17A42">
            <w:pPr>
              <w:jc w:val="center"/>
              <w:rPr>
                <w:rFonts w:ascii="Calibri" w:hAnsi="Calibri" w:cs="Calibri"/>
                <w:sz w:val="18"/>
                <w:szCs w:val="18"/>
              </w:rPr>
            </w:pPr>
            <w:r w:rsidRPr="004C0E2D">
              <w:rPr>
                <w:rFonts w:ascii="Calibri" w:hAnsi="Calibri" w:cs="Calibri"/>
                <w:sz w:val="18"/>
                <w:szCs w:val="18"/>
              </w:rPr>
              <w:t>Информация на официальном сайте</w:t>
            </w:r>
          </w:p>
        </w:tc>
      </w:tr>
      <w:tr w:rsidR="009F387A" w:rsidRPr="00C279A4" w:rsidTr="001A63CB">
        <w:trPr>
          <w:trHeight w:val="592"/>
        </w:trPr>
        <w:tc>
          <w:tcPr>
            <w:tcW w:w="1701" w:type="dxa"/>
            <w:vMerge w:val="restart"/>
          </w:tcPr>
          <w:p w:rsidR="009F387A" w:rsidRPr="00211E3F" w:rsidRDefault="009F387A" w:rsidP="00314BE2">
            <w:pPr>
              <w:rPr>
                <w:rFonts w:ascii="Calibri" w:hAnsi="Calibri" w:cs="Calibri"/>
                <w:sz w:val="18"/>
                <w:szCs w:val="18"/>
              </w:rPr>
            </w:pPr>
            <w:r w:rsidRPr="00211E3F">
              <w:rPr>
                <w:rFonts w:ascii="Calibri" w:hAnsi="Calibri" w:cs="Calibri"/>
                <w:sz w:val="18"/>
                <w:szCs w:val="18"/>
              </w:rPr>
              <w:t>Данные о профзаболеваемости в промышленности</w:t>
            </w:r>
          </w:p>
        </w:tc>
        <w:tc>
          <w:tcPr>
            <w:tcW w:w="2694" w:type="dxa"/>
          </w:tcPr>
          <w:p w:rsidR="009F387A" w:rsidRPr="004C0E2D" w:rsidRDefault="001A63CB" w:rsidP="00C17A42">
            <w:pPr>
              <w:jc w:val="center"/>
              <w:rPr>
                <w:rFonts w:ascii="Calibri" w:hAnsi="Calibri" w:cs="Calibri"/>
                <w:sz w:val="18"/>
                <w:szCs w:val="18"/>
              </w:rPr>
            </w:pPr>
            <w:r>
              <w:rPr>
                <w:rFonts w:ascii="Calibri" w:hAnsi="Calibri" w:cs="Calibri"/>
                <w:sz w:val="18"/>
                <w:szCs w:val="18"/>
              </w:rPr>
              <w:t xml:space="preserve">Министерство здравоохранения </w:t>
            </w:r>
          </w:p>
        </w:tc>
        <w:tc>
          <w:tcPr>
            <w:tcW w:w="1417" w:type="dxa"/>
          </w:tcPr>
          <w:p w:rsidR="009F387A" w:rsidRPr="004C0E2D" w:rsidRDefault="009F387A" w:rsidP="00C17A42">
            <w:pPr>
              <w:jc w:val="center"/>
              <w:rPr>
                <w:rFonts w:ascii="Calibri" w:hAnsi="Calibri" w:cs="Calibri"/>
                <w:sz w:val="18"/>
                <w:szCs w:val="18"/>
              </w:rPr>
            </w:pPr>
            <w:r w:rsidRPr="004C0E2D">
              <w:rPr>
                <w:rFonts w:ascii="Calibri" w:hAnsi="Calibri" w:cs="Calibri"/>
                <w:sz w:val="18"/>
                <w:szCs w:val="18"/>
              </w:rPr>
              <w:t>Официальные отчеты</w:t>
            </w:r>
          </w:p>
        </w:tc>
        <w:tc>
          <w:tcPr>
            <w:tcW w:w="1418" w:type="dxa"/>
          </w:tcPr>
          <w:p w:rsidR="009F387A" w:rsidRPr="004C0E2D" w:rsidRDefault="009F387A" w:rsidP="00C17A42">
            <w:pPr>
              <w:jc w:val="center"/>
              <w:rPr>
                <w:rFonts w:ascii="Calibri" w:hAnsi="Calibri" w:cs="Calibri"/>
                <w:sz w:val="18"/>
                <w:szCs w:val="18"/>
              </w:rPr>
            </w:pPr>
            <w:r w:rsidRPr="004C0E2D">
              <w:rPr>
                <w:rFonts w:ascii="Calibri" w:hAnsi="Calibri" w:cs="Calibri"/>
                <w:sz w:val="18"/>
                <w:szCs w:val="18"/>
              </w:rPr>
              <w:t>Юридические и физические лица</w:t>
            </w:r>
          </w:p>
        </w:tc>
        <w:tc>
          <w:tcPr>
            <w:tcW w:w="992" w:type="dxa"/>
          </w:tcPr>
          <w:p w:rsidR="009F387A" w:rsidRPr="004C0E2D" w:rsidRDefault="009F387A" w:rsidP="00C17A42">
            <w:pPr>
              <w:jc w:val="center"/>
              <w:rPr>
                <w:rFonts w:ascii="Calibri" w:hAnsi="Calibri" w:cs="Calibri"/>
                <w:sz w:val="18"/>
                <w:szCs w:val="18"/>
              </w:rPr>
            </w:pPr>
            <w:r w:rsidRPr="004C0E2D">
              <w:rPr>
                <w:rFonts w:ascii="Calibri" w:hAnsi="Calibri" w:cs="Calibri"/>
                <w:sz w:val="18"/>
                <w:szCs w:val="18"/>
              </w:rPr>
              <w:t>Запрос</w:t>
            </w:r>
          </w:p>
        </w:tc>
        <w:tc>
          <w:tcPr>
            <w:tcW w:w="1276" w:type="dxa"/>
          </w:tcPr>
          <w:p w:rsidR="009F387A" w:rsidRPr="004C0E2D" w:rsidRDefault="009F387A" w:rsidP="00C17A42">
            <w:pPr>
              <w:jc w:val="center"/>
              <w:rPr>
                <w:rFonts w:ascii="Calibri" w:hAnsi="Calibri" w:cs="Calibri"/>
                <w:sz w:val="18"/>
                <w:szCs w:val="18"/>
              </w:rPr>
            </w:pPr>
            <w:r w:rsidRPr="004C0E2D">
              <w:rPr>
                <w:rFonts w:ascii="Calibri" w:hAnsi="Calibri" w:cs="Calibri"/>
                <w:sz w:val="18"/>
                <w:szCs w:val="18"/>
              </w:rPr>
              <w:t>Информация по запросу</w:t>
            </w:r>
          </w:p>
        </w:tc>
      </w:tr>
      <w:tr w:rsidR="009F387A" w:rsidRPr="00C279A4" w:rsidTr="001A63CB">
        <w:trPr>
          <w:trHeight w:val="706"/>
        </w:trPr>
        <w:tc>
          <w:tcPr>
            <w:tcW w:w="1701" w:type="dxa"/>
            <w:vMerge/>
          </w:tcPr>
          <w:p w:rsidR="009F387A" w:rsidRPr="00211E3F" w:rsidRDefault="009F387A" w:rsidP="00C17A42">
            <w:pPr>
              <w:jc w:val="both"/>
              <w:rPr>
                <w:rFonts w:ascii="Calibri" w:hAnsi="Calibri" w:cs="Calibri"/>
                <w:sz w:val="18"/>
                <w:szCs w:val="18"/>
              </w:rPr>
            </w:pPr>
          </w:p>
        </w:tc>
        <w:tc>
          <w:tcPr>
            <w:tcW w:w="2694" w:type="dxa"/>
          </w:tcPr>
          <w:p w:rsidR="009F387A" w:rsidRPr="004C0E2D" w:rsidRDefault="009F387A" w:rsidP="00C17A42">
            <w:pPr>
              <w:jc w:val="center"/>
              <w:rPr>
                <w:rStyle w:val="afff4"/>
                <w:rFonts w:ascii="Calibri" w:hAnsi="Calibri" w:cs="Calibri"/>
                <w:i w:val="0"/>
                <w:color w:val="auto"/>
                <w:sz w:val="18"/>
                <w:szCs w:val="18"/>
                <w:lang w:val="kk-KZ"/>
              </w:rPr>
            </w:pPr>
            <w:r w:rsidRPr="004C0E2D">
              <w:rPr>
                <w:rStyle w:val="afff4"/>
                <w:rFonts w:ascii="Calibri" w:hAnsi="Calibri" w:cs="Calibri"/>
                <w:i w:val="0"/>
                <w:color w:val="auto"/>
                <w:sz w:val="18"/>
                <w:szCs w:val="18"/>
                <w:lang w:val="kk-KZ"/>
              </w:rPr>
              <w:t xml:space="preserve">Интернет-сайт </w:t>
            </w:r>
          </w:p>
          <w:p w:rsidR="009F387A" w:rsidRPr="004C0E2D" w:rsidRDefault="009F387A" w:rsidP="00C17A42">
            <w:pPr>
              <w:jc w:val="center"/>
              <w:rPr>
                <w:rStyle w:val="afff4"/>
                <w:rFonts w:ascii="Calibri" w:hAnsi="Calibri" w:cs="Calibri"/>
                <w:i w:val="0"/>
                <w:sz w:val="18"/>
                <w:szCs w:val="18"/>
                <w:lang w:val="kk-KZ"/>
              </w:rPr>
            </w:pPr>
            <w:r w:rsidRPr="004C0E2D">
              <w:rPr>
                <w:rStyle w:val="afff4"/>
                <w:rFonts w:ascii="Calibri" w:hAnsi="Calibri" w:cs="Calibri"/>
                <w:i w:val="0"/>
                <w:color w:val="auto"/>
                <w:sz w:val="18"/>
                <w:szCs w:val="18"/>
                <w:lang w:val="kk-KZ"/>
              </w:rPr>
              <w:t>Научно исследовательского института травматологии и ортопедии Министерства здравохране</w:t>
            </w:r>
            <w:r w:rsidR="001A63CB">
              <w:rPr>
                <w:rStyle w:val="afff4"/>
                <w:rFonts w:ascii="Calibri" w:hAnsi="Calibri" w:cs="Calibri"/>
                <w:i w:val="0"/>
                <w:color w:val="auto"/>
                <w:sz w:val="18"/>
                <w:szCs w:val="18"/>
                <w:lang w:val="kk-KZ"/>
              </w:rPr>
              <w:t>ния</w:t>
            </w:r>
          </w:p>
        </w:tc>
        <w:tc>
          <w:tcPr>
            <w:tcW w:w="1417" w:type="dxa"/>
          </w:tcPr>
          <w:p w:rsidR="009F387A" w:rsidRPr="004C0E2D" w:rsidRDefault="009F387A" w:rsidP="00C17A42">
            <w:pPr>
              <w:jc w:val="center"/>
              <w:rPr>
                <w:rFonts w:ascii="Calibri" w:hAnsi="Calibri" w:cs="Calibri"/>
                <w:sz w:val="18"/>
                <w:szCs w:val="18"/>
                <w:lang w:val="kk-KZ"/>
              </w:rPr>
            </w:pPr>
            <w:r w:rsidRPr="004C0E2D">
              <w:rPr>
                <w:rFonts w:ascii="Calibri" w:hAnsi="Calibri" w:cs="Calibri"/>
                <w:sz w:val="18"/>
                <w:szCs w:val="18"/>
                <w:lang w:val="kk-KZ"/>
              </w:rPr>
              <w:t>Статистические данные</w:t>
            </w:r>
          </w:p>
        </w:tc>
        <w:tc>
          <w:tcPr>
            <w:tcW w:w="1418" w:type="dxa"/>
          </w:tcPr>
          <w:p w:rsidR="009F387A" w:rsidRPr="004C0E2D" w:rsidRDefault="009F387A" w:rsidP="00C17A42">
            <w:pPr>
              <w:jc w:val="center"/>
              <w:rPr>
                <w:rFonts w:ascii="Calibri" w:hAnsi="Calibri" w:cs="Calibri"/>
                <w:sz w:val="18"/>
                <w:szCs w:val="18"/>
              </w:rPr>
            </w:pPr>
            <w:r w:rsidRPr="004C0E2D">
              <w:rPr>
                <w:rFonts w:ascii="Calibri" w:hAnsi="Calibri" w:cs="Calibri"/>
                <w:sz w:val="18"/>
                <w:szCs w:val="18"/>
              </w:rPr>
              <w:t>Доступ свободный</w:t>
            </w:r>
          </w:p>
        </w:tc>
        <w:tc>
          <w:tcPr>
            <w:tcW w:w="992" w:type="dxa"/>
          </w:tcPr>
          <w:p w:rsidR="009F387A" w:rsidRPr="004C0E2D" w:rsidRDefault="009F387A" w:rsidP="00C17A42">
            <w:pPr>
              <w:jc w:val="center"/>
              <w:rPr>
                <w:rFonts w:ascii="Calibri" w:hAnsi="Calibri" w:cs="Calibri"/>
                <w:sz w:val="18"/>
                <w:szCs w:val="18"/>
              </w:rPr>
            </w:pPr>
            <w:r w:rsidRPr="004C0E2D">
              <w:rPr>
                <w:rFonts w:ascii="Calibri" w:hAnsi="Calibri" w:cs="Calibri"/>
                <w:sz w:val="18"/>
                <w:szCs w:val="18"/>
              </w:rPr>
              <w:t>Поиск на интернет-странице</w:t>
            </w:r>
          </w:p>
        </w:tc>
        <w:tc>
          <w:tcPr>
            <w:tcW w:w="1276" w:type="dxa"/>
          </w:tcPr>
          <w:p w:rsidR="009F387A" w:rsidRPr="004C0E2D" w:rsidRDefault="009F387A" w:rsidP="00C17A42">
            <w:pPr>
              <w:jc w:val="center"/>
              <w:rPr>
                <w:rFonts w:ascii="Calibri" w:hAnsi="Calibri" w:cs="Calibri"/>
                <w:sz w:val="18"/>
                <w:szCs w:val="18"/>
              </w:rPr>
            </w:pPr>
            <w:r w:rsidRPr="004C0E2D">
              <w:rPr>
                <w:rFonts w:ascii="Calibri" w:hAnsi="Calibri" w:cs="Calibri"/>
                <w:sz w:val="18"/>
                <w:szCs w:val="18"/>
              </w:rPr>
              <w:t>Информация на официальном сайте</w:t>
            </w:r>
          </w:p>
        </w:tc>
      </w:tr>
      <w:tr w:rsidR="009F387A" w:rsidRPr="00C279A4" w:rsidTr="001A63CB">
        <w:trPr>
          <w:trHeight w:val="864"/>
        </w:trPr>
        <w:tc>
          <w:tcPr>
            <w:tcW w:w="1701" w:type="dxa"/>
            <w:vMerge w:val="restart"/>
          </w:tcPr>
          <w:p w:rsidR="009F387A" w:rsidRPr="00211E3F" w:rsidRDefault="009F387A" w:rsidP="00C17A42">
            <w:pPr>
              <w:jc w:val="both"/>
              <w:rPr>
                <w:rFonts w:ascii="Calibri" w:hAnsi="Calibri" w:cs="Calibri"/>
                <w:sz w:val="18"/>
                <w:szCs w:val="18"/>
              </w:rPr>
            </w:pPr>
            <w:r w:rsidRPr="00211E3F">
              <w:rPr>
                <w:rFonts w:ascii="Calibri" w:hAnsi="Calibri" w:cs="Calibri"/>
                <w:sz w:val="18"/>
                <w:szCs w:val="18"/>
              </w:rPr>
              <w:t>Статистика отравлений</w:t>
            </w:r>
          </w:p>
        </w:tc>
        <w:tc>
          <w:tcPr>
            <w:tcW w:w="2694" w:type="dxa"/>
          </w:tcPr>
          <w:p w:rsidR="009F387A" w:rsidRPr="004C0E2D" w:rsidRDefault="001A63CB" w:rsidP="001A63CB">
            <w:pPr>
              <w:jc w:val="center"/>
              <w:rPr>
                <w:rFonts w:ascii="Calibri" w:hAnsi="Calibri" w:cs="Calibri"/>
                <w:sz w:val="18"/>
                <w:szCs w:val="18"/>
              </w:rPr>
            </w:pPr>
            <w:r>
              <w:rPr>
                <w:rFonts w:ascii="Calibri" w:hAnsi="Calibri" w:cs="Calibri"/>
                <w:sz w:val="18"/>
                <w:szCs w:val="18"/>
              </w:rPr>
              <w:t>Министерство здравоохранения</w:t>
            </w:r>
            <w:r w:rsidR="009F387A" w:rsidRPr="004C0E2D">
              <w:rPr>
                <w:rFonts w:ascii="Calibri" w:hAnsi="Calibri" w:cs="Calibri"/>
                <w:sz w:val="18"/>
                <w:szCs w:val="18"/>
              </w:rPr>
              <w:t>, Комитет по статистике</w:t>
            </w:r>
          </w:p>
        </w:tc>
        <w:tc>
          <w:tcPr>
            <w:tcW w:w="1417" w:type="dxa"/>
          </w:tcPr>
          <w:p w:rsidR="009F387A" w:rsidRPr="004C0E2D" w:rsidRDefault="009F387A" w:rsidP="00C17A42">
            <w:pPr>
              <w:jc w:val="center"/>
              <w:rPr>
                <w:rFonts w:ascii="Calibri" w:hAnsi="Calibri" w:cs="Calibri"/>
                <w:sz w:val="18"/>
                <w:szCs w:val="18"/>
              </w:rPr>
            </w:pPr>
            <w:r w:rsidRPr="004C0E2D">
              <w:rPr>
                <w:rFonts w:ascii="Calibri" w:hAnsi="Calibri" w:cs="Calibri"/>
                <w:sz w:val="18"/>
                <w:szCs w:val="18"/>
              </w:rPr>
              <w:t>Официальные отчеты</w:t>
            </w:r>
          </w:p>
        </w:tc>
        <w:tc>
          <w:tcPr>
            <w:tcW w:w="1418" w:type="dxa"/>
          </w:tcPr>
          <w:p w:rsidR="009F387A" w:rsidRPr="004C0E2D" w:rsidRDefault="009F387A" w:rsidP="00C17A42">
            <w:pPr>
              <w:jc w:val="center"/>
              <w:rPr>
                <w:rFonts w:ascii="Calibri" w:hAnsi="Calibri" w:cs="Calibri"/>
                <w:sz w:val="18"/>
                <w:szCs w:val="18"/>
              </w:rPr>
            </w:pPr>
            <w:r w:rsidRPr="004C0E2D">
              <w:rPr>
                <w:rFonts w:ascii="Calibri" w:hAnsi="Calibri" w:cs="Calibri"/>
                <w:sz w:val="18"/>
                <w:szCs w:val="18"/>
              </w:rPr>
              <w:t>Юридические и физические лица</w:t>
            </w:r>
          </w:p>
        </w:tc>
        <w:tc>
          <w:tcPr>
            <w:tcW w:w="992" w:type="dxa"/>
          </w:tcPr>
          <w:p w:rsidR="009F387A" w:rsidRPr="004C0E2D" w:rsidRDefault="009F387A" w:rsidP="00C17A42">
            <w:pPr>
              <w:jc w:val="center"/>
              <w:rPr>
                <w:rFonts w:ascii="Calibri" w:hAnsi="Calibri" w:cs="Calibri"/>
                <w:sz w:val="18"/>
                <w:szCs w:val="18"/>
              </w:rPr>
            </w:pPr>
            <w:r w:rsidRPr="004C0E2D">
              <w:rPr>
                <w:rFonts w:ascii="Calibri" w:hAnsi="Calibri" w:cs="Calibri"/>
                <w:sz w:val="18"/>
                <w:szCs w:val="18"/>
              </w:rPr>
              <w:t>Запрос</w:t>
            </w:r>
          </w:p>
        </w:tc>
        <w:tc>
          <w:tcPr>
            <w:tcW w:w="1276" w:type="dxa"/>
          </w:tcPr>
          <w:p w:rsidR="009F387A" w:rsidRPr="004C0E2D" w:rsidRDefault="009F387A" w:rsidP="00C17A42">
            <w:pPr>
              <w:jc w:val="center"/>
              <w:rPr>
                <w:rFonts w:ascii="Calibri" w:hAnsi="Calibri" w:cs="Calibri"/>
                <w:sz w:val="18"/>
                <w:szCs w:val="18"/>
              </w:rPr>
            </w:pPr>
            <w:r w:rsidRPr="004C0E2D">
              <w:rPr>
                <w:rFonts w:ascii="Calibri" w:hAnsi="Calibri" w:cs="Calibri"/>
                <w:sz w:val="18"/>
                <w:szCs w:val="18"/>
              </w:rPr>
              <w:t>Печатная продукция, информация по запросу</w:t>
            </w:r>
          </w:p>
        </w:tc>
      </w:tr>
      <w:tr w:rsidR="009F387A" w:rsidRPr="00C279A4" w:rsidTr="001A63CB">
        <w:trPr>
          <w:trHeight w:val="1274"/>
        </w:trPr>
        <w:tc>
          <w:tcPr>
            <w:tcW w:w="1701" w:type="dxa"/>
            <w:vMerge/>
          </w:tcPr>
          <w:p w:rsidR="009F387A" w:rsidRPr="00211E3F" w:rsidRDefault="009F387A" w:rsidP="00C17A42">
            <w:pPr>
              <w:jc w:val="both"/>
              <w:rPr>
                <w:rFonts w:ascii="Calibri" w:hAnsi="Calibri" w:cs="Calibri"/>
                <w:sz w:val="18"/>
                <w:szCs w:val="18"/>
              </w:rPr>
            </w:pPr>
          </w:p>
        </w:tc>
        <w:tc>
          <w:tcPr>
            <w:tcW w:w="2694" w:type="dxa"/>
          </w:tcPr>
          <w:p w:rsidR="009F387A" w:rsidRPr="001A63CB" w:rsidRDefault="009F387A" w:rsidP="00C17A42">
            <w:pPr>
              <w:jc w:val="center"/>
              <w:rPr>
                <w:rFonts w:ascii="Calibri" w:hAnsi="Calibri" w:cs="Calibri"/>
                <w:sz w:val="18"/>
                <w:szCs w:val="18"/>
              </w:rPr>
            </w:pPr>
            <w:r w:rsidRPr="004C0E2D">
              <w:rPr>
                <w:rFonts w:ascii="Calibri" w:hAnsi="Calibri" w:cs="Calibri"/>
                <w:sz w:val="18"/>
                <w:szCs w:val="18"/>
              </w:rPr>
              <w:t>Интернет-сайт Комитета по статистике (</w:t>
            </w:r>
            <w:r w:rsidRPr="004C0E2D">
              <w:rPr>
                <w:rFonts w:ascii="Calibri" w:hAnsi="Calibri" w:cs="Calibri"/>
                <w:sz w:val="18"/>
                <w:szCs w:val="18"/>
                <w:lang w:val="en-US"/>
              </w:rPr>
              <w:t>stat</w:t>
            </w:r>
            <w:r w:rsidRPr="004C0E2D">
              <w:rPr>
                <w:rFonts w:ascii="Calibri" w:hAnsi="Calibri" w:cs="Calibri"/>
                <w:sz w:val="18"/>
                <w:szCs w:val="18"/>
              </w:rPr>
              <w:t>.</w:t>
            </w:r>
            <w:r w:rsidRPr="004C0E2D">
              <w:rPr>
                <w:rFonts w:ascii="Calibri" w:hAnsi="Calibri" w:cs="Calibri"/>
                <w:sz w:val="18"/>
                <w:szCs w:val="18"/>
                <w:lang w:val="en-US"/>
              </w:rPr>
              <w:t>kz</w:t>
            </w:r>
            <w:r w:rsidR="001A63CB">
              <w:rPr>
                <w:rFonts w:ascii="Calibri" w:hAnsi="Calibri" w:cs="Calibri"/>
                <w:sz w:val="18"/>
                <w:szCs w:val="18"/>
              </w:rPr>
              <w:t>)</w:t>
            </w:r>
          </w:p>
        </w:tc>
        <w:tc>
          <w:tcPr>
            <w:tcW w:w="1417" w:type="dxa"/>
          </w:tcPr>
          <w:p w:rsidR="009F387A" w:rsidRPr="004C0E2D" w:rsidRDefault="009F387A" w:rsidP="00C17A42">
            <w:pPr>
              <w:jc w:val="center"/>
              <w:rPr>
                <w:rFonts w:ascii="Calibri" w:hAnsi="Calibri" w:cs="Calibri"/>
                <w:sz w:val="18"/>
                <w:szCs w:val="18"/>
              </w:rPr>
            </w:pPr>
            <w:r w:rsidRPr="004C0E2D">
              <w:rPr>
                <w:rFonts w:ascii="Calibri" w:hAnsi="Calibri" w:cs="Calibri"/>
                <w:sz w:val="18"/>
                <w:szCs w:val="18"/>
              </w:rPr>
              <w:t>Статистические справочники Комитета РК по статистике, оперативная информация</w:t>
            </w:r>
          </w:p>
        </w:tc>
        <w:tc>
          <w:tcPr>
            <w:tcW w:w="1418" w:type="dxa"/>
          </w:tcPr>
          <w:p w:rsidR="009F387A" w:rsidRPr="004C0E2D" w:rsidRDefault="009F387A" w:rsidP="00C17A42">
            <w:pPr>
              <w:jc w:val="center"/>
              <w:rPr>
                <w:rFonts w:ascii="Calibri" w:hAnsi="Calibri" w:cs="Calibri"/>
                <w:sz w:val="18"/>
                <w:szCs w:val="18"/>
              </w:rPr>
            </w:pPr>
            <w:r w:rsidRPr="004C0E2D">
              <w:rPr>
                <w:rFonts w:ascii="Calibri" w:hAnsi="Calibri" w:cs="Calibri"/>
                <w:sz w:val="18"/>
                <w:szCs w:val="18"/>
              </w:rPr>
              <w:t>Доступ свободный</w:t>
            </w:r>
          </w:p>
        </w:tc>
        <w:tc>
          <w:tcPr>
            <w:tcW w:w="992" w:type="dxa"/>
          </w:tcPr>
          <w:p w:rsidR="009F387A" w:rsidRPr="004C0E2D" w:rsidRDefault="009F387A" w:rsidP="00C17A42">
            <w:pPr>
              <w:jc w:val="center"/>
              <w:rPr>
                <w:rFonts w:ascii="Calibri" w:hAnsi="Calibri" w:cs="Calibri"/>
                <w:sz w:val="18"/>
                <w:szCs w:val="18"/>
              </w:rPr>
            </w:pPr>
            <w:r w:rsidRPr="004C0E2D">
              <w:rPr>
                <w:rFonts w:ascii="Calibri" w:hAnsi="Calibri" w:cs="Calibri"/>
                <w:sz w:val="18"/>
                <w:szCs w:val="18"/>
              </w:rPr>
              <w:t>Поиск на интернет-странице</w:t>
            </w:r>
          </w:p>
        </w:tc>
        <w:tc>
          <w:tcPr>
            <w:tcW w:w="1276" w:type="dxa"/>
          </w:tcPr>
          <w:p w:rsidR="009F387A" w:rsidRPr="004C0E2D" w:rsidRDefault="009F387A" w:rsidP="00C17A42">
            <w:pPr>
              <w:jc w:val="center"/>
              <w:rPr>
                <w:rFonts w:ascii="Calibri" w:hAnsi="Calibri" w:cs="Calibri"/>
                <w:sz w:val="18"/>
                <w:szCs w:val="18"/>
              </w:rPr>
            </w:pPr>
            <w:r w:rsidRPr="004C0E2D">
              <w:rPr>
                <w:rFonts w:ascii="Calibri" w:hAnsi="Calibri" w:cs="Calibri"/>
                <w:sz w:val="18"/>
                <w:szCs w:val="18"/>
                <w:lang w:val="en-US"/>
              </w:rPr>
              <w:t>PDF</w:t>
            </w:r>
            <w:r w:rsidRPr="004C0E2D">
              <w:rPr>
                <w:rFonts w:ascii="Calibri" w:hAnsi="Calibri" w:cs="Calibri"/>
                <w:sz w:val="18"/>
                <w:szCs w:val="18"/>
              </w:rPr>
              <w:t xml:space="preserve">, </w:t>
            </w:r>
            <w:r w:rsidRPr="004C0E2D">
              <w:rPr>
                <w:rFonts w:ascii="Calibri" w:hAnsi="Calibri" w:cs="Calibri"/>
                <w:sz w:val="18"/>
                <w:szCs w:val="18"/>
                <w:lang w:val="en-US"/>
              </w:rPr>
              <w:t>Excel</w:t>
            </w:r>
          </w:p>
        </w:tc>
      </w:tr>
      <w:tr w:rsidR="009F387A" w:rsidRPr="00C279A4" w:rsidTr="001A63CB">
        <w:trPr>
          <w:trHeight w:val="1093"/>
        </w:trPr>
        <w:tc>
          <w:tcPr>
            <w:tcW w:w="1701" w:type="dxa"/>
            <w:vMerge/>
          </w:tcPr>
          <w:p w:rsidR="009F387A" w:rsidRPr="00211E3F" w:rsidRDefault="009F387A" w:rsidP="00C17A42">
            <w:pPr>
              <w:jc w:val="both"/>
              <w:rPr>
                <w:rFonts w:ascii="Calibri" w:hAnsi="Calibri" w:cs="Calibri"/>
                <w:sz w:val="18"/>
                <w:szCs w:val="18"/>
              </w:rPr>
            </w:pPr>
          </w:p>
        </w:tc>
        <w:tc>
          <w:tcPr>
            <w:tcW w:w="2694" w:type="dxa"/>
          </w:tcPr>
          <w:p w:rsidR="009F387A" w:rsidRPr="004C0E2D" w:rsidRDefault="009F387A" w:rsidP="00C17A42">
            <w:pPr>
              <w:jc w:val="center"/>
              <w:rPr>
                <w:rStyle w:val="afff4"/>
                <w:rFonts w:ascii="Calibri" w:hAnsi="Calibri" w:cs="Calibri"/>
                <w:i w:val="0"/>
                <w:color w:val="auto"/>
                <w:sz w:val="18"/>
                <w:szCs w:val="18"/>
                <w:lang w:val="kk-KZ"/>
              </w:rPr>
            </w:pPr>
            <w:r w:rsidRPr="004C0E2D">
              <w:rPr>
                <w:rStyle w:val="afff4"/>
                <w:rFonts w:ascii="Calibri" w:hAnsi="Calibri" w:cs="Calibri"/>
                <w:i w:val="0"/>
                <w:color w:val="auto"/>
                <w:sz w:val="18"/>
                <w:szCs w:val="18"/>
                <w:lang w:val="kk-KZ"/>
              </w:rPr>
              <w:t xml:space="preserve">Интернет-сайт </w:t>
            </w:r>
          </w:p>
          <w:p w:rsidR="009F387A" w:rsidRPr="004C0E2D" w:rsidRDefault="009F387A" w:rsidP="00C17A42">
            <w:pPr>
              <w:jc w:val="center"/>
              <w:rPr>
                <w:rStyle w:val="afff4"/>
                <w:rFonts w:ascii="Calibri" w:hAnsi="Calibri" w:cs="Calibri"/>
                <w:i w:val="0"/>
                <w:sz w:val="18"/>
                <w:szCs w:val="18"/>
                <w:lang w:val="kk-KZ"/>
              </w:rPr>
            </w:pPr>
            <w:r w:rsidRPr="004C0E2D">
              <w:rPr>
                <w:rStyle w:val="afff4"/>
                <w:rFonts w:ascii="Calibri" w:hAnsi="Calibri" w:cs="Calibri"/>
                <w:i w:val="0"/>
                <w:color w:val="auto"/>
                <w:sz w:val="18"/>
                <w:szCs w:val="18"/>
                <w:lang w:val="kk-KZ"/>
              </w:rPr>
              <w:t>Научно исследовательского института травматологии и ортопеди</w:t>
            </w:r>
            <w:r w:rsidR="001A63CB">
              <w:rPr>
                <w:rStyle w:val="afff4"/>
                <w:rFonts w:ascii="Calibri" w:hAnsi="Calibri" w:cs="Calibri"/>
                <w:i w:val="0"/>
                <w:color w:val="auto"/>
                <w:sz w:val="18"/>
                <w:szCs w:val="18"/>
                <w:lang w:val="kk-KZ"/>
              </w:rPr>
              <w:t>и Министерства здравохранения</w:t>
            </w:r>
          </w:p>
        </w:tc>
        <w:tc>
          <w:tcPr>
            <w:tcW w:w="1417" w:type="dxa"/>
          </w:tcPr>
          <w:p w:rsidR="009F387A" w:rsidRPr="004C0E2D" w:rsidRDefault="009F387A" w:rsidP="00C17A42">
            <w:pPr>
              <w:jc w:val="center"/>
              <w:rPr>
                <w:rFonts w:ascii="Calibri" w:hAnsi="Calibri" w:cs="Calibri"/>
                <w:sz w:val="18"/>
                <w:szCs w:val="18"/>
                <w:lang w:val="kk-KZ"/>
              </w:rPr>
            </w:pPr>
            <w:r w:rsidRPr="004C0E2D">
              <w:rPr>
                <w:rFonts w:ascii="Calibri" w:hAnsi="Calibri" w:cs="Calibri"/>
                <w:sz w:val="18"/>
                <w:szCs w:val="18"/>
                <w:lang w:val="kk-KZ"/>
              </w:rPr>
              <w:t>Статистические данные</w:t>
            </w:r>
          </w:p>
        </w:tc>
        <w:tc>
          <w:tcPr>
            <w:tcW w:w="1418" w:type="dxa"/>
          </w:tcPr>
          <w:p w:rsidR="009F387A" w:rsidRPr="004C0E2D" w:rsidRDefault="009F387A" w:rsidP="00C17A42">
            <w:pPr>
              <w:jc w:val="center"/>
              <w:rPr>
                <w:rFonts w:ascii="Calibri" w:hAnsi="Calibri" w:cs="Calibri"/>
                <w:sz w:val="18"/>
                <w:szCs w:val="18"/>
              </w:rPr>
            </w:pPr>
            <w:r w:rsidRPr="004C0E2D">
              <w:rPr>
                <w:rFonts w:ascii="Calibri" w:hAnsi="Calibri" w:cs="Calibri"/>
                <w:sz w:val="18"/>
                <w:szCs w:val="18"/>
              </w:rPr>
              <w:t>Доступ свободный</w:t>
            </w:r>
          </w:p>
        </w:tc>
        <w:tc>
          <w:tcPr>
            <w:tcW w:w="992" w:type="dxa"/>
          </w:tcPr>
          <w:p w:rsidR="009F387A" w:rsidRPr="004C0E2D" w:rsidRDefault="009F387A" w:rsidP="00C17A42">
            <w:pPr>
              <w:jc w:val="center"/>
              <w:rPr>
                <w:rFonts w:ascii="Calibri" w:hAnsi="Calibri" w:cs="Calibri"/>
                <w:sz w:val="18"/>
                <w:szCs w:val="18"/>
              </w:rPr>
            </w:pPr>
            <w:r w:rsidRPr="004C0E2D">
              <w:rPr>
                <w:rFonts w:ascii="Calibri" w:hAnsi="Calibri" w:cs="Calibri"/>
                <w:sz w:val="18"/>
                <w:szCs w:val="18"/>
              </w:rPr>
              <w:t>Поиск на интернет-странице</w:t>
            </w:r>
          </w:p>
        </w:tc>
        <w:tc>
          <w:tcPr>
            <w:tcW w:w="1276" w:type="dxa"/>
          </w:tcPr>
          <w:p w:rsidR="009F387A" w:rsidRPr="004C0E2D" w:rsidRDefault="009F387A" w:rsidP="00C17A42">
            <w:pPr>
              <w:jc w:val="center"/>
              <w:rPr>
                <w:rFonts w:ascii="Calibri" w:hAnsi="Calibri" w:cs="Calibri"/>
                <w:sz w:val="18"/>
                <w:szCs w:val="18"/>
              </w:rPr>
            </w:pPr>
            <w:r w:rsidRPr="004C0E2D">
              <w:rPr>
                <w:rFonts w:ascii="Calibri" w:hAnsi="Calibri" w:cs="Calibri"/>
                <w:sz w:val="18"/>
                <w:szCs w:val="18"/>
              </w:rPr>
              <w:t>Информация на официальном сайте</w:t>
            </w:r>
          </w:p>
        </w:tc>
      </w:tr>
      <w:tr w:rsidR="009F387A" w:rsidRPr="00C279A4" w:rsidTr="001A63CB">
        <w:tc>
          <w:tcPr>
            <w:tcW w:w="1701" w:type="dxa"/>
          </w:tcPr>
          <w:p w:rsidR="009F387A" w:rsidRPr="00211E3F" w:rsidRDefault="009F387A" w:rsidP="00314BE2">
            <w:pPr>
              <w:rPr>
                <w:rFonts w:ascii="Calibri" w:hAnsi="Calibri" w:cs="Calibri"/>
                <w:sz w:val="18"/>
                <w:szCs w:val="18"/>
              </w:rPr>
            </w:pPr>
            <w:r w:rsidRPr="00211E3F">
              <w:rPr>
                <w:rFonts w:ascii="Calibri" w:hAnsi="Calibri" w:cs="Calibri"/>
                <w:sz w:val="18"/>
                <w:szCs w:val="18"/>
              </w:rPr>
              <w:t>Реестр выбросов и перевозок химических веществ</w:t>
            </w:r>
          </w:p>
        </w:tc>
        <w:tc>
          <w:tcPr>
            <w:tcW w:w="2694" w:type="dxa"/>
          </w:tcPr>
          <w:p w:rsidR="009F387A" w:rsidRPr="004C0E2D" w:rsidRDefault="009F387A" w:rsidP="00C17A42">
            <w:pPr>
              <w:jc w:val="center"/>
              <w:rPr>
                <w:rFonts w:ascii="Calibri" w:hAnsi="Calibri" w:cs="Calibri"/>
                <w:i/>
                <w:sz w:val="18"/>
                <w:szCs w:val="18"/>
                <w:lang w:val="kk-KZ"/>
              </w:rPr>
            </w:pPr>
            <w:r w:rsidRPr="004C0E2D">
              <w:rPr>
                <w:rStyle w:val="aff1"/>
                <w:rFonts w:ascii="Calibri" w:hAnsi="Calibri" w:cs="Calibri"/>
                <w:bCs/>
                <w:i w:val="0"/>
                <w:sz w:val="18"/>
                <w:szCs w:val="18"/>
                <w:shd w:val="clear" w:color="auto" w:fill="FFFFFF"/>
              </w:rPr>
              <w:t>Единый экологический интернет</w:t>
            </w:r>
            <w:r w:rsidRPr="004C0E2D">
              <w:rPr>
                <w:rFonts w:ascii="Calibri" w:hAnsi="Calibri" w:cs="Calibri"/>
                <w:i/>
                <w:sz w:val="18"/>
                <w:szCs w:val="18"/>
                <w:shd w:val="clear" w:color="auto" w:fill="FFFFFF"/>
              </w:rPr>
              <w:t>-</w:t>
            </w:r>
            <w:r w:rsidRPr="004C0E2D">
              <w:rPr>
                <w:rStyle w:val="aff1"/>
                <w:rFonts w:ascii="Calibri" w:hAnsi="Calibri" w:cs="Calibri"/>
                <w:bCs/>
                <w:i w:val="0"/>
                <w:sz w:val="18"/>
                <w:szCs w:val="18"/>
                <w:shd w:val="clear" w:color="auto" w:fill="FFFFFF"/>
              </w:rPr>
              <w:t>ресурс</w:t>
            </w:r>
            <w:r w:rsidRPr="004C0E2D">
              <w:rPr>
                <w:rFonts w:ascii="Calibri" w:hAnsi="Calibri" w:cs="Calibri"/>
                <w:i/>
                <w:sz w:val="18"/>
                <w:szCs w:val="18"/>
                <w:shd w:val="clear" w:color="auto" w:fill="FFFFFF"/>
              </w:rPr>
              <w:t> </w:t>
            </w:r>
            <w:r w:rsidRPr="004C0E2D">
              <w:rPr>
                <w:rFonts w:ascii="Calibri" w:hAnsi="Calibri" w:cs="Calibri"/>
                <w:sz w:val="18"/>
                <w:szCs w:val="18"/>
                <w:shd w:val="clear" w:color="auto" w:fill="FFFFFF"/>
                <w:lang w:val="kk-KZ"/>
              </w:rPr>
              <w:t xml:space="preserve">Министерства экологии, </w:t>
            </w:r>
            <w:r w:rsidR="001A63CB">
              <w:rPr>
                <w:rFonts w:ascii="Calibri" w:hAnsi="Calibri" w:cs="Calibri"/>
                <w:sz w:val="18"/>
                <w:szCs w:val="18"/>
                <w:shd w:val="clear" w:color="auto" w:fill="FFFFFF"/>
                <w:lang w:val="kk-KZ"/>
              </w:rPr>
              <w:t>геологии и природных ресурсов</w:t>
            </w:r>
          </w:p>
        </w:tc>
        <w:tc>
          <w:tcPr>
            <w:tcW w:w="1417" w:type="dxa"/>
          </w:tcPr>
          <w:p w:rsidR="009F387A" w:rsidRPr="004C0E2D" w:rsidRDefault="009F387A" w:rsidP="00C17A42">
            <w:pPr>
              <w:jc w:val="center"/>
              <w:rPr>
                <w:rFonts w:ascii="Calibri" w:hAnsi="Calibri" w:cs="Calibri"/>
                <w:sz w:val="18"/>
                <w:szCs w:val="18"/>
              </w:rPr>
            </w:pPr>
            <w:r w:rsidRPr="004C0E2D">
              <w:rPr>
                <w:rFonts w:ascii="Calibri" w:hAnsi="Calibri" w:cs="Calibri"/>
                <w:sz w:val="18"/>
                <w:szCs w:val="18"/>
              </w:rPr>
              <w:t>Официальные отчеты</w:t>
            </w:r>
          </w:p>
        </w:tc>
        <w:tc>
          <w:tcPr>
            <w:tcW w:w="1418" w:type="dxa"/>
          </w:tcPr>
          <w:p w:rsidR="009F387A" w:rsidRPr="004C0E2D" w:rsidRDefault="009F387A" w:rsidP="00C17A42">
            <w:pPr>
              <w:jc w:val="center"/>
              <w:rPr>
                <w:rFonts w:ascii="Calibri" w:hAnsi="Calibri" w:cs="Calibri"/>
                <w:sz w:val="18"/>
                <w:szCs w:val="18"/>
              </w:rPr>
            </w:pPr>
          </w:p>
        </w:tc>
        <w:tc>
          <w:tcPr>
            <w:tcW w:w="992" w:type="dxa"/>
          </w:tcPr>
          <w:p w:rsidR="009F387A" w:rsidRPr="004C0E2D" w:rsidRDefault="009F387A" w:rsidP="00C17A42">
            <w:pPr>
              <w:jc w:val="center"/>
              <w:rPr>
                <w:rFonts w:ascii="Calibri" w:hAnsi="Calibri" w:cs="Calibri"/>
                <w:sz w:val="18"/>
                <w:szCs w:val="18"/>
              </w:rPr>
            </w:pPr>
          </w:p>
        </w:tc>
        <w:tc>
          <w:tcPr>
            <w:tcW w:w="1276" w:type="dxa"/>
          </w:tcPr>
          <w:p w:rsidR="009F387A" w:rsidRPr="004C0E2D" w:rsidRDefault="009F387A" w:rsidP="00C17A42">
            <w:pPr>
              <w:jc w:val="center"/>
              <w:rPr>
                <w:rFonts w:ascii="Calibri" w:hAnsi="Calibri" w:cs="Calibri"/>
                <w:sz w:val="18"/>
                <w:szCs w:val="18"/>
              </w:rPr>
            </w:pPr>
          </w:p>
        </w:tc>
      </w:tr>
      <w:tr w:rsidR="009F387A" w:rsidRPr="00C279A4" w:rsidTr="001A63CB">
        <w:trPr>
          <w:trHeight w:val="1040"/>
        </w:trPr>
        <w:tc>
          <w:tcPr>
            <w:tcW w:w="1701" w:type="dxa"/>
            <w:vMerge w:val="restart"/>
          </w:tcPr>
          <w:p w:rsidR="009F387A" w:rsidRPr="00211E3F" w:rsidRDefault="009F387A" w:rsidP="00314BE2">
            <w:pPr>
              <w:rPr>
                <w:rFonts w:ascii="Calibri" w:hAnsi="Calibri" w:cs="Calibri"/>
                <w:sz w:val="18"/>
                <w:szCs w:val="18"/>
              </w:rPr>
            </w:pPr>
            <w:r w:rsidRPr="00211E3F">
              <w:rPr>
                <w:rFonts w:ascii="Calibri" w:hAnsi="Calibri" w:cs="Calibri"/>
                <w:sz w:val="18"/>
                <w:szCs w:val="18"/>
              </w:rPr>
              <w:t>Данные об опасных отходах</w:t>
            </w:r>
          </w:p>
        </w:tc>
        <w:tc>
          <w:tcPr>
            <w:tcW w:w="2694" w:type="dxa"/>
          </w:tcPr>
          <w:p w:rsidR="009F387A" w:rsidRPr="001A63CB" w:rsidRDefault="009F387A" w:rsidP="001A63CB">
            <w:pPr>
              <w:jc w:val="center"/>
              <w:rPr>
                <w:rFonts w:ascii="Calibri" w:hAnsi="Calibri" w:cs="Calibri"/>
                <w:bCs/>
                <w:sz w:val="18"/>
                <w:szCs w:val="18"/>
                <w:shd w:val="clear" w:color="auto" w:fill="FFFFFF"/>
                <w:lang w:val="kk-KZ"/>
              </w:rPr>
            </w:pPr>
            <w:r w:rsidRPr="004C0E2D">
              <w:rPr>
                <w:rFonts w:ascii="Calibri" w:hAnsi="Calibri" w:cs="Calibri"/>
                <w:sz w:val="18"/>
                <w:szCs w:val="18"/>
              </w:rPr>
              <w:t>Интернет-сайт</w:t>
            </w:r>
            <w:r w:rsidRPr="004C0E2D">
              <w:rPr>
                <w:rFonts w:ascii="Calibri" w:hAnsi="Calibri" w:cs="Calibri"/>
                <w:i/>
                <w:sz w:val="18"/>
                <w:szCs w:val="18"/>
              </w:rPr>
              <w:t xml:space="preserve"> </w:t>
            </w:r>
            <w:r w:rsidRPr="004C0E2D">
              <w:rPr>
                <w:rStyle w:val="aff1"/>
                <w:rFonts w:ascii="Calibri" w:hAnsi="Calibri" w:cs="Calibri"/>
                <w:bCs/>
                <w:i w:val="0"/>
                <w:sz w:val="18"/>
                <w:szCs w:val="18"/>
                <w:shd w:val="clear" w:color="auto" w:fill="FFFFFF"/>
              </w:rPr>
              <w:t>Единой информационной системы охраны окружающей среды</w:t>
            </w:r>
            <w:r w:rsidRPr="004C0E2D">
              <w:rPr>
                <w:rFonts w:ascii="Calibri" w:hAnsi="Calibri" w:cs="Calibri"/>
                <w:i/>
                <w:sz w:val="18"/>
                <w:szCs w:val="18"/>
              </w:rPr>
              <w:t xml:space="preserve"> </w:t>
            </w:r>
            <w:r w:rsidRPr="004C0E2D">
              <w:rPr>
                <w:rStyle w:val="aff1"/>
                <w:rFonts w:ascii="Calibri" w:hAnsi="Calibri" w:cs="Calibri"/>
                <w:bCs/>
                <w:i w:val="0"/>
                <w:sz w:val="18"/>
                <w:szCs w:val="18"/>
                <w:shd w:val="clear" w:color="auto" w:fill="FFFFFF"/>
              </w:rPr>
              <w:t>Министерства экологии</w:t>
            </w:r>
            <w:r w:rsidRPr="004C0E2D">
              <w:rPr>
                <w:rFonts w:ascii="Calibri" w:hAnsi="Calibri" w:cs="Calibri"/>
                <w:i/>
                <w:sz w:val="18"/>
                <w:szCs w:val="18"/>
                <w:shd w:val="clear" w:color="auto" w:fill="FFFFFF"/>
              </w:rPr>
              <w:t>, </w:t>
            </w:r>
            <w:r w:rsidRPr="004C0E2D">
              <w:rPr>
                <w:rStyle w:val="aff1"/>
                <w:rFonts w:ascii="Calibri" w:hAnsi="Calibri" w:cs="Calibri"/>
                <w:bCs/>
                <w:i w:val="0"/>
                <w:sz w:val="18"/>
                <w:szCs w:val="18"/>
                <w:shd w:val="clear" w:color="auto" w:fill="FFFFFF"/>
              </w:rPr>
              <w:t>геологии</w:t>
            </w:r>
            <w:r w:rsidRPr="004C0E2D">
              <w:rPr>
                <w:rFonts w:ascii="Calibri" w:hAnsi="Calibri" w:cs="Calibri"/>
                <w:i/>
                <w:sz w:val="18"/>
                <w:szCs w:val="18"/>
                <w:shd w:val="clear" w:color="auto" w:fill="FFFFFF"/>
              </w:rPr>
              <w:t> </w:t>
            </w:r>
            <w:r w:rsidRPr="004C0E2D">
              <w:rPr>
                <w:rFonts w:ascii="Calibri" w:hAnsi="Calibri" w:cs="Calibri"/>
                <w:sz w:val="18"/>
                <w:szCs w:val="18"/>
                <w:shd w:val="clear" w:color="auto" w:fill="FFFFFF"/>
              </w:rPr>
              <w:t>и</w:t>
            </w:r>
            <w:r w:rsidRPr="004C0E2D">
              <w:rPr>
                <w:rFonts w:ascii="Calibri" w:hAnsi="Calibri" w:cs="Calibri"/>
                <w:i/>
                <w:sz w:val="18"/>
                <w:szCs w:val="18"/>
                <w:shd w:val="clear" w:color="auto" w:fill="FFFFFF"/>
              </w:rPr>
              <w:t> </w:t>
            </w:r>
            <w:r w:rsidR="001A63CB">
              <w:rPr>
                <w:rStyle w:val="aff1"/>
                <w:rFonts w:ascii="Calibri" w:hAnsi="Calibri" w:cs="Calibri"/>
                <w:bCs/>
                <w:i w:val="0"/>
                <w:sz w:val="18"/>
                <w:szCs w:val="18"/>
                <w:shd w:val="clear" w:color="auto" w:fill="FFFFFF"/>
              </w:rPr>
              <w:t>природных ресурсов</w:t>
            </w:r>
          </w:p>
        </w:tc>
        <w:tc>
          <w:tcPr>
            <w:tcW w:w="1417" w:type="dxa"/>
          </w:tcPr>
          <w:p w:rsidR="009F387A" w:rsidRPr="004C0E2D" w:rsidRDefault="009F387A" w:rsidP="00C17A42">
            <w:pPr>
              <w:jc w:val="center"/>
              <w:rPr>
                <w:rFonts w:ascii="Calibri" w:hAnsi="Calibri" w:cs="Calibri"/>
                <w:sz w:val="18"/>
                <w:szCs w:val="18"/>
              </w:rPr>
            </w:pPr>
            <w:r w:rsidRPr="004C0E2D">
              <w:rPr>
                <w:rFonts w:ascii="Calibri" w:hAnsi="Calibri" w:cs="Calibri"/>
                <w:sz w:val="18"/>
                <w:szCs w:val="18"/>
              </w:rPr>
              <w:t>Отчет по опасным отходам М</w:t>
            </w:r>
            <w:r w:rsidRPr="004C0E2D">
              <w:rPr>
                <w:rFonts w:ascii="Calibri" w:hAnsi="Calibri" w:cs="Calibri"/>
                <w:sz w:val="18"/>
                <w:szCs w:val="18"/>
                <w:lang w:val="kk-KZ"/>
              </w:rPr>
              <w:t>ЭГПР</w:t>
            </w:r>
            <w:r w:rsidRPr="004C0E2D">
              <w:rPr>
                <w:rFonts w:ascii="Calibri" w:hAnsi="Calibri" w:cs="Calibri"/>
                <w:sz w:val="18"/>
                <w:szCs w:val="18"/>
              </w:rPr>
              <w:t xml:space="preserve"> </w:t>
            </w:r>
          </w:p>
          <w:p w:rsidR="009F387A" w:rsidRPr="004C0E2D" w:rsidRDefault="009F387A" w:rsidP="001A63CB">
            <w:pPr>
              <w:rPr>
                <w:rFonts w:ascii="Calibri" w:hAnsi="Calibri" w:cs="Calibri"/>
                <w:sz w:val="18"/>
                <w:szCs w:val="18"/>
              </w:rPr>
            </w:pPr>
          </w:p>
        </w:tc>
        <w:tc>
          <w:tcPr>
            <w:tcW w:w="1418" w:type="dxa"/>
          </w:tcPr>
          <w:p w:rsidR="009F387A" w:rsidRPr="004C0E2D" w:rsidRDefault="009F387A" w:rsidP="00C17A42">
            <w:pPr>
              <w:jc w:val="center"/>
              <w:rPr>
                <w:rFonts w:ascii="Calibri" w:hAnsi="Calibri" w:cs="Calibri"/>
                <w:sz w:val="18"/>
                <w:szCs w:val="18"/>
              </w:rPr>
            </w:pPr>
            <w:r w:rsidRPr="004C0E2D">
              <w:rPr>
                <w:rFonts w:ascii="Calibri" w:hAnsi="Calibri" w:cs="Calibri"/>
                <w:sz w:val="18"/>
                <w:szCs w:val="18"/>
              </w:rPr>
              <w:t>Доступ свободный</w:t>
            </w:r>
          </w:p>
        </w:tc>
        <w:tc>
          <w:tcPr>
            <w:tcW w:w="992" w:type="dxa"/>
          </w:tcPr>
          <w:p w:rsidR="009F387A" w:rsidRPr="004C0E2D" w:rsidRDefault="009F387A" w:rsidP="00C17A42">
            <w:pPr>
              <w:jc w:val="center"/>
              <w:rPr>
                <w:rFonts w:ascii="Calibri" w:hAnsi="Calibri" w:cs="Calibri"/>
                <w:sz w:val="18"/>
                <w:szCs w:val="18"/>
              </w:rPr>
            </w:pPr>
            <w:r w:rsidRPr="004C0E2D">
              <w:rPr>
                <w:rFonts w:ascii="Calibri" w:hAnsi="Calibri" w:cs="Calibri"/>
                <w:sz w:val="18"/>
                <w:szCs w:val="18"/>
              </w:rPr>
              <w:t>Поиск на интернет-странице</w:t>
            </w:r>
          </w:p>
        </w:tc>
        <w:tc>
          <w:tcPr>
            <w:tcW w:w="1276" w:type="dxa"/>
          </w:tcPr>
          <w:p w:rsidR="009F387A" w:rsidRPr="004C0E2D" w:rsidRDefault="009F387A" w:rsidP="00C17A42">
            <w:pPr>
              <w:jc w:val="center"/>
              <w:rPr>
                <w:rFonts w:ascii="Calibri" w:hAnsi="Calibri" w:cs="Calibri"/>
                <w:sz w:val="18"/>
                <w:szCs w:val="18"/>
              </w:rPr>
            </w:pPr>
            <w:r w:rsidRPr="004C0E2D">
              <w:rPr>
                <w:rFonts w:ascii="Calibri" w:hAnsi="Calibri" w:cs="Calibri"/>
                <w:sz w:val="18"/>
                <w:szCs w:val="18"/>
              </w:rPr>
              <w:t>Информация на официальном сайте</w:t>
            </w:r>
          </w:p>
        </w:tc>
      </w:tr>
      <w:tr w:rsidR="009F387A" w:rsidRPr="00C279A4" w:rsidTr="001A63CB">
        <w:trPr>
          <w:trHeight w:val="817"/>
        </w:trPr>
        <w:tc>
          <w:tcPr>
            <w:tcW w:w="1701" w:type="dxa"/>
            <w:vMerge/>
          </w:tcPr>
          <w:p w:rsidR="009F387A" w:rsidRPr="00211E3F" w:rsidRDefault="009F387A" w:rsidP="00C17A42">
            <w:pPr>
              <w:jc w:val="both"/>
              <w:rPr>
                <w:rFonts w:ascii="Calibri" w:hAnsi="Calibri" w:cs="Calibri"/>
                <w:sz w:val="18"/>
                <w:szCs w:val="18"/>
              </w:rPr>
            </w:pPr>
          </w:p>
        </w:tc>
        <w:tc>
          <w:tcPr>
            <w:tcW w:w="2694" w:type="dxa"/>
          </w:tcPr>
          <w:p w:rsidR="009F387A" w:rsidRPr="004C0E2D" w:rsidRDefault="009F387A" w:rsidP="00C17A42">
            <w:pPr>
              <w:jc w:val="center"/>
              <w:rPr>
                <w:rFonts w:ascii="Calibri" w:hAnsi="Calibri" w:cs="Calibri"/>
                <w:sz w:val="18"/>
                <w:szCs w:val="18"/>
                <w:lang w:val="kk-KZ"/>
              </w:rPr>
            </w:pPr>
            <w:r w:rsidRPr="004C0E2D">
              <w:rPr>
                <w:rFonts w:ascii="Calibri" w:hAnsi="Calibri" w:cs="Calibri"/>
                <w:sz w:val="18"/>
                <w:szCs w:val="18"/>
                <w:lang w:val="kk-KZ"/>
              </w:rPr>
              <w:t>И</w:t>
            </w:r>
            <w:r w:rsidRPr="004C0E2D">
              <w:rPr>
                <w:rFonts w:ascii="Calibri" w:hAnsi="Calibri" w:cs="Calibri"/>
                <w:sz w:val="18"/>
                <w:szCs w:val="18"/>
              </w:rPr>
              <w:t xml:space="preserve">нтернет-сайт </w:t>
            </w:r>
            <w:r w:rsidRPr="004C0E2D">
              <w:rPr>
                <w:rFonts w:ascii="Calibri" w:hAnsi="Calibri" w:cs="Calibri"/>
                <w:sz w:val="18"/>
                <w:szCs w:val="18"/>
                <w:lang w:val="kk-KZ"/>
              </w:rPr>
              <w:t xml:space="preserve">Комитета </w:t>
            </w:r>
            <w:r w:rsidRPr="004C0E2D">
              <w:rPr>
                <w:rFonts w:ascii="Calibri" w:hAnsi="Calibri" w:cs="Calibri"/>
                <w:sz w:val="18"/>
                <w:szCs w:val="18"/>
              </w:rPr>
              <w:t xml:space="preserve"> по статистике</w:t>
            </w:r>
            <w:r w:rsidRPr="004C0E2D">
              <w:rPr>
                <w:rFonts w:ascii="Calibri" w:hAnsi="Calibri" w:cs="Calibri"/>
                <w:sz w:val="18"/>
                <w:szCs w:val="18"/>
                <w:lang w:val="kk-KZ"/>
              </w:rPr>
              <w:t xml:space="preserve"> </w:t>
            </w:r>
            <w:r w:rsidRPr="004C0E2D">
              <w:rPr>
                <w:rFonts w:ascii="Calibri" w:hAnsi="Calibri" w:cs="Calibri"/>
                <w:sz w:val="18"/>
                <w:szCs w:val="18"/>
              </w:rPr>
              <w:t>(</w:t>
            </w:r>
            <w:r w:rsidRPr="004C0E2D">
              <w:rPr>
                <w:rFonts w:ascii="Calibri" w:hAnsi="Calibri" w:cs="Calibri"/>
                <w:sz w:val="18"/>
                <w:szCs w:val="18"/>
                <w:lang w:val="en-US"/>
              </w:rPr>
              <w:t>stat</w:t>
            </w:r>
            <w:r w:rsidRPr="004C0E2D">
              <w:rPr>
                <w:rFonts w:ascii="Calibri" w:hAnsi="Calibri" w:cs="Calibri"/>
                <w:sz w:val="18"/>
                <w:szCs w:val="18"/>
              </w:rPr>
              <w:t>.</w:t>
            </w:r>
            <w:r w:rsidRPr="004C0E2D">
              <w:rPr>
                <w:rFonts w:ascii="Calibri" w:hAnsi="Calibri" w:cs="Calibri"/>
                <w:sz w:val="18"/>
                <w:szCs w:val="18"/>
                <w:lang w:val="en-US"/>
              </w:rPr>
              <w:t>kz</w:t>
            </w:r>
            <w:r w:rsidRPr="004C0E2D">
              <w:rPr>
                <w:rFonts w:ascii="Calibri" w:hAnsi="Calibri" w:cs="Calibri"/>
                <w:sz w:val="18"/>
                <w:szCs w:val="18"/>
              </w:rPr>
              <w:t>)</w:t>
            </w:r>
          </w:p>
        </w:tc>
        <w:tc>
          <w:tcPr>
            <w:tcW w:w="1417" w:type="dxa"/>
          </w:tcPr>
          <w:p w:rsidR="009F387A" w:rsidRPr="004C0E2D" w:rsidRDefault="009F387A" w:rsidP="00C17A42">
            <w:pPr>
              <w:jc w:val="center"/>
              <w:rPr>
                <w:rFonts w:ascii="Calibri" w:hAnsi="Calibri" w:cs="Calibri"/>
                <w:sz w:val="18"/>
                <w:szCs w:val="18"/>
              </w:rPr>
            </w:pPr>
            <w:r w:rsidRPr="004C0E2D">
              <w:rPr>
                <w:rFonts w:ascii="Calibri" w:hAnsi="Calibri" w:cs="Calibri"/>
                <w:sz w:val="18"/>
                <w:szCs w:val="18"/>
              </w:rPr>
              <w:t xml:space="preserve">Статистический справочник </w:t>
            </w:r>
            <w:r w:rsidRPr="004C0E2D">
              <w:rPr>
                <w:rFonts w:ascii="Calibri" w:hAnsi="Calibri" w:cs="Calibri"/>
                <w:sz w:val="18"/>
                <w:szCs w:val="18"/>
                <w:lang w:val="kk-KZ"/>
              </w:rPr>
              <w:t>Комитета</w:t>
            </w:r>
            <w:r w:rsidRPr="004C0E2D">
              <w:rPr>
                <w:rFonts w:ascii="Calibri" w:hAnsi="Calibri" w:cs="Calibri"/>
                <w:sz w:val="18"/>
                <w:szCs w:val="18"/>
              </w:rPr>
              <w:t xml:space="preserve"> по статистике</w:t>
            </w:r>
          </w:p>
        </w:tc>
        <w:tc>
          <w:tcPr>
            <w:tcW w:w="1418" w:type="dxa"/>
          </w:tcPr>
          <w:p w:rsidR="009F387A" w:rsidRPr="004C0E2D" w:rsidRDefault="009F387A" w:rsidP="00C17A42">
            <w:pPr>
              <w:jc w:val="center"/>
              <w:rPr>
                <w:rFonts w:ascii="Calibri" w:hAnsi="Calibri" w:cs="Calibri"/>
                <w:sz w:val="18"/>
                <w:szCs w:val="18"/>
              </w:rPr>
            </w:pPr>
            <w:r w:rsidRPr="004C0E2D">
              <w:rPr>
                <w:rFonts w:ascii="Calibri" w:hAnsi="Calibri" w:cs="Calibri"/>
                <w:sz w:val="18"/>
                <w:szCs w:val="18"/>
              </w:rPr>
              <w:t>Доступ свободный</w:t>
            </w:r>
          </w:p>
        </w:tc>
        <w:tc>
          <w:tcPr>
            <w:tcW w:w="992" w:type="dxa"/>
          </w:tcPr>
          <w:p w:rsidR="009F387A" w:rsidRPr="004C0E2D" w:rsidRDefault="009F387A" w:rsidP="00C17A42">
            <w:pPr>
              <w:jc w:val="center"/>
              <w:rPr>
                <w:rFonts w:ascii="Calibri" w:hAnsi="Calibri" w:cs="Calibri"/>
                <w:sz w:val="18"/>
                <w:szCs w:val="18"/>
              </w:rPr>
            </w:pPr>
            <w:r w:rsidRPr="004C0E2D">
              <w:rPr>
                <w:rFonts w:ascii="Calibri" w:hAnsi="Calibri" w:cs="Calibri"/>
                <w:sz w:val="18"/>
                <w:szCs w:val="18"/>
              </w:rPr>
              <w:t>Поиск на интернет-странице</w:t>
            </w:r>
          </w:p>
        </w:tc>
        <w:tc>
          <w:tcPr>
            <w:tcW w:w="1276" w:type="dxa"/>
          </w:tcPr>
          <w:p w:rsidR="009F387A" w:rsidRPr="004C0E2D" w:rsidRDefault="009F387A" w:rsidP="00C17A42">
            <w:pPr>
              <w:jc w:val="center"/>
              <w:rPr>
                <w:rFonts w:ascii="Calibri" w:hAnsi="Calibri" w:cs="Calibri"/>
                <w:sz w:val="18"/>
                <w:szCs w:val="18"/>
              </w:rPr>
            </w:pPr>
            <w:r w:rsidRPr="004C0E2D">
              <w:rPr>
                <w:rFonts w:ascii="Calibri" w:hAnsi="Calibri" w:cs="Calibri"/>
                <w:sz w:val="18"/>
                <w:szCs w:val="18"/>
                <w:lang w:val="en-US"/>
              </w:rPr>
              <w:t>PDF</w:t>
            </w:r>
            <w:r w:rsidRPr="004C0E2D">
              <w:rPr>
                <w:rFonts w:ascii="Calibri" w:hAnsi="Calibri" w:cs="Calibri"/>
                <w:sz w:val="18"/>
                <w:szCs w:val="18"/>
              </w:rPr>
              <w:t xml:space="preserve">, </w:t>
            </w:r>
            <w:r w:rsidRPr="004C0E2D">
              <w:rPr>
                <w:rFonts w:ascii="Calibri" w:hAnsi="Calibri" w:cs="Calibri"/>
                <w:sz w:val="18"/>
                <w:szCs w:val="18"/>
                <w:lang w:val="en-US"/>
              </w:rPr>
              <w:t>Ex</w:t>
            </w:r>
            <w:r w:rsidRPr="004C0E2D">
              <w:rPr>
                <w:rFonts w:ascii="Calibri" w:hAnsi="Calibri" w:cs="Calibri"/>
                <w:sz w:val="18"/>
                <w:szCs w:val="18"/>
                <w:lang w:val="kk-KZ"/>
              </w:rPr>
              <w:t>с</w:t>
            </w:r>
            <w:r w:rsidRPr="004C0E2D">
              <w:rPr>
                <w:rFonts w:ascii="Calibri" w:hAnsi="Calibri" w:cs="Calibri"/>
                <w:sz w:val="18"/>
                <w:szCs w:val="18"/>
                <w:lang w:val="en-US"/>
              </w:rPr>
              <w:t>el</w:t>
            </w:r>
          </w:p>
        </w:tc>
      </w:tr>
      <w:tr w:rsidR="009F387A" w:rsidRPr="00C279A4" w:rsidTr="001A63CB">
        <w:tc>
          <w:tcPr>
            <w:tcW w:w="1701" w:type="dxa"/>
          </w:tcPr>
          <w:p w:rsidR="009F387A" w:rsidRPr="00211E3F" w:rsidRDefault="009F387A" w:rsidP="00C17A42">
            <w:pPr>
              <w:jc w:val="both"/>
              <w:rPr>
                <w:rFonts w:ascii="Calibri" w:hAnsi="Calibri" w:cs="Calibri"/>
                <w:sz w:val="18"/>
                <w:szCs w:val="18"/>
                <w:highlight w:val="yellow"/>
              </w:rPr>
            </w:pPr>
            <w:r w:rsidRPr="00211E3F">
              <w:rPr>
                <w:rFonts w:ascii="Calibri" w:hAnsi="Calibri" w:cs="Calibri"/>
                <w:sz w:val="18"/>
                <w:szCs w:val="18"/>
              </w:rPr>
              <w:t>Реестр пестицидов</w:t>
            </w:r>
          </w:p>
        </w:tc>
        <w:tc>
          <w:tcPr>
            <w:tcW w:w="2694" w:type="dxa"/>
          </w:tcPr>
          <w:p w:rsidR="009F387A" w:rsidRPr="004C0E2D" w:rsidRDefault="009F387A" w:rsidP="00C17A42">
            <w:pPr>
              <w:jc w:val="center"/>
              <w:rPr>
                <w:rFonts w:ascii="Calibri" w:hAnsi="Calibri" w:cs="Calibri"/>
                <w:sz w:val="18"/>
                <w:szCs w:val="18"/>
              </w:rPr>
            </w:pPr>
            <w:r w:rsidRPr="004C0E2D">
              <w:rPr>
                <w:rFonts w:ascii="Calibri" w:hAnsi="Calibri" w:cs="Calibri"/>
                <w:sz w:val="18"/>
                <w:szCs w:val="18"/>
              </w:rPr>
              <w:t>Министерств</w:t>
            </w:r>
            <w:r w:rsidRPr="004C0E2D">
              <w:rPr>
                <w:rFonts w:ascii="Calibri" w:hAnsi="Calibri" w:cs="Calibri"/>
                <w:sz w:val="18"/>
                <w:szCs w:val="18"/>
                <w:lang w:val="kk-KZ"/>
              </w:rPr>
              <w:t>о</w:t>
            </w:r>
            <w:r w:rsidR="001A63CB">
              <w:rPr>
                <w:rFonts w:ascii="Calibri" w:hAnsi="Calibri" w:cs="Calibri"/>
                <w:sz w:val="18"/>
                <w:szCs w:val="18"/>
              </w:rPr>
              <w:t xml:space="preserve"> сельского хозяйства</w:t>
            </w:r>
          </w:p>
        </w:tc>
        <w:tc>
          <w:tcPr>
            <w:tcW w:w="1417" w:type="dxa"/>
          </w:tcPr>
          <w:p w:rsidR="009F387A" w:rsidRPr="004C0E2D" w:rsidRDefault="009F387A" w:rsidP="00C17A42">
            <w:pPr>
              <w:jc w:val="center"/>
              <w:rPr>
                <w:rFonts w:ascii="Calibri" w:hAnsi="Calibri" w:cs="Calibri"/>
                <w:sz w:val="18"/>
                <w:szCs w:val="18"/>
              </w:rPr>
            </w:pPr>
            <w:r w:rsidRPr="004C0E2D">
              <w:rPr>
                <w:rFonts w:ascii="Calibri" w:hAnsi="Calibri" w:cs="Calibri"/>
                <w:sz w:val="18"/>
                <w:szCs w:val="18"/>
              </w:rPr>
              <w:t>Официальные отчеты</w:t>
            </w:r>
          </w:p>
        </w:tc>
        <w:tc>
          <w:tcPr>
            <w:tcW w:w="1418" w:type="dxa"/>
          </w:tcPr>
          <w:p w:rsidR="009F387A" w:rsidRPr="004C0E2D" w:rsidRDefault="009F387A" w:rsidP="00C17A42">
            <w:pPr>
              <w:jc w:val="center"/>
              <w:rPr>
                <w:rFonts w:ascii="Calibri" w:hAnsi="Calibri" w:cs="Calibri"/>
                <w:sz w:val="18"/>
                <w:szCs w:val="18"/>
              </w:rPr>
            </w:pPr>
            <w:r w:rsidRPr="004C0E2D">
              <w:rPr>
                <w:rFonts w:ascii="Calibri" w:hAnsi="Calibri" w:cs="Calibri"/>
                <w:sz w:val="18"/>
                <w:szCs w:val="18"/>
              </w:rPr>
              <w:t>Юридические и физические лица</w:t>
            </w:r>
          </w:p>
        </w:tc>
        <w:tc>
          <w:tcPr>
            <w:tcW w:w="992" w:type="dxa"/>
          </w:tcPr>
          <w:p w:rsidR="009F387A" w:rsidRPr="004C0E2D" w:rsidRDefault="009F387A" w:rsidP="00C17A42">
            <w:pPr>
              <w:jc w:val="center"/>
              <w:rPr>
                <w:rFonts w:ascii="Calibri" w:hAnsi="Calibri" w:cs="Calibri"/>
                <w:sz w:val="18"/>
                <w:szCs w:val="18"/>
              </w:rPr>
            </w:pPr>
            <w:r w:rsidRPr="004C0E2D">
              <w:rPr>
                <w:rFonts w:ascii="Calibri" w:hAnsi="Calibri" w:cs="Calibri"/>
                <w:sz w:val="18"/>
                <w:szCs w:val="18"/>
              </w:rPr>
              <w:t>Запрос</w:t>
            </w:r>
          </w:p>
        </w:tc>
        <w:tc>
          <w:tcPr>
            <w:tcW w:w="1276" w:type="dxa"/>
          </w:tcPr>
          <w:p w:rsidR="009F387A" w:rsidRPr="004C0E2D" w:rsidRDefault="009F387A" w:rsidP="00C17A42">
            <w:pPr>
              <w:jc w:val="center"/>
              <w:rPr>
                <w:rFonts w:ascii="Calibri" w:hAnsi="Calibri" w:cs="Calibri"/>
                <w:sz w:val="18"/>
                <w:szCs w:val="18"/>
              </w:rPr>
            </w:pPr>
            <w:r w:rsidRPr="004C0E2D">
              <w:rPr>
                <w:rFonts w:ascii="Calibri" w:hAnsi="Calibri" w:cs="Calibri"/>
                <w:sz w:val="18"/>
                <w:szCs w:val="18"/>
              </w:rPr>
              <w:t>Печатная продукция, информация по запросу</w:t>
            </w:r>
          </w:p>
        </w:tc>
      </w:tr>
      <w:tr w:rsidR="009F387A" w:rsidRPr="00C279A4" w:rsidTr="001A63CB">
        <w:tc>
          <w:tcPr>
            <w:tcW w:w="1701" w:type="dxa"/>
          </w:tcPr>
          <w:p w:rsidR="009F387A" w:rsidRPr="00211E3F" w:rsidRDefault="009F387A" w:rsidP="00C17A42">
            <w:pPr>
              <w:jc w:val="both"/>
              <w:rPr>
                <w:rFonts w:ascii="Calibri" w:hAnsi="Calibri" w:cs="Calibri"/>
                <w:sz w:val="18"/>
                <w:szCs w:val="18"/>
              </w:rPr>
            </w:pPr>
            <w:r w:rsidRPr="00211E3F">
              <w:rPr>
                <w:rFonts w:ascii="Calibri" w:hAnsi="Calibri" w:cs="Calibri"/>
                <w:sz w:val="18"/>
                <w:szCs w:val="18"/>
              </w:rPr>
              <w:t>Реестр токсичных химических веществ</w:t>
            </w:r>
          </w:p>
        </w:tc>
        <w:tc>
          <w:tcPr>
            <w:tcW w:w="2694" w:type="dxa"/>
          </w:tcPr>
          <w:p w:rsidR="009F387A" w:rsidRPr="00211E3F" w:rsidRDefault="009F387A" w:rsidP="00C17A42">
            <w:pPr>
              <w:jc w:val="center"/>
              <w:rPr>
                <w:rFonts w:ascii="Calibri" w:hAnsi="Calibri" w:cs="Calibri"/>
                <w:sz w:val="18"/>
                <w:szCs w:val="18"/>
              </w:rPr>
            </w:pPr>
            <w:r w:rsidRPr="00211E3F">
              <w:rPr>
                <w:rFonts w:ascii="Calibri" w:hAnsi="Calibri" w:cs="Calibri"/>
                <w:sz w:val="18"/>
                <w:szCs w:val="18"/>
              </w:rPr>
              <w:t>Нет данных</w:t>
            </w:r>
          </w:p>
        </w:tc>
        <w:tc>
          <w:tcPr>
            <w:tcW w:w="1417" w:type="dxa"/>
          </w:tcPr>
          <w:p w:rsidR="009F387A" w:rsidRPr="00211E3F" w:rsidRDefault="009F387A" w:rsidP="00C17A42">
            <w:pPr>
              <w:jc w:val="center"/>
              <w:rPr>
                <w:rFonts w:ascii="Calibri" w:hAnsi="Calibri" w:cs="Calibri"/>
                <w:sz w:val="18"/>
                <w:szCs w:val="18"/>
              </w:rPr>
            </w:pPr>
            <w:r w:rsidRPr="00211E3F">
              <w:rPr>
                <w:rFonts w:ascii="Calibri" w:hAnsi="Calibri" w:cs="Calibri"/>
                <w:sz w:val="18"/>
                <w:szCs w:val="18"/>
              </w:rPr>
              <w:t>Нет данных</w:t>
            </w:r>
          </w:p>
        </w:tc>
        <w:tc>
          <w:tcPr>
            <w:tcW w:w="1418" w:type="dxa"/>
          </w:tcPr>
          <w:p w:rsidR="009F387A" w:rsidRPr="00211E3F" w:rsidRDefault="009F387A" w:rsidP="00C17A42">
            <w:pPr>
              <w:jc w:val="center"/>
              <w:rPr>
                <w:rFonts w:ascii="Calibri" w:hAnsi="Calibri" w:cs="Calibri"/>
                <w:sz w:val="18"/>
                <w:szCs w:val="18"/>
              </w:rPr>
            </w:pPr>
            <w:r w:rsidRPr="00211E3F">
              <w:rPr>
                <w:rFonts w:ascii="Calibri" w:hAnsi="Calibri" w:cs="Calibri"/>
                <w:sz w:val="18"/>
                <w:szCs w:val="18"/>
              </w:rPr>
              <w:t>Нет данных</w:t>
            </w:r>
          </w:p>
        </w:tc>
        <w:tc>
          <w:tcPr>
            <w:tcW w:w="992" w:type="dxa"/>
          </w:tcPr>
          <w:p w:rsidR="009F387A" w:rsidRPr="00211E3F" w:rsidRDefault="009F387A" w:rsidP="00C17A42">
            <w:pPr>
              <w:jc w:val="center"/>
              <w:rPr>
                <w:rFonts w:ascii="Calibri" w:hAnsi="Calibri" w:cs="Calibri"/>
                <w:sz w:val="18"/>
                <w:szCs w:val="18"/>
              </w:rPr>
            </w:pPr>
            <w:r w:rsidRPr="00211E3F">
              <w:rPr>
                <w:rFonts w:ascii="Calibri" w:hAnsi="Calibri" w:cs="Calibri"/>
                <w:sz w:val="18"/>
                <w:szCs w:val="18"/>
              </w:rPr>
              <w:t>Нет данных</w:t>
            </w:r>
          </w:p>
        </w:tc>
        <w:tc>
          <w:tcPr>
            <w:tcW w:w="1276" w:type="dxa"/>
          </w:tcPr>
          <w:p w:rsidR="009F387A" w:rsidRPr="00211E3F" w:rsidRDefault="009F387A" w:rsidP="00C17A42">
            <w:pPr>
              <w:jc w:val="center"/>
              <w:rPr>
                <w:rFonts w:ascii="Calibri" w:hAnsi="Calibri" w:cs="Calibri"/>
                <w:sz w:val="18"/>
                <w:szCs w:val="18"/>
              </w:rPr>
            </w:pPr>
            <w:r w:rsidRPr="00211E3F">
              <w:rPr>
                <w:rFonts w:ascii="Calibri" w:hAnsi="Calibri" w:cs="Calibri"/>
                <w:sz w:val="18"/>
                <w:szCs w:val="18"/>
              </w:rPr>
              <w:t>Нет данных</w:t>
            </w:r>
          </w:p>
        </w:tc>
      </w:tr>
      <w:tr w:rsidR="009F387A" w:rsidRPr="00C279A4" w:rsidTr="001A63CB">
        <w:tc>
          <w:tcPr>
            <w:tcW w:w="1701" w:type="dxa"/>
          </w:tcPr>
          <w:p w:rsidR="009F387A" w:rsidRPr="00211E3F" w:rsidRDefault="009F387A" w:rsidP="00C17A42">
            <w:pPr>
              <w:jc w:val="both"/>
              <w:rPr>
                <w:rFonts w:ascii="Calibri" w:hAnsi="Calibri" w:cs="Calibri"/>
                <w:sz w:val="18"/>
                <w:szCs w:val="18"/>
              </w:rPr>
            </w:pPr>
            <w:r w:rsidRPr="00211E3F">
              <w:rPr>
                <w:rFonts w:ascii="Calibri" w:hAnsi="Calibri" w:cs="Calibri"/>
                <w:sz w:val="18"/>
                <w:szCs w:val="18"/>
              </w:rPr>
              <w:t>Реестр импорта</w:t>
            </w:r>
          </w:p>
        </w:tc>
        <w:tc>
          <w:tcPr>
            <w:tcW w:w="2694" w:type="dxa"/>
          </w:tcPr>
          <w:p w:rsidR="009F387A" w:rsidRPr="00211E3F" w:rsidRDefault="009F387A" w:rsidP="00C17A42">
            <w:pPr>
              <w:jc w:val="center"/>
              <w:rPr>
                <w:rFonts w:ascii="Calibri" w:hAnsi="Calibri" w:cs="Calibri"/>
                <w:sz w:val="18"/>
                <w:szCs w:val="18"/>
              </w:rPr>
            </w:pPr>
            <w:r w:rsidRPr="00211E3F">
              <w:rPr>
                <w:rFonts w:ascii="Calibri" w:hAnsi="Calibri" w:cs="Calibri"/>
                <w:sz w:val="18"/>
                <w:szCs w:val="18"/>
              </w:rPr>
              <w:t xml:space="preserve">Интернет-сайт </w:t>
            </w:r>
            <w:r w:rsidRPr="00211E3F">
              <w:rPr>
                <w:rFonts w:ascii="Calibri" w:hAnsi="Calibri" w:cs="Calibri"/>
                <w:sz w:val="18"/>
                <w:szCs w:val="18"/>
                <w:lang w:val="kk-KZ"/>
              </w:rPr>
              <w:t>Комитета</w:t>
            </w:r>
            <w:r w:rsidRPr="00211E3F">
              <w:rPr>
                <w:rFonts w:ascii="Calibri" w:hAnsi="Calibri" w:cs="Calibri"/>
                <w:sz w:val="18"/>
                <w:szCs w:val="18"/>
              </w:rPr>
              <w:t xml:space="preserve"> по статистике (</w:t>
            </w:r>
            <w:r w:rsidRPr="00211E3F">
              <w:rPr>
                <w:rFonts w:ascii="Calibri" w:hAnsi="Calibri" w:cs="Calibri"/>
                <w:sz w:val="18"/>
                <w:szCs w:val="18"/>
                <w:lang w:val="en-US"/>
              </w:rPr>
              <w:t>stat</w:t>
            </w:r>
            <w:r w:rsidRPr="00211E3F">
              <w:rPr>
                <w:rFonts w:ascii="Calibri" w:hAnsi="Calibri" w:cs="Calibri"/>
                <w:sz w:val="18"/>
                <w:szCs w:val="18"/>
              </w:rPr>
              <w:t>.</w:t>
            </w:r>
            <w:r w:rsidRPr="00211E3F">
              <w:rPr>
                <w:rFonts w:ascii="Calibri" w:hAnsi="Calibri" w:cs="Calibri"/>
                <w:sz w:val="18"/>
                <w:szCs w:val="18"/>
                <w:lang w:val="en-US"/>
              </w:rPr>
              <w:t>kz</w:t>
            </w:r>
            <w:r w:rsidRPr="00211E3F">
              <w:rPr>
                <w:rFonts w:ascii="Calibri" w:hAnsi="Calibri" w:cs="Calibri"/>
                <w:sz w:val="18"/>
                <w:szCs w:val="18"/>
              </w:rPr>
              <w:t>)</w:t>
            </w:r>
          </w:p>
        </w:tc>
        <w:tc>
          <w:tcPr>
            <w:tcW w:w="1417" w:type="dxa"/>
          </w:tcPr>
          <w:p w:rsidR="009F387A" w:rsidRPr="00211E3F" w:rsidRDefault="009F387A" w:rsidP="00C17A42">
            <w:pPr>
              <w:jc w:val="center"/>
              <w:rPr>
                <w:rFonts w:ascii="Calibri" w:hAnsi="Calibri" w:cs="Calibri"/>
                <w:sz w:val="18"/>
                <w:szCs w:val="18"/>
              </w:rPr>
            </w:pPr>
            <w:r w:rsidRPr="00211E3F">
              <w:rPr>
                <w:rFonts w:ascii="Calibri" w:hAnsi="Calibri" w:cs="Calibri"/>
                <w:sz w:val="18"/>
                <w:szCs w:val="18"/>
              </w:rPr>
              <w:t>Статистический справочник Агентства РК по статистике, оперативная информация</w:t>
            </w:r>
          </w:p>
        </w:tc>
        <w:tc>
          <w:tcPr>
            <w:tcW w:w="1418" w:type="dxa"/>
          </w:tcPr>
          <w:p w:rsidR="009F387A" w:rsidRPr="00211E3F" w:rsidRDefault="009F387A" w:rsidP="00C17A42">
            <w:pPr>
              <w:jc w:val="center"/>
              <w:rPr>
                <w:rFonts w:ascii="Calibri" w:hAnsi="Calibri" w:cs="Calibri"/>
                <w:sz w:val="18"/>
                <w:szCs w:val="18"/>
              </w:rPr>
            </w:pPr>
            <w:r w:rsidRPr="00211E3F">
              <w:rPr>
                <w:rFonts w:ascii="Calibri" w:hAnsi="Calibri" w:cs="Calibri"/>
                <w:sz w:val="18"/>
                <w:szCs w:val="18"/>
              </w:rPr>
              <w:t>Доступ свободный</w:t>
            </w:r>
          </w:p>
        </w:tc>
        <w:tc>
          <w:tcPr>
            <w:tcW w:w="992" w:type="dxa"/>
          </w:tcPr>
          <w:p w:rsidR="009F387A" w:rsidRPr="00211E3F" w:rsidRDefault="009F387A" w:rsidP="00C17A42">
            <w:pPr>
              <w:jc w:val="center"/>
              <w:rPr>
                <w:rFonts w:ascii="Calibri" w:hAnsi="Calibri" w:cs="Calibri"/>
                <w:sz w:val="18"/>
                <w:szCs w:val="18"/>
              </w:rPr>
            </w:pPr>
            <w:r w:rsidRPr="00211E3F">
              <w:rPr>
                <w:rFonts w:ascii="Calibri" w:hAnsi="Calibri" w:cs="Calibri"/>
                <w:sz w:val="18"/>
                <w:szCs w:val="18"/>
              </w:rPr>
              <w:t>Поиск на интернет-странице</w:t>
            </w:r>
          </w:p>
        </w:tc>
        <w:tc>
          <w:tcPr>
            <w:tcW w:w="1276" w:type="dxa"/>
          </w:tcPr>
          <w:p w:rsidR="009F387A" w:rsidRPr="00211E3F" w:rsidRDefault="009F387A" w:rsidP="00C17A42">
            <w:pPr>
              <w:jc w:val="center"/>
              <w:rPr>
                <w:rFonts w:ascii="Calibri" w:hAnsi="Calibri" w:cs="Calibri"/>
                <w:sz w:val="18"/>
                <w:szCs w:val="18"/>
                <w:lang w:val="kk-KZ"/>
              </w:rPr>
            </w:pPr>
            <w:r w:rsidRPr="00211E3F">
              <w:rPr>
                <w:rFonts w:ascii="Calibri" w:hAnsi="Calibri" w:cs="Calibri"/>
                <w:sz w:val="18"/>
                <w:szCs w:val="18"/>
                <w:lang w:val="en-US"/>
              </w:rPr>
              <w:t>PDF</w:t>
            </w:r>
            <w:r w:rsidRPr="00211E3F">
              <w:rPr>
                <w:rFonts w:ascii="Calibri" w:hAnsi="Calibri" w:cs="Calibri"/>
                <w:sz w:val="18"/>
                <w:szCs w:val="18"/>
              </w:rPr>
              <w:t xml:space="preserve">, </w:t>
            </w:r>
            <w:r w:rsidRPr="00211E3F">
              <w:rPr>
                <w:rFonts w:ascii="Calibri" w:hAnsi="Calibri" w:cs="Calibri"/>
                <w:sz w:val="18"/>
                <w:szCs w:val="18"/>
                <w:lang w:val="en-US"/>
              </w:rPr>
              <w:t>Exсel</w:t>
            </w:r>
          </w:p>
        </w:tc>
      </w:tr>
      <w:tr w:rsidR="009F387A" w:rsidRPr="00C279A4" w:rsidTr="001A63CB">
        <w:tc>
          <w:tcPr>
            <w:tcW w:w="1701" w:type="dxa"/>
          </w:tcPr>
          <w:p w:rsidR="009F387A" w:rsidRPr="00211E3F" w:rsidRDefault="009F387A" w:rsidP="00C17A42">
            <w:pPr>
              <w:jc w:val="both"/>
              <w:rPr>
                <w:rFonts w:ascii="Calibri" w:hAnsi="Calibri" w:cs="Calibri"/>
                <w:sz w:val="18"/>
                <w:szCs w:val="18"/>
              </w:rPr>
            </w:pPr>
            <w:r w:rsidRPr="00211E3F">
              <w:rPr>
                <w:rFonts w:ascii="Calibri" w:hAnsi="Calibri" w:cs="Calibri"/>
                <w:sz w:val="18"/>
                <w:szCs w:val="18"/>
              </w:rPr>
              <w:t>Реестр производителей</w:t>
            </w:r>
          </w:p>
        </w:tc>
        <w:tc>
          <w:tcPr>
            <w:tcW w:w="2694" w:type="dxa"/>
          </w:tcPr>
          <w:p w:rsidR="009F387A" w:rsidRPr="00211E3F" w:rsidRDefault="009F387A" w:rsidP="00C17A42">
            <w:pPr>
              <w:jc w:val="center"/>
              <w:rPr>
                <w:rFonts w:ascii="Calibri" w:hAnsi="Calibri" w:cs="Calibri"/>
                <w:sz w:val="18"/>
                <w:szCs w:val="18"/>
              </w:rPr>
            </w:pPr>
            <w:r w:rsidRPr="00211E3F">
              <w:rPr>
                <w:rFonts w:ascii="Calibri" w:hAnsi="Calibri" w:cs="Calibri"/>
                <w:sz w:val="18"/>
                <w:szCs w:val="18"/>
                <w:lang w:val="kk-KZ"/>
              </w:rPr>
              <w:t xml:space="preserve">Интернет-сайт Комитета </w:t>
            </w:r>
            <w:r w:rsidR="001A63CB">
              <w:rPr>
                <w:rFonts w:ascii="Calibri" w:hAnsi="Calibri" w:cs="Calibri"/>
                <w:sz w:val="18"/>
                <w:szCs w:val="18"/>
              </w:rPr>
              <w:t>по статистике</w:t>
            </w:r>
            <w:r w:rsidRPr="00211E3F">
              <w:rPr>
                <w:rFonts w:ascii="Calibri" w:hAnsi="Calibri" w:cs="Calibri"/>
                <w:sz w:val="18"/>
                <w:szCs w:val="18"/>
              </w:rPr>
              <w:t>,</w:t>
            </w:r>
          </w:p>
          <w:p w:rsidR="009F387A" w:rsidRPr="00211E3F" w:rsidRDefault="009F387A" w:rsidP="00C17A42">
            <w:pPr>
              <w:jc w:val="center"/>
              <w:rPr>
                <w:rFonts w:ascii="Calibri" w:hAnsi="Calibri" w:cs="Calibri"/>
                <w:sz w:val="18"/>
                <w:szCs w:val="18"/>
              </w:rPr>
            </w:pPr>
            <w:r w:rsidRPr="00211E3F">
              <w:rPr>
                <w:rFonts w:ascii="Calibri" w:hAnsi="Calibri" w:cs="Calibri"/>
                <w:sz w:val="18"/>
                <w:szCs w:val="18"/>
              </w:rPr>
              <w:t>Отраслевые органы госуправления</w:t>
            </w:r>
          </w:p>
        </w:tc>
        <w:tc>
          <w:tcPr>
            <w:tcW w:w="1417" w:type="dxa"/>
          </w:tcPr>
          <w:p w:rsidR="009F387A" w:rsidRPr="00211E3F" w:rsidRDefault="009F387A" w:rsidP="00C17A42">
            <w:pPr>
              <w:jc w:val="center"/>
              <w:rPr>
                <w:rFonts w:ascii="Calibri" w:hAnsi="Calibri" w:cs="Calibri"/>
                <w:sz w:val="18"/>
                <w:szCs w:val="18"/>
              </w:rPr>
            </w:pPr>
            <w:r w:rsidRPr="00211E3F">
              <w:rPr>
                <w:rFonts w:ascii="Calibri" w:hAnsi="Calibri" w:cs="Calibri"/>
                <w:sz w:val="18"/>
                <w:szCs w:val="18"/>
              </w:rPr>
              <w:t>Официальные статистические отчеты</w:t>
            </w:r>
          </w:p>
          <w:p w:rsidR="009F387A" w:rsidRPr="00211E3F" w:rsidRDefault="009F387A" w:rsidP="00C17A42">
            <w:pPr>
              <w:jc w:val="center"/>
              <w:rPr>
                <w:rFonts w:ascii="Calibri" w:hAnsi="Calibri" w:cs="Calibri"/>
                <w:sz w:val="18"/>
                <w:szCs w:val="18"/>
              </w:rPr>
            </w:pPr>
            <w:r w:rsidRPr="00211E3F">
              <w:rPr>
                <w:rFonts w:ascii="Calibri" w:hAnsi="Calibri" w:cs="Calibri"/>
                <w:sz w:val="18"/>
                <w:szCs w:val="18"/>
              </w:rPr>
              <w:t>Коммерческие сборники</w:t>
            </w:r>
          </w:p>
        </w:tc>
        <w:tc>
          <w:tcPr>
            <w:tcW w:w="1418" w:type="dxa"/>
          </w:tcPr>
          <w:p w:rsidR="009F387A" w:rsidRPr="00211E3F" w:rsidRDefault="009F387A" w:rsidP="00C17A42">
            <w:pPr>
              <w:jc w:val="center"/>
              <w:rPr>
                <w:rFonts w:ascii="Calibri" w:hAnsi="Calibri" w:cs="Calibri"/>
                <w:sz w:val="18"/>
                <w:szCs w:val="18"/>
              </w:rPr>
            </w:pPr>
            <w:r w:rsidRPr="00211E3F">
              <w:rPr>
                <w:rFonts w:ascii="Calibri" w:hAnsi="Calibri" w:cs="Calibri"/>
                <w:sz w:val="18"/>
                <w:szCs w:val="18"/>
              </w:rPr>
              <w:t>Юридические и физические лица</w:t>
            </w:r>
          </w:p>
        </w:tc>
        <w:tc>
          <w:tcPr>
            <w:tcW w:w="992" w:type="dxa"/>
          </w:tcPr>
          <w:p w:rsidR="009F387A" w:rsidRPr="00211E3F" w:rsidRDefault="001A63CB" w:rsidP="00C17A42">
            <w:pPr>
              <w:jc w:val="center"/>
              <w:rPr>
                <w:rFonts w:ascii="Calibri" w:hAnsi="Calibri" w:cs="Calibri"/>
                <w:sz w:val="18"/>
                <w:szCs w:val="18"/>
              </w:rPr>
            </w:pPr>
            <w:r>
              <w:rPr>
                <w:rFonts w:ascii="Calibri" w:hAnsi="Calibri" w:cs="Calibri"/>
                <w:sz w:val="18"/>
                <w:szCs w:val="18"/>
              </w:rPr>
              <w:t>Поиск на веб-странице</w:t>
            </w:r>
          </w:p>
          <w:p w:rsidR="009F387A" w:rsidRPr="00211E3F" w:rsidRDefault="009F387A" w:rsidP="00C17A42">
            <w:pPr>
              <w:jc w:val="center"/>
              <w:rPr>
                <w:rFonts w:ascii="Calibri" w:hAnsi="Calibri" w:cs="Calibri"/>
                <w:sz w:val="18"/>
                <w:szCs w:val="18"/>
              </w:rPr>
            </w:pPr>
            <w:r w:rsidRPr="00211E3F">
              <w:rPr>
                <w:rFonts w:ascii="Calibri" w:hAnsi="Calibri" w:cs="Calibri"/>
                <w:sz w:val="18"/>
                <w:szCs w:val="18"/>
              </w:rPr>
              <w:t>запрос, оплата</w:t>
            </w:r>
          </w:p>
        </w:tc>
        <w:tc>
          <w:tcPr>
            <w:tcW w:w="1276" w:type="dxa"/>
          </w:tcPr>
          <w:p w:rsidR="009F387A" w:rsidRPr="00211E3F" w:rsidRDefault="009F387A" w:rsidP="00C17A42">
            <w:pPr>
              <w:jc w:val="center"/>
              <w:rPr>
                <w:rFonts w:ascii="Calibri" w:hAnsi="Calibri" w:cs="Calibri"/>
                <w:sz w:val="18"/>
                <w:szCs w:val="18"/>
              </w:rPr>
            </w:pPr>
            <w:r w:rsidRPr="00211E3F">
              <w:rPr>
                <w:rFonts w:ascii="Calibri" w:hAnsi="Calibri" w:cs="Calibri"/>
                <w:sz w:val="18"/>
                <w:szCs w:val="18"/>
              </w:rPr>
              <w:t>База данных, печатные издания</w:t>
            </w:r>
          </w:p>
        </w:tc>
      </w:tr>
      <w:tr w:rsidR="009F387A" w:rsidRPr="00C279A4" w:rsidTr="001A63CB">
        <w:tc>
          <w:tcPr>
            <w:tcW w:w="1701" w:type="dxa"/>
          </w:tcPr>
          <w:p w:rsidR="009F387A" w:rsidRPr="00211E3F" w:rsidRDefault="009F387A" w:rsidP="00314BE2">
            <w:pPr>
              <w:rPr>
                <w:rFonts w:ascii="Calibri" w:hAnsi="Calibri" w:cs="Calibri"/>
                <w:sz w:val="18"/>
                <w:szCs w:val="18"/>
              </w:rPr>
            </w:pPr>
            <w:r w:rsidRPr="00211E3F">
              <w:rPr>
                <w:rFonts w:ascii="Calibri" w:hAnsi="Calibri" w:cs="Calibri"/>
                <w:sz w:val="18"/>
                <w:szCs w:val="18"/>
              </w:rPr>
              <w:t xml:space="preserve">Решения по PIC (по процедуре предварительного обоснованного согласия в отношении отдельных опасных химических веществ и пестицидов в международной торговле) </w:t>
            </w:r>
          </w:p>
        </w:tc>
        <w:tc>
          <w:tcPr>
            <w:tcW w:w="2694" w:type="dxa"/>
          </w:tcPr>
          <w:p w:rsidR="009F387A" w:rsidRPr="00211E3F" w:rsidRDefault="009F387A" w:rsidP="00314BE2">
            <w:pPr>
              <w:jc w:val="center"/>
              <w:rPr>
                <w:rFonts w:ascii="Calibri" w:hAnsi="Calibri" w:cs="Calibri"/>
                <w:sz w:val="18"/>
                <w:szCs w:val="18"/>
              </w:rPr>
            </w:pPr>
            <w:r w:rsidRPr="00211E3F">
              <w:rPr>
                <w:rFonts w:ascii="Calibri" w:hAnsi="Calibri" w:cs="Calibri"/>
                <w:sz w:val="18"/>
                <w:szCs w:val="18"/>
              </w:rPr>
              <w:t>Нет данных</w:t>
            </w:r>
          </w:p>
        </w:tc>
        <w:tc>
          <w:tcPr>
            <w:tcW w:w="1417" w:type="dxa"/>
          </w:tcPr>
          <w:p w:rsidR="009F387A" w:rsidRPr="00211E3F" w:rsidRDefault="009F387A" w:rsidP="00314BE2">
            <w:pPr>
              <w:jc w:val="center"/>
              <w:rPr>
                <w:rFonts w:ascii="Calibri" w:hAnsi="Calibri" w:cs="Calibri"/>
                <w:sz w:val="18"/>
                <w:szCs w:val="18"/>
              </w:rPr>
            </w:pPr>
            <w:r w:rsidRPr="00211E3F">
              <w:rPr>
                <w:rFonts w:ascii="Calibri" w:hAnsi="Calibri" w:cs="Calibri"/>
                <w:sz w:val="18"/>
                <w:szCs w:val="18"/>
              </w:rPr>
              <w:t>Нет данных</w:t>
            </w:r>
          </w:p>
        </w:tc>
        <w:tc>
          <w:tcPr>
            <w:tcW w:w="1418" w:type="dxa"/>
          </w:tcPr>
          <w:p w:rsidR="009F387A" w:rsidRPr="00211E3F" w:rsidRDefault="009F387A" w:rsidP="00314BE2">
            <w:pPr>
              <w:jc w:val="center"/>
              <w:rPr>
                <w:rFonts w:ascii="Calibri" w:hAnsi="Calibri" w:cs="Calibri"/>
                <w:sz w:val="18"/>
                <w:szCs w:val="18"/>
              </w:rPr>
            </w:pPr>
            <w:r w:rsidRPr="00211E3F">
              <w:rPr>
                <w:rFonts w:ascii="Calibri" w:hAnsi="Calibri" w:cs="Calibri"/>
                <w:sz w:val="18"/>
                <w:szCs w:val="18"/>
              </w:rPr>
              <w:t>Нет данных</w:t>
            </w:r>
          </w:p>
        </w:tc>
        <w:tc>
          <w:tcPr>
            <w:tcW w:w="992" w:type="dxa"/>
          </w:tcPr>
          <w:p w:rsidR="009F387A" w:rsidRPr="00211E3F" w:rsidRDefault="009F387A" w:rsidP="00314BE2">
            <w:pPr>
              <w:jc w:val="center"/>
              <w:rPr>
                <w:rFonts w:ascii="Calibri" w:hAnsi="Calibri" w:cs="Calibri"/>
                <w:sz w:val="18"/>
                <w:szCs w:val="18"/>
              </w:rPr>
            </w:pPr>
            <w:r w:rsidRPr="00211E3F">
              <w:rPr>
                <w:rFonts w:ascii="Calibri" w:hAnsi="Calibri" w:cs="Calibri"/>
                <w:sz w:val="18"/>
                <w:szCs w:val="18"/>
              </w:rPr>
              <w:t>Нет данных</w:t>
            </w:r>
          </w:p>
        </w:tc>
        <w:tc>
          <w:tcPr>
            <w:tcW w:w="1276" w:type="dxa"/>
          </w:tcPr>
          <w:p w:rsidR="009F387A" w:rsidRPr="00211E3F" w:rsidRDefault="009F387A" w:rsidP="00314BE2">
            <w:pPr>
              <w:jc w:val="center"/>
              <w:rPr>
                <w:rFonts w:ascii="Calibri" w:hAnsi="Calibri" w:cs="Calibri"/>
                <w:sz w:val="18"/>
                <w:szCs w:val="18"/>
              </w:rPr>
            </w:pPr>
            <w:r w:rsidRPr="00211E3F">
              <w:rPr>
                <w:rFonts w:ascii="Calibri" w:hAnsi="Calibri" w:cs="Calibri"/>
                <w:sz w:val="18"/>
                <w:szCs w:val="18"/>
              </w:rPr>
              <w:t>Нет данных</w:t>
            </w:r>
          </w:p>
        </w:tc>
      </w:tr>
    </w:tbl>
    <w:p w:rsidR="00277813" w:rsidRDefault="00277813" w:rsidP="00314BE2">
      <w:pPr>
        <w:pStyle w:val="a4"/>
        <w:spacing w:before="0"/>
        <w:ind w:firstLine="0"/>
        <w:rPr>
          <w:rFonts w:cs="Arial"/>
          <w:sz w:val="16"/>
          <w:szCs w:val="16"/>
        </w:rPr>
      </w:pPr>
    </w:p>
    <w:p w:rsidR="009302EF" w:rsidRDefault="002F7039" w:rsidP="001A63CB">
      <w:pPr>
        <w:pStyle w:val="a4"/>
        <w:spacing w:before="0" w:line="0" w:lineRule="atLeast"/>
        <w:rPr>
          <w:rFonts w:asciiTheme="minorHAnsi" w:hAnsiTheme="minorHAnsi"/>
          <w:sz w:val="24"/>
          <w:szCs w:val="24"/>
        </w:rPr>
      </w:pPr>
      <w:r w:rsidRPr="005D3396">
        <w:rPr>
          <w:rFonts w:asciiTheme="minorHAnsi" w:hAnsiTheme="minorHAnsi" w:cs="Arial"/>
          <w:sz w:val="24"/>
          <w:szCs w:val="24"/>
        </w:rPr>
        <w:t>Как видно из т</w:t>
      </w:r>
      <w:r w:rsidR="009302EF" w:rsidRPr="005D3396">
        <w:rPr>
          <w:rFonts w:asciiTheme="minorHAnsi" w:hAnsiTheme="minorHAnsi" w:cs="Arial"/>
          <w:sz w:val="24"/>
          <w:szCs w:val="24"/>
        </w:rPr>
        <w:t xml:space="preserve">аблицы 8.В информацию по производству, использованию, импорту, экспорту химических веществ и отходов можно получить в Комитете по статистике Министерства национальной экономики РК. </w:t>
      </w:r>
      <w:r w:rsidR="00952BCE" w:rsidRPr="005D3396">
        <w:rPr>
          <w:rFonts w:asciiTheme="minorHAnsi" w:hAnsiTheme="minorHAnsi" w:cs="Arial"/>
          <w:sz w:val="24"/>
          <w:szCs w:val="24"/>
        </w:rPr>
        <w:t xml:space="preserve">Отчеты о чрезвычайных ситуациях в промышленных </w:t>
      </w:r>
      <w:r w:rsidR="007168DB" w:rsidRPr="005D3396">
        <w:rPr>
          <w:rFonts w:asciiTheme="minorHAnsi" w:hAnsiTheme="minorHAnsi" w:cs="Arial"/>
          <w:sz w:val="24"/>
          <w:szCs w:val="24"/>
        </w:rPr>
        <w:t xml:space="preserve">предприятиях и в транспорте </w:t>
      </w:r>
      <w:r w:rsidR="00952BCE" w:rsidRPr="005D3396">
        <w:rPr>
          <w:rFonts w:asciiTheme="minorHAnsi" w:hAnsiTheme="minorHAnsi" w:cs="Arial"/>
          <w:sz w:val="24"/>
          <w:szCs w:val="24"/>
        </w:rPr>
        <w:t>доступны на сайте чрезвычайны</w:t>
      </w:r>
      <w:r w:rsidR="003B083C">
        <w:rPr>
          <w:rFonts w:asciiTheme="minorHAnsi" w:hAnsiTheme="minorHAnsi" w:cs="Arial"/>
          <w:sz w:val="24"/>
          <w:szCs w:val="24"/>
        </w:rPr>
        <w:t>х</w:t>
      </w:r>
      <w:r w:rsidR="00952BCE" w:rsidRPr="005D3396">
        <w:rPr>
          <w:rFonts w:asciiTheme="minorHAnsi" w:hAnsiTheme="minorHAnsi" w:cs="Arial"/>
          <w:sz w:val="24"/>
          <w:szCs w:val="24"/>
        </w:rPr>
        <w:t xml:space="preserve"> ситуаци</w:t>
      </w:r>
      <w:r w:rsidR="003B083C">
        <w:rPr>
          <w:rFonts w:asciiTheme="minorHAnsi" w:hAnsiTheme="minorHAnsi" w:cs="Arial"/>
          <w:sz w:val="24"/>
          <w:szCs w:val="24"/>
        </w:rPr>
        <w:t>й</w:t>
      </w:r>
      <w:r w:rsidR="00952BCE" w:rsidRPr="005D3396">
        <w:rPr>
          <w:rFonts w:asciiTheme="minorHAnsi" w:hAnsiTheme="minorHAnsi" w:cs="Arial"/>
          <w:sz w:val="24"/>
          <w:szCs w:val="24"/>
        </w:rPr>
        <w:t xml:space="preserve"> Министерства внутренних дек РК. В Казахстане существует Государственный Регистр выбросов и переноса загрязнителей, </w:t>
      </w:r>
      <w:r w:rsidR="007168DB" w:rsidRPr="005D3396">
        <w:rPr>
          <w:rFonts w:asciiTheme="minorHAnsi" w:hAnsiTheme="minorHAnsi" w:cs="Arial"/>
          <w:sz w:val="24"/>
          <w:szCs w:val="24"/>
        </w:rPr>
        <w:t xml:space="preserve">который </w:t>
      </w:r>
      <w:r w:rsidR="007168DB" w:rsidRPr="005D3396">
        <w:rPr>
          <w:rFonts w:asciiTheme="minorHAnsi" w:hAnsiTheme="minorHAnsi" w:cs="Calibri"/>
          <w:sz w:val="24"/>
          <w:szCs w:val="24"/>
        </w:rPr>
        <w:t xml:space="preserve">содержит информацию о </w:t>
      </w:r>
      <w:r w:rsidR="007168DB" w:rsidRPr="009234B4">
        <w:rPr>
          <w:rFonts w:asciiTheme="minorHAnsi" w:hAnsiTheme="minorHAnsi" w:cs="Calibri"/>
          <w:sz w:val="24"/>
          <w:szCs w:val="24"/>
        </w:rPr>
        <w:t>предельно допустимых концентрациях загрязняющих</w:t>
      </w:r>
      <w:r w:rsidR="007168DB" w:rsidRPr="005D3396">
        <w:rPr>
          <w:rFonts w:asciiTheme="minorHAnsi" w:hAnsiTheme="minorHAnsi" w:cs="Calibri"/>
          <w:sz w:val="24"/>
          <w:szCs w:val="24"/>
        </w:rPr>
        <w:t xml:space="preserve"> веществ, их влиянии на здоровье и окружающую среду, а также </w:t>
      </w:r>
      <w:r w:rsidR="007168DB" w:rsidRPr="009234B4">
        <w:rPr>
          <w:rFonts w:asciiTheme="minorHAnsi" w:hAnsiTheme="minorHAnsi" w:cs="Calibri"/>
          <w:sz w:val="24"/>
          <w:szCs w:val="24"/>
        </w:rPr>
        <w:t>другую научно</w:t>
      </w:r>
      <w:r w:rsidR="009234B4" w:rsidRPr="009234B4">
        <w:rPr>
          <w:rFonts w:asciiTheme="minorHAnsi" w:hAnsiTheme="minorHAnsi" w:cs="Calibri"/>
          <w:sz w:val="24"/>
          <w:szCs w:val="24"/>
        </w:rPr>
        <w:t xml:space="preserve"> </w:t>
      </w:r>
      <w:r w:rsidR="007168DB" w:rsidRPr="009234B4">
        <w:rPr>
          <w:rFonts w:asciiTheme="minorHAnsi" w:hAnsiTheme="minorHAnsi" w:cs="Calibri"/>
          <w:sz w:val="24"/>
          <w:szCs w:val="24"/>
        </w:rPr>
        <w:t>обоснованную информацию</w:t>
      </w:r>
      <w:r w:rsidR="007168DB" w:rsidRPr="005D3396">
        <w:rPr>
          <w:rFonts w:asciiTheme="minorHAnsi" w:hAnsiTheme="minorHAnsi" w:cs="Calibri"/>
          <w:sz w:val="24"/>
          <w:szCs w:val="24"/>
        </w:rPr>
        <w:t xml:space="preserve"> по выбросам и переносам загрязнителей и информацию о природопользователях. </w:t>
      </w:r>
      <w:r w:rsidR="001B2035" w:rsidRPr="005D3396">
        <w:rPr>
          <w:rFonts w:asciiTheme="minorHAnsi" w:hAnsiTheme="minorHAnsi"/>
          <w:sz w:val="24"/>
          <w:szCs w:val="24"/>
        </w:rPr>
        <w:t>Для широкого доступа на сайте Министерства сельского хозяйства РК размещен Справочник пестицидов (ядохимикатов), разрешенных к применению на территории Республики Казахстан.</w:t>
      </w:r>
    </w:p>
    <w:p w:rsidR="001A63CB" w:rsidRPr="00C279A4" w:rsidRDefault="001A63CB" w:rsidP="001A63CB">
      <w:pPr>
        <w:pStyle w:val="a4"/>
        <w:spacing w:before="0" w:line="0" w:lineRule="atLeast"/>
        <w:rPr>
          <w:rFonts w:cs="Arial"/>
          <w:sz w:val="16"/>
          <w:szCs w:val="16"/>
        </w:rPr>
      </w:pPr>
    </w:p>
    <w:p w:rsidR="00314BE2" w:rsidRPr="002F7039" w:rsidRDefault="009F387A" w:rsidP="002F7039">
      <w:pPr>
        <w:pStyle w:val="20"/>
        <w:spacing w:before="0" w:after="0"/>
        <w:ind w:left="0" w:firstLine="567"/>
        <w:jc w:val="both"/>
        <w:rPr>
          <w:rFonts w:cs="Calibri"/>
          <w:szCs w:val="24"/>
        </w:rPr>
      </w:pPr>
      <w:bookmarkStart w:id="45" w:name="_Toc53132772"/>
      <w:r w:rsidRPr="00E744B8">
        <w:t xml:space="preserve">8.3 Процедура сбора и распространения данных на национальном/местном </w:t>
      </w:r>
      <w:r w:rsidRPr="00211E3F">
        <w:rPr>
          <w:rFonts w:cs="Calibri"/>
          <w:szCs w:val="24"/>
        </w:rPr>
        <w:t>уровне</w:t>
      </w:r>
      <w:bookmarkEnd w:id="45"/>
    </w:p>
    <w:p w:rsidR="009F387A" w:rsidRPr="00211E3F" w:rsidRDefault="009F387A" w:rsidP="002F7039">
      <w:pPr>
        <w:pStyle w:val="a4"/>
        <w:spacing w:before="0" w:line="240" w:lineRule="auto"/>
        <w:rPr>
          <w:rFonts w:ascii="Calibri" w:hAnsi="Calibri" w:cs="Calibri"/>
          <w:sz w:val="24"/>
          <w:szCs w:val="24"/>
        </w:rPr>
      </w:pPr>
      <w:r w:rsidRPr="00211E3F">
        <w:rPr>
          <w:rFonts w:ascii="Calibri" w:hAnsi="Calibri" w:cs="Calibri"/>
          <w:sz w:val="24"/>
          <w:szCs w:val="24"/>
        </w:rPr>
        <w:t xml:space="preserve">Сбор, обмен информацией и распространение данных в Республике Казахстан осуществляется на основании Закона РК “Об информатизации”. Информационными ресурсами, имеющими отношение к регулированию обращения химических веществ, являются товарная структура экспорта и импорта (коды ТН ВЭД), государственный кадастр атмосферного воздуха, государственный водный кадастр, государственный реестр опасных производственных объектов, реестр предприятий РК. </w:t>
      </w:r>
    </w:p>
    <w:p w:rsidR="009F387A" w:rsidRPr="00211E3F" w:rsidRDefault="009F387A" w:rsidP="004C0E2D">
      <w:pPr>
        <w:pStyle w:val="a4"/>
        <w:spacing w:before="0" w:line="240" w:lineRule="auto"/>
        <w:rPr>
          <w:rFonts w:ascii="Calibri" w:hAnsi="Calibri" w:cs="Calibri"/>
          <w:sz w:val="24"/>
          <w:szCs w:val="24"/>
        </w:rPr>
      </w:pPr>
      <w:r w:rsidRPr="00211E3F">
        <w:rPr>
          <w:rFonts w:ascii="Calibri" w:hAnsi="Calibri" w:cs="Calibri"/>
          <w:sz w:val="24"/>
          <w:szCs w:val="24"/>
        </w:rPr>
        <w:t xml:space="preserve">Регистрации данных и обобщение информации о влиянии химических веществ на состояние здоровья населения осуществляют органы государственного санитарно-эпидемиологического надзора Министерства здравоохранения РК в рамках системы социально-гигиенического мониторинга. Сбор, хранение, обработку и анализ данных, предоставление информации, получаемой в результате мониторинга атмосферного воздуха и вод в рамках системы </w:t>
      </w:r>
      <w:r w:rsidR="00B74A4A" w:rsidRPr="00211E3F">
        <w:rPr>
          <w:rFonts w:ascii="Calibri" w:hAnsi="Calibri" w:cs="Calibri"/>
          <w:sz w:val="24"/>
          <w:szCs w:val="24"/>
        </w:rPr>
        <w:t>мониторинга окружающей среды,</w:t>
      </w:r>
      <w:r w:rsidRPr="00211E3F">
        <w:rPr>
          <w:rFonts w:ascii="Calibri" w:hAnsi="Calibri" w:cs="Calibri"/>
          <w:sz w:val="24"/>
          <w:szCs w:val="24"/>
        </w:rPr>
        <w:t xml:space="preserve"> осуществляют областные территориальные управления Министерства </w:t>
      </w:r>
      <w:r w:rsidRPr="00211E3F">
        <w:rPr>
          <w:rFonts w:ascii="Calibri" w:hAnsi="Calibri" w:cs="Calibri"/>
          <w:sz w:val="24"/>
          <w:szCs w:val="24"/>
          <w:lang w:val="kk-KZ"/>
        </w:rPr>
        <w:t>экологии,</w:t>
      </w:r>
      <w:r w:rsidR="002322CF">
        <w:rPr>
          <w:rFonts w:ascii="Calibri" w:hAnsi="Calibri" w:cs="Calibri"/>
          <w:sz w:val="24"/>
          <w:szCs w:val="24"/>
          <w:lang w:val="kk-KZ"/>
        </w:rPr>
        <w:t xml:space="preserve"> </w:t>
      </w:r>
      <w:r w:rsidRPr="00211E3F">
        <w:rPr>
          <w:rFonts w:ascii="Calibri" w:hAnsi="Calibri" w:cs="Calibri"/>
          <w:sz w:val="24"/>
          <w:szCs w:val="24"/>
          <w:lang w:val="kk-KZ"/>
        </w:rPr>
        <w:t xml:space="preserve">геологии </w:t>
      </w:r>
      <w:r w:rsidRPr="00211E3F">
        <w:rPr>
          <w:rFonts w:ascii="Calibri" w:hAnsi="Calibri" w:cs="Calibri"/>
          <w:sz w:val="24"/>
          <w:szCs w:val="24"/>
        </w:rPr>
        <w:t>и</w:t>
      </w:r>
      <w:r w:rsidRPr="00211E3F">
        <w:rPr>
          <w:rFonts w:ascii="Calibri" w:hAnsi="Calibri" w:cs="Calibri"/>
          <w:sz w:val="24"/>
          <w:szCs w:val="24"/>
          <w:lang w:val="kk-KZ"/>
        </w:rPr>
        <w:t xml:space="preserve"> природных</w:t>
      </w:r>
      <w:r w:rsidRPr="00211E3F">
        <w:rPr>
          <w:rFonts w:ascii="Calibri" w:hAnsi="Calibri" w:cs="Calibri"/>
          <w:sz w:val="24"/>
          <w:szCs w:val="24"/>
        </w:rPr>
        <w:t xml:space="preserve"> ресурсов РК. </w:t>
      </w:r>
    </w:p>
    <w:p w:rsidR="009F387A" w:rsidRPr="00211E3F" w:rsidRDefault="009F387A" w:rsidP="009F387A">
      <w:pPr>
        <w:ind w:firstLine="567"/>
        <w:jc w:val="both"/>
        <w:rPr>
          <w:rFonts w:ascii="Calibri" w:hAnsi="Calibri" w:cs="Calibri"/>
          <w:sz w:val="24"/>
        </w:rPr>
      </w:pPr>
      <w:r w:rsidRPr="00211E3F">
        <w:rPr>
          <w:rFonts w:ascii="Calibri" w:hAnsi="Calibri" w:cs="Calibri"/>
          <w:sz w:val="24"/>
        </w:rPr>
        <w:t>Доступ общественности к информации регулируется требованиями Орхусской конвенции (</w:t>
      </w:r>
      <w:hyperlink r:id="rId44" w:history="1">
        <w:r w:rsidRPr="00211E3F">
          <w:rPr>
            <w:rFonts w:ascii="Calibri" w:hAnsi="Calibri" w:cs="Calibri"/>
            <w:iCs/>
            <w:sz w:val="24"/>
          </w:rPr>
          <w:t>Закон</w:t>
        </w:r>
      </w:hyperlink>
      <w:r w:rsidRPr="00211E3F">
        <w:rPr>
          <w:rFonts w:ascii="Calibri" w:hAnsi="Calibri" w:cs="Calibri"/>
          <w:iCs/>
          <w:sz w:val="24"/>
        </w:rPr>
        <w:t xml:space="preserve"> </w:t>
      </w:r>
      <w:r w:rsidRPr="00211E3F">
        <w:rPr>
          <w:rFonts w:ascii="Calibri" w:hAnsi="Calibri" w:cs="Calibri"/>
          <w:sz w:val="24"/>
        </w:rPr>
        <w:t>Республики Казахстан</w:t>
      </w:r>
      <w:r w:rsidR="0018120F">
        <w:rPr>
          <w:rFonts w:ascii="Calibri" w:hAnsi="Calibri" w:cs="Calibri"/>
          <w:iCs/>
          <w:sz w:val="24"/>
        </w:rPr>
        <w:t xml:space="preserve"> «</w:t>
      </w:r>
      <w:r w:rsidRPr="00211E3F">
        <w:rPr>
          <w:rFonts w:ascii="Calibri" w:hAnsi="Calibri" w:cs="Calibri"/>
          <w:bCs/>
          <w:sz w:val="24"/>
        </w:rPr>
        <w:t>О ратификации Конвенции о</w:t>
      </w:r>
      <w:r w:rsidRPr="00211E3F">
        <w:rPr>
          <w:rFonts w:ascii="Calibri" w:hAnsi="Calibri" w:cs="Calibri"/>
          <w:bCs/>
          <w:sz w:val="24"/>
          <w:lang w:val="kk-KZ"/>
        </w:rPr>
        <w:t xml:space="preserve"> </w:t>
      </w:r>
      <w:r w:rsidRPr="00211E3F">
        <w:rPr>
          <w:rFonts w:ascii="Calibri" w:hAnsi="Calibri" w:cs="Calibri"/>
          <w:bCs/>
          <w:sz w:val="24"/>
        </w:rPr>
        <w:t xml:space="preserve">доступе к информации, участию общественности в процессе принятия решений и доступе к </w:t>
      </w:r>
      <w:r w:rsidRPr="004C0E2D">
        <w:rPr>
          <w:rFonts w:ascii="Calibri" w:hAnsi="Calibri" w:cs="Calibri"/>
          <w:bCs/>
          <w:sz w:val="24"/>
        </w:rPr>
        <w:t>правосудию по вопрос</w:t>
      </w:r>
      <w:r w:rsidR="0018120F">
        <w:rPr>
          <w:rFonts w:ascii="Calibri" w:hAnsi="Calibri" w:cs="Calibri"/>
          <w:bCs/>
          <w:sz w:val="24"/>
        </w:rPr>
        <w:t>ам, касающимся окружающей среды»</w:t>
      </w:r>
      <w:r w:rsidRPr="004C0E2D">
        <w:rPr>
          <w:rFonts w:ascii="Calibri" w:hAnsi="Calibri" w:cs="Calibri"/>
          <w:iCs/>
          <w:sz w:val="24"/>
        </w:rPr>
        <w:t xml:space="preserve"> от 23.10.2000 г. N 92-II</w:t>
      </w:r>
      <w:r w:rsidRPr="004C0E2D">
        <w:rPr>
          <w:rFonts w:ascii="Calibri" w:hAnsi="Calibri" w:cs="Calibri"/>
          <w:sz w:val="24"/>
        </w:rPr>
        <w:t xml:space="preserve">) и </w:t>
      </w:r>
      <w:r w:rsidRPr="004C0E2D">
        <w:rPr>
          <w:rFonts w:ascii="Calibri" w:hAnsi="Calibri" w:cs="Calibri"/>
          <w:sz w:val="24"/>
          <w:shd w:val="clear" w:color="auto" w:fill="FFFFFF"/>
        </w:rPr>
        <w:t xml:space="preserve">Законом РК «О доступе к информации» от 16 ноября 2015 года, который регулирует общественные отношения, возникающие в результате реализации конституционного права каждого свободно получать и распространять информацию любым не запрещенным законом способом, а также </w:t>
      </w:r>
      <w:r w:rsidRPr="004C0E2D">
        <w:rPr>
          <w:rFonts w:ascii="Calibri" w:hAnsi="Calibri" w:cs="Calibri"/>
          <w:sz w:val="24"/>
        </w:rPr>
        <w:t>другими</w:t>
      </w:r>
      <w:r w:rsidRPr="00211E3F">
        <w:rPr>
          <w:rFonts w:ascii="Calibri" w:hAnsi="Calibri" w:cs="Calibri"/>
          <w:sz w:val="24"/>
        </w:rPr>
        <w:t xml:space="preserve"> законодательными актами. </w:t>
      </w:r>
    </w:p>
    <w:p w:rsidR="009F387A" w:rsidRPr="00211E3F" w:rsidRDefault="009F387A" w:rsidP="009F387A">
      <w:pPr>
        <w:pStyle w:val="a4"/>
        <w:spacing w:before="0" w:line="240" w:lineRule="auto"/>
        <w:rPr>
          <w:rFonts w:ascii="Calibri" w:hAnsi="Calibri" w:cs="Calibri"/>
          <w:sz w:val="24"/>
          <w:szCs w:val="24"/>
        </w:rPr>
      </w:pPr>
      <w:r w:rsidRPr="00211E3F">
        <w:rPr>
          <w:rFonts w:ascii="Calibri" w:hAnsi="Calibri" w:cs="Calibri"/>
          <w:sz w:val="24"/>
          <w:szCs w:val="24"/>
        </w:rPr>
        <w:t>Информирование общественности осуществляется через средства массовой информации, а также по запросу.</w:t>
      </w:r>
    </w:p>
    <w:p w:rsidR="009F387A" w:rsidRDefault="009F387A" w:rsidP="001A63CB">
      <w:pPr>
        <w:pStyle w:val="a4"/>
        <w:spacing w:before="0" w:line="240" w:lineRule="auto"/>
        <w:rPr>
          <w:rFonts w:ascii="Calibri" w:hAnsi="Calibri" w:cs="Calibri"/>
          <w:sz w:val="24"/>
          <w:szCs w:val="24"/>
        </w:rPr>
      </w:pPr>
      <w:r w:rsidRPr="00211E3F">
        <w:rPr>
          <w:rFonts w:ascii="Calibri" w:hAnsi="Calibri" w:cs="Calibri"/>
          <w:sz w:val="24"/>
          <w:szCs w:val="24"/>
        </w:rPr>
        <w:t xml:space="preserve">В республике осуществляется государственная регистрация группы сильнодействующих и ядовитых веществ (Министерство здравоохранения РК), разрешенных к применению пестицидов (Министерство сельского хозяйства РК), опасных отходов, в том числе химически опасных (Министерство </w:t>
      </w:r>
      <w:r w:rsidRPr="00211E3F">
        <w:rPr>
          <w:rFonts w:ascii="Calibri" w:hAnsi="Calibri" w:cs="Calibri"/>
          <w:sz w:val="24"/>
          <w:szCs w:val="24"/>
          <w:lang w:val="kk-KZ"/>
        </w:rPr>
        <w:t>экологии, геологии</w:t>
      </w:r>
      <w:r w:rsidRPr="00211E3F">
        <w:rPr>
          <w:rFonts w:ascii="Calibri" w:hAnsi="Calibri" w:cs="Calibri"/>
          <w:sz w:val="24"/>
          <w:szCs w:val="24"/>
        </w:rPr>
        <w:t xml:space="preserve"> и </w:t>
      </w:r>
      <w:r w:rsidRPr="00211E3F">
        <w:rPr>
          <w:rFonts w:ascii="Calibri" w:hAnsi="Calibri" w:cs="Calibri"/>
          <w:sz w:val="24"/>
          <w:szCs w:val="24"/>
          <w:lang w:val="kk-KZ"/>
        </w:rPr>
        <w:t>природных</w:t>
      </w:r>
      <w:r w:rsidRPr="00211E3F">
        <w:rPr>
          <w:rFonts w:ascii="Calibri" w:hAnsi="Calibri" w:cs="Calibri"/>
          <w:sz w:val="24"/>
          <w:szCs w:val="24"/>
        </w:rPr>
        <w:t xml:space="preserve"> ресурсов РК). Доступ к данным осуществляется в соответствии с национальным законодательство</w:t>
      </w:r>
      <w:r w:rsidRPr="002322CF">
        <w:rPr>
          <w:rFonts w:ascii="Calibri" w:hAnsi="Calibri" w:cs="Calibri"/>
          <w:sz w:val="24"/>
          <w:szCs w:val="24"/>
        </w:rPr>
        <w:t>м</w:t>
      </w:r>
      <w:r w:rsidR="002322CF" w:rsidRPr="002322CF">
        <w:rPr>
          <w:rFonts w:ascii="Calibri" w:hAnsi="Calibri" w:cs="Calibri"/>
          <w:sz w:val="24"/>
          <w:szCs w:val="24"/>
        </w:rPr>
        <w:t>.</w:t>
      </w:r>
    </w:p>
    <w:p w:rsidR="001A63CB" w:rsidRPr="00211E3F" w:rsidRDefault="001A63CB" w:rsidP="001A63CB">
      <w:pPr>
        <w:pStyle w:val="a4"/>
        <w:spacing w:before="0" w:line="240" w:lineRule="auto"/>
        <w:rPr>
          <w:rFonts w:ascii="Calibri" w:hAnsi="Calibri" w:cs="Calibri"/>
          <w:color w:val="FF0000"/>
          <w:sz w:val="24"/>
          <w:szCs w:val="24"/>
        </w:rPr>
      </w:pPr>
    </w:p>
    <w:p w:rsidR="009F387A" w:rsidRDefault="009F387A" w:rsidP="001A63CB">
      <w:pPr>
        <w:pStyle w:val="20"/>
        <w:spacing w:before="0" w:after="0"/>
        <w:ind w:left="0" w:firstLine="567"/>
      </w:pPr>
      <w:bookmarkStart w:id="46" w:name="_Toc53132773"/>
      <w:r w:rsidRPr="00E744B8">
        <w:t>8.4</w:t>
      </w:r>
      <w:r>
        <w:t xml:space="preserve"> </w:t>
      </w:r>
      <w:r w:rsidRPr="00E744B8">
        <w:t>Доступ к международной литературе</w:t>
      </w:r>
      <w:bookmarkEnd w:id="46"/>
    </w:p>
    <w:p w:rsidR="009D6A2A" w:rsidRPr="009D6A2A" w:rsidRDefault="009D6A2A" w:rsidP="004C0E2D">
      <w:pPr>
        <w:pStyle w:val="a4"/>
        <w:spacing w:before="0" w:line="240" w:lineRule="auto"/>
        <w:rPr>
          <w:rFonts w:asciiTheme="minorHAnsi" w:hAnsiTheme="minorHAnsi" w:cstheme="minorHAnsi"/>
          <w:sz w:val="24"/>
          <w:szCs w:val="24"/>
        </w:rPr>
      </w:pPr>
      <w:r w:rsidRPr="005D3396">
        <w:rPr>
          <w:rFonts w:asciiTheme="minorHAnsi" w:hAnsiTheme="minorHAnsi" w:cstheme="minorHAnsi"/>
          <w:sz w:val="24"/>
          <w:szCs w:val="24"/>
        </w:rPr>
        <w:t xml:space="preserve">В вопросах регулирования химических веществ сотрудничать с другими странами по обмену ресурсами крайне важно. Международные онлайн-ресурсы и база данных, предоставляющие соответствующие информации, результаты исследований, информационные бюллетени, а также данные о стоимости действий/бездействия широко используются среди заинтересованных лиц. </w:t>
      </w:r>
      <w:r w:rsidR="00A736D4" w:rsidRPr="005D3396">
        <w:rPr>
          <w:rFonts w:asciiTheme="minorHAnsi" w:hAnsiTheme="minorHAnsi" w:cstheme="minorHAnsi"/>
          <w:sz w:val="24"/>
          <w:szCs w:val="24"/>
        </w:rPr>
        <w:t>Большинство международны</w:t>
      </w:r>
      <w:r w:rsidR="005D3396" w:rsidRPr="005D3396">
        <w:rPr>
          <w:rFonts w:asciiTheme="minorHAnsi" w:hAnsiTheme="minorHAnsi" w:cstheme="minorHAnsi"/>
          <w:sz w:val="24"/>
          <w:szCs w:val="24"/>
        </w:rPr>
        <w:t>х</w:t>
      </w:r>
      <w:r w:rsidR="00A736D4" w:rsidRPr="005D3396">
        <w:rPr>
          <w:rFonts w:asciiTheme="minorHAnsi" w:hAnsiTheme="minorHAnsi" w:cstheme="minorHAnsi"/>
          <w:sz w:val="24"/>
          <w:szCs w:val="24"/>
        </w:rPr>
        <w:t xml:space="preserve"> источник</w:t>
      </w:r>
      <w:r w:rsidR="005D3396" w:rsidRPr="005D3396">
        <w:rPr>
          <w:rFonts w:asciiTheme="minorHAnsi" w:hAnsiTheme="minorHAnsi" w:cstheme="minorHAnsi"/>
          <w:sz w:val="24"/>
          <w:szCs w:val="24"/>
        </w:rPr>
        <w:t>ов</w:t>
      </w:r>
      <w:r w:rsidR="00A736D4" w:rsidRPr="005D3396">
        <w:rPr>
          <w:rFonts w:asciiTheme="minorHAnsi" w:hAnsiTheme="minorHAnsi" w:cstheme="minorHAnsi"/>
          <w:sz w:val="24"/>
          <w:szCs w:val="24"/>
        </w:rPr>
        <w:t xml:space="preserve"> содержат материалы на русском языке.</w:t>
      </w:r>
    </w:p>
    <w:p w:rsidR="009F387A" w:rsidRPr="00211E3F" w:rsidRDefault="002F7039" w:rsidP="004C0E2D">
      <w:pPr>
        <w:pStyle w:val="a4"/>
        <w:spacing w:before="0" w:line="240" w:lineRule="auto"/>
        <w:rPr>
          <w:rFonts w:ascii="Calibri" w:hAnsi="Calibri" w:cs="Calibri"/>
          <w:sz w:val="24"/>
          <w:szCs w:val="24"/>
        </w:rPr>
      </w:pPr>
      <w:r>
        <w:rPr>
          <w:rFonts w:ascii="Calibri" w:hAnsi="Calibri" w:cs="Calibri"/>
          <w:sz w:val="24"/>
          <w:szCs w:val="24"/>
        </w:rPr>
        <w:t>В т</w:t>
      </w:r>
      <w:r w:rsidR="009F387A" w:rsidRPr="00211E3F">
        <w:rPr>
          <w:rFonts w:ascii="Calibri" w:hAnsi="Calibri" w:cs="Calibri"/>
          <w:sz w:val="24"/>
          <w:szCs w:val="24"/>
        </w:rPr>
        <w:t xml:space="preserve">аблице 8.С </w:t>
      </w:r>
      <w:r w:rsidR="005D3396">
        <w:rPr>
          <w:rFonts w:ascii="Calibri" w:hAnsi="Calibri" w:cs="Calibri"/>
          <w:sz w:val="24"/>
          <w:szCs w:val="24"/>
        </w:rPr>
        <w:t>приведена</w:t>
      </w:r>
      <w:r w:rsidR="009F387A" w:rsidRPr="00211E3F">
        <w:rPr>
          <w:rFonts w:ascii="Calibri" w:hAnsi="Calibri" w:cs="Calibri"/>
          <w:sz w:val="24"/>
          <w:szCs w:val="24"/>
        </w:rPr>
        <w:t xml:space="preserve"> информация о возможности доступа к международным базам данных для облегчения поиска необходимой информации заинтересованными лицами.</w:t>
      </w:r>
    </w:p>
    <w:p w:rsidR="009F387A" w:rsidRDefault="009F387A" w:rsidP="009F387A">
      <w:pPr>
        <w:pStyle w:val="a4"/>
        <w:spacing w:before="0" w:line="240" w:lineRule="auto"/>
        <w:ind w:firstLine="720"/>
        <w:rPr>
          <w:rFonts w:ascii="Calibri" w:hAnsi="Calibri" w:cs="Calibri"/>
          <w:sz w:val="24"/>
          <w:szCs w:val="24"/>
        </w:rPr>
      </w:pPr>
    </w:p>
    <w:p w:rsidR="002F7039" w:rsidRDefault="002F7039" w:rsidP="009F387A">
      <w:pPr>
        <w:pStyle w:val="a4"/>
        <w:spacing w:before="0" w:line="240" w:lineRule="auto"/>
        <w:ind w:firstLine="720"/>
        <w:rPr>
          <w:rFonts w:ascii="Calibri" w:hAnsi="Calibri" w:cs="Calibri"/>
          <w:sz w:val="24"/>
          <w:szCs w:val="24"/>
        </w:rPr>
      </w:pPr>
    </w:p>
    <w:p w:rsidR="001A63CB" w:rsidRPr="00211E3F" w:rsidRDefault="001A63CB" w:rsidP="009F387A">
      <w:pPr>
        <w:pStyle w:val="a4"/>
        <w:spacing w:before="0" w:line="240" w:lineRule="auto"/>
        <w:ind w:firstLine="720"/>
        <w:rPr>
          <w:rFonts w:ascii="Calibri" w:hAnsi="Calibri" w:cs="Calibri"/>
          <w:sz w:val="24"/>
          <w:szCs w:val="24"/>
        </w:rPr>
      </w:pPr>
    </w:p>
    <w:p w:rsidR="009F387A" w:rsidRPr="00211E3F" w:rsidRDefault="009F387A" w:rsidP="009F387A">
      <w:pPr>
        <w:pStyle w:val="af5"/>
        <w:spacing w:before="0" w:after="0" w:line="240" w:lineRule="auto"/>
        <w:jc w:val="center"/>
        <w:rPr>
          <w:rFonts w:ascii="Calibri" w:hAnsi="Calibri" w:cs="Calibri"/>
          <w:i w:val="0"/>
          <w:color w:val="auto"/>
          <w:sz w:val="24"/>
          <w:szCs w:val="24"/>
        </w:rPr>
      </w:pPr>
      <w:r w:rsidRPr="00211E3F">
        <w:rPr>
          <w:rFonts w:ascii="Calibri" w:hAnsi="Calibri" w:cs="Calibri"/>
          <w:i w:val="0"/>
          <w:color w:val="auto"/>
          <w:sz w:val="24"/>
          <w:szCs w:val="24"/>
        </w:rPr>
        <w:t>Таблица 8.С: Наличие и доступность международной литературы</w:t>
      </w:r>
    </w:p>
    <w:p w:rsidR="009F387A" w:rsidRPr="00C279A4" w:rsidRDefault="009F387A" w:rsidP="009F387A">
      <w:pPr>
        <w:pStyle w:val="af5"/>
        <w:spacing w:before="0" w:after="0" w:line="240" w:lineRule="auto"/>
        <w:jc w:val="center"/>
        <w:rPr>
          <w:rFonts w:cs="Arial"/>
          <w:i w:val="0"/>
          <w:color w:val="auto"/>
          <w:sz w:val="20"/>
          <w:szCs w:val="20"/>
        </w:rPr>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4"/>
        <w:gridCol w:w="2054"/>
        <w:gridCol w:w="1417"/>
        <w:gridCol w:w="3179"/>
      </w:tblGrid>
      <w:tr w:rsidR="009F387A" w:rsidRPr="00C279A4" w:rsidTr="00C17A42">
        <w:tc>
          <w:tcPr>
            <w:tcW w:w="2874" w:type="dxa"/>
            <w:tcBorders>
              <w:bottom w:val="double" w:sz="4" w:space="0" w:color="auto"/>
            </w:tcBorders>
          </w:tcPr>
          <w:p w:rsidR="009F387A" w:rsidRPr="00211E3F" w:rsidRDefault="009F387A" w:rsidP="00C17A42">
            <w:pPr>
              <w:jc w:val="center"/>
              <w:rPr>
                <w:rFonts w:ascii="Calibri" w:hAnsi="Calibri" w:cs="Calibri"/>
                <w:b/>
                <w:szCs w:val="20"/>
              </w:rPr>
            </w:pPr>
            <w:r w:rsidRPr="00211E3F">
              <w:rPr>
                <w:rFonts w:ascii="Calibri" w:hAnsi="Calibri" w:cs="Calibri"/>
                <w:b/>
                <w:szCs w:val="20"/>
              </w:rPr>
              <w:t>Источник информации</w:t>
            </w:r>
          </w:p>
        </w:tc>
        <w:tc>
          <w:tcPr>
            <w:tcW w:w="2054" w:type="dxa"/>
            <w:tcBorders>
              <w:bottom w:val="double" w:sz="4" w:space="0" w:color="auto"/>
            </w:tcBorders>
          </w:tcPr>
          <w:p w:rsidR="009F387A" w:rsidRPr="00211E3F" w:rsidRDefault="009F387A" w:rsidP="00C17A42">
            <w:pPr>
              <w:jc w:val="center"/>
              <w:rPr>
                <w:rFonts w:ascii="Calibri" w:hAnsi="Calibri" w:cs="Calibri"/>
                <w:b/>
                <w:szCs w:val="20"/>
              </w:rPr>
            </w:pPr>
            <w:r w:rsidRPr="00211E3F">
              <w:rPr>
                <w:rFonts w:ascii="Calibri" w:hAnsi="Calibri" w:cs="Calibri"/>
                <w:b/>
                <w:szCs w:val="20"/>
              </w:rPr>
              <w:t>Местонахождение</w:t>
            </w:r>
          </w:p>
        </w:tc>
        <w:tc>
          <w:tcPr>
            <w:tcW w:w="1417" w:type="dxa"/>
            <w:tcBorders>
              <w:bottom w:val="double" w:sz="4" w:space="0" w:color="auto"/>
            </w:tcBorders>
          </w:tcPr>
          <w:p w:rsidR="009F387A" w:rsidRPr="00211E3F" w:rsidRDefault="009F387A" w:rsidP="00C17A42">
            <w:pPr>
              <w:jc w:val="center"/>
              <w:rPr>
                <w:rFonts w:ascii="Calibri" w:hAnsi="Calibri" w:cs="Calibri"/>
                <w:b/>
                <w:szCs w:val="20"/>
              </w:rPr>
            </w:pPr>
            <w:r w:rsidRPr="00211E3F">
              <w:rPr>
                <w:rFonts w:ascii="Calibri" w:hAnsi="Calibri" w:cs="Calibri"/>
                <w:b/>
                <w:szCs w:val="20"/>
              </w:rPr>
              <w:t>Кто имеет доступ?</w:t>
            </w:r>
          </w:p>
        </w:tc>
        <w:tc>
          <w:tcPr>
            <w:tcW w:w="3179" w:type="dxa"/>
            <w:tcBorders>
              <w:bottom w:val="double" w:sz="4" w:space="0" w:color="auto"/>
            </w:tcBorders>
          </w:tcPr>
          <w:p w:rsidR="009F387A" w:rsidRPr="00211E3F" w:rsidRDefault="009F387A" w:rsidP="00C17A42">
            <w:pPr>
              <w:jc w:val="center"/>
              <w:rPr>
                <w:rFonts w:ascii="Calibri" w:hAnsi="Calibri" w:cs="Calibri"/>
                <w:b/>
                <w:szCs w:val="20"/>
              </w:rPr>
            </w:pPr>
            <w:r w:rsidRPr="00211E3F">
              <w:rPr>
                <w:rFonts w:ascii="Calibri" w:hAnsi="Calibri" w:cs="Calibri"/>
                <w:b/>
                <w:szCs w:val="20"/>
              </w:rPr>
              <w:t>Как получить доступ?</w:t>
            </w:r>
          </w:p>
        </w:tc>
      </w:tr>
      <w:tr w:rsidR="009F387A" w:rsidRPr="00C279A4" w:rsidTr="00C17A42">
        <w:tc>
          <w:tcPr>
            <w:tcW w:w="2874" w:type="dxa"/>
            <w:tcBorders>
              <w:top w:val="double" w:sz="4" w:space="0" w:color="auto"/>
            </w:tcBorders>
          </w:tcPr>
          <w:p w:rsidR="009F387A" w:rsidRPr="00211E3F" w:rsidRDefault="009F387A" w:rsidP="00C17A42">
            <w:pPr>
              <w:jc w:val="center"/>
              <w:rPr>
                <w:rFonts w:ascii="Calibri" w:hAnsi="Calibri" w:cs="Calibri"/>
                <w:szCs w:val="20"/>
              </w:rPr>
            </w:pPr>
            <w:r w:rsidRPr="00211E3F">
              <w:rPr>
                <w:rFonts w:ascii="Calibri" w:hAnsi="Calibri" w:cs="Calibri"/>
                <w:szCs w:val="20"/>
              </w:rPr>
              <w:t>Сайт Роттердамской конвенции о процедуре предварительного обоснованного согласия в отношении отдельных опасных химических веществ и пестицидов в международной торговле</w:t>
            </w:r>
          </w:p>
        </w:tc>
        <w:tc>
          <w:tcPr>
            <w:tcW w:w="2054" w:type="dxa"/>
            <w:tcBorders>
              <w:top w:val="double" w:sz="4" w:space="0" w:color="auto"/>
            </w:tcBorders>
          </w:tcPr>
          <w:p w:rsidR="009F387A" w:rsidRPr="002322CF" w:rsidRDefault="009F387A" w:rsidP="00C17A42">
            <w:pPr>
              <w:jc w:val="center"/>
              <w:rPr>
                <w:rFonts w:ascii="Calibri" w:hAnsi="Calibri" w:cs="Calibri"/>
                <w:szCs w:val="20"/>
              </w:rPr>
            </w:pPr>
            <w:r w:rsidRPr="002322CF">
              <w:rPr>
                <w:rFonts w:ascii="Calibri" w:hAnsi="Calibri" w:cs="Calibri"/>
                <w:szCs w:val="20"/>
              </w:rPr>
              <w:t>Интернет-сайт</w:t>
            </w:r>
          </w:p>
          <w:p w:rsidR="009F387A" w:rsidRPr="002322CF" w:rsidRDefault="009F387A" w:rsidP="00C17A42">
            <w:pPr>
              <w:jc w:val="center"/>
              <w:rPr>
                <w:rFonts w:ascii="Calibri" w:hAnsi="Calibri" w:cs="Calibri"/>
                <w:szCs w:val="20"/>
              </w:rPr>
            </w:pPr>
            <w:r w:rsidRPr="002322CF">
              <w:rPr>
                <w:rFonts w:ascii="Calibri" w:hAnsi="Calibri" w:cs="Calibri"/>
                <w:szCs w:val="20"/>
              </w:rPr>
              <w:t>http://www.pic.int</w:t>
            </w:r>
          </w:p>
        </w:tc>
        <w:tc>
          <w:tcPr>
            <w:tcW w:w="1417" w:type="dxa"/>
            <w:tcBorders>
              <w:top w:val="double" w:sz="4" w:space="0" w:color="auto"/>
            </w:tcBorders>
          </w:tcPr>
          <w:p w:rsidR="009F387A" w:rsidRPr="00211E3F" w:rsidRDefault="009F387A" w:rsidP="00C17A42">
            <w:pPr>
              <w:jc w:val="center"/>
              <w:rPr>
                <w:rFonts w:ascii="Calibri" w:hAnsi="Calibri" w:cs="Calibri"/>
                <w:szCs w:val="20"/>
              </w:rPr>
            </w:pPr>
            <w:r w:rsidRPr="00211E3F">
              <w:rPr>
                <w:rFonts w:ascii="Calibri" w:hAnsi="Calibri" w:cs="Calibri"/>
                <w:szCs w:val="20"/>
              </w:rPr>
              <w:t>Доступ свободный</w:t>
            </w:r>
          </w:p>
        </w:tc>
        <w:tc>
          <w:tcPr>
            <w:tcW w:w="3179" w:type="dxa"/>
            <w:tcBorders>
              <w:top w:val="double" w:sz="4" w:space="0" w:color="auto"/>
            </w:tcBorders>
          </w:tcPr>
          <w:p w:rsidR="009F387A" w:rsidRPr="00211E3F" w:rsidRDefault="009F387A" w:rsidP="00C17A42">
            <w:pPr>
              <w:jc w:val="center"/>
              <w:rPr>
                <w:rFonts w:ascii="Calibri" w:hAnsi="Calibri" w:cs="Calibri"/>
                <w:szCs w:val="20"/>
                <w:lang w:val="kk-KZ"/>
              </w:rPr>
            </w:pPr>
            <w:r w:rsidRPr="00211E3F">
              <w:rPr>
                <w:rFonts w:ascii="Calibri" w:hAnsi="Calibri" w:cs="Calibri"/>
                <w:szCs w:val="20"/>
                <w:lang w:val="kk-KZ"/>
              </w:rPr>
              <w:t xml:space="preserve">На официальном сайте </w:t>
            </w:r>
          </w:p>
        </w:tc>
      </w:tr>
      <w:tr w:rsidR="009F387A" w:rsidRPr="00C279A4" w:rsidTr="00C17A42">
        <w:tc>
          <w:tcPr>
            <w:tcW w:w="2874" w:type="dxa"/>
            <w:tcBorders>
              <w:top w:val="double" w:sz="4" w:space="0" w:color="auto"/>
            </w:tcBorders>
          </w:tcPr>
          <w:p w:rsidR="009F387A" w:rsidRPr="00211E3F" w:rsidRDefault="009F387A" w:rsidP="00C17A42">
            <w:pPr>
              <w:jc w:val="center"/>
              <w:rPr>
                <w:rFonts w:ascii="Calibri" w:hAnsi="Calibri" w:cs="Calibri"/>
                <w:szCs w:val="20"/>
              </w:rPr>
            </w:pPr>
            <w:r w:rsidRPr="00211E3F">
              <w:rPr>
                <w:rFonts w:ascii="Calibri" w:hAnsi="Calibri" w:cs="Calibri"/>
                <w:szCs w:val="20"/>
              </w:rPr>
              <w:t>Сайт Базельской конвенции о контроле за трансграничной перевозкой опасных отходов и их удалением</w:t>
            </w:r>
          </w:p>
        </w:tc>
        <w:tc>
          <w:tcPr>
            <w:tcW w:w="2054" w:type="dxa"/>
            <w:tcBorders>
              <w:top w:val="double" w:sz="4" w:space="0" w:color="auto"/>
            </w:tcBorders>
          </w:tcPr>
          <w:p w:rsidR="009F387A" w:rsidRPr="002322CF" w:rsidRDefault="009F387A" w:rsidP="00C17A42">
            <w:pPr>
              <w:jc w:val="center"/>
              <w:rPr>
                <w:rFonts w:ascii="Calibri" w:hAnsi="Calibri" w:cs="Calibri"/>
                <w:szCs w:val="20"/>
              </w:rPr>
            </w:pPr>
            <w:r w:rsidRPr="002322CF">
              <w:rPr>
                <w:rFonts w:ascii="Calibri" w:hAnsi="Calibri" w:cs="Calibri"/>
                <w:szCs w:val="20"/>
              </w:rPr>
              <w:t>Интернет-сайт</w:t>
            </w:r>
          </w:p>
          <w:p w:rsidR="009F387A" w:rsidRPr="002322CF" w:rsidRDefault="009F387A" w:rsidP="00C17A42">
            <w:pPr>
              <w:jc w:val="center"/>
              <w:rPr>
                <w:rFonts w:ascii="Calibri" w:hAnsi="Calibri" w:cs="Calibri"/>
                <w:szCs w:val="20"/>
              </w:rPr>
            </w:pPr>
            <w:r w:rsidRPr="002322CF">
              <w:rPr>
                <w:rFonts w:ascii="Calibri" w:hAnsi="Calibri" w:cs="Calibri"/>
                <w:szCs w:val="20"/>
              </w:rPr>
              <w:t>http://www.basel.int</w:t>
            </w:r>
          </w:p>
        </w:tc>
        <w:tc>
          <w:tcPr>
            <w:tcW w:w="1417" w:type="dxa"/>
            <w:tcBorders>
              <w:top w:val="double" w:sz="4" w:space="0" w:color="auto"/>
            </w:tcBorders>
          </w:tcPr>
          <w:p w:rsidR="009F387A" w:rsidRPr="00211E3F" w:rsidRDefault="009F387A" w:rsidP="00C17A42">
            <w:pPr>
              <w:jc w:val="center"/>
              <w:rPr>
                <w:rFonts w:ascii="Calibri" w:hAnsi="Calibri" w:cs="Calibri"/>
                <w:szCs w:val="20"/>
              </w:rPr>
            </w:pPr>
            <w:r w:rsidRPr="00211E3F">
              <w:rPr>
                <w:rFonts w:ascii="Calibri" w:hAnsi="Calibri" w:cs="Calibri"/>
                <w:szCs w:val="20"/>
              </w:rPr>
              <w:t>Доступ свободный</w:t>
            </w:r>
          </w:p>
        </w:tc>
        <w:tc>
          <w:tcPr>
            <w:tcW w:w="3179" w:type="dxa"/>
            <w:tcBorders>
              <w:top w:val="double" w:sz="4" w:space="0" w:color="auto"/>
            </w:tcBorders>
          </w:tcPr>
          <w:p w:rsidR="009F387A" w:rsidRPr="00211E3F" w:rsidRDefault="009F387A" w:rsidP="00C17A42">
            <w:pPr>
              <w:jc w:val="center"/>
              <w:rPr>
                <w:rFonts w:ascii="Calibri" w:hAnsi="Calibri" w:cs="Calibri"/>
                <w:szCs w:val="20"/>
              </w:rPr>
            </w:pPr>
            <w:r w:rsidRPr="00211E3F">
              <w:rPr>
                <w:rFonts w:ascii="Calibri" w:hAnsi="Calibri" w:cs="Calibri"/>
                <w:szCs w:val="20"/>
                <w:lang w:val="kk-KZ"/>
              </w:rPr>
              <w:t>На официальном сайте</w:t>
            </w:r>
          </w:p>
        </w:tc>
      </w:tr>
      <w:tr w:rsidR="009F387A" w:rsidRPr="00C279A4" w:rsidTr="00C17A42">
        <w:tc>
          <w:tcPr>
            <w:tcW w:w="2874" w:type="dxa"/>
            <w:tcBorders>
              <w:top w:val="double" w:sz="4" w:space="0" w:color="auto"/>
            </w:tcBorders>
          </w:tcPr>
          <w:p w:rsidR="009F387A" w:rsidRPr="00211E3F" w:rsidRDefault="009F387A" w:rsidP="00C17A42">
            <w:pPr>
              <w:autoSpaceDE w:val="0"/>
              <w:autoSpaceDN w:val="0"/>
              <w:adjustRightInd w:val="0"/>
              <w:jc w:val="center"/>
              <w:rPr>
                <w:rFonts w:ascii="Calibri" w:hAnsi="Calibri" w:cs="Calibri"/>
                <w:szCs w:val="20"/>
              </w:rPr>
            </w:pPr>
            <w:r w:rsidRPr="00211E3F">
              <w:rPr>
                <w:rFonts w:ascii="Calibri" w:hAnsi="Calibri" w:cs="Calibri"/>
                <w:szCs w:val="20"/>
              </w:rPr>
              <w:t>Сайт Стокгольмской конвенции о стойких органических загрязнителях</w:t>
            </w:r>
          </w:p>
        </w:tc>
        <w:tc>
          <w:tcPr>
            <w:tcW w:w="2054" w:type="dxa"/>
            <w:tcBorders>
              <w:top w:val="double" w:sz="4" w:space="0" w:color="auto"/>
            </w:tcBorders>
          </w:tcPr>
          <w:p w:rsidR="009F387A" w:rsidRPr="002322CF" w:rsidRDefault="009F387A" w:rsidP="00C17A42">
            <w:pPr>
              <w:jc w:val="center"/>
              <w:rPr>
                <w:rFonts w:ascii="Calibri" w:hAnsi="Calibri" w:cs="Calibri"/>
                <w:szCs w:val="20"/>
              </w:rPr>
            </w:pPr>
            <w:r w:rsidRPr="002322CF">
              <w:rPr>
                <w:rFonts w:ascii="Calibri" w:hAnsi="Calibri" w:cs="Calibri"/>
                <w:szCs w:val="20"/>
              </w:rPr>
              <w:t>Интернет-сайт</w:t>
            </w:r>
          </w:p>
          <w:p w:rsidR="009F387A" w:rsidRPr="002322CF" w:rsidRDefault="009F387A" w:rsidP="00C17A42">
            <w:pPr>
              <w:jc w:val="center"/>
              <w:rPr>
                <w:rFonts w:ascii="Calibri" w:hAnsi="Calibri" w:cs="Calibri"/>
                <w:szCs w:val="20"/>
              </w:rPr>
            </w:pPr>
            <w:r w:rsidRPr="002322CF">
              <w:rPr>
                <w:rFonts w:ascii="Calibri" w:hAnsi="Calibri" w:cs="Calibri"/>
                <w:szCs w:val="20"/>
                <w:shd w:val="clear" w:color="auto" w:fill="FFFFFF"/>
              </w:rPr>
              <w:t>www.pops.int</w:t>
            </w:r>
          </w:p>
        </w:tc>
        <w:tc>
          <w:tcPr>
            <w:tcW w:w="1417" w:type="dxa"/>
            <w:tcBorders>
              <w:top w:val="double" w:sz="4" w:space="0" w:color="auto"/>
            </w:tcBorders>
          </w:tcPr>
          <w:p w:rsidR="009F387A" w:rsidRPr="00211E3F" w:rsidRDefault="009F387A" w:rsidP="00C17A42">
            <w:pPr>
              <w:jc w:val="center"/>
              <w:rPr>
                <w:rFonts w:ascii="Calibri" w:hAnsi="Calibri" w:cs="Calibri"/>
                <w:szCs w:val="20"/>
              </w:rPr>
            </w:pPr>
            <w:r w:rsidRPr="00211E3F">
              <w:rPr>
                <w:rFonts w:ascii="Calibri" w:hAnsi="Calibri" w:cs="Calibri"/>
                <w:szCs w:val="20"/>
              </w:rPr>
              <w:t>Доступ свободный</w:t>
            </w:r>
          </w:p>
        </w:tc>
        <w:tc>
          <w:tcPr>
            <w:tcW w:w="3179" w:type="dxa"/>
            <w:tcBorders>
              <w:top w:val="double" w:sz="4" w:space="0" w:color="auto"/>
            </w:tcBorders>
          </w:tcPr>
          <w:p w:rsidR="009F387A" w:rsidRPr="00211E3F" w:rsidRDefault="009F387A" w:rsidP="00C17A42">
            <w:pPr>
              <w:jc w:val="center"/>
              <w:rPr>
                <w:rFonts w:ascii="Calibri" w:hAnsi="Calibri" w:cs="Calibri"/>
                <w:szCs w:val="20"/>
              </w:rPr>
            </w:pPr>
            <w:r w:rsidRPr="00211E3F">
              <w:rPr>
                <w:rFonts w:ascii="Calibri" w:hAnsi="Calibri" w:cs="Calibri"/>
                <w:szCs w:val="20"/>
                <w:lang w:val="kk-KZ"/>
              </w:rPr>
              <w:t>На официальном сайте</w:t>
            </w:r>
          </w:p>
        </w:tc>
      </w:tr>
      <w:tr w:rsidR="009F387A" w:rsidRPr="00C279A4" w:rsidTr="00C17A42">
        <w:tc>
          <w:tcPr>
            <w:tcW w:w="2874" w:type="dxa"/>
            <w:tcBorders>
              <w:top w:val="double" w:sz="4" w:space="0" w:color="auto"/>
            </w:tcBorders>
          </w:tcPr>
          <w:p w:rsidR="009F387A" w:rsidRPr="00211E3F" w:rsidRDefault="00A736D4" w:rsidP="00C17A42">
            <w:pPr>
              <w:autoSpaceDE w:val="0"/>
              <w:autoSpaceDN w:val="0"/>
              <w:adjustRightInd w:val="0"/>
              <w:jc w:val="center"/>
              <w:rPr>
                <w:rFonts w:ascii="Calibri" w:hAnsi="Calibri" w:cs="Calibri"/>
                <w:szCs w:val="20"/>
              </w:rPr>
            </w:pPr>
            <w:r>
              <w:rPr>
                <w:rFonts w:ascii="Calibri" w:hAnsi="Calibri" w:cs="Calibri"/>
                <w:szCs w:val="20"/>
              </w:rPr>
              <w:t>Сайт Минаматской конвенции о</w:t>
            </w:r>
            <w:r w:rsidR="009F387A" w:rsidRPr="00211E3F">
              <w:rPr>
                <w:rFonts w:ascii="Calibri" w:hAnsi="Calibri" w:cs="Calibri"/>
                <w:szCs w:val="20"/>
              </w:rPr>
              <w:t xml:space="preserve"> ртути</w:t>
            </w:r>
          </w:p>
        </w:tc>
        <w:tc>
          <w:tcPr>
            <w:tcW w:w="2054" w:type="dxa"/>
            <w:tcBorders>
              <w:top w:val="double" w:sz="4" w:space="0" w:color="auto"/>
            </w:tcBorders>
          </w:tcPr>
          <w:p w:rsidR="009F387A" w:rsidRPr="002322CF" w:rsidRDefault="009F387A" w:rsidP="00C17A42">
            <w:pPr>
              <w:jc w:val="center"/>
              <w:rPr>
                <w:rFonts w:ascii="Calibri" w:hAnsi="Calibri" w:cs="Calibri"/>
                <w:szCs w:val="20"/>
              </w:rPr>
            </w:pPr>
            <w:r w:rsidRPr="002322CF">
              <w:rPr>
                <w:rFonts w:ascii="Calibri" w:hAnsi="Calibri" w:cs="Calibri"/>
                <w:szCs w:val="20"/>
              </w:rPr>
              <w:t>Интернет-сайт</w:t>
            </w:r>
          </w:p>
          <w:p w:rsidR="009F387A" w:rsidRPr="002322CF" w:rsidRDefault="009F387A" w:rsidP="00C17A42">
            <w:pPr>
              <w:jc w:val="center"/>
              <w:rPr>
                <w:rFonts w:ascii="Calibri" w:hAnsi="Calibri" w:cs="Calibri"/>
                <w:szCs w:val="20"/>
              </w:rPr>
            </w:pPr>
            <w:r w:rsidRPr="002322CF">
              <w:rPr>
                <w:rFonts w:ascii="Calibri" w:hAnsi="Calibri" w:cs="Calibri"/>
                <w:szCs w:val="20"/>
              </w:rPr>
              <w:t>http://www.mercuryconvention.org</w:t>
            </w:r>
          </w:p>
        </w:tc>
        <w:tc>
          <w:tcPr>
            <w:tcW w:w="1417" w:type="dxa"/>
            <w:tcBorders>
              <w:top w:val="double" w:sz="4" w:space="0" w:color="auto"/>
            </w:tcBorders>
          </w:tcPr>
          <w:p w:rsidR="009F387A" w:rsidRPr="00211E3F" w:rsidRDefault="009F387A" w:rsidP="00C17A42">
            <w:pPr>
              <w:jc w:val="center"/>
              <w:rPr>
                <w:rFonts w:ascii="Calibri" w:hAnsi="Calibri" w:cs="Calibri"/>
                <w:szCs w:val="20"/>
              </w:rPr>
            </w:pPr>
            <w:r w:rsidRPr="00211E3F">
              <w:rPr>
                <w:rFonts w:ascii="Calibri" w:hAnsi="Calibri" w:cs="Calibri"/>
                <w:szCs w:val="20"/>
              </w:rPr>
              <w:t>Доступ свободный</w:t>
            </w:r>
          </w:p>
        </w:tc>
        <w:tc>
          <w:tcPr>
            <w:tcW w:w="3179" w:type="dxa"/>
            <w:tcBorders>
              <w:top w:val="double" w:sz="4" w:space="0" w:color="auto"/>
            </w:tcBorders>
          </w:tcPr>
          <w:p w:rsidR="009F387A" w:rsidRPr="00211E3F" w:rsidRDefault="009F387A" w:rsidP="00C17A42">
            <w:pPr>
              <w:jc w:val="center"/>
              <w:rPr>
                <w:rFonts w:ascii="Calibri" w:hAnsi="Calibri" w:cs="Calibri"/>
                <w:szCs w:val="20"/>
              </w:rPr>
            </w:pPr>
            <w:r w:rsidRPr="00211E3F">
              <w:rPr>
                <w:rFonts w:ascii="Calibri" w:hAnsi="Calibri" w:cs="Calibri"/>
                <w:szCs w:val="20"/>
                <w:lang w:val="kk-KZ"/>
              </w:rPr>
              <w:t>На официальном сайте</w:t>
            </w:r>
          </w:p>
        </w:tc>
      </w:tr>
      <w:tr w:rsidR="009F387A" w:rsidRPr="00BD6C99" w:rsidTr="00C17A42">
        <w:tc>
          <w:tcPr>
            <w:tcW w:w="2874" w:type="dxa"/>
            <w:tcBorders>
              <w:top w:val="double" w:sz="4" w:space="0" w:color="auto"/>
            </w:tcBorders>
          </w:tcPr>
          <w:p w:rsidR="009F387A" w:rsidRPr="00211E3F" w:rsidRDefault="009F387A" w:rsidP="00C17A42">
            <w:pPr>
              <w:autoSpaceDE w:val="0"/>
              <w:autoSpaceDN w:val="0"/>
              <w:adjustRightInd w:val="0"/>
              <w:jc w:val="center"/>
              <w:rPr>
                <w:rFonts w:ascii="Calibri" w:hAnsi="Calibri" w:cs="Calibri"/>
                <w:szCs w:val="20"/>
                <w:lang w:val="en-US"/>
              </w:rPr>
            </w:pPr>
            <w:r w:rsidRPr="00211E3F">
              <w:rPr>
                <w:rFonts w:ascii="Calibri" w:hAnsi="Calibri" w:cs="Calibri"/>
                <w:szCs w:val="20"/>
              </w:rPr>
              <w:t>Сайт</w:t>
            </w:r>
            <w:r w:rsidRPr="00211E3F">
              <w:rPr>
                <w:rFonts w:ascii="Calibri" w:hAnsi="Calibri" w:cs="Calibri"/>
                <w:szCs w:val="20"/>
                <w:lang w:val="en-US"/>
              </w:rPr>
              <w:t xml:space="preserve"> The Strategic Approach to International Chemicals Management (SAICM) </w:t>
            </w:r>
          </w:p>
        </w:tc>
        <w:tc>
          <w:tcPr>
            <w:tcW w:w="2054" w:type="dxa"/>
            <w:tcBorders>
              <w:top w:val="double" w:sz="4" w:space="0" w:color="auto"/>
            </w:tcBorders>
          </w:tcPr>
          <w:p w:rsidR="009F387A" w:rsidRPr="002322CF" w:rsidRDefault="009F387A" w:rsidP="00C17A42">
            <w:pPr>
              <w:jc w:val="center"/>
              <w:rPr>
                <w:rFonts w:ascii="Calibri" w:hAnsi="Calibri" w:cs="Calibri"/>
                <w:szCs w:val="20"/>
                <w:lang w:val="en-US"/>
              </w:rPr>
            </w:pPr>
            <w:r w:rsidRPr="002322CF">
              <w:rPr>
                <w:rFonts w:ascii="Calibri" w:hAnsi="Calibri" w:cs="Calibri"/>
                <w:szCs w:val="20"/>
              </w:rPr>
              <w:t>Интернет</w:t>
            </w:r>
            <w:r w:rsidRPr="002322CF">
              <w:rPr>
                <w:rFonts w:ascii="Calibri" w:hAnsi="Calibri" w:cs="Calibri"/>
                <w:szCs w:val="20"/>
                <w:lang w:val="en-US"/>
              </w:rPr>
              <w:t>-</w:t>
            </w:r>
            <w:r w:rsidRPr="002322CF">
              <w:rPr>
                <w:rFonts w:ascii="Calibri" w:hAnsi="Calibri" w:cs="Calibri"/>
                <w:szCs w:val="20"/>
              </w:rPr>
              <w:t>сайт</w:t>
            </w:r>
          </w:p>
          <w:p w:rsidR="009F387A" w:rsidRPr="002322CF" w:rsidRDefault="009F387A" w:rsidP="00C17A42">
            <w:pPr>
              <w:jc w:val="center"/>
              <w:rPr>
                <w:rFonts w:ascii="Calibri" w:hAnsi="Calibri" w:cs="Calibri"/>
                <w:szCs w:val="20"/>
                <w:lang w:val="en-US"/>
              </w:rPr>
            </w:pPr>
            <w:r w:rsidRPr="002322CF">
              <w:rPr>
                <w:rFonts w:ascii="Calibri" w:hAnsi="Calibri" w:cs="Calibri"/>
                <w:szCs w:val="20"/>
                <w:lang w:val="en-US"/>
              </w:rPr>
              <w:t>http://www.saicm.org</w:t>
            </w:r>
          </w:p>
        </w:tc>
        <w:tc>
          <w:tcPr>
            <w:tcW w:w="1417" w:type="dxa"/>
            <w:tcBorders>
              <w:top w:val="double" w:sz="4" w:space="0" w:color="auto"/>
            </w:tcBorders>
          </w:tcPr>
          <w:p w:rsidR="009F387A" w:rsidRPr="00211E3F" w:rsidRDefault="009F387A" w:rsidP="00C17A42">
            <w:pPr>
              <w:jc w:val="center"/>
              <w:rPr>
                <w:rFonts w:ascii="Calibri" w:hAnsi="Calibri" w:cs="Calibri"/>
                <w:szCs w:val="20"/>
                <w:lang w:val="en-US"/>
              </w:rPr>
            </w:pPr>
            <w:r w:rsidRPr="00211E3F">
              <w:rPr>
                <w:rFonts w:ascii="Calibri" w:hAnsi="Calibri" w:cs="Calibri"/>
                <w:szCs w:val="20"/>
              </w:rPr>
              <w:t>Доступ свободный</w:t>
            </w:r>
          </w:p>
        </w:tc>
        <w:tc>
          <w:tcPr>
            <w:tcW w:w="3179" w:type="dxa"/>
            <w:tcBorders>
              <w:top w:val="double" w:sz="4" w:space="0" w:color="auto"/>
            </w:tcBorders>
          </w:tcPr>
          <w:p w:rsidR="009F387A" w:rsidRPr="00211E3F" w:rsidRDefault="009F387A" w:rsidP="00C17A42">
            <w:pPr>
              <w:jc w:val="center"/>
              <w:rPr>
                <w:rFonts w:ascii="Calibri" w:hAnsi="Calibri" w:cs="Calibri"/>
                <w:szCs w:val="20"/>
                <w:lang w:val="en-US"/>
              </w:rPr>
            </w:pPr>
            <w:r w:rsidRPr="00211E3F">
              <w:rPr>
                <w:rFonts w:ascii="Calibri" w:hAnsi="Calibri" w:cs="Calibri"/>
                <w:szCs w:val="20"/>
                <w:lang w:val="kk-KZ"/>
              </w:rPr>
              <w:t>На официальном сайте</w:t>
            </w:r>
          </w:p>
        </w:tc>
      </w:tr>
      <w:tr w:rsidR="009F387A" w:rsidRPr="00C279A4" w:rsidTr="00C17A42">
        <w:tc>
          <w:tcPr>
            <w:tcW w:w="2874" w:type="dxa"/>
            <w:tcBorders>
              <w:top w:val="double" w:sz="4" w:space="0" w:color="auto"/>
            </w:tcBorders>
          </w:tcPr>
          <w:p w:rsidR="009F387A" w:rsidRPr="00211E3F" w:rsidRDefault="009F387A" w:rsidP="00C17A42">
            <w:pPr>
              <w:jc w:val="center"/>
              <w:rPr>
                <w:rFonts w:ascii="Calibri" w:hAnsi="Calibri" w:cs="Calibri"/>
                <w:szCs w:val="20"/>
              </w:rPr>
            </w:pPr>
            <w:r w:rsidRPr="00211E3F">
              <w:rPr>
                <w:rFonts w:ascii="Calibri" w:hAnsi="Calibri" w:cs="Calibri"/>
                <w:szCs w:val="20"/>
              </w:rPr>
              <w:t>Документы ВОЗ о критериях состояния окружающей среды</w:t>
            </w:r>
          </w:p>
          <w:p w:rsidR="009F387A" w:rsidRPr="00211E3F" w:rsidRDefault="009F387A" w:rsidP="00C17A42">
            <w:pPr>
              <w:jc w:val="center"/>
              <w:rPr>
                <w:rFonts w:ascii="Calibri" w:hAnsi="Calibri" w:cs="Calibri"/>
                <w:i/>
                <w:iCs/>
                <w:szCs w:val="20"/>
                <w:lang w:val="en-US"/>
              </w:rPr>
            </w:pPr>
            <w:r w:rsidRPr="00211E3F">
              <w:rPr>
                <w:rFonts w:ascii="Calibri" w:hAnsi="Calibri" w:cs="Calibri"/>
                <w:i/>
                <w:iCs/>
                <w:szCs w:val="20"/>
                <w:lang w:val="en-US"/>
              </w:rPr>
              <w:t>Environmental Health Criteria Documents (WHO)</w:t>
            </w:r>
          </w:p>
        </w:tc>
        <w:tc>
          <w:tcPr>
            <w:tcW w:w="2054" w:type="dxa"/>
            <w:tcBorders>
              <w:top w:val="double" w:sz="4" w:space="0" w:color="auto"/>
            </w:tcBorders>
          </w:tcPr>
          <w:p w:rsidR="009F387A" w:rsidRPr="004C0E2D" w:rsidRDefault="009F387A" w:rsidP="00C17A42">
            <w:pPr>
              <w:jc w:val="center"/>
              <w:rPr>
                <w:rFonts w:ascii="Calibri" w:hAnsi="Calibri" w:cs="Calibri"/>
                <w:szCs w:val="20"/>
              </w:rPr>
            </w:pPr>
            <w:r w:rsidRPr="004C0E2D">
              <w:rPr>
                <w:rFonts w:ascii="Calibri" w:hAnsi="Calibri" w:cs="Calibri"/>
                <w:szCs w:val="20"/>
                <w:lang w:val="kk-KZ"/>
              </w:rPr>
              <w:t xml:space="preserve">Интернет-сайт </w:t>
            </w:r>
            <w:hyperlink r:id="rId45" w:history="1">
              <w:r w:rsidRPr="004C0E2D">
                <w:rPr>
                  <w:rStyle w:val="af0"/>
                  <w:rFonts w:ascii="Calibri" w:hAnsi="Calibri" w:cs="Calibri"/>
                  <w:color w:val="auto"/>
                  <w:szCs w:val="20"/>
                  <w:u w:val="none"/>
                  <w:lang w:val="en-US"/>
                </w:rPr>
                <w:t>https</w:t>
              </w:r>
              <w:r w:rsidRPr="004C0E2D">
                <w:rPr>
                  <w:rStyle w:val="af0"/>
                  <w:rFonts w:ascii="Calibri" w:hAnsi="Calibri" w:cs="Calibri"/>
                  <w:color w:val="auto"/>
                  <w:szCs w:val="20"/>
                  <w:u w:val="none"/>
                </w:rPr>
                <w:t>://</w:t>
              </w:r>
              <w:r w:rsidRPr="004C0E2D">
                <w:rPr>
                  <w:rStyle w:val="af0"/>
                  <w:rFonts w:ascii="Calibri" w:hAnsi="Calibri" w:cs="Calibri"/>
                  <w:color w:val="auto"/>
                  <w:szCs w:val="20"/>
                  <w:u w:val="none"/>
                  <w:lang w:val="en-US"/>
                </w:rPr>
                <w:t>www</w:t>
              </w:r>
              <w:r w:rsidRPr="004C0E2D">
                <w:rPr>
                  <w:rStyle w:val="af0"/>
                  <w:rFonts w:ascii="Calibri" w:hAnsi="Calibri" w:cs="Calibri"/>
                  <w:color w:val="auto"/>
                  <w:szCs w:val="20"/>
                  <w:u w:val="none"/>
                </w:rPr>
                <w:t>.</w:t>
              </w:r>
              <w:r w:rsidRPr="004C0E2D">
                <w:rPr>
                  <w:rStyle w:val="af0"/>
                  <w:rFonts w:ascii="Calibri" w:hAnsi="Calibri" w:cs="Calibri"/>
                  <w:color w:val="auto"/>
                  <w:szCs w:val="20"/>
                  <w:u w:val="none"/>
                  <w:lang w:val="en-US"/>
                </w:rPr>
                <w:t>who</w:t>
              </w:r>
              <w:r w:rsidRPr="004C0E2D">
                <w:rPr>
                  <w:rStyle w:val="af0"/>
                  <w:rFonts w:ascii="Calibri" w:hAnsi="Calibri" w:cs="Calibri"/>
                  <w:color w:val="auto"/>
                  <w:szCs w:val="20"/>
                  <w:u w:val="none"/>
                </w:rPr>
                <w:t>.</w:t>
              </w:r>
              <w:r w:rsidRPr="004C0E2D">
                <w:rPr>
                  <w:rStyle w:val="af0"/>
                  <w:rFonts w:ascii="Calibri" w:hAnsi="Calibri" w:cs="Calibri"/>
                  <w:color w:val="auto"/>
                  <w:szCs w:val="20"/>
                  <w:u w:val="none"/>
                  <w:lang w:val="en-US"/>
                </w:rPr>
                <w:t>int</w:t>
              </w:r>
              <w:r w:rsidRPr="004C0E2D">
                <w:rPr>
                  <w:rStyle w:val="af0"/>
                  <w:rFonts w:ascii="Calibri" w:hAnsi="Calibri" w:cs="Calibri"/>
                  <w:color w:val="auto"/>
                  <w:szCs w:val="20"/>
                  <w:u w:val="none"/>
                </w:rPr>
                <w:t>/</w:t>
              </w:r>
              <w:r w:rsidRPr="004C0E2D">
                <w:rPr>
                  <w:rStyle w:val="af0"/>
                  <w:rFonts w:ascii="Calibri" w:hAnsi="Calibri" w:cs="Calibri"/>
                  <w:color w:val="auto"/>
                  <w:szCs w:val="20"/>
                  <w:u w:val="none"/>
                  <w:lang w:val="en-US"/>
                </w:rPr>
                <w:t>ipcs</w:t>
              </w:r>
              <w:r w:rsidRPr="004C0E2D">
                <w:rPr>
                  <w:rStyle w:val="af0"/>
                  <w:rFonts w:ascii="Calibri" w:hAnsi="Calibri" w:cs="Calibri"/>
                  <w:color w:val="auto"/>
                  <w:szCs w:val="20"/>
                  <w:u w:val="none"/>
                </w:rPr>
                <w:t>/</w:t>
              </w:r>
              <w:r w:rsidRPr="004C0E2D">
                <w:rPr>
                  <w:rStyle w:val="af0"/>
                  <w:rFonts w:ascii="Calibri" w:hAnsi="Calibri" w:cs="Calibri"/>
                  <w:color w:val="auto"/>
                  <w:szCs w:val="20"/>
                  <w:u w:val="none"/>
                  <w:lang w:val="en-US"/>
                </w:rPr>
                <w:t>publications</w:t>
              </w:r>
              <w:r w:rsidRPr="004C0E2D">
                <w:rPr>
                  <w:rStyle w:val="af0"/>
                  <w:rFonts w:ascii="Calibri" w:hAnsi="Calibri" w:cs="Calibri"/>
                  <w:color w:val="auto"/>
                  <w:szCs w:val="20"/>
                  <w:u w:val="none"/>
                </w:rPr>
                <w:t>/</w:t>
              </w:r>
              <w:r w:rsidRPr="004C0E2D">
                <w:rPr>
                  <w:rStyle w:val="af0"/>
                  <w:rFonts w:ascii="Calibri" w:hAnsi="Calibri" w:cs="Calibri"/>
                  <w:color w:val="auto"/>
                  <w:szCs w:val="20"/>
                  <w:u w:val="none"/>
                  <w:lang w:val="en-US"/>
                </w:rPr>
                <w:t>ehc</w:t>
              </w:r>
              <w:r w:rsidRPr="004C0E2D">
                <w:rPr>
                  <w:rStyle w:val="af0"/>
                  <w:rFonts w:ascii="Calibri" w:hAnsi="Calibri" w:cs="Calibri"/>
                  <w:color w:val="auto"/>
                  <w:szCs w:val="20"/>
                  <w:u w:val="none"/>
                </w:rPr>
                <w:t>/</w:t>
              </w:r>
              <w:r w:rsidRPr="004C0E2D">
                <w:rPr>
                  <w:rStyle w:val="af0"/>
                  <w:rFonts w:ascii="Calibri" w:hAnsi="Calibri" w:cs="Calibri"/>
                  <w:color w:val="auto"/>
                  <w:szCs w:val="20"/>
                  <w:u w:val="none"/>
                  <w:lang w:val="en-US"/>
                </w:rPr>
                <w:t>en</w:t>
              </w:r>
              <w:r w:rsidRPr="004C0E2D">
                <w:rPr>
                  <w:rStyle w:val="af0"/>
                  <w:rFonts w:ascii="Calibri" w:hAnsi="Calibri" w:cs="Calibri"/>
                  <w:color w:val="auto"/>
                  <w:szCs w:val="20"/>
                  <w:u w:val="none"/>
                </w:rPr>
                <w:t>/</w:t>
              </w:r>
            </w:hyperlink>
          </w:p>
        </w:tc>
        <w:tc>
          <w:tcPr>
            <w:tcW w:w="1417" w:type="dxa"/>
            <w:tcBorders>
              <w:top w:val="double" w:sz="4" w:space="0" w:color="auto"/>
            </w:tcBorders>
          </w:tcPr>
          <w:p w:rsidR="009F387A" w:rsidRPr="004C0E2D" w:rsidRDefault="009F387A" w:rsidP="00C17A42">
            <w:pPr>
              <w:jc w:val="center"/>
              <w:rPr>
                <w:rFonts w:ascii="Calibri" w:hAnsi="Calibri" w:cs="Calibri"/>
                <w:szCs w:val="20"/>
              </w:rPr>
            </w:pPr>
            <w:r w:rsidRPr="004C0E2D">
              <w:rPr>
                <w:rFonts w:ascii="Calibri" w:hAnsi="Calibri" w:cs="Calibri"/>
                <w:szCs w:val="20"/>
              </w:rPr>
              <w:t>Доступ свободный</w:t>
            </w:r>
          </w:p>
        </w:tc>
        <w:tc>
          <w:tcPr>
            <w:tcW w:w="3179" w:type="dxa"/>
            <w:tcBorders>
              <w:top w:val="double" w:sz="4" w:space="0" w:color="auto"/>
            </w:tcBorders>
          </w:tcPr>
          <w:p w:rsidR="009F387A" w:rsidRPr="004C0E2D" w:rsidRDefault="009F387A" w:rsidP="00C17A42">
            <w:pPr>
              <w:jc w:val="center"/>
              <w:rPr>
                <w:rFonts w:ascii="Calibri" w:hAnsi="Calibri" w:cs="Calibri"/>
                <w:szCs w:val="20"/>
              </w:rPr>
            </w:pPr>
            <w:r w:rsidRPr="004C0E2D">
              <w:rPr>
                <w:rFonts w:ascii="Calibri" w:hAnsi="Calibri" w:cs="Calibri"/>
                <w:szCs w:val="20"/>
                <w:lang w:val="kk-KZ"/>
              </w:rPr>
              <w:t>На официальном сайте ВОЗ</w:t>
            </w:r>
          </w:p>
        </w:tc>
      </w:tr>
      <w:tr w:rsidR="009F387A" w:rsidRPr="00897E42" w:rsidTr="00C17A42">
        <w:tc>
          <w:tcPr>
            <w:tcW w:w="2874" w:type="dxa"/>
          </w:tcPr>
          <w:p w:rsidR="009F387A" w:rsidRPr="00211E3F" w:rsidRDefault="009F387A" w:rsidP="00C17A42">
            <w:pPr>
              <w:jc w:val="center"/>
              <w:rPr>
                <w:rFonts w:ascii="Calibri" w:hAnsi="Calibri" w:cs="Calibri"/>
                <w:szCs w:val="20"/>
              </w:rPr>
            </w:pPr>
            <w:r w:rsidRPr="00211E3F">
              <w:rPr>
                <w:rFonts w:ascii="Calibri" w:hAnsi="Calibri" w:cs="Calibri"/>
                <w:szCs w:val="20"/>
              </w:rPr>
              <w:t>Указания по безопасности</w:t>
            </w:r>
          </w:p>
          <w:p w:rsidR="009F387A" w:rsidRPr="002322CF" w:rsidRDefault="009F387A" w:rsidP="00C17A42">
            <w:pPr>
              <w:jc w:val="center"/>
              <w:rPr>
                <w:rFonts w:ascii="Calibri" w:hAnsi="Calibri" w:cs="Calibri"/>
                <w:i/>
                <w:iCs/>
                <w:szCs w:val="20"/>
                <w:lang w:val="en-US"/>
              </w:rPr>
            </w:pPr>
            <w:r w:rsidRPr="002322CF">
              <w:rPr>
                <w:rFonts w:ascii="Calibri" w:hAnsi="Calibri" w:cs="Calibri"/>
                <w:i/>
                <w:iCs/>
                <w:szCs w:val="20"/>
                <w:lang w:val="en-US"/>
              </w:rPr>
              <w:t>Health</w:t>
            </w:r>
            <w:r w:rsidR="002322CF" w:rsidRPr="002322CF">
              <w:rPr>
                <w:rFonts w:ascii="Calibri" w:hAnsi="Calibri" w:cs="Calibri"/>
                <w:i/>
                <w:iCs/>
                <w:szCs w:val="20"/>
                <w:lang w:val="en-US"/>
              </w:rPr>
              <w:t xml:space="preserve"> </w:t>
            </w:r>
            <w:r w:rsidRPr="002322CF">
              <w:rPr>
                <w:rFonts w:ascii="Calibri" w:hAnsi="Calibri" w:cs="Calibri"/>
                <w:i/>
                <w:iCs/>
                <w:szCs w:val="20"/>
                <w:lang w:val="en-US"/>
              </w:rPr>
              <w:t>and</w:t>
            </w:r>
            <w:r w:rsidR="002322CF" w:rsidRPr="002322CF">
              <w:rPr>
                <w:rFonts w:ascii="Calibri" w:hAnsi="Calibri" w:cs="Calibri"/>
                <w:i/>
                <w:iCs/>
                <w:szCs w:val="20"/>
                <w:lang w:val="en-US"/>
              </w:rPr>
              <w:t xml:space="preserve"> </w:t>
            </w:r>
            <w:r w:rsidRPr="002322CF">
              <w:rPr>
                <w:rFonts w:ascii="Calibri" w:hAnsi="Calibri" w:cs="Calibri"/>
                <w:i/>
                <w:iCs/>
                <w:szCs w:val="20"/>
                <w:lang w:val="en-US"/>
              </w:rPr>
              <w:t>Safety</w:t>
            </w:r>
            <w:r w:rsidR="002322CF" w:rsidRPr="002322CF">
              <w:rPr>
                <w:rFonts w:ascii="Calibri" w:hAnsi="Calibri" w:cs="Calibri"/>
                <w:i/>
                <w:iCs/>
                <w:szCs w:val="20"/>
                <w:lang w:val="en-US"/>
              </w:rPr>
              <w:t xml:space="preserve"> </w:t>
            </w:r>
            <w:r w:rsidRPr="002322CF">
              <w:rPr>
                <w:rFonts w:ascii="Calibri" w:hAnsi="Calibri" w:cs="Calibri"/>
                <w:i/>
                <w:iCs/>
                <w:szCs w:val="20"/>
                <w:lang w:val="en-US"/>
              </w:rPr>
              <w:t>Guides (WHO)</w:t>
            </w:r>
          </w:p>
        </w:tc>
        <w:tc>
          <w:tcPr>
            <w:tcW w:w="2054" w:type="dxa"/>
          </w:tcPr>
          <w:p w:rsidR="009F387A" w:rsidRPr="004C0E2D" w:rsidRDefault="009F387A" w:rsidP="00C17A42">
            <w:pPr>
              <w:jc w:val="center"/>
              <w:rPr>
                <w:rFonts w:ascii="Calibri" w:hAnsi="Calibri" w:cs="Calibri"/>
                <w:szCs w:val="20"/>
              </w:rPr>
            </w:pPr>
            <w:r w:rsidRPr="004C0E2D">
              <w:rPr>
                <w:rFonts w:ascii="Calibri" w:hAnsi="Calibri" w:cs="Calibri"/>
                <w:szCs w:val="20"/>
                <w:lang w:val="kk-KZ"/>
              </w:rPr>
              <w:t xml:space="preserve">Интернет-сайт </w:t>
            </w:r>
            <w:hyperlink r:id="rId46" w:history="1">
              <w:r w:rsidRPr="004C0E2D">
                <w:rPr>
                  <w:rStyle w:val="af0"/>
                  <w:rFonts w:ascii="Calibri" w:hAnsi="Calibri" w:cs="Calibri"/>
                  <w:color w:val="auto"/>
                  <w:szCs w:val="20"/>
                  <w:u w:val="none"/>
                </w:rPr>
                <w:t>http://www.inchem.org/pages/hsg.html</w:t>
              </w:r>
            </w:hyperlink>
          </w:p>
        </w:tc>
        <w:tc>
          <w:tcPr>
            <w:tcW w:w="1417" w:type="dxa"/>
          </w:tcPr>
          <w:p w:rsidR="009F387A" w:rsidRPr="004C0E2D" w:rsidRDefault="009F387A" w:rsidP="00C17A42">
            <w:pPr>
              <w:jc w:val="center"/>
              <w:rPr>
                <w:rFonts w:ascii="Calibri" w:hAnsi="Calibri" w:cs="Calibri"/>
                <w:szCs w:val="20"/>
              </w:rPr>
            </w:pPr>
            <w:r w:rsidRPr="004C0E2D">
              <w:rPr>
                <w:rFonts w:ascii="Calibri" w:hAnsi="Calibri" w:cs="Calibri"/>
                <w:szCs w:val="20"/>
              </w:rPr>
              <w:t>Доступ свободный</w:t>
            </w:r>
          </w:p>
        </w:tc>
        <w:tc>
          <w:tcPr>
            <w:tcW w:w="3179" w:type="dxa"/>
          </w:tcPr>
          <w:p w:rsidR="009F387A" w:rsidRPr="004C0E2D" w:rsidRDefault="009F387A" w:rsidP="00C17A42">
            <w:pPr>
              <w:jc w:val="center"/>
              <w:rPr>
                <w:rFonts w:ascii="Calibri" w:hAnsi="Calibri" w:cs="Calibri"/>
                <w:spacing w:val="-5"/>
                <w:szCs w:val="20"/>
                <w:lang w:val="en-US"/>
              </w:rPr>
            </w:pPr>
            <w:r w:rsidRPr="004C0E2D">
              <w:rPr>
                <w:rFonts w:ascii="Calibri" w:hAnsi="Calibri" w:cs="Calibri"/>
                <w:szCs w:val="20"/>
                <w:lang w:val="kk-KZ"/>
              </w:rPr>
              <w:t xml:space="preserve">На официальном сайте Международной программы по химической безопастности </w:t>
            </w:r>
            <w:r w:rsidRPr="004C0E2D">
              <w:rPr>
                <w:rFonts w:ascii="Calibri" w:hAnsi="Calibri" w:cs="Calibri"/>
                <w:szCs w:val="20"/>
                <w:lang w:val="en-US"/>
              </w:rPr>
              <w:t xml:space="preserve">(International Programme on Chemical Safety IPCS, </w:t>
            </w:r>
            <w:r w:rsidRPr="004C0E2D">
              <w:rPr>
                <w:rStyle w:val="sr-only"/>
                <w:rFonts w:ascii="Calibri" w:hAnsi="Calibri" w:cs="Calibri"/>
                <w:spacing w:val="-5"/>
                <w:szCs w:val="20"/>
                <w:lang w:val="en-US"/>
              </w:rPr>
              <w:t>INCHEM</w:t>
            </w:r>
            <w:r w:rsidRPr="004C0E2D">
              <w:rPr>
                <w:rFonts w:ascii="Calibri" w:hAnsi="Calibri" w:cs="Calibri"/>
                <w:spacing w:val="-5"/>
                <w:szCs w:val="20"/>
                <w:lang w:val="en-US"/>
              </w:rPr>
              <w:t> </w:t>
            </w:r>
            <w:r w:rsidRPr="004C0E2D">
              <w:rPr>
                <w:rStyle w:val="sr-only"/>
                <w:rFonts w:ascii="Calibri" w:hAnsi="Calibri" w:cs="Calibri"/>
                <w:spacing w:val="-5"/>
                <w:szCs w:val="20"/>
                <w:lang w:val="en-US"/>
              </w:rPr>
              <w:t>Internationally Peer Reviewed Chemical Safety Information)</w:t>
            </w:r>
          </w:p>
        </w:tc>
      </w:tr>
      <w:tr w:rsidR="009F387A" w:rsidRPr="00C279A4" w:rsidTr="00C17A42">
        <w:tc>
          <w:tcPr>
            <w:tcW w:w="2874" w:type="dxa"/>
          </w:tcPr>
          <w:p w:rsidR="009F387A" w:rsidRPr="00211E3F" w:rsidRDefault="009F387A" w:rsidP="00C17A42">
            <w:pPr>
              <w:jc w:val="center"/>
              <w:rPr>
                <w:rFonts w:ascii="Calibri" w:hAnsi="Calibri" w:cs="Calibri"/>
                <w:szCs w:val="20"/>
              </w:rPr>
            </w:pPr>
            <w:r w:rsidRPr="00211E3F">
              <w:rPr>
                <w:rFonts w:ascii="Calibri" w:hAnsi="Calibri" w:cs="Calibri"/>
                <w:szCs w:val="20"/>
              </w:rPr>
              <w:t>Международные карты данных по химической безопасности</w:t>
            </w:r>
          </w:p>
          <w:p w:rsidR="009F387A" w:rsidRPr="00211E3F" w:rsidRDefault="009F387A" w:rsidP="00C17A42">
            <w:pPr>
              <w:jc w:val="center"/>
              <w:rPr>
                <w:rFonts w:ascii="Calibri" w:hAnsi="Calibri" w:cs="Calibri"/>
                <w:i/>
                <w:iCs/>
                <w:szCs w:val="20"/>
                <w:lang w:val="en-US"/>
              </w:rPr>
            </w:pPr>
            <w:r w:rsidRPr="00211E3F">
              <w:rPr>
                <w:rFonts w:ascii="Calibri" w:hAnsi="Calibri" w:cs="Calibri"/>
                <w:i/>
                <w:iCs/>
                <w:szCs w:val="20"/>
                <w:lang w:val="en-US"/>
              </w:rPr>
              <w:t>International Chemical Safety Data Cards (IPCS/EC)</w:t>
            </w:r>
          </w:p>
        </w:tc>
        <w:tc>
          <w:tcPr>
            <w:tcW w:w="2054" w:type="dxa"/>
          </w:tcPr>
          <w:p w:rsidR="009F387A" w:rsidRPr="004C0E2D" w:rsidRDefault="009F387A" w:rsidP="00C17A42">
            <w:pPr>
              <w:jc w:val="center"/>
              <w:rPr>
                <w:rFonts w:ascii="Calibri" w:hAnsi="Calibri" w:cs="Calibri"/>
                <w:szCs w:val="20"/>
              </w:rPr>
            </w:pPr>
            <w:r w:rsidRPr="004C0E2D">
              <w:rPr>
                <w:rFonts w:ascii="Calibri" w:hAnsi="Calibri" w:cs="Calibri"/>
                <w:szCs w:val="20"/>
              </w:rPr>
              <w:t xml:space="preserve">Интернет-сайт </w:t>
            </w:r>
            <w:hyperlink r:id="rId47" w:history="1">
              <w:r w:rsidRPr="004C0E2D">
                <w:rPr>
                  <w:rStyle w:val="af0"/>
                  <w:rFonts w:ascii="Calibri" w:hAnsi="Calibri" w:cs="Calibri"/>
                  <w:color w:val="auto"/>
                  <w:szCs w:val="20"/>
                  <w:u w:val="none"/>
                </w:rPr>
                <w:t>https://www.who.int/ipcs/publications/icsc/ru/</w:t>
              </w:r>
            </w:hyperlink>
          </w:p>
        </w:tc>
        <w:tc>
          <w:tcPr>
            <w:tcW w:w="1417" w:type="dxa"/>
          </w:tcPr>
          <w:p w:rsidR="009F387A" w:rsidRPr="004C0E2D" w:rsidRDefault="009F387A" w:rsidP="00C17A42">
            <w:pPr>
              <w:jc w:val="center"/>
              <w:rPr>
                <w:rFonts w:ascii="Calibri" w:hAnsi="Calibri" w:cs="Calibri"/>
                <w:szCs w:val="20"/>
              </w:rPr>
            </w:pPr>
            <w:r w:rsidRPr="004C0E2D">
              <w:rPr>
                <w:rFonts w:ascii="Calibri" w:hAnsi="Calibri" w:cs="Calibri"/>
                <w:szCs w:val="20"/>
              </w:rPr>
              <w:t>Доступ свободный</w:t>
            </w:r>
          </w:p>
        </w:tc>
        <w:tc>
          <w:tcPr>
            <w:tcW w:w="3179" w:type="dxa"/>
          </w:tcPr>
          <w:p w:rsidR="009F387A" w:rsidRPr="004C0E2D" w:rsidRDefault="009F387A" w:rsidP="00C17A42">
            <w:pPr>
              <w:jc w:val="center"/>
              <w:rPr>
                <w:rFonts w:ascii="Calibri" w:hAnsi="Calibri" w:cs="Calibri"/>
                <w:szCs w:val="20"/>
              </w:rPr>
            </w:pPr>
            <w:r w:rsidRPr="004C0E2D">
              <w:rPr>
                <w:rFonts w:ascii="Calibri" w:hAnsi="Calibri" w:cs="Calibri"/>
                <w:szCs w:val="20"/>
                <w:lang w:val="kk-KZ"/>
              </w:rPr>
              <w:t>На официальном сайте ВОЗ</w:t>
            </w:r>
          </w:p>
        </w:tc>
      </w:tr>
      <w:tr w:rsidR="009F387A" w:rsidRPr="00C279A4" w:rsidTr="00C17A42">
        <w:tc>
          <w:tcPr>
            <w:tcW w:w="2874" w:type="dxa"/>
          </w:tcPr>
          <w:p w:rsidR="009F387A" w:rsidRPr="00211E3F" w:rsidRDefault="009F387A" w:rsidP="00C17A42">
            <w:pPr>
              <w:jc w:val="center"/>
              <w:rPr>
                <w:rFonts w:ascii="Calibri" w:hAnsi="Calibri" w:cs="Calibri"/>
                <w:szCs w:val="20"/>
              </w:rPr>
            </w:pPr>
            <w:r w:rsidRPr="00211E3F">
              <w:rPr>
                <w:rFonts w:ascii="Calibri" w:hAnsi="Calibri" w:cs="Calibri"/>
                <w:szCs w:val="20"/>
              </w:rPr>
              <w:t xml:space="preserve">Указания по принятию решений по </w:t>
            </w:r>
            <w:r w:rsidRPr="00211E3F">
              <w:rPr>
                <w:rFonts w:ascii="Calibri" w:hAnsi="Calibri" w:cs="Calibri"/>
                <w:szCs w:val="20"/>
                <w:lang w:val="en-US"/>
              </w:rPr>
              <w:t>PIC</w:t>
            </w:r>
          </w:p>
          <w:p w:rsidR="009F387A" w:rsidRPr="00211E3F" w:rsidRDefault="009F387A" w:rsidP="00C17A42">
            <w:pPr>
              <w:jc w:val="center"/>
              <w:rPr>
                <w:rFonts w:ascii="Calibri" w:hAnsi="Calibri" w:cs="Calibri"/>
                <w:i/>
                <w:iCs/>
                <w:szCs w:val="20"/>
                <w:lang w:val="en-US"/>
              </w:rPr>
            </w:pPr>
            <w:r w:rsidRPr="00211E3F">
              <w:rPr>
                <w:rFonts w:ascii="Calibri" w:hAnsi="Calibri" w:cs="Calibri"/>
                <w:i/>
                <w:iCs/>
                <w:szCs w:val="20"/>
                <w:lang w:val="en-US"/>
              </w:rPr>
              <w:t>Decision Guidance Documents for PIC Chemicals</w:t>
            </w:r>
          </w:p>
        </w:tc>
        <w:tc>
          <w:tcPr>
            <w:tcW w:w="2054" w:type="dxa"/>
          </w:tcPr>
          <w:p w:rsidR="009F387A" w:rsidRPr="004C0E2D" w:rsidRDefault="009F387A" w:rsidP="00C17A42">
            <w:pPr>
              <w:jc w:val="center"/>
              <w:rPr>
                <w:rFonts w:ascii="Calibri" w:hAnsi="Calibri" w:cs="Calibri"/>
                <w:szCs w:val="20"/>
              </w:rPr>
            </w:pPr>
            <w:r w:rsidRPr="004C0E2D">
              <w:rPr>
                <w:rFonts w:ascii="Calibri" w:hAnsi="Calibri" w:cs="Calibri"/>
                <w:szCs w:val="20"/>
              </w:rPr>
              <w:t xml:space="preserve">Интернет-сайт </w:t>
            </w:r>
            <w:hyperlink r:id="rId48" w:history="1">
              <w:r w:rsidRPr="004C0E2D">
                <w:rPr>
                  <w:rStyle w:val="af0"/>
                  <w:rFonts w:ascii="Calibri" w:hAnsi="Calibri" w:cs="Calibri"/>
                  <w:color w:val="auto"/>
                  <w:szCs w:val="20"/>
                  <w:u w:val="none"/>
                </w:rPr>
                <w:t>http://www.pic.int/TheConvention/Chemicals/DecisionGuidanceDocuments</w:t>
              </w:r>
            </w:hyperlink>
          </w:p>
        </w:tc>
        <w:tc>
          <w:tcPr>
            <w:tcW w:w="1417" w:type="dxa"/>
          </w:tcPr>
          <w:p w:rsidR="009F387A" w:rsidRPr="004C0E2D" w:rsidRDefault="009F387A" w:rsidP="00C17A42">
            <w:pPr>
              <w:jc w:val="center"/>
              <w:rPr>
                <w:rFonts w:ascii="Calibri" w:hAnsi="Calibri" w:cs="Calibri"/>
                <w:szCs w:val="20"/>
              </w:rPr>
            </w:pPr>
            <w:r w:rsidRPr="004C0E2D">
              <w:rPr>
                <w:rFonts w:ascii="Calibri" w:hAnsi="Calibri" w:cs="Calibri"/>
                <w:szCs w:val="20"/>
              </w:rPr>
              <w:t>Доступ свободный</w:t>
            </w:r>
          </w:p>
        </w:tc>
        <w:tc>
          <w:tcPr>
            <w:tcW w:w="3179" w:type="dxa"/>
          </w:tcPr>
          <w:p w:rsidR="009F387A" w:rsidRPr="004C0E2D" w:rsidRDefault="009F387A" w:rsidP="00C17A42">
            <w:pPr>
              <w:jc w:val="center"/>
              <w:rPr>
                <w:rFonts w:ascii="Calibri" w:hAnsi="Calibri" w:cs="Calibri"/>
                <w:szCs w:val="20"/>
                <w:lang w:val="kk-KZ"/>
              </w:rPr>
            </w:pPr>
            <w:r w:rsidRPr="004C0E2D">
              <w:rPr>
                <w:rFonts w:ascii="Calibri" w:hAnsi="Calibri" w:cs="Calibri"/>
                <w:szCs w:val="20"/>
                <w:lang w:val="kk-KZ"/>
              </w:rPr>
              <w:t xml:space="preserve">На официальном сайте </w:t>
            </w:r>
            <w:r w:rsidRPr="004C0E2D">
              <w:rPr>
                <w:rFonts w:ascii="Calibri" w:hAnsi="Calibri" w:cs="Calibri"/>
                <w:szCs w:val="20"/>
              </w:rPr>
              <w:t>Роттердамской конвенции</w:t>
            </w:r>
          </w:p>
        </w:tc>
      </w:tr>
      <w:tr w:rsidR="009F387A" w:rsidRPr="00C279A4" w:rsidTr="00C17A42">
        <w:tc>
          <w:tcPr>
            <w:tcW w:w="2874" w:type="dxa"/>
          </w:tcPr>
          <w:p w:rsidR="009F387A" w:rsidRPr="00211E3F" w:rsidRDefault="009F387A" w:rsidP="00C17A42">
            <w:pPr>
              <w:jc w:val="center"/>
              <w:rPr>
                <w:rFonts w:ascii="Calibri" w:hAnsi="Calibri" w:cs="Calibri"/>
                <w:szCs w:val="20"/>
              </w:rPr>
            </w:pPr>
            <w:r w:rsidRPr="00211E3F">
              <w:rPr>
                <w:rFonts w:ascii="Calibri" w:hAnsi="Calibri" w:cs="Calibri"/>
                <w:szCs w:val="20"/>
              </w:rPr>
              <w:t>Информационные листы по безопасному применению пестицидов</w:t>
            </w:r>
          </w:p>
          <w:p w:rsidR="009F387A" w:rsidRPr="00211E3F" w:rsidRDefault="009F387A" w:rsidP="00C17A42">
            <w:pPr>
              <w:jc w:val="center"/>
              <w:rPr>
                <w:rFonts w:ascii="Calibri" w:hAnsi="Calibri" w:cs="Calibri"/>
                <w:i/>
                <w:iCs/>
                <w:szCs w:val="20"/>
                <w:lang w:val="en-US"/>
              </w:rPr>
            </w:pPr>
            <w:r w:rsidRPr="00211E3F">
              <w:rPr>
                <w:rFonts w:ascii="Calibri" w:hAnsi="Calibri" w:cs="Calibri"/>
                <w:i/>
                <w:iCs/>
                <w:szCs w:val="20"/>
                <w:lang w:val="en-US"/>
              </w:rPr>
              <w:t>FAO/WHO Pesticides Safety Data Sheets</w:t>
            </w:r>
          </w:p>
        </w:tc>
        <w:tc>
          <w:tcPr>
            <w:tcW w:w="2054" w:type="dxa"/>
          </w:tcPr>
          <w:p w:rsidR="009F387A" w:rsidRPr="004C0E2D" w:rsidRDefault="009F387A" w:rsidP="00C17A42">
            <w:pPr>
              <w:jc w:val="center"/>
              <w:rPr>
                <w:rFonts w:ascii="Calibri" w:hAnsi="Calibri" w:cs="Calibri"/>
                <w:szCs w:val="20"/>
                <w:lang w:val="kk-KZ"/>
              </w:rPr>
            </w:pPr>
            <w:r w:rsidRPr="004C0E2D">
              <w:rPr>
                <w:rFonts w:ascii="Calibri" w:hAnsi="Calibri" w:cs="Calibri"/>
                <w:szCs w:val="20"/>
                <w:lang w:val="kk-KZ"/>
              </w:rPr>
              <w:t>Интернет-сайты</w:t>
            </w:r>
          </w:p>
          <w:p w:rsidR="009F387A" w:rsidRPr="004C0E2D" w:rsidRDefault="0012482F" w:rsidP="005D3396">
            <w:pPr>
              <w:ind w:right="-110"/>
              <w:jc w:val="center"/>
              <w:rPr>
                <w:rFonts w:ascii="Calibri" w:hAnsi="Calibri" w:cs="Calibri"/>
                <w:szCs w:val="20"/>
                <w:lang w:val="kk-KZ"/>
              </w:rPr>
            </w:pPr>
            <w:hyperlink r:id="rId49" w:history="1">
              <w:r w:rsidR="005D3396" w:rsidRPr="00B74A4A">
                <w:rPr>
                  <w:rStyle w:val="af0"/>
                  <w:rFonts w:ascii="Calibri" w:hAnsi="Calibri" w:cs="Calibri"/>
                  <w:color w:val="auto"/>
                  <w:szCs w:val="20"/>
                  <w:u w:val="none"/>
                  <w:lang w:val="kk-KZ"/>
                </w:rPr>
                <w:t>http://www.who.int/ru/</w:t>
              </w:r>
            </w:hyperlink>
            <w:r w:rsidR="009F387A" w:rsidRPr="00B74A4A">
              <w:rPr>
                <w:rFonts w:ascii="Calibri" w:hAnsi="Calibri" w:cs="Calibri"/>
                <w:szCs w:val="20"/>
                <w:lang w:val="kk-KZ"/>
              </w:rPr>
              <w:t xml:space="preserve">, </w:t>
            </w:r>
            <w:r w:rsidR="009F387A" w:rsidRPr="004C0E2D">
              <w:rPr>
                <w:rFonts w:ascii="Calibri" w:hAnsi="Calibri" w:cs="Calibri"/>
                <w:szCs w:val="20"/>
                <w:lang w:val="kk-KZ"/>
              </w:rPr>
              <w:t>http://www.fao.org/index_ru</w:t>
            </w:r>
          </w:p>
        </w:tc>
        <w:tc>
          <w:tcPr>
            <w:tcW w:w="1417" w:type="dxa"/>
          </w:tcPr>
          <w:p w:rsidR="009F387A" w:rsidRPr="004C0E2D" w:rsidRDefault="009F387A" w:rsidP="00C17A42">
            <w:pPr>
              <w:jc w:val="center"/>
              <w:rPr>
                <w:rFonts w:ascii="Calibri" w:hAnsi="Calibri" w:cs="Calibri"/>
                <w:szCs w:val="20"/>
              </w:rPr>
            </w:pPr>
            <w:r w:rsidRPr="004C0E2D">
              <w:rPr>
                <w:rFonts w:ascii="Calibri" w:hAnsi="Calibri" w:cs="Calibri"/>
                <w:szCs w:val="20"/>
              </w:rPr>
              <w:t>Доступ свободный</w:t>
            </w:r>
          </w:p>
        </w:tc>
        <w:tc>
          <w:tcPr>
            <w:tcW w:w="3179" w:type="dxa"/>
          </w:tcPr>
          <w:p w:rsidR="009F387A" w:rsidRPr="004C0E2D" w:rsidRDefault="009F387A" w:rsidP="00C17A42">
            <w:pPr>
              <w:jc w:val="center"/>
              <w:rPr>
                <w:rFonts w:ascii="Calibri" w:hAnsi="Calibri" w:cs="Calibri"/>
                <w:szCs w:val="20"/>
                <w:lang w:val="kk-KZ"/>
              </w:rPr>
            </w:pPr>
            <w:r w:rsidRPr="004C0E2D">
              <w:rPr>
                <w:rFonts w:ascii="Calibri" w:hAnsi="Calibri" w:cs="Calibri"/>
                <w:szCs w:val="20"/>
                <w:lang w:val="kk-KZ"/>
              </w:rPr>
              <w:t xml:space="preserve">На официальном сайте ВОЗ и </w:t>
            </w:r>
            <w:r w:rsidRPr="004C0E2D">
              <w:rPr>
                <w:rFonts w:ascii="Calibri" w:hAnsi="Calibri" w:cs="Calibri"/>
                <w:szCs w:val="20"/>
                <w:shd w:val="clear" w:color="auto" w:fill="FFFFFF"/>
              </w:rPr>
              <w:t>Продовольственной и сельскохозяйственной организации ООН</w:t>
            </w:r>
          </w:p>
        </w:tc>
      </w:tr>
      <w:tr w:rsidR="009F387A" w:rsidRPr="00C279A4" w:rsidTr="00C17A42">
        <w:tc>
          <w:tcPr>
            <w:tcW w:w="2874" w:type="dxa"/>
          </w:tcPr>
          <w:p w:rsidR="009F387A" w:rsidRPr="00211E3F" w:rsidRDefault="009F387A" w:rsidP="00C17A42">
            <w:pPr>
              <w:jc w:val="center"/>
              <w:rPr>
                <w:rFonts w:ascii="Calibri" w:hAnsi="Calibri" w:cs="Calibri"/>
                <w:szCs w:val="20"/>
              </w:rPr>
            </w:pPr>
            <w:r w:rsidRPr="00211E3F">
              <w:rPr>
                <w:rFonts w:ascii="Calibri" w:hAnsi="Calibri" w:cs="Calibri"/>
                <w:szCs w:val="20"/>
              </w:rPr>
              <w:t>Документы совместных заседаний ФАО/ВОЗ по остаткам пестицидов</w:t>
            </w:r>
          </w:p>
          <w:p w:rsidR="009F387A" w:rsidRPr="00211E3F" w:rsidRDefault="009F387A" w:rsidP="00C17A42">
            <w:pPr>
              <w:jc w:val="center"/>
              <w:rPr>
                <w:rFonts w:ascii="Calibri" w:hAnsi="Calibri" w:cs="Calibri"/>
                <w:szCs w:val="20"/>
                <w:lang w:val="en-US"/>
              </w:rPr>
            </w:pPr>
            <w:r w:rsidRPr="00211E3F">
              <w:rPr>
                <w:rFonts w:ascii="Calibri" w:hAnsi="Calibri" w:cs="Calibri"/>
                <w:szCs w:val="20"/>
                <w:lang w:val="en-US"/>
              </w:rPr>
              <w:t xml:space="preserve">Documents from the FAO/WHO </w:t>
            </w:r>
            <w:r w:rsidRPr="00211E3F">
              <w:rPr>
                <w:rFonts w:ascii="Calibri" w:hAnsi="Calibri" w:cs="Calibri"/>
                <w:i/>
                <w:iCs/>
                <w:szCs w:val="20"/>
                <w:lang w:val="en-US"/>
              </w:rPr>
              <w:t>Joint meetings on Pesticide Residues</w:t>
            </w:r>
          </w:p>
        </w:tc>
        <w:tc>
          <w:tcPr>
            <w:tcW w:w="2054" w:type="dxa"/>
          </w:tcPr>
          <w:p w:rsidR="009F387A" w:rsidRPr="004C0E2D" w:rsidRDefault="009F387A" w:rsidP="00C17A42">
            <w:pPr>
              <w:jc w:val="center"/>
              <w:rPr>
                <w:rFonts w:ascii="Calibri" w:hAnsi="Calibri" w:cs="Calibri"/>
                <w:szCs w:val="20"/>
                <w:lang w:val="kk-KZ"/>
              </w:rPr>
            </w:pPr>
            <w:r w:rsidRPr="004C0E2D">
              <w:rPr>
                <w:rFonts w:ascii="Calibri" w:hAnsi="Calibri" w:cs="Calibri"/>
                <w:szCs w:val="20"/>
                <w:lang w:val="kk-KZ"/>
              </w:rPr>
              <w:t>Интернет-сайты</w:t>
            </w:r>
          </w:p>
          <w:p w:rsidR="009F387A" w:rsidRPr="004C0E2D" w:rsidRDefault="0012482F" w:rsidP="005D3396">
            <w:pPr>
              <w:ind w:right="-110"/>
              <w:jc w:val="center"/>
              <w:rPr>
                <w:rFonts w:ascii="Calibri" w:hAnsi="Calibri" w:cs="Calibri"/>
                <w:szCs w:val="20"/>
                <w:lang w:val="kk-KZ"/>
              </w:rPr>
            </w:pPr>
            <w:hyperlink r:id="rId50" w:history="1">
              <w:r w:rsidR="009F387A" w:rsidRPr="004C0E2D">
                <w:rPr>
                  <w:rStyle w:val="af0"/>
                  <w:rFonts w:ascii="Calibri" w:hAnsi="Calibri" w:cs="Calibri"/>
                  <w:color w:val="auto"/>
                  <w:szCs w:val="20"/>
                  <w:u w:val="none"/>
                  <w:lang w:val="kk-KZ"/>
                </w:rPr>
                <w:t>http://www.who.int/ru/</w:t>
              </w:r>
            </w:hyperlink>
            <w:r w:rsidR="009F387A" w:rsidRPr="004C0E2D">
              <w:rPr>
                <w:rFonts w:ascii="Calibri" w:hAnsi="Calibri" w:cs="Calibri"/>
                <w:szCs w:val="20"/>
                <w:lang w:val="kk-KZ"/>
              </w:rPr>
              <w:t>, http://www.fao.org/index_ru</w:t>
            </w:r>
          </w:p>
          <w:p w:rsidR="009F387A" w:rsidRPr="004C0E2D" w:rsidRDefault="009F387A" w:rsidP="00C17A42">
            <w:pPr>
              <w:jc w:val="center"/>
              <w:rPr>
                <w:rFonts w:ascii="Calibri" w:hAnsi="Calibri" w:cs="Calibri"/>
                <w:szCs w:val="20"/>
                <w:lang w:val="kk-KZ"/>
              </w:rPr>
            </w:pPr>
          </w:p>
        </w:tc>
        <w:tc>
          <w:tcPr>
            <w:tcW w:w="1417" w:type="dxa"/>
          </w:tcPr>
          <w:p w:rsidR="009F387A" w:rsidRPr="004C0E2D" w:rsidRDefault="009F387A" w:rsidP="00C17A42">
            <w:pPr>
              <w:jc w:val="center"/>
              <w:rPr>
                <w:rFonts w:ascii="Calibri" w:hAnsi="Calibri" w:cs="Calibri"/>
                <w:szCs w:val="20"/>
              </w:rPr>
            </w:pPr>
            <w:r w:rsidRPr="004C0E2D">
              <w:rPr>
                <w:rFonts w:ascii="Calibri" w:hAnsi="Calibri" w:cs="Calibri"/>
                <w:szCs w:val="20"/>
              </w:rPr>
              <w:t>Доступ свободный</w:t>
            </w:r>
          </w:p>
        </w:tc>
        <w:tc>
          <w:tcPr>
            <w:tcW w:w="3179" w:type="dxa"/>
          </w:tcPr>
          <w:p w:rsidR="009F387A" w:rsidRPr="004C0E2D" w:rsidRDefault="009F387A" w:rsidP="00C17A42">
            <w:pPr>
              <w:jc w:val="center"/>
              <w:rPr>
                <w:rFonts w:ascii="Calibri" w:hAnsi="Calibri" w:cs="Calibri"/>
                <w:szCs w:val="20"/>
              </w:rPr>
            </w:pPr>
            <w:r w:rsidRPr="004C0E2D">
              <w:rPr>
                <w:rFonts w:ascii="Calibri" w:hAnsi="Calibri" w:cs="Calibri"/>
                <w:szCs w:val="20"/>
                <w:lang w:val="kk-KZ"/>
              </w:rPr>
              <w:t xml:space="preserve">На официальном сайте ВОЗ и </w:t>
            </w:r>
            <w:r w:rsidRPr="004C0E2D">
              <w:rPr>
                <w:rFonts w:ascii="Calibri" w:hAnsi="Calibri" w:cs="Calibri"/>
                <w:szCs w:val="20"/>
                <w:shd w:val="clear" w:color="auto" w:fill="FFFFFF"/>
              </w:rPr>
              <w:t>Продовольственной и сельскохозяйственной организации ООН</w:t>
            </w:r>
            <w:r w:rsidRPr="004C0E2D">
              <w:rPr>
                <w:rFonts w:ascii="Calibri" w:hAnsi="Calibri" w:cs="Calibri"/>
                <w:szCs w:val="20"/>
              </w:rPr>
              <w:t>)</w:t>
            </w:r>
          </w:p>
        </w:tc>
      </w:tr>
      <w:tr w:rsidR="009F387A" w:rsidRPr="00C279A4" w:rsidTr="00C17A42">
        <w:tc>
          <w:tcPr>
            <w:tcW w:w="2874" w:type="dxa"/>
          </w:tcPr>
          <w:p w:rsidR="009F387A" w:rsidRPr="00211E3F" w:rsidRDefault="009F387A" w:rsidP="00C17A42">
            <w:pPr>
              <w:jc w:val="center"/>
              <w:rPr>
                <w:rFonts w:ascii="Calibri" w:hAnsi="Calibri" w:cs="Calibri"/>
                <w:szCs w:val="20"/>
              </w:rPr>
            </w:pPr>
            <w:r w:rsidRPr="00211E3F">
              <w:rPr>
                <w:rFonts w:ascii="Calibri" w:hAnsi="Calibri" w:cs="Calibri"/>
                <w:szCs w:val="20"/>
              </w:rPr>
              <w:t>Данные по безопасности в промышленности</w:t>
            </w:r>
          </w:p>
          <w:p w:rsidR="009F387A" w:rsidRPr="008C628C" w:rsidRDefault="009F387A" w:rsidP="00C17A42">
            <w:pPr>
              <w:jc w:val="center"/>
              <w:rPr>
                <w:rFonts w:ascii="Calibri" w:hAnsi="Calibri" w:cs="Calibri"/>
                <w:i/>
                <w:iCs/>
                <w:szCs w:val="20"/>
              </w:rPr>
            </w:pPr>
            <w:r w:rsidRPr="00211E3F">
              <w:rPr>
                <w:rFonts w:ascii="Calibri" w:hAnsi="Calibri" w:cs="Calibri"/>
                <w:i/>
                <w:iCs/>
                <w:szCs w:val="20"/>
                <w:lang w:val="en-US"/>
              </w:rPr>
              <w:t>Material</w:t>
            </w:r>
            <w:r w:rsidR="002322CF" w:rsidRPr="008C628C">
              <w:rPr>
                <w:rFonts w:ascii="Calibri" w:hAnsi="Calibri" w:cs="Calibri"/>
                <w:i/>
                <w:iCs/>
                <w:szCs w:val="20"/>
              </w:rPr>
              <w:t xml:space="preserve"> </w:t>
            </w:r>
            <w:r w:rsidRPr="00211E3F">
              <w:rPr>
                <w:rFonts w:ascii="Calibri" w:hAnsi="Calibri" w:cs="Calibri"/>
                <w:i/>
                <w:iCs/>
                <w:szCs w:val="20"/>
                <w:lang w:val="en-US"/>
              </w:rPr>
              <w:t>Safety</w:t>
            </w:r>
            <w:r w:rsidR="002322CF" w:rsidRPr="008C628C">
              <w:rPr>
                <w:rFonts w:ascii="Calibri" w:hAnsi="Calibri" w:cs="Calibri"/>
                <w:i/>
                <w:iCs/>
                <w:szCs w:val="20"/>
              </w:rPr>
              <w:t xml:space="preserve"> </w:t>
            </w:r>
            <w:r w:rsidRPr="00211E3F">
              <w:rPr>
                <w:rFonts w:ascii="Calibri" w:hAnsi="Calibri" w:cs="Calibri"/>
                <w:i/>
                <w:iCs/>
                <w:szCs w:val="20"/>
                <w:lang w:val="en-US"/>
              </w:rPr>
              <w:t>Data</w:t>
            </w:r>
            <w:r w:rsidR="002322CF" w:rsidRPr="008C628C">
              <w:rPr>
                <w:rFonts w:ascii="Calibri" w:hAnsi="Calibri" w:cs="Calibri"/>
                <w:i/>
                <w:iCs/>
                <w:szCs w:val="20"/>
              </w:rPr>
              <w:t xml:space="preserve"> </w:t>
            </w:r>
            <w:r w:rsidRPr="00211E3F">
              <w:rPr>
                <w:rFonts w:ascii="Calibri" w:hAnsi="Calibri" w:cs="Calibri"/>
                <w:i/>
                <w:iCs/>
                <w:szCs w:val="20"/>
                <w:lang w:val="en-US"/>
              </w:rPr>
              <w:t>Sheets</w:t>
            </w:r>
            <w:r w:rsidRPr="008C628C">
              <w:rPr>
                <w:rFonts w:ascii="Calibri" w:hAnsi="Calibri" w:cs="Calibri"/>
                <w:i/>
                <w:iCs/>
                <w:szCs w:val="20"/>
              </w:rPr>
              <w:t xml:space="preserve"> (</w:t>
            </w:r>
            <w:r w:rsidRPr="00211E3F">
              <w:rPr>
                <w:rFonts w:ascii="Calibri" w:hAnsi="Calibri" w:cs="Calibri"/>
                <w:i/>
                <w:iCs/>
                <w:szCs w:val="20"/>
                <w:lang w:val="en-US"/>
              </w:rPr>
              <w:t>industry</w:t>
            </w:r>
            <w:r w:rsidRPr="008C628C">
              <w:rPr>
                <w:rFonts w:ascii="Calibri" w:hAnsi="Calibri" w:cs="Calibri"/>
                <w:i/>
                <w:iCs/>
                <w:szCs w:val="20"/>
              </w:rPr>
              <w:t>)</w:t>
            </w:r>
          </w:p>
        </w:tc>
        <w:tc>
          <w:tcPr>
            <w:tcW w:w="2054" w:type="dxa"/>
          </w:tcPr>
          <w:p w:rsidR="009F387A" w:rsidRPr="004C0E2D" w:rsidRDefault="009F387A" w:rsidP="00C17A42">
            <w:pPr>
              <w:jc w:val="center"/>
              <w:rPr>
                <w:rFonts w:ascii="Calibri" w:hAnsi="Calibri" w:cs="Calibri"/>
                <w:szCs w:val="20"/>
                <w:lang w:val="kk-KZ"/>
              </w:rPr>
            </w:pPr>
            <w:r w:rsidRPr="004C0E2D">
              <w:rPr>
                <w:rFonts w:ascii="Calibri" w:hAnsi="Calibri" w:cs="Calibri"/>
                <w:szCs w:val="20"/>
                <w:lang w:val="kk-KZ"/>
              </w:rPr>
              <w:t>Интернет-сайт</w:t>
            </w:r>
          </w:p>
          <w:p w:rsidR="009F387A" w:rsidRPr="00B74A4A" w:rsidRDefault="0012482F" w:rsidP="005D3396">
            <w:pPr>
              <w:ind w:right="-110"/>
              <w:jc w:val="center"/>
              <w:rPr>
                <w:rFonts w:ascii="Calibri" w:hAnsi="Calibri" w:cs="Calibri"/>
                <w:szCs w:val="20"/>
                <w:lang w:val="kk-KZ"/>
              </w:rPr>
            </w:pPr>
            <w:hyperlink r:id="rId51" w:history="1">
              <w:r w:rsidR="005D3396" w:rsidRPr="00B74A4A">
                <w:rPr>
                  <w:rStyle w:val="af0"/>
                  <w:rFonts w:ascii="Calibri" w:hAnsi="Calibri" w:cs="Calibri"/>
                  <w:color w:val="auto"/>
                  <w:szCs w:val="20"/>
                  <w:u w:val="none"/>
                  <w:lang w:val="kk-KZ"/>
                </w:rPr>
                <w:t>http://www.who.int/ru/</w:t>
              </w:r>
            </w:hyperlink>
            <w:r w:rsidR="009F387A" w:rsidRPr="00B74A4A">
              <w:rPr>
                <w:rFonts w:ascii="Calibri" w:hAnsi="Calibri" w:cs="Calibri"/>
                <w:szCs w:val="20"/>
                <w:lang w:val="kk-KZ"/>
              </w:rPr>
              <w:t xml:space="preserve"> </w:t>
            </w:r>
          </w:p>
          <w:p w:rsidR="009F387A" w:rsidRPr="004C0E2D" w:rsidRDefault="009F387A" w:rsidP="00C17A42">
            <w:pPr>
              <w:jc w:val="center"/>
              <w:rPr>
                <w:rFonts w:ascii="Calibri" w:hAnsi="Calibri" w:cs="Calibri"/>
                <w:szCs w:val="20"/>
                <w:lang w:val="kk-KZ"/>
              </w:rPr>
            </w:pPr>
          </w:p>
        </w:tc>
        <w:tc>
          <w:tcPr>
            <w:tcW w:w="1417" w:type="dxa"/>
          </w:tcPr>
          <w:p w:rsidR="009F387A" w:rsidRPr="004C0E2D" w:rsidRDefault="009F387A" w:rsidP="00C17A42">
            <w:pPr>
              <w:jc w:val="center"/>
              <w:rPr>
                <w:rFonts w:ascii="Calibri" w:hAnsi="Calibri" w:cs="Calibri"/>
                <w:szCs w:val="20"/>
              </w:rPr>
            </w:pPr>
            <w:r w:rsidRPr="004C0E2D">
              <w:rPr>
                <w:rFonts w:ascii="Calibri" w:hAnsi="Calibri" w:cs="Calibri"/>
                <w:szCs w:val="20"/>
              </w:rPr>
              <w:t>Доступ свободный</w:t>
            </w:r>
          </w:p>
        </w:tc>
        <w:tc>
          <w:tcPr>
            <w:tcW w:w="3179" w:type="dxa"/>
          </w:tcPr>
          <w:p w:rsidR="009F387A" w:rsidRPr="004C0E2D" w:rsidRDefault="009F387A" w:rsidP="00C17A42">
            <w:pPr>
              <w:jc w:val="center"/>
              <w:rPr>
                <w:rFonts w:ascii="Calibri" w:hAnsi="Calibri" w:cs="Calibri"/>
                <w:szCs w:val="20"/>
              </w:rPr>
            </w:pPr>
            <w:r w:rsidRPr="004C0E2D">
              <w:rPr>
                <w:rFonts w:ascii="Calibri" w:hAnsi="Calibri" w:cs="Calibri"/>
                <w:szCs w:val="20"/>
                <w:lang w:val="kk-KZ"/>
              </w:rPr>
              <w:t>На официальном сайте ВОЗ</w:t>
            </w:r>
          </w:p>
        </w:tc>
      </w:tr>
      <w:tr w:rsidR="009F387A" w:rsidRPr="00C279A4" w:rsidTr="00C17A42">
        <w:tc>
          <w:tcPr>
            <w:tcW w:w="2874" w:type="dxa"/>
          </w:tcPr>
          <w:p w:rsidR="009F387A" w:rsidRPr="00211E3F" w:rsidRDefault="009F387A" w:rsidP="00C17A42">
            <w:pPr>
              <w:jc w:val="center"/>
              <w:rPr>
                <w:rFonts w:ascii="Calibri" w:hAnsi="Calibri" w:cs="Calibri"/>
                <w:szCs w:val="20"/>
              </w:rPr>
            </w:pPr>
            <w:r w:rsidRPr="00211E3F">
              <w:rPr>
                <w:rFonts w:ascii="Calibri" w:hAnsi="Calibri" w:cs="Calibri"/>
                <w:szCs w:val="20"/>
              </w:rPr>
              <w:t>Указания ОЭСР для тестирования химических веществ</w:t>
            </w:r>
          </w:p>
          <w:p w:rsidR="009F387A" w:rsidRPr="00211E3F" w:rsidRDefault="009F387A" w:rsidP="00C17A42">
            <w:pPr>
              <w:jc w:val="center"/>
              <w:rPr>
                <w:rFonts w:ascii="Calibri" w:hAnsi="Calibri" w:cs="Calibri"/>
                <w:i/>
                <w:iCs/>
                <w:szCs w:val="20"/>
                <w:lang w:val="en-US"/>
              </w:rPr>
            </w:pPr>
            <w:r w:rsidRPr="00211E3F">
              <w:rPr>
                <w:rFonts w:ascii="Calibri" w:hAnsi="Calibri" w:cs="Calibri"/>
                <w:i/>
                <w:iCs/>
                <w:szCs w:val="20"/>
                <w:lang w:val="en-US"/>
              </w:rPr>
              <w:t>OECD Guidelines for the testing of Chemicals</w:t>
            </w:r>
          </w:p>
        </w:tc>
        <w:tc>
          <w:tcPr>
            <w:tcW w:w="2054" w:type="dxa"/>
          </w:tcPr>
          <w:p w:rsidR="009F387A" w:rsidRPr="004C0E2D" w:rsidRDefault="009F387A" w:rsidP="00C17A42">
            <w:pPr>
              <w:jc w:val="center"/>
              <w:rPr>
                <w:rFonts w:ascii="Calibri" w:hAnsi="Calibri" w:cs="Calibri"/>
                <w:szCs w:val="20"/>
                <w:lang w:val="kk-KZ"/>
              </w:rPr>
            </w:pPr>
            <w:r w:rsidRPr="004C0E2D">
              <w:rPr>
                <w:rFonts w:ascii="Calibri" w:hAnsi="Calibri" w:cs="Calibri"/>
                <w:szCs w:val="20"/>
                <w:lang w:val="kk-KZ"/>
              </w:rPr>
              <w:t xml:space="preserve">Интернет-сайт </w:t>
            </w:r>
          </w:p>
          <w:p w:rsidR="009F387A" w:rsidRPr="004C0E2D" w:rsidRDefault="0012482F" w:rsidP="00C17A42">
            <w:pPr>
              <w:jc w:val="center"/>
              <w:rPr>
                <w:rFonts w:ascii="Calibri" w:hAnsi="Calibri" w:cs="Calibri"/>
                <w:szCs w:val="20"/>
              </w:rPr>
            </w:pPr>
            <w:hyperlink r:id="rId52" w:history="1">
              <w:r w:rsidR="009F387A" w:rsidRPr="004C0E2D">
                <w:rPr>
                  <w:rStyle w:val="af0"/>
                  <w:rFonts w:ascii="Calibri" w:hAnsi="Calibri" w:cs="Calibri"/>
                  <w:color w:val="auto"/>
                  <w:szCs w:val="20"/>
                  <w:u w:val="none"/>
                </w:rPr>
                <w:t>https://www.oecd.org/chemicalsafety/testing/oecdguidelinesforthetestingofchemicals.htm</w:t>
              </w:r>
            </w:hyperlink>
          </w:p>
        </w:tc>
        <w:tc>
          <w:tcPr>
            <w:tcW w:w="1417" w:type="dxa"/>
          </w:tcPr>
          <w:p w:rsidR="009F387A" w:rsidRPr="004C0E2D" w:rsidRDefault="009F387A" w:rsidP="00C17A42">
            <w:pPr>
              <w:jc w:val="center"/>
              <w:rPr>
                <w:rFonts w:ascii="Calibri" w:hAnsi="Calibri" w:cs="Calibri"/>
                <w:szCs w:val="20"/>
              </w:rPr>
            </w:pPr>
            <w:r w:rsidRPr="004C0E2D">
              <w:rPr>
                <w:rFonts w:ascii="Calibri" w:hAnsi="Calibri" w:cs="Calibri"/>
                <w:szCs w:val="20"/>
              </w:rPr>
              <w:t>Доступ свободный</w:t>
            </w:r>
          </w:p>
        </w:tc>
        <w:tc>
          <w:tcPr>
            <w:tcW w:w="3179" w:type="dxa"/>
          </w:tcPr>
          <w:p w:rsidR="009F387A" w:rsidRPr="004C0E2D" w:rsidRDefault="009F387A" w:rsidP="00C17A42">
            <w:pPr>
              <w:jc w:val="center"/>
              <w:rPr>
                <w:rFonts w:ascii="Calibri" w:hAnsi="Calibri" w:cs="Calibri"/>
                <w:szCs w:val="20"/>
              </w:rPr>
            </w:pPr>
            <w:r w:rsidRPr="004C0E2D">
              <w:rPr>
                <w:rFonts w:ascii="Calibri" w:hAnsi="Calibri" w:cs="Calibri"/>
                <w:szCs w:val="20"/>
                <w:lang w:val="kk-KZ"/>
              </w:rPr>
              <w:t xml:space="preserve">На официальном сайте Организации экономического сотрудничества и развития </w:t>
            </w:r>
          </w:p>
        </w:tc>
      </w:tr>
      <w:tr w:rsidR="009F387A" w:rsidRPr="00C279A4" w:rsidTr="00C17A42">
        <w:tc>
          <w:tcPr>
            <w:tcW w:w="2874" w:type="dxa"/>
          </w:tcPr>
          <w:p w:rsidR="009F387A" w:rsidRPr="00211E3F" w:rsidRDefault="009F387A" w:rsidP="00C17A42">
            <w:pPr>
              <w:jc w:val="center"/>
              <w:rPr>
                <w:rFonts w:ascii="Calibri" w:hAnsi="Calibri" w:cs="Calibri"/>
                <w:szCs w:val="20"/>
              </w:rPr>
            </w:pPr>
            <w:r w:rsidRPr="00211E3F">
              <w:rPr>
                <w:rFonts w:ascii="Calibri" w:hAnsi="Calibri" w:cs="Calibri"/>
                <w:szCs w:val="20"/>
              </w:rPr>
              <w:t>Принципы хорошей лабораторной практики</w:t>
            </w:r>
          </w:p>
          <w:p w:rsidR="009F387A" w:rsidRPr="00211E3F" w:rsidRDefault="009F387A" w:rsidP="00C17A42">
            <w:pPr>
              <w:jc w:val="center"/>
              <w:rPr>
                <w:rFonts w:ascii="Calibri" w:hAnsi="Calibri" w:cs="Calibri"/>
                <w:i/>
                <w:iCs/>
                <w:szCs w:val="20"/>
              </w:rPr>
            </w:pPr>
            <w:r w:rsidRPr="00211E3F">
              <w:rPr>
                <w:rFonts w:ascii="Calibri" w:hAnsi="Calibri" w:cs="Calibri"/>
                <w:i/>
                <w:iCs/>
                <w:szCs w:val="20"/>
                <w:lang w:val="en-US"/>
              </w:rPr>
              <w:t>Good</w:t>
            </w:r>
            <w:r w:rsidR="002322CF">
              <w:rPr>
                <w:rFonts w:ascii="Calibri" w:hAnsi="Calibri" w:cs="Calibri"/>
                <w:i/>
                <w:iCs/>
                <w:szCs w:val="20"/>
              </w:rPr>
              <w:t xml:space="preserve"> </w:t>
            </w:r>
            <w:r w:rsidRPr="00211E3F">
              <w:rPr>
                <w:rFonts w:ascii="Calibri" w:hAnsi="Calibri" w:cs="Calibri"/>
                <w:i/>
                <w:iCs/>
                <w:szCs w:val="20"/>
                <w:lang w:val="en-US"/>
              </w:rPr>
              <w:t>Laboratory</w:t>
            </w:r>
            <w:r w:rsidR="002322CF">
              <w:rPr>
                <w:rFonts w:ascii="Calibri" w:hAnsi="Calibri" w:cs="Calibri"/>
                <w:i/>
                <w:iCs/>
                <w:szCs w:val="20"/>
              </w:rPr>
              <w:t xml:space="preserve"> </w:t>
            </w:r>
            <w:r w:rsidRPr="00211E3F">
              <w:rPr>
                <w:rFonts w:ascii="Calibri" w:hAnsi="Calibri" w:cs="Calibri"/>
                <w:i/>
                <w:iCs/>
                <w:szCs w:val="20"/>
                <w:lang w:val="en-US"/>
              </w:rPr>
              <w:t>Practice</w:t>
            </w:r>
            <w:r w:rsidR="002322CF">
              <w:rPr>
                <w:rFonts w:ascii="Calibri" w:hAnsi="Calibri" w:cs="Calibri"/>
                <w:i/>
                <w:iCs/>
                <w:szCs w:val="20"/>
              </w:rPr>
              <w:t xml:space="preserve"> </w:t>
            </w:r>
            <w:r w:rsidRPr="00211E3F">
              <w:rPr>
                <w:rFonts w:ascii="Calibri" w:hAnsi="Calibri" w:cs="Calibri"/>
                <w:i/>
                <w:iCs/>
                <w:szCs w:val="20"/>
                <w:lang w:val="en-US"/>
              </w:rPr>
              <w:t>principles</w:t>
            </w:r>
          </w:p>
        </w:tc>
        <w:tc>
          <w:tcPr>
            <w:tcW w:w="2054" w:type="dxa"/>
          </w:tcPr>
          <w:p w:rsidR="009F387A" w:rsidRPr="004C0E2D" w:rsidRDefault="009F387A" w:rsidP="00C17A42">
            <w:pPr>
              <w:jc w:val="center"/>
              <w:rPr>
                <w:rFonts w:ascii="Calibri" w:hAnsi="Calibri" w:cs="Calibri"/>
                <w:szCs w:val="20"/>
                <w:lang w:val="kk-KZ"/>
              </w:rPr>
            </w:pPr>
            <w:r w:rsidRPr="004C0E2D">
              <w:rPr>
                <w:rFonts w:ascii="Calibri" w:hAnsi="Calibri" w:cs="Calibri"/>
                <w:szCs w:val="20"/>
                <w:lang w:val="kk-KZ"/>
              </w:rPr>
              <w:t>Интернет-сайты</w:t>
            </w:r>
          </w:p>
          <w:p w:rsidR="009F387A" w:rsidRPr="004C0E2D" w:rsidRDefault="0012482F" w:rsidP="005D3396">
            <w:pPr>
              <w:ind w:right="-110"/>
              <w:jc w:val="center"/>
              <w:rPr>
                <w:rFonts w:ascii="Calibri" w:hAnsi="Calibri" w:cs="Calibri"/>
                <w:szCs w:val="20"/>
                <w:lang w:val="kk-KZ"/>
              </w:rPr>
            </w:pPr>
            <w:hyperlink r:id="rId53" w:history="1">
              <w:r w:rsidR="009F387A" w:rsidRPr="004C0E2D">
                <w:rPr>
                  <w:rStyle w:val="af0"/>
                  <w:rFonts w:ascii="Calibri" w:hAnsi="Calibri" w:cs="Calibri"/>
                  <w:color w:val="auto"/>
                  <w:szCs w:val="20"/>
                  <w:u w:val="none"/>
                  <w:lang w:val="kk-KZ"/>
                </w:rPr>
                <w:t>http://www.who.int/ru/</w:t>
              </w:r>
            </w:hyperlink>
            <w:r w:rsidR="009F387A" w:rsidRPr="004C0E2D">
              <w:rPr>
                <w:rStyle w:val="af0"/>
                <w:rFonts w:ascii="Calibri" w:hAnsi="Calibri" w:cs="Calibri"/>
                <w:color w:val="auto"/>
                <w:szCs w:val="20"/>
                <w:u w:val="none"/>
                <w:lang w:val="kk-KZ"/>
              </w:rPr>
              <w:t>,</w:t>
            </w:r>
            <w:r w:rsidR="009F387A" w:rsidRPr="004C0E2D">
              <w:rPr>
                <w:rFonts w:ascii="Calibri" w:hAnsi="Calibri" w:cs="Calibri"/>
                <w:szCs w:val="20"/>
                <w:lang w:val="kk-KZ"/>
              </w:rPr>
              <w:t xml:space="preserve"> </w:t>
            </w:r>
          </w:p>
          <w:p w:rsidR="009F387A" w:rsidRPr="004C0E2D" w:rsidRDefault="0012482F" w:rsidP="00C17A42">
            <w:pPr>
              <w:jc w:val="center"/>
              <w:rPr>
                <w:rFonts w:ascii="Calibri" w:hAnsi="Calibri" w:cs="Calibri"/>
                <w:szCs w:val="20"/>
                <w:lang w:val="kk-KZ"/>
              </w:rPr>
            </w:pPr>
            <w:hyperlink r:id="rId54" w:history="1">
              <w:r w:rsidR="009F387A" w:rsidRPr="004C0E2D">
                <w:rPr>
                  <w:rStyle w:val="af0"/>
                  <w:rFonts w:ascii="Calibri" w:hAnsi="Calibri" w:cs="Calibri"/>
                  <w:color w:val="auto"/>
                  <w:szCs w:val="20"/>
                  <w:u w:val="none"/>
                  <w:lang w:val="kk-KZ"/>
                </w:rPr>
                <w:t>https://www.oecd.org/</w:t>
              </w:r>
            </w:hyperlink>
          </w:p>
          <w:p w:rsidR="009F387A" w:rsidRPr="004C0E2D" w:rsidRDefault="009F387A" w:rsidP="00C17A42">
            <w:pPr>
              <w:jc w:val="center"/>
              <w:rPr>
                <w:rFonts w:ascii="Calibri" w:hAnsi="Calibri" w:cs="Calibri"/>
                <w:szCs w:val="20"/>
                <w:lang w:val="kk-KZ"/>
              </w:rPr>
            </w:pPr>
          </w:p>
          <w:p w:rsidR="009F387A" w:rsidRPr="004C0E2D" w:rsidRDefault="0012482F" w:rsidP="00C17A42">
            <w:pPr>
              <w:jc w:val="center"/>
              <w:rPr>
                <w:rFonts w:ascii="Calibri" w:hAnsi="Calibri" w:cs="Calibri"/>
                <w:szCs w:val="20"/>
                <w:lang w:val="kk-KZ"/>
              </w:rPr>
            </w:pPr>
            <w:hyperlink r:id="rId55" w:history="1">
              <w:r w:rsidR="009F387A" w:rsidRPr="004C0E2D">
                <w:rPr>
                  <w:rStyle w:val="af0"/>
                  <w:rFonts w:ascii="Calibri" w:hAnsi="Calibri" w:cs="Calibri"/>
                  <w:color w:val="auto"/>
                  <w:szCs w:val="20"/>
                  <w:u w:val="none"/>
                  <w:lang w:val="kk-KZ"/>
                </w:rPr>
                <w:t>http://www.nca.kz/</w:t>
              </w:r>
            </w:hyperlink>
          </w:p>
        </w:tc>
        <w:tc>
          <w:tcPr>
            <w:tcW w:w="1417" w:type="dxa"/>
          </w:tcPr>
          <w:p w:rsidR="009F387A" w:rsidRPr="004C0E2D" w:rsidRDefault="009F387A" w:rsidP="00C17A42">
            <w:pPr>
              <w:jc w:val="center"/>
              <w:rPr>
                <w:rFonts w:ascii="Calibri" w:hAnsi="Calibri" w:cs="Calibri"/>
                <w:szCs w:val="20"/>
              </w:rPr>
            </w:pPr>
            <w:r w:rsidRPr="004C0E2D">
              <w:rPr>
                <w:rFonts w:ascii="Calibri" w:hAnsi="Calibri" w:cs="Calibri"/>
                <w:szCs w:val="20"/>
              </w:rPr>
              <w:t>Доступ свободный</w:t>
            </w:r>
          </w:p>
        </w:tc>
        <w:tc>
          <w:tcPr>
            <w:tcW w:w="3179" w:type="dxa"/>
          </w:tcPr>
          <w:p w:rsidR="009F387A" w:rsidRPr="004C0E2D" w:rsidRDefault="009F387A" w:rsidP="00C17A42">
            <w:pPr>
              <w:jc w:val="center"/>
              <w:rPr>
                <w:rFonts w:ascii="Calibri" w:hAnsi="Calibri" w:cs="Calibri"/>
                <w:szCs w:val="20"/>
                <w:lang w:val="kk-KZ"/>
              </w:rPr>
            </w:pPr>
            <w:r w:rsidRPr="004C0E2D">
              <w:rPr>
                <w:rFonts w:ascii="Calibri" w:hAnsi="Calibri" w:cs="Calibri"/>
                <w:szCs w:val="20"/>
                <w:lang w:val="kk-KZ"/>
              </w:rPr>
              <w:t>На официальном сайте ВОЗ и Организации экономического сотрудничества и развития</w:t>
            </w:r>
          </w:p>
          <w:p w:rsidR="009F387A" w:rsidRPr="004C0E2D" w:rsidRDefault="009F387A" w:rsidP="00C17A42">
            <w:pPr>
              <w:jc w:val="center"/>
              <w:rPr>
                <w:rFonts w:ascii="Calibri" w:hAnsi="Calibri" w:cs="Calibri"/>
                <w:szCs w:val="20"/>
                <w:lang w:val="kk-KZ"/>
              </w:rPr>
            </w:pPr>
          </w:p>
          <w:p w:rsidR="009F387A" w:rsidRPr="004C0E2D" w:rsidRDefault="009F387A" w:rsidP="00C17A42">
            <w:pPr>
              <w:jc w:val="center"/>
              <w:rPr>
                <w:rFonts w:ascii="Calibri" w:hAnsi="Calibri" w:cs="Calibri"/>
                <w:szCs w:val="20"/>
              </w:rPr>
            </w:pPr>
            <w:r w:rsidRPr="004C0E2D">
              <w:rPr>
                <w:rFonts w:ascii="Calibri" w:hAnsi="Calibri" w:cs="Calibri"/>
                <w:szCs w:val="20"/>
              </w:rPr>
              <w:t xml:space="preserve">Запрос </w:t>
            </w:r>
            <w:r w:rsidRPr="004C0E2D">
              <w:rPr>
                <w:rFonts w:ascii="Calibri" w:hAnsi="Calibri" w:cs="Calibri"/>
                <w:szCs w:val="20"/>
                <w:lang w:val="kk-KZ"/>
              </w:rPr>
              <w:t xml:space="preserve">в </w:t>
            </w:r>
            <w:r w:rsidRPr="004C0E2D">
              <w:rPr>
                <w:rFonts w:ascii="Calibri" w:hAnsi="Calibri" w:cs="Calibri"/>
                <w:szCs w:val="20"/>
              </w:rPr>
              <w:t>Комитет по техническому регулированию и метрологии МИИР РК</w:t>
            </w:r>
          </w:p>
        </w:tc>
      </w:tr>
      <w:tr w:rsidR="009F387A" w:rsidRPr="00C279A4" w:rsidTr="00C17A42">
        <w:tc>
          <w:tcPr>
            <w:tcW w:w="2874" w:type="dxa"/>
          </w:tcPr>
          <w:p w:rsidR="009F387A" w:rsidRPr="00211E3F" w:rsidRDefault="009F387A" w:rsidP="00C17A42">
            <w:pPr>
              <w:jc w:val="center"/>
              <w:rPr>
                <w:rFonts w:ascii="Calibri" w:hAnsi="Calibri" w:cs="Calibri"/>
                <w:szCs w:val="20"/>
                <w:lang w:val="en-US"/>
              </w:rPr>
            </w:pPr>
            <w:r w:rsidRPr="00211E3F">
              <w:rPr>
                <w:rFonts w:ascii="Calibri" w:hAnsi="Calibri" w:cs="Calibri"/>
                <w:szCs w:val="20"/>
              </w:rPr>
              <w:t>Принципы</w:t>
            </w:r>
            <w:r w:rsidRPr="00211E3F">
              <w:rPr>
                <w:rFonts w:ascii="Calibri" w:hAnsi="Calibri" w:cs="Calibri"/>
                <w:szCs w:val="20"/>
                <w:lang w:val="en-US"/>
              </w:rPr>
              <w:t xml:space="preserve"> </w:t>
            </w:r>
            <w:r w:rsidRPr="00211E3F">
              <w:rPr>
                <w:rFonts w:ascii="Calibri" w:hAnsi="Calibri" w:cs="Calibri"/>
                <w:szCs w:val="20"/>
              </w:rPr>
              <w:t>хорошего</w:t>
            </w:r>
            <w:r w:rsidRPr="00211E3F">
              <w:rPr>
                <w:rFonts w:ascii="Calibri" w:hAnsi="Calibri" w:cs="Calibri"/>
                <w:szCs w:val="20"/>
                <w:lang w:val="en-US"/>
              </w:rPr>
              <w:t xml:space="preserve"> </w:t>
            </w:r>
            <w:r w:rsidRPr="00211E3F">
              <w:rPr>
                <w:rFonts w:ascii="Calibri" w:hAnsi="Calibri" w:cs="Calibri"/>
                <w:szCs w:val="20"/>
              </w:rPr>
              <w:t>производства</w:t>
            </w:r>
          </w:p>
          <w:p w:rsidR="009F387A" w:rsidRPr="00211E3F" w:rsidRDefault="009F387A" w:rsidP="00C17A42">
            <w:pPr>
              <w:jc w:val="center"/>
              <w:rPr>
                <w:rFonts w:ascii="Calibri" w:hAnsi="Calibri" w:cs="Calibri"/>
                <w:i/>
                <w:iCs/>
                <w:szCs w:val="20"/>
                <w:lang w:val="en-US"/>
              </w:rPr>
            </w:pPr>
            <w:r w:rsidRPr="00211E3F">
              <w:rPr>
                <w:rFonts w:ascii="Calibri" w:hAnsi="Calibri" w:cs="Calibri"/>
                <w:i/>
                <w:iCs/>
                <w:szCs w:val="20"/>
                <w:lang w:val="en-US"/>
              </w:rPr>
              <w:t>Good Manufacturing Practice Principles</w:t>
            </w:r>
          </w:p>
        </w:tc>
        <w:tc>
          <w:tcPr>
            <w:tcW w:w="2054" w:type="dxa"/>
          </w:tcPr>
          <w:p w:rsidR="009F387A" w:rsidRPr="004C0E2D" w:rsidRDefault="009F387A" w:rsidP="00C17A42">
            <w:pPr>
              <w:jc w:val="center"/>
              <w:rPr>
                <w:rFonts w:ascii="Calibri" w:hAnsi="Calibri" w:cs="Calibri"/>
                <w:szCs w:val="20"/>
              </w:rPr>
            </w:pPr>
            <w:r w:rsidRPr="004C0E2D">
              <w:rPr>
                <w:rFonts w:ascii="Calibri" w:hAnsi="Calibri" w:cs="Calibri"/>
                <w:szCs w:val="20"/>
                <w:lang w:val="kk-KZ"/>
              </w:rPr>
              <w:t xml:space="preserve">Интернет-сайт </w:t>
            </w:r>
            <w:hyperlink r:id="rId56" w:history="1">
              <w:r w:rsidRPr="004C0E2D">
                <w:rPr>
                  <w:rStyle w:val="af0"/>
                  <w:rFonts w:ascii="Calibri" w:hAnsi="Calibri" w:cs="Calibri"/>
                  <w:color w:val="auto"/>
                  <w:szCs w:val="20"/>
                  <w:u w:val="none"/>
                </w:rPr>
                <w:t>http://www.nca.kz/</w:t>
              </w:r>
            </w:hyperlink>
          </w:p>
        </w:tc>
        <w:tc>
          <w:tcPr>
            <w:tcW w:w="1417" w:type="dxa"/>
          </w:tcPr>
          <w:p w:rsidR="009F387A" w:rsidRPr="004C0E2D" w:rsidRDefault="009F387A" w:rsidP="00C17A42">
            <w:pPr>
              <w:pStyle w:val="af8"/>
              <w:jc w:val="center"/>
              <w:rPr>
                <w:rFonts w:ascii="Calibri" w:hAnsi="Calibri" w:cs="Calibri"/>
                <w:szCs w:val="20"/>
              </w:rPr>
            </w:pPr>
            <w:r w:rsidRPr="004C0E2D">
              <w:rPr>
                <w:rFonts w:ascii="Calibri" w:hAnsi="Calibri" w:cs="Calibri"/>
                <w:szCs w:val="20"/>
              </w:rPr>
              <w:t>Доступ свободный</w:t>
            </w:r>
          </w:p>
        </w:tc>
        <w:tc>
          <w:tcPr>
            <w:tcW w:w="3179" w:type="dxa"/>
          </w:tcPr>
          <w:p w:rsidR="009F387A" w:rsidRPr="004C0E2D" w:rsidRDefault="009F387A" w:rsidP="00C17A42">
            <w:pPr>
              <w:jc w:val="center"/>
              <w:rPr>
                <w:rFonts w:ascii="Calibri" w:hAnsi="Calibri" w:cs="Calibri"/>
                <w:szCs w:val="20"/>
              </w:rPr>
            </w:pPr>
            <w:r w:rsidRPr="004C0E2D">
              <w:rPr>
                <w:rFonts w:ascii="Calibri" w:hAnsi="Calibri" w:cs="Calibri"/>
                <w:szCs w:val="20"/>
              </w:rPr>
              <w:t xml:space="preserve">Запрос </w:t>
            </w:r>
            <w:r w:rsidRPr="004C0E2D">
              <w:rPr>
                <w:rFonts w:ascii="Calibri" w:hAnsi="Calibri" w:cs="Calibri"/>
                <w:szCs w:val="20"/>
                <w:lang w:val="kk-KZ"/>
              </w:rPr>
              <w:t xml:space="preserve">в </w:t>
            </w:r>
            <w:r w:rsidRPr="004C0E2D">
              <w:rPr>
                <w:rFonts w:ascii="Calibri" w:hAnsi="Calibri" w:cs="Calibri"/>
                <w:szCs w:val="20"/>
              </w:rPr>
              <w:t>Комитет по техническому регулированию и метрологии МИИР РК</w:t>
            </w:r>
          </w:p>
        </w:tc>
      </w:tr>
      <w:tr w:rsidR="009F387A" w:rsidRPr="00C279A4" w:rsidTr="00C17A42">
        <w:tc>
          <w:tcPr>
            <w:tcW w:w="2874" w:type="dxa"/>
          </w:tcPr>
          <w:p w:rsidR="009F387A" w:rsidRPr="00211E3F" w:rsidRDefault="009F387A" w:rsidP="00C17A42">
            <w:pPr>
              <w:jc w:val="center"/>
              <w:rPr>
                <w:rFonts w:ascii="Calibri" w:hAnsi="Calibri" w:cs="Calibri"/>
                <w:szCs w:val="20"/>
              </w:rPr>
            </w:pPr>
            <w:r w:rsidRPr="00211E3F">
              <w:rPr>
                <w:rFonts w:ascii="Calibri" w:hAnsi="Calibri" w:cs="Calibri"/>
                <w:szCs w:val="20"/>
              </w:rPr>
              <w:t>Глобальная сеть библиотеки окружающей среды</w:t>
            </w:r>
          </w:p>
          <w:p w:rsidR="009F387A" w:rsidRPr="008C628C" w:rsidRDefault="009F387A" w:rsidP="00C17A42">
            <w:pPr>
              <w:jc w:val="center"/>
              <w:rPr>
                <w:rFonts w:ascii="Calibri" w:hAnsi="Calibri" w:cs="Calibri"/>
                <w:szCs w:val="20"/>
              </w:rPr>
            </w:pPr>
            <w:r w:rsidRPr="002322CF">
              <w:rPr>
                <w:rFonts w:ascii="Calibri" w:hAnsi="Calibri" w:cs="Calibri"/>
                <w:szCs w:val="20"/>
                <w:lang w:val="en-US"/>
              </w:rPr>
              <w:t>WHO</w:t>
            </w:r>
            <w:r w:rsidRPr="008C628C">
              <w:rPr>
                <w:rFonts w:ascii="Calibri" w:hAnsi="Calibri" w:cs="Calibri"/>
                <w:szCs w:val="20"/>
              </w:rPr>
              <w:t>/</w:t>
            </w:r>
            <w:r w:rsidRPr="002322CF">
              <w:rPr>
                <w:rFonts w:ascii="Calibri" w:hAnsi="Calibri" w:cs="Calibri"/>
                <w:szCs w:val="20"/>
                <w:lang w:val="en-US"/>
              </w:rPr>
              <w:t>UNEP</w:t>
            </w:r>
            <w:r w:rsidRPr="008C628C">
              <w:rPr>
                <w:rFonts w:ascii="Calibri" w:hAnsi="Calibri" w:cs="Calibri"/>
                <w:szCs w:val="20"/>
              </w:rPr>
              <w:t xml:space="preserve"> </w:t>
            </w:r>
            <w:r w:rsidRPr="002322CF">
              <w:rPr>
                <w:rFonts w:ascii="Calibri" w:hAnsi="Calibri" w:cs="Calibri"/>
                <w:i/>
                <w:iCs/>
                <w:szCs w:val="20"/>
                <w:lang w:val="en-US"/>
              </w:rPr>
              <w:t>Global</w:t>
            </w:r>
            <w:r w:rsidR="002322CF" w:rsidRPr="008C628C">
              <w:rPr>
                <w:rFonts w:ascii="Calibri" w:hAnsi="Calibri" w:cs="Calibri"/>
                <w:i/>
                <w:iCs/>
                <w:szCs w:val="20"/>
              </w:rPr>
              <w:t xml:space="preserve"> </w:t>
            </w:r>
            <w:r w:rsidR="002322CF">
              <w:rPr>
                <w:rFonts w:ascii="Calibri" w:hAnsi="Calibri" w:cs="Calibri"/>
                <w:i/>
                <w:iCs/>
                <w:szCs w:val="20"/>
                <w:lang w:val="en-US"/>
              </w:rPr>
              <w:t>Environmental</w:t>
            </w:r>
            <w:r w:rsidRPr="008C628C">
              <w:rPr>
                <w:rFonts w:ascii="Calibri" w:hAnsi="Calibri" w:cs="Calibri"/>
                <w:i/>
                <w:iCs/>
                <w:szCs w:val="20"/>
              </w:rPr>
              <w:t xml:space="preserve"> </w:t>
            </w:r>
            <w:r w:rsidRPr="002322CF">
              <w:rPr>
                <w:rFonts w:ascii="Calibri" w:hAnsi="Calibri" w:cs="Calibri"/>
                <w:i/>
                <w:iCs/>
                <w:szCs w:val="20"/>
                <w:lang w:val="en-US"/>
              </w:rPr>
              <w:t>Library</w:t>
            </w:r>
            <w:r w:rsidR="002322CF" w:rsidRPr="008C628C">
              <w:rPr>
                <w:rFonts w:ascii="Calibri" w:hAnsi="Calibri" w:cs="Calibri"/>
                <w:i/>
                <w:iCs/>
                <w:szCs w:val="20"/>
              </w:rPr>
              <w:t xml:space="preserve"> </w:t>
            </w:r>
            <w:r w:rsidRPr="002322CF">
              <w:rPr>
                <w:rFonts w:ascii="Calibri" w:hAnsi="Calibri" w:cs="Calibri"/>
                <w:i/>
                <w:iCs/>
                <w:szCs w:val="20"/>
                <w:lang w:val="en-US"/>
              </w:rPr>
              <w:t>Network</w:t>
            </w:r>
          </w:p>
        </w:tc>
        <w:tc>
          <w:tcPr>
            <w:tcW w:w="2054" w:type="dxa"/>
          </w:tcPr>
          <w:p w:rsidR="009F387A" w:rsidRPr="004C0E2D" w:rsidRDefault="009F387A" w:rsidP="00C17A42">
            <w:pPr>
              <w:jc w:val="center"/>
              <w:rPr>
                <w:rFonts w:ascii="Calibri" w:hAnsi="Calibri" w:cs="Calibri"/>
                <w:szCs w:val="20"/>
              </w:rPr>
            </w:pPr>
            <w:r w:rsidRPr="004C0E2D">
              <w:rPr>
                <w:rFonts w:ascii="Calibri" w:hAnsi="Calibri" w:cs="Calibri"/>
                <w:szCs w:val="20"/>
              </w:rPr>
              <w:t>Интернет-сайты</w:t>
            </w:r>
          </w:p>
          <w:p w:rsidR="009F387A" w:rsidRPr="004C0E2D" w:rsidRDefault="009F387A" w:rsidP="00C17A42">
            <w:pPr>
              <w:jc w:val="center"/>
              <w:rPr>
                <w:rFonts w:ascii="Calibri" w:hAnsi="Calibri" w:cs="Calibri"/>
                <w:szCs w:val="20"/>
              </w:rPr>
            </w:pPr>
            <w:r w:rsidRPr="004C0E2D">
              <w:rPr>
                <w:rFonts w:ascii="Calibri" w:hAnsi="Calibri" w:cs="Calibri"/>
                <w:szCs w:val="20"/>
              </w:rPr>
              <w:t>(</w:t>
            </w:r>
            <w:hyperlink r:id="rId57" w:history="1">
              <w:r w:rsidRPr="004C0E2D">
                <w:rPr>
                  <w:rStyle w:val="af0"/>
                  <w:rFonts w:ascii="Calibri" w:hAnsi="Calibri" w:cs="Calibri"/>
                  <w:color w:val="auto"/>
                  <w:szCs w:val="20"/>
                  <w:u w:val="none"/>
                </w:rPr>
                <w:t>http://www.who.int/ru/</w:t>
              </w:r>
            </w:hyperlink>
            <w:r w:rsidRPr="004C0E2D">
              <w:rPr>
                <w:rFonts w:ascii="Calibri" w:hAnsi="Calibri" w:cs="Calibri"/>
                <w:szCs w:val="20"/>
              </w:rPr>
              <w:t>,</w:t>
            </w:r>
          </w:p>
          <w:p w:rsidR="009F387A" w:rsidRPr="004C0E2D" w:rsidRDefault="009F387A" w:rsidP="00C17A42">
            <w:pPr>
              <w:jc w:val="center"/>
              <w:rPr>
                <w:rFonts w:ascii="Calibri" w:hAnsi="Calibri" w:cs="Calibri"/>
                <w:szCs w:val="20"/>
              </w:rPr>
            </w:pPr>
            <w:r w:rsidRPr="004C0E2D">
              <w:rPr>
                <w:rFonts w:ascii="Calibri" w:hAnsi="Calibri" w:cs="Calibri"/>
                <w:szCs w:val="20"/>
              </w:rPr>
              <w:t>http://www.un.org/ru/ga/unep/)</w:t>
            </w:r>
          </w:p>
        </w:tc>
        <w:tc>
          <w:tcPr>
            <w:tcW w:w="1417" w:type="dxa"/>
          </w:tcPr>
          <w:p w:rsidR="009F387A" w:rsidRPr="004C0E2D" w:rsidRDefault="009F387A" w:rsidP="00C17A42">
            <w:pPr>
              <w:jc w:val="center"/>
              <w:rPr>
                <w:rFonts w:ascii="Calibri" w:hAnsi="Calibri" w:cs="Calibri"/>
                <w:szCs w:val="20"/>
              </w:rPr>
            </w:pPr>
            <w:r w:rsidRPr="004C0E2D">
              <w:rPr>
                <w:rFonts w:ascii="Calibri" w:hAnsi="Calibri" w:cs="Calibri"/>
                <w:szCs w:val="20"/>
              </w:rPr>
              <w:t>Доступ свободный</w:t>
            </w:r>
          </w:p>
        </w:tc>
        <w:tc>
          <w:tcPr>
            <w:tcW w:w="3179" w:type="dxa"/>
          </w:tcPr>
          <w:p w:rsidR="009F387A" w:rsidRPr="004C0E2D" w:rsidRDefault="009F387A" w:rsidP="00C17A42">
            <w:pPr>
              <w:jc w:val="center"/>
              <w:rPr>
                <w:rFonts w:ascii="Calibri" w:hAnsi="Calibri" w:cs="Calibri"/>
                <w:szCs w:val="20"/>
              </w:rPr>
            </w:pPr>
            <w:r w:rsidRPr="004C0E2D">
              <w:rPr>
                <w:rFonts w:ascii="Calibri" w:hAnsi="Calibri" w:cs="Calibri"/>
                <w:szCs w:val="20"/>
                <w:lang w:val="kk-KZ"/>
              </w:rPr>
              <w:t xml:space="preserve">На официальном сайте ВОЗ и </w:t>
            </w:r>
            <w:r w:rsidRPr="004C0E2D">
              <w:rPr>
                <w:rFonts w:ascii="Calibri" w:hAnsi="Calibri" w:cs="Calibri"/>
                <w:szCs w:val="20"/>
              </w:rPr>
              <w:t>Программы ОНН по окружающей среде</w:t>
            </w:r>
          </w:p>
        </w:tc>
      </w:tr>
      <w:tr w:rsidR="009F387A" w:rsidRPr="00C279A4" w:rsidTr="00C17A42">
        <w:tc>
          <w:tcPr>
            <w:tcW w:w="2874" w:type="dxa"/>
          </w:tcPr>
          <w:p w:rsidR="009F387A" w:rsidRPr="00211E3F" w:rsidRDefault="009F387A" w:rsidP="00C17A42">
            <w:pPr>
              <w:jc w:val="center"/>
              <w:rPr>
                <w:rFonts w:ascii="Calibri" w:hAnsi="Calibri" w:cs="Calibri"/>
                <w:szCs w:val="20"/>
              </w:rPr>
            </w:pPr>
            <w:r w:rsidRPr="00211E3F">
              <w:rPr>
                <w:rFonts w:ascii="Calibri" w:hAnsi="Calibri" w:cs="Calibri"/>
                <w:szCs w:val="20"/>
              </w:rPr>
              <w:t>Сайт Программы развития ООН в Казахстане</w:t>
            </w:r>
          </w:p>
        </w:tc>
        <w:tc>
          <w:tcPr>
            <w:tcW w:w="2054" w:type="dxa"/>
          </w:tcPr>
          <w:p w:rsidR="009F387A" w:rsidRPr="004C0E2D" w:rsidRDefault="009F387A" w:rsidP="00C17A42">
            <w:pPr>
              <w:jc w:val="center"/>
              <w:rPr>
                <w:rFonts w:ascii="Calibri" w:hAnsi="Calibri" w:cs="Calibri"/>
                <w:szCs w:val="20"/>
                <w:shd w:val="clear" w:color="auto" w:fill="FFFFFF"/>
                <w:lang w:val="kk-KZ"/>
              </w:rPr>
            </w:pPr>
            <w:r w:rsidRPr="004C0E2D">
              <w:rPr>
                <w:rFonts w:ascii="Calibri" w:hAnsi="Calibri" w:cs="Calibri"/>
                <w:szCs w:val="20"/>
                <w:shd w:val="clear" w:color="auto" w:fill="FFFFFF"/>
                <w:lang w:val="kk-KZ"/>
              </w:rPr>
              <w:t>Интернет-сайт</w:t>
            </w:r>
          </w:p>
          <w:p w:rsidR="009F387A" w:rsidRPr="004C0E2D" w:rsidRDefault="009F387A" w:rsidP="00C17A42">
            <w:pPr>
              <w:jc w:val="center"/>
              <w:rPr>
                <w:rFonts w:ascii="Calibri" w:hAnsi="Calibri" w:cs="Calibri"/>
                <w:szCs w:val="20"/>
              </w:rPr>
            </w:pPr>
            <w:r w:rsidRPr="004C0E2D">
              <w:rPr>
                <w:rFonts w:ascii="Calibri" w:hAnsi="Calibri" w:cs="Calibri"/>
                <w:szCs w:val="20"/>
                <w:shd w:val="clear" w:color="auto" w:fill="FFFFFF"/>
                <w:lang w:val="en-US"/>
              </w:rPr>
              <w:t>http</w:t>
            </w:r>
            <w:r w:rsidRPr="004C0E2D">
              <w:rPr>
                <w:rFonts w:ascii="Calibri" w:hAnsi="Calibri" w:cs="Calibri"/>
                <w:szCs w:val="20"/>
                <w:shd w:val="clear" w:color="auto" w:fill="FFFFFF"/>
              </w:rPr>
              <w:t>://</w:t>
            </w:r>
            <w:r w:rsidRPr="004C0E2D">
              <w:rPr>
                <w:rFonts w:ascii="Calibri" w:hAnsi="Calibri" w:cs="Calibri"/>
                <w:szCs w:val="20"/>
                <w:shd w:val="clear" w:color="auto" w:fill="FFFFFF"/>
                <w:lang w:val="en-US"/>
              </w:rPr>
              <w:t>www</w:t>
            </w:r>
            <w:r w:rsidRPr="004C0E2D">
              <w:rPr>
                <w:rFonts w:ascii="Calibri" w:hAnsi="Calibri" w:cs="Calibri"/>
                <w:szCs w:val="20"/>
                <w:shd w:val="clear" w:color="auto" w:fill="FFFFFF"/>
              </w:rPr>
              <w:t>.</w:t>
            </w:r>
            <w:r w:rsidRPr="004C0E2D">
              <w:rPr>
                <w:rFonts w:ascii="Calibri" w:hAnsi="Calibri" w:cs="Calibri"/>
                <w:szCs w:val="20"/>
                <w:shd w:val="clear" w:color="auto" w:fill="FFFFFF"/>
                <w:lang w:val="en-US"/>
              </w:rPr>
              <w:t>undp</w:t>
            </w:r>
            <w:r w:rsidRPr="004C0E2D">
              <w:rPr>
                <w:rFonts w:ascii="Calibri" w:hAnsi="Calibri" w:cs="Calibri"/>
                <w:szCs w:val="20"/>
                <w:shd w:val="clear" w:color="auto" w:fill="FFFFFF"/>
              </w:rPr>
              <w:t>.</w:t>
            </w:r>
            <w:r w:rsidRPr="004C0E2D">
              <w:rPr>
                <w:rFonts w:ascii="Calibri" w:hAnsi="Calibri" w:cs="Calibri"/>
                <w:szCs w:val="20"/>
                <w:shd w:val="clear" w:color="auto" w:fill="FFFFFF"/>
                <w:lang w:val="en-US"/>
              </w:rPr>
              <w:t>kz</w:t>
            </w:r>
          </w:p>
        </w:tc>
        <w:tc>
          <w:tcPr>
            <w:tcW w:w="1417" w:type="dxa"/>
          </w:tcPr>
          <w:p w:rsidR="009F387A" w:rsidRPr="004C0E2D" w:rsidRDefault="009F387A" w:rsidP="00C17A42">
            <w:pPr>
              <w:jc w:val="center"/>
              <w:rPr>
                <w:rFonts w:ascii="Calibri" w:hAnsi="Calibri" w:cs="Calibri"/>
                <w:szCs w:val="20"/>
              </w:rPr>
            </w:pPr>
            <w:r w:rsidRPr="004C0E2D">
              <w:rPr>
                <w:rFonts w:ascii="Calibri" w:hAnsi="Calibri" w:cs="Calibri"/>
                <w:szCs w:val="20"/>
              </w:rPr>
              <w:t>Доступ свободный</w:t>
            </w:r>
          </w:p>
        </w:tc>
        <w:tc>
          <w:tcPr>
            <w:tcW w:w="3179" w:type="dxa"/>
          </w:tcPr>
          <w:p w:rsidR="009F387A" w:rsidRPr="004C0E2D" w:rsidRDefault="009F387A" w:rsidP="00C17A42">
            <w:pPr>
              <w:jc w:val="center"/>
              <w:rPr>
                <w:rFonts w:ascii="Calibri" w:hAnsi="Calibri" w:cs="Calibri"/>
                <w:szCs w:val="20"/>
              </w:rPr>
            </w:pPr>
            <w:r w:rsidRPr="004C0E2D">
              <w:rPr>
                <w:rFonts w:ascii="Calibri" w:hAnsi="Calibri" w:cs="Calibri"/>
                <w:szCs w:val="20"/>
                <w:lang w:val="kk-KZ"/>
              </w:rPr>
              <w:t xml:space="preserve">На официальном сайте </w:t>
            </w:r>
            <w:r w:rsidRPr="004C0E2D">
              <w:rPr>
                <w:rFonts w:ascii="Calibri" w:hAnsi="Calibri" w:cs="Calibri"/>
                <w:szCs w:val="20"/>
              </w:rPr>
              <w:t>Программы развития ООН в Казахстане</w:t>
            </w:r>
          </w:p>
        </w:tc>
      </w:tr>
      <w:tr w:rsidR="009F387A" w:rsidRPr="00C279A4" w:rsidTr="00C17A42">
        <w:trPr>
          <w:trHeight w:val="361"/>
        </w:trPr>
        <w:tc>
          <w:tcPr>
            <w:tcW w:w="2874" w:type="dxa"/>
          </w:tcPr>
          <w:p w:rsidR="009F387A" w:rsidRPr="00211E3F" w:rsidRDefault="009F387A" w:rsidP="00850526">
            <w:pPr>
              <w:jc w:val="center"/>
              <w:rPr>
                <w:rFonts w:ascii="Calibri" w:hAnsi="Calibri" w:cs="Calibri"/>
                <w:szCs w:val="20"/>
              </w:rPr>
            </w:pPr>
            <w:r w:rsidRPr="00211E3F">
              <w:rPr>
                <w:rFonts w:ascii="Calibri" w:hAnsi="Calibri" w:cs="Calibri"/>
                <w:szCs w:val="20"/>
              </w:rPr>
              <w:t xml:space="preserve">Сайт Российского национального комитета содействия </w:t>
            </w:r>
            <w:r w:rsidR="00850526">
              <w:rPr>
                <w:rFonts w:ascii="Calibri" w:hAnsi="Calibri" w:cs="Calibri"/>
                <w:szCs w:val="20"/>
              </w:rPr>
              <w:t>ПРООН</w:t>
            </w:r>
          </w:p>
        </w:tc>
        <w:tc>
          <w:tcPr>
            <w:tcW w:w="2054" w:type="dxa"/>
          </w:tcPr>
          <w:p w:rsidR="009F387A" w:rsidRPr="004C0E2D" w:rsidRDefault="009F387A" w:rsidP="00C17A42">
            <w:pPr>
              <w:jc w:val="center"/>
              <w:rPr>
                <w:rFonts w:ascii="Calibri" w:hAnsi="Calibri" w:cs="Calibri"/>
                <w:szCs w:val="20"/>
              </w:rPr>
            </w:pPr>
            <w:r w:rsidRPr="004C0E2D">
              <w:rPr>
                <w:rFonts w:ascii="Calibri" w:hAnsi="Calibri" w:cs="Calibri"/>
                <w:szCs w:val="20"/>
              </w:rPr>
              <w:t>Интернет-сайт:</w:t>
            </w:r>
          </w:p>
          <w:p w:rsidR="009F387A" w:rsidRPr="004C0E2D" w:rsidRDefault="009F387A" w:rsidP="00C17A42">
            <w:pPr>
              <w:jc w:val="center"/>
              <w:rPr>
                <w:rFonts w:ascii="Calibri" w:hAnsi="Calibri" w:cs="Calibri"/>
                <w:szCs w:val="20"/>
              </w:rPr>
            </w:pPr>
            <w:r w:rsidRPr="004C0E2D">
              <w:rPr>
                <w:rFonts w:ascii="Calibri" w:hAnsi="Calibri" w:cs="Calibri"/>
                <w:szCs w:val="20"/>
                <w:lang w:val="en-US"/>
              </w:rPr>
              <w:t>http</w:t>
            </w:r>
            <w:r w:rsidRPr="004C0E2D">
              <w:rPr>
                <w:rFonts w:ascii="Calibri" w:hAnsi="Calibri" w:cs="Calibri"/>
                <w:szCs w:val="20"/>
              </w:rPr>
              <w:t>://</w:t>
            </w:r>
            <w:r w:rsidRPr="004C0E2D">
              <w:rPr>
                <w:rFonts w:ascii="Calibri" w:hAnsi="Calibri" w:cs="Calibri"/>
                <w:szCs w:val="20"/>
                <w:lang w:val="en-US"/>
              </w:rPr>
              <w:t>www</w:t>
            </w:r>
            <w:r w:rsidRPr="004C0E2D">
              <w:rPr>
                <w:rFonts w:ascii="Calibri" w:hAnsi="Calibri" w:cs="Calibri"/>
                <w:szCs w:val="20"/>
              </w:rPr>
              <w:t>.</w:t>
            </w:r>
            <w:r w:rsidRPr="004C0E2D">
              <w:rPr>
                <w:rFonts w:ascii="Calibri" w:hAnsi="Calibri" w:cs="Calibri"/>
                <w:szCs w:val="20"/>
                <w:lang w:val="en-US"/>
              </w:rPr>
              <w:t>unepcom</w:t>
            </w:r>
            <w:r w:rsidRPr="004C0E2D">
              <w:rPr>
                <w:rFonts w:ascii="Calibri" w:hAnsi="Calibri" w:cs="Calibri"/>
                <w:szCs w:val="20"/>
              </w:rPr>
              <w:t>.</w:t>
            </w:r>
            <w:r w:rsidRPr="004C0E2D">
              <w:rPr>
                <w:rFonts w:ascii="Calibri" w:hAnsi="Calibri" w:cs="Calibri"/>
                <w:szCs w:val="20"/>
                <w:lang w:val="en-US"/>
              </w:rPr>
              <w:t>ru</w:t>
            </w:r>
          </w:p>
        </w:tc>
        <w:tc>
          <w:tcPr>
            <w:tcW w:w="1417" w:type="dxa"/>
          </w:tcPr>
          <w:p w:rsidR="009F387A" w:rsidRPr="004C0E2D" w:rsidRDefault="009F387A" w:rsidP="00C17A42">
            <w:pPr>
              <w:jc w:val="center"/>
              <w:rPr>
                <w:rFonts w:ascii="Calibri" w:hAnsi="Calibri" w:cs="Calibri"/>
                <w:szCs w:val="20"/>
              </w:rPr>
            </w:pPr>
            <w:r w:rsidRPr="004C0E2D">
              <w:rPr>
                <w:rFonts w:ascii="Calibri" w:hAnsi="Calibri" w:cs="Calibri"/>
                <w:szCs w:val="20"/>
              </w:rPr>
              <w:t>Доступ свободный</w:t>
            </w:r>
          </w:p>
        </w:tc>
        <w:tc>
          <w:tcPr>
            <w:tcW w:w="3179" w:type="dxa"/>
          </w:tcPr>
          <w:p w:rsidR="009F387A" w:rsidRPr="004C0E2D" w:rsidRDefault="009F387A" w:rsidP="00C17A42">
            <w:pPr>
              <w:jc w:val="center"/>
              <w:rPr>
                <w:rFonts w:ascii="Calibri" w:hAnsi="Calibri" w:cs="Calibri"/>
                <w:szCs w:val="20"/>
              </w:rPr>
            </w:pPr>
            <w:r w:rsidRPr="004C0E2D">
              <w:rPr>
                <w:rFonts w:ascii="Calibri" w:hAnsi="Calibri" w:cs="Calibri"/>
                <w:szCs w:val="20"/>
                <w:lang w:val="kk-KZ"/>
              </w:rPr>
              <w:t xml:space="preserve">На официальном сайте </w:t>
            </w:r>
            <w:r w:rsidRPr="004C0E2D">
              <w:rPr>
                <w:rFonts w:ascii="Calibri" w:hAnsi="Calibri" w:cs="Calibri"/>
                <w:szCs w:val="20"/>
              </w:rPr>
              <w:t>Российского национального комитета содействия Программе ООН по окружающей среды</w:t>
            </w:r>
          </w:p>
        </w:tc>
      </w:tr>
    </w:tbl>
    <w:p w:rsidR="009F387A" w:rsidRPr="00C279A4" w:rsidRDefault="009F387A" w:rsidP="009F387A">
      <w:pPr>
        <w:rPr>
          <w:rFonts w:cs="Arial"/>
          <w:sz w:val="18"/>
          <w:szCs w:val="18"/>
        </w:rPr>
      </w:pPr>
    </w:p>
    <w:p w:rsidR="009F387A" w:rsidRPr="001A63CB" w:rsidRDefault="009F387A" w:rsidP="00D75BB0">
      <w:pPr>
        <w:pStyle w:val="20"/>
        <w:spacing w:before="0" w:after="0"/>
        <w:ind w:hanging="1055"/>
      </w:pPr>
      <w:bookmarkStart w:id="47" w:name="_Toc53132774"/>
      <w:r w:rsidRPr="001A63CB">
        <w:t>8.5 Наличие и доступность международных баз данных</w:t>
      </w:r>
      <w:bookmarkEnd w:id="47"/>
    </w:p>
    <w:p w:rsidR="00D33E97" w:rsidRDefault="009B4279" w:rsidP="00D75BB0">
      <w:pPr>
        <w:pStyle w:val="af5"/>
        <w:tabs>
          <w:tab w:val="left" w:pos="709"/>
        </w:tabs>
        <w:spacing w:before="0" w:after="0" w:line="240" w:lineRule="auto"/>
        <w:ind w:left="0" w:firstLine="567"/>
        <w:jc w:val="both"/>
        <w:rPr>
          <w:rFonts w:asciiTheme="minorHAnsi" w:hAnsiTheme="minorHAnsi" w:cstheme="minorHAnsi"/>
          <w:b w:val="0"/>
          <w:i w:val="0"/>
          <w:color w:val="000000"/>
          <w:sz w:val="24"/>
          <w:szCs w:val="24"/>
          <w:shd w:val="clear" w:color="auto" w:fill="FFFFFF"/>
        </w:rPr>
      </w:pPr>
      <w:r w:rsidRPr="005D3396">
        <w:rPr>
          <w:rFonts w:asciiTheme="minorHAnsi" w:hAnsiTheme="minorHAnsi" w:cstheme="minorHAnsi"/>
          <w:b w:val="0"/>
          <w:i w:val="0"/>
          <w:color w:val="000000"/>
          <w:sz w:val="24"/>
          <w:szCs w:val="24"/>
          <w:shd w:val="clear" w:color="auto" w:fill="FFFFFF"/>
        </w:rPr>
        <w:t xml:space="preserve">С увеличением количества информации в </w:t>
      </w:r>
      <w:r w:rsidR="00D33E97" w:rsidRPr="005D3396">
        <w:rPr>
          <w:rFonts w:asciiTheme="minorHAnsi" w:hAnsiTheme="minorHAnsi" w:cstheme="minorHAnsi"/>
          <w:b w:val="0"/>
          <w:i w:val="0"/>
          <w:color w:val="000000"/>
          <w:sz w:val="24"/>
          <w:szCs w:val="24"/>
          <w:shd w:val="clear" w:color="auto" w:fill="FFFFFF"/>
        </w:rPr>
        <w:t>части</w:t>
      </w:r>
      <w:r w:rsidRPr="005D3396">
        <w:rPr>
          <w:rFonts w:asciiTheme="minorHAnsi" w:hAnsiTheme="minorHAnsi" w:cstheme="minorHAnsi"/>
          <w:b w:val="0"/>
          <w:i w:val="0"/>
          <w:color w:val="000000"/>
          <w:sz w:val="24"/>
          <w:szCs w:val="24"/>
          <w:shd w:val="clear" w:color="auto" w:fill="FFFFFF"/>
        </w:rPr>
        <w:t xml:space="preserve"> обращения </w:t>
      </w:r>
      <w:r w:rsidR="005D3396" w:rsidRPr="005D3396">
        <w:rPr>
          <w:rFonts w:asciiTheme="minorHAnsi" w:hAnsiTheme="minorHAnsi" w:cstheme="minorHAnsi"/>
          <w:b w:val="0"/>
          <w:i w:val="0"/>
          <w:color w:val="000000"/>
          <w:sz w:val="24"/>
          <w:szCs w:val="24"/>
          <w:shd w:val="clear" w:color="auto" w:fill="FFFFFF"/>
        </w:rPr>
        <w:t xml:space="preserve">с </w:t>
      </w:r>
      <w:r w:rsidRPr="005D3396">
        <w:rPr>
          <w:rFonts w:asciiTheme="minorHAnsi" w:hAnsiTheme="minorHAnsi" w:cstheme="minorHAnsi"/>
          <w:b w:val="0"/>
          <w:i w:val="0"/>
          <w:color w:val="000000"/>
          <w:sz w:val="24"/>
          <w:szCs w:val="24"/>
          <w:shd w:val="clear" w:color="auto" w:fill="FFFFFF"/>
        </w:rPr>
        <w:t>химическими веществами</w:t>
      </w:r>
      <w:r w:rsidR="00D33E97" w:rsidRPr="005D3396">
        <w:rPr>
          <w:rFonts w:asciiTheme="minorHAnsi" w:hAnsiTheme="minorHAnsi" w:cstheme="minorHAnsi"/>
          <w:b w:val="0"/>
          <w:i w:val="0"/>
          <w:color w:val="000000"/>
          <w:sz w:val="24"/>
          <w:szCs w:val="24"/>
          <w:shd w:val="clear" w:color="auto" w:fill="FFFFFF"/>
        </w:rPr>
        <w:t>, наличие и доступность международных баз данных существенно упростили деятельность в этой области.</w:t>
      </w:r>
      <w:r w:rsidR="00D33E97">
        <w:rPr>
          <w:rFonts w:asciiTheme="minorHAnsi" w:hAnsiTheme="minorHAnsi" w:cstheme="minorHAnsi"/>
          <w:b w:val="0"/>
          <w:i w:val="0"/>
          <w:color w:val="000000"/>
          <w:sz w:val="24"/>
          <w:szCs w:val="24"/>
          <w:shd w:val="clear" w:color="auto" w:fill="FFFFFF"/>
        </w:rPr>
        <w:t xml:space="preserve"> </w:t>
      </w:r>
    </w:p>
    <w:p w:rsidR="009F387A" w:rsidRPr="00211E3F" w:rsidRDefault="002F7039" w:rsidP="00D75BB0">
      <w:pPr>
        <w:pStyle w:val="af5"/>
        <w:tabs>
          <w:tab w:val="left" w:pos="709"/>
        </w:tabs>
        <w:spacing w:before="0" w:after="0" w:line="240" w:lineRule="auto"/>
        <w:ind w:left="0" w:firstLine="567"/>
        <w:jc w:val="both"/>
        <w:rPr>
          <w:rFonts w:ascii="Calibri" w:hAnsi="Calibri" w:cs="Calibri"/>
          <w:b w:val="0"/>
          <w:i w:val="0"/>
          <w:color w:val="auto"/>
          <w:sz w:val="24"/>
          <w:szCs w:val="24"/>
        </w:rPr>
      </w:pPr>
      <w:r>
        <w:rPr>
          <w:rFonts w:ascii="Calibri" w:hAnsi="Calibri" w:cs="Calibri"/>
          <w:b w:val="0"/>
          <w:i w:val="0"/>
          <w:color w:val="auto"/>
          <w:sz w:val="24"/>
          <w:szCs w:val="24"/>
        </w:rPr>
        <w:t>В т</w:t>
      </w:r>
      <w:r w:rsidR="009F387A" w:rsidRPr="00211E3F">
        <w:rPr>
          <w:rFonts w:ascii="Calibri" w:hAnsi="Calibri" w:cs="Calibri"/>
          <w:b w:val="0"/>
          <w:i w:val="0"/>
          <w:color w:val="auto"/>
          <w:sz w:val="24"/>
          <w:szCs w:val="24"/>
        </w:rPr>
        <w:t xml:space="preserve">аблице </w:t>
      </w:r>
      <w:r w:rsidR="00B74A4A" w:rsidRPr="00211E3F">
        <w:rPr>
          <w:rFonts w:ascii="Calibri" w:hAnsi="Calibri" w:cs="Calibri"/>
          <w:b w:val="0"/>
          <w:i w:val="0"/>
          <w:color w:val="auto"/>
          <w:sz w:val="24"/>
          <w:szCs w:val="24"/>
        </w:rPr>
        <w:t>8.</w:t>
      </w:r>
      <w:r w:rsidR="00B74A4A" w:rsidRPr="00211E3F">
        <w:rPr>
          <w:rFonts w:ascii="Calibri" w:hAnsi="Calibri" w:cs="Calibri"/>
          <w:b w:val="0"/>
          <w:i w:val="0"/>
          <w:color w:val="auto"/>
          <w:sz w:val="24"/>
          <w:szCs w:val="24"/>
          <w:lang w:val="en-US"/>
        </w:rPr>
        <w:t>D</w:t>
      </w:r>
      <w:r w:rsidR="00B74A4A" w:rsidRPr="00211E3F">
        <w:rPr>
          <w:rFonts w:ascii="Calibri" w:hAnsi="Calibri" w:cs="Calibri"/>
          <w:b w:val="0"/>
          <w:i w:val="0"/>
          <w:color w:val="auto"/>
          <w:sz w:val="24"/>
          <w:szCs w:val="24"/>
        </w:rPr>
        <w:t xml:space="preserve"> представлена</w:t>
      </w:r>
      <w:r w:rsidR="009F387A" w:rsidRPr="00211E3F">
        <w:rPr>
          <w:rFonts w:ascii="Calibri" w:hAnsi="Calibri" w:cs="Calibri"/>
          <w:b w:val="0"/>
          <w:i w:val="0"/>
          <w:color w:val="auto"/>
          <w:sz w:val="24"/>
          <w:szCs w:val="24"/>
        </w:rPr>
        <w:t xml:space="preserve"> информация о доступности международных баз данных. </w:t>
      </w:r>
    </w:p>
    <w:p w:rsidR="009F387A" w:rsidRPr="00211E3F" w:rsidRDefault="009F387A" w:rsidP="00CE0FFA">
      <w:pPr>
        <w:pStyle w:val="af5"/>
        <w:tabs>
          <w:tab w:val="left" w:pos="709"/>
        </w:tabs>
        <w:spacing w:before="0" w:after="0" w:line="0" w:lineRule="atLeast"/>
        <w:ind w:left="0" w:firstLine="567"/>
        <w:jc w:val="both"/>
        <w:rPr>
          <w:rFonts w:ascii="Calibri" w:hAnsi="Calibri" w:cs="Calibri"/>
          <w:b w:val="0"/>
          <w:i w:val="0"/>
          <w:color w:val="auto"/>
          <w:sz w:val="24"/>
          <w:szCs w:val="24"/>
        </w:rPr>
      </w:pPr>
    </w:p>
    <w:p w:rsidR="009F387A" w:rsidRPr="00211E3F" w:rsidRDefault="009F387A" w:rsidP="00CE0FFA">
      <w:pPr>
        <w:pStyle w:val="af5"/>
        <w:tabs>
          <w:tab w:val="left" w:pos="709"/>
        </w:tabs>
        <w:spacing w:before="0" w:after="0" w:line="0" w:lineRule="atLeast"/>
        <w:ind w:left="0" w:firstLine="567"/>
        <w:jc w:val="center"/>
        <w:rPr>
          <w:rFonts w:ascii="Calibri" w:hAnsi="Calibri" w:cs="Calibri"/>
          <w:i w:val="0"/>
          <w:color w:val="auto"/>
          <w:sz w:val="24"/>
          <w:szCs w:val="24"/>
        </w:rPr>
      </w:pPr>
      <w:r w:rsidRPr="00211E3F">
        <w:rPr>
          <w:rFonts w:ascii="Calibri" w:hAnsi="Calibri" w:cs="Calibri"/>
          <w:i w:val="0"/>
          <w:color w:val="auto"/>
          <w:sz w:val="24"/>
          <w:szCs w:val="24"/>
        </w:rPr>
        <w:t>Таблица 8.D: Наличие и доступность международных баз данных*</w:t>
      </w:r>
    </w:p>
    <w:p w:rsidR="009F387A" w:rsidRPr="00E744B8" w:rsidRDefault="009F387A" w:rsidP="009F387A">
      <w:pPr>
        <w:pStyle w:val="af5"/>
        <w:tabs>
          <w:tab w:val="left" w:pos="709"/>
        </w:tabs>
        <w:spacing w:before="0" w:after="0" w:line="240" w:lineRule="auto"/>
        <w:ind w:left="0" w:firstLine="567"/>
        <w:jc w:val="center"/>
        <w:rPr>
          <w:rFonts w:cs="Arial"/>
          <w:i w:val="0"/>
          <w:color w:val="auto"/>
          <w:sz w:val="20"/>
          <w:szCs w:val="20"/>
        </w:rPr>
      </w:pP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268"/>
        <w:gridCol w:w="1843"/>
        <w:gridCol w:w="3192"/>
      </w:tblGrid>
      <w:tr w:rsidR="009F387A" w:rsidRPr="00C279A4" w:rsidTr="00C17A42">
        <w:trPr>
          <w:trHeight w:val="495"/>
        </w:trPr>
        <w:tc>
          <w:tcPr>
            <w:tcW w:w="2376" w:type="dxa"/>
            <w:tcBorders>
              <w:bottom w:val="double" w:sz="4" w:space="0" w:color="auto"/>
            </w:tcBorders>
          </w:tcPr>
          <w:p w:rsidR="009F387A" w:rsidRPr="00211E3F" w:rsidRDefault="009F387A" w:rsidP="00C17A42">
            <w:pPr>
              <w:jc w:val="center"/>
              <w:rPr>
                <w:rFonts w:ascii="Calibri" w:hAnsi="Calibri" w:cs="Calibri"/>
                <w:b/>
                <w:sz w:val="24"/>
              </w:rPr>
            </w:pPr>
            <w:r w:rsidRPr="00211E3F">
              <w:rPr>
                <w:rFonts w:ascii="Calibri" w:hAnsi="Calibri" w:cs="Calibri"/>
                <w:b/>
                <w:sz w:val="24"/>
              </w:rPr>
              <w:t>База данных</w:t>
            </w:r>
          </w:p>
        </w:tc>
        <w:tc>
          <w:tcPr>
            <w:tcW w:w="2268" w:type="dxa"/>
            <w:tcBorders>
              <w:bottom w:val="double" w:sz="4" w:space="0" w:color="auto"/>
            </w:tcBorders>
          </w:tcPr>
          <w:p w:rsidR="009F387A" w:rsidRPr="00211E3F" w:rsidRDefault="009F387A" w:rsidP="00C17A42">
            <w:pPr>
              <w:jc w:val="center"/>
              <w:rPr>
                <w:rFonts w:ascii="Calibri" w:hAnsi="Calibri" w:cs="Calibri"/>
                <w:b/>
                <w:sz w:val="24"/>
              </w:rPr>
            </w:pPr>
            <w:r w:rsidRPr="00211E3F">
              <w:rPr>
                <w:rFonts w:ascii="Calibri" w:hAnsi="Calibri" w:cs="Calibri"/>
                <w:b/>
                <w:sz w:val="24"/>
              </w:rPr>
              <w:t>Местонахождение</w:t>
            </w:r>
          </w:p>
        </w:tc>
        <w:tc>
          <w:tcPr>
            <w:tcW w:w="1843" w:type="dxa"/>
            <w:tcBorders>
              <w:bottom w:val="double" w:sz="4" w:space="0" w:color="auto"/>
            </w:tcBorders>
          </w:tcPr>
          <w:p w:rsidR="009F387A" w:rsidRPr="00211E3F" w:rsidRDefault="009F387A" w:rsidP="00C17A42">
            <w:pPr>
              <w:jc w:val="center"/>
              <w:rPr>
                <w:rFonts w:ascii="Calibri" w:hAnsi="Calibri" w:cs="Calibri"/>
                <w:b/>
                <w:sz w:val="24"/>
              </w:rPr>
            </w:pPr>
            <w:r w:rsidRPr="00211E3F">
              <w:rPr>
                <w:rFonts w:ascii="Calibri" w:hAnsi="Calibri" w:cs="Calibri"/>
                <w:b/>
                <w:sz w:val="24"/>
              </w:rPr>
              <w:t>Кто имеет доступ</w:t>
            </w:r>
          </w:p>
        </w:tc>
        <w:tc>
          <w:tcPr>
            <w:tcW w:w="3192" w:type="dxa"/>
            <w:tcBorders>
              <w:bottom w:val="double" w:sz="4" w:space="0" w:color="auto"/>
            </w:tcBorders>
          </w:tcPr>
          <w:p w:rsidR="009F387A" w:rsidRPr="00211E3F" w:rsidRDefault="009F387A" w:rsidP="00C17A42">
            <w:pPr>
              <w:jc w:val="center"/>
              <w:rPr>
                <w:rFonts w:ascii="Calibri" w:hAnsi="Calibri" w:cs="Calibri"/>
                <w:b/>
                <w:sz w:val="24"/>
              </w:rPr>
            </w:pPr>
            <w:r w:rsidRPr="00211E3F">
              <w:rPr>
                <w:rFonts w:ascii="Calibri" w:hAnsi="Calibri" w:cs="Calibri"/>
                <w:b/>
                <w:sz w:val="24"/>
              </w:rPr>
              <w:t>Как получить доступ?</w:t>
            </w:r>
          </w:p>
        </w:tc>
      </w:tr>
      <w:tr w:rsidR="009F387A" w:rsidRPr="00C279A4" w:rsidTr="00C17A42">
        <w:trPr>
          <w:trHeight w:val="183"/>
        </w:trPr>
        <w:tc>
          <w:tcPr>
            <w:tcW w:w="2376" w:type="dxa"/>
            <w:tcBorders>
              <w:top w:val="double" w:sz="4" w:space="0" w:color="auto"/>
            </w:tcBorders>
          </w:tcPr>
          <w:p w:rsidR="009F387A" w:rsidRPr="00211E3F" w:rsidRDefault="009F387A" w:rsidP="00C17A42">
            <w:pPr>
              <w:rPr>
                <w:rFonts w:ascii="Calibri" w:hAnsi="Calibri" w:cs="Calibri"/>
                <w:sz w:val="24"/>
              </w:rPr>
            </w:pPr>
            <w:r w:rsidRPr="00211E3F">
              <w:rPr>
                <w:rFonts w:ascii="Calibri" w:hAnsi="Calibri" w:cs="Calibri"/>
                <w:sz w:val="24"/>
              </w:rPr>
              <w:t xml:space="preserve">Международный регистр потенциально токсичных химических веществ (МРПТХ) </w:t>
            </w:r>
          </w:p>
          <w:p w:rsidR="009F387A" w:rsidRPr="00211E3F" w:rsidRDefault="009F387A" w:rsidP="00C17A42">
            <w:pPr>
              <w:rPr>
                <w:rFonts w:ascii="Calibri" w:hAnsi="Calibri" w:cs="Calibri"/>
                <w:sz w:val="24"/>
              </w:rPr>
            </w:pPr>
            <w:r w:rsidRPr="00211E3F">
              <w:rPr>
                <w:rFonts w:ascii="Calibri" w:hAnsi="Calibri" w:cs="Calibri"/>
                <w:sz w:val="24"/>
              </w:rPr>
              <w:t>IRPTC</w:t>
            </w:r>
          </w:p>
        </w:tc>
        <w:tc>
          <w:tcPr>
            <w:tcW w:w="2268" w:type="dxa"/>
            <w:tcBorders>
              <w:top w:val="double" w:sz="4" w:space="0" w:color="auto"/>
            </w:tcBorders>
          </w:tcPr>
          <w:p w:rsidR="009F387A" w:rsidRPr="004C0E2D" w:rsidRDefault="009F387A" w:rsidP="00C17A42">
            <w:pPr>
              <w:jc w:val="center"/>
              <w:rPr>
                <w:rFonts w:ascii="Calibri" w:hAnsi="Calibri" w:cs="Calibri"/>
                <w:sz w:val="24"/>
                <w:lang w:val="kk-KZ"/>
              </w:rPr>
            </w:pPr>
            <w:r w:rsidRPr="004C0E2D">
              <w:rPr>
                <w:rFonts w:ascii="Calibri" w:hAnsi="Calibri" w:cs="Calibri"/>
                <w:sz w:val="24"/>
                <w:lang w:val="kk-KZ"/>
              </w:rPr>
              <w:t xml:space="preserve">Интернет-сайт </w:t>
            </w:r>
          </w:p>
          <w:p w:rsidR="009F387A" w:rsidRPr="002322CF" w:rsidRDefault="0012482F" w:rsidP="00C17A42">
            <w:pPr>
              <w:jc w:val="center"/>
              <w:rPr>
                <w:rFonts w:ascii="Calibri" w:hAnsi="Calibri" w:cs="Calibri"/>
                <w:sz w:val="24"/>
                <w:lang w:val="kk-KZ"/>
              </w:rPr>
            </w:pPr>
            <w:hyperlink r:id="rId58" w:history="1">
              <w:r w:rsidR="009F387A" w:rsidRPr="004C0E2D">
                <w:rPr>
                  <w:rStyle w:val="af0"/>
                  <w:rFonts w:ascii="Calibri" w:hAnsi="Calibri" w:cs="Calibri"/>
                  <w:color w:val="auto"/>
                  <w:sz w:val="24"/>
                  <w:u w:val="none"/>
                  <w:lang w:val="kk-KZ"/>
                </w:rPr>
                <w:t>https://wedocs.unep.org/handle/20.500.11822/29801?show=full</w:t>
              </w:r>
            </w:hyperlink>
          </w:p>
          <w:p w:rsidR="009F387A" w:rsidRPr="002322CF" w:rsidRDefault="009F387A" w:rsidP="00C17A42">
            <w:pPr>
              <w:jc w:val="center"/>
              <w:rPr>
                <w:rFonts w:ascii="Calibri" w:hAnsi="Calibri" w:cs="Calibri"/>
                <w:sz w:val="24"/>
                <w:lang w:val="kk-KZ"/>
              </w:rPr>
            </w:pPr>
          </w:p>
        </w:tc>
        <w:tc>
          <w:tcPr>
            <w:tcW w:w="1843" w:type="dxa"/>
            <w:tcBorders>
              <w:top w:val="double" w:sz="4" w:space="0" w:color="auto"/>
            </w:tcBorders>
          </w:tcPr>
          <w:p w:rsidR="009F387A" w:rsidRPr="00211E3F" w:rsidRDefault="009F387A" w:rsidP="00C17A42">
            <w:pPr>
              <w:jc w:val="center"/>
              <w:rPr>
                <w:rFonts w:ascii="Calibri" w:hAnsi="Calibri" w:cs="Calibri"/>
                <w:sz w:val="24"/>
              </w:rPr>
            </w:pPr>
            <w:r w:rsidRPr="00211E3F">
              <w:rPr>
                <w:rFonts w:ascii="Calibri" w:hAnsi="Calibri" w:cs="Calibri"/>
                <w:sz w:val="24"/>
              </w:rPr>
              <w:t>Юридические и физические лица</w:t>
            </w:r>
          </w:p>
        </w:tc>
        <w:tc>
          <w:tcPr>
            <w:tcW w:w="3192" w:type="dxa"/>
            <w:tcBorders>
              <w:top w:val="double" w:sz="4" w:space="0" w:color="auto"/>
            </w:tcBorders>
          </w:tcPr>
          <w:p w:rsidR="009F387A" w:rsidRPr="00211E3F" w:rsidRDefault="009F387A" w:rsidP="00C17A42">
            <w:pPr>
              <w:jc w:val="center"/>
              <w:rPr>
                <w:rFonts w:ascii="Calibri" w:hAnsi="Calibri" w:cs="Calibri"/>
                <w:sz w:val="24"/>
                <w:lang w:val="kk-KZ"/>
              </w:rPr>
            </w:pPr>
            <w:r w:rsidRPr="00211E3F">
              <w:rPr>
                <w:rFonts w:ascii="Calibri" w:hAnsi="Calibri" w:cs="Calibri"/>
                <w:sz w:val="24"/>
                <w:lang w:val="kk-KZ"/>
              </w:rPr>
              <w:t>Программа ООН по окружающей среде</w:t>
            </w:r>
          </w:p>
          <w:p w:rsidR="009F387A" w:rsidRPr="00211E3F" w:rsidRDefault="009F387A" w:rsidP="00A736D4">
            <w:pPr>
              <w:jc w:val="center"/>
              <w:rPr>
                <w:rFonts w:ascii="Calibri" w:hAnsi="Calibri" w:cs="Calibri"/>
                <w:sz w:val="24"/>
                <w:lang w:val="kk-KZ"/>
              </w:rPr>
            </w:pPr>
          </w:p>
        </w:tc>
      </w:tr>
      <w:tr w:rsidR="009F387A" w:rsidRPr="00C279A4" w:rsidTr="00C17A42">
        <w:trPr>
          <w:trHeight w:val="733"/>
        </w:trPr>
        <w:tc>
          <w:tcPr>
            <w:tcW w:w="2376" w:type="dxa"/>
          </w:tcPr>
          <w:p w:rsidR="009F387A" w:rsidRPr="00211E3F" w:rsidRDefault="009F387A" w:rsidP="00C17A42">
            <w:pPr>
              <w:rPr>
                <w:rFonts w:ascii="Calibri" w:hAnsi="Calibri" w:cs="Calibri"/>
                <w:sz w:val="24"/>
              </w:rPr>
            </w:pPr>
            <w:r w:rsidRPr="00211E3F">
              <w:rPr>
                <w:rFonts w:ascii="Calibri" w:hAnsi="Calibri" w:cs="Calibri"/>
                <w:sz w:val="24"/>
              </w:rPr>
              <w:t xml:space="preserve">Международная организация труда (МОТ) </w:t>
            </w:r>
          </w:p>
          <w:p w:rsidR="009F387A" w:rsidRPr="00211E3F" w:rsidRDefault="009F387A" w:rsidP="00C17A42">
            <w:pPr>
              <w:rPr>
                <w:rFonts w:ascii="Calibri" w:hAnsi="Calibri" w:cs="Calibri"/>
                <w:sz w:val="24"/>
              </w:rPr>
            </w:pPr>
            <w:r w:rsidRPr="00211E3F">
              <w:rPr>
                <w:rFonts w:ascii="Calibri" w:hAnsi="Calibri" w:cs="Calibri"/>
                <w:sz w:val="24"/>
              </w:rPr>
              <w:t>ILO CIS</w:t>
            </w:r>
          </w:p>
        </w:tc>
        <w:tc>
          <w:tcPr>
            <w:tcW w:w="2268" w:type="dxa"/>
          </w:tcPr>
          <w:p w:rsidR="009F387A" w:rsidRPr="002322CF" w:rsidRDefault="00850526" w:rsidP="00C17A42">
            <w:pPr>
              <w:jc w:val="center"/>
              <w:rPr>
                <w:rFonts w:ascii="Calibri" w:hAnsi="Calibri" w:cs="Calibri"/>
                <w:sz w:val="24"/>
              </w:rPr>
            </w:pPr>
            <w:r>
              <w:rPr>
                <w:rFonts w:ascii="Calibri" w:hAnsi="Calibri" w:cs="Calibri"/>
                <w:sz w:val="24"/>
              </w:rPr>
              <w:t>Интернет-сайт</w:t>
            </w:r>
            <w:r w:rsidR="009F387A" w:rsidRPr="002322CF">
              <w:rPr>
                <w:rFonts w:ascii="Calibri" w:hAnsi="Calibri" w:cs="Calibri"/>
                <w:sz w:val="24"/>
              </w:rPr>
              <w:t xml:space="preserve"> </w:t>
            </w:r>
            <w:hyperlink r:id="rId59" w:history="1">
              <w:r w:rsidR="009F387A" w:rsidRPr="002322CF">
                <w:rPr>
                  <w:rStyle w:val="af0"/>
                  <w:rFonts w:ascii="Calibri" w:hAnsi="Calibri" w:cs="Calibri"/>
                  <w:color w:val="auto"/>
                  <w:sz w:val="24"/>
                  <w:u w:val="none"/>
                </w:rPr>
                <w:t>http://www.ilo.org</w:t>
              </w:r>
            </w:hyperlink>
          </w:p>
        </w:tc>
        <w:tc>
          <w:tcPr>
            <w:tcW w:w="1843" w:type="dxa"/>
          </w:tcPr>
          <w:p w:rsidR="009F387A" w:rsidRPr="00211E3F" w:rsidRDefault="009F387A" w:rsidP="00C17A42">
            <w:pPr>
              <w:jc w:val="center"/>
              <w:rPr>
                <w:rFonts w:ascii="Calibri" w:hAnsi="Calibri" w:cs="Calibri"/>
                <w:sz w:val="24"/>
              </w:rPr>
            </w:pPr>
            <w:r w:rsidRPr="00211E3F">
              <w:rPr>
                <w:rFonts w:ascii="Calibri" w:hAnsi="Calibri" w:cs="Calibri"/>
                <w:sz w:val="24"/>
              </w:rPr>
              <w:t>Юридические и физические лица</w:t>
            </w:r>
          </w:p>
        </w:tc>
        <w:tc>
          <w:tcPr>
            <w:tcW w:w="3192" w:type="dxa"/>
          </w:tcPr>
          <w:p w:rsidR="009F387A" w:rsidRPr="00211E3F" w:rsidRDefault="009F387A" w:rsidP="00C17A42">
            <w:pPr>
              <w:jc w:val="center"/>
              <w:rPr>
                <w:rFonts w:ascii="Calibri" w:hAnsi="Calibri" w:cs="Calibri"/>
                <w:sz w:val="24"/>
              </w:rPr>
            </w:pPr>
            <w:r w:rsidRPr="00211E3F">
              <w:rPr>
                <w:rFonts w:ascii="Calibri" w:hAnsi="Calibri" w:cs="Calibri"/>
                <w:sz w:val="24"/>
                <w:lang w:val="kk-KZ"/>
              </w:rPr>
              <w:t xml:space="preserve">На официальном сайте </w:t>
            </w:r>
            <w:r w:rsidRPr="00211E3F">
              <w:rPr>
                <w:rFonts w:ascii="Calibri" w:hAnsi="Calibri" w:cs="Calibri"/>
                <w:sz w:val="24"/>
              </w:rPr>
              <w:t>Международной организации труда</w:t>
            </w:r>
          </w:p>
          <w:p w:rsidR="009F387A" w:rsidRPr="00211E3F" w:rsidRDefault="009F387A" w:rsidP="00C17A42">
            <w:pPr>
              <w:jc w:val="center"/>
              <w:rPr>
                <w:rFonts w:ascii="Calibri" w:hAnsi="Calibri" w:cs="Calibri"/>
                <w:sz w:val="24"/>
              </w:rPr>
            </w:pPr>
          </w:p>
        </w:tc>
      </w:tr>
      <w:tr w:rsidR="009F387A" w:rsidRPr="00C279A4" w:rsidTr="00C17A42">
        <w:trPr>
          <w:trHeight w:val="1111"/>
        </w:trPr>
        <w:tc>
          <w:tcPr>
            <w:tcW w:w="2376" w:type="dxa"/>
          </w:tcPr>
          <w:p w:rsidR="009F387A" w:rsidRPr="00211E3F" w:rsidRDefault="009F387A" w:rsidP="00C17A42">
            <w:pPr>
              <w:rPr>
                <w:rFonts w:ascii="Calibri" w:hAnsi="Calibri" w:cs="Calibri"/>
                <w:sz w:val="24"/>
              </w:rPr>
            </w:pPr>
            <w:r w:rsidRPr="00211E3F">
              <w:rPr>
                <w:rFonts w:ascii="Calibri" w:hAnsi="Calibri" w:cs="Calibri"/>
                <w:sz w:val="24"/>
              </w:rPr>
              <w:t>Международная программа по безопасности химических веществ</w:t>
            </w:r>
          </w:p>
          <w:p w:rsidR="009F387A" w:rsidRPr="00211E3F" w:rsidRDefault="009F387A" w:rsidP="00C17A42">
            <w:pPr>
              <w:rPr>
                <w:rFonts w:ascii="Calibri" w:hAnsi="Calibri" w:cs="Calibri"/>
                <w:sz w:val="24"/>
              </w:rPr>
            </w:pPr>
            <w:r w:rsidRPr="00211E3F">
              <w:rPr>
                <w:rFonts w:ascii="Calibri" w:hAnsi="Calibri" w:cs="Calibri"/>
                <w:sz w:val="24"/>
              </w:rPr>
              <w:t>IPCS INTOX</w:t>
            </w:r>
          </w:p>
        </w:tc>
        <w:tc>
          <w:tcPr>
            <w:tcW w:w="2268" w:type="dxa"/>
          </w:tcPr>
          <w:p w:rsidR="009F387A" w:rsidRPr="002322CF" w:rsidRDefault="009F387A" w:rsidP="00C17A42">
            <w:pPr>
              <w:jc w:val="center"/>
              <w:rPr>
                <w:rFonts w:ascii="Calibri" w:hAnsi="Calibri" w:cs="Calibri"/>
                <w:sz w:val="24"/>
              </w:rPr>
            </w:pPr>
            <w:r w:rsidRPr="002322CF">
              <w:rPr>
                <w:rFonts w:ascii="Calibri" w:hAnsi="Calibri" w:cs="Calibri"/>
                <w:sz w:val="24"/>
              </w:rPr>
              <w:t xml:space="preserve">Интернет-сайт </w:t>
            </w:r>
            <w:r w:rsidRPr="002322CF">
              <w:rPr>
                <w:rFonts w:ascii="Calibri" w:hAnsi="Calibri" w:cs="Calibri"/>
                <w:sz w:val="24"/>
                <w:lang w:val="en-US"/>
              </w:rPr>
              <w:t>http</w:t>
            </w:r>
            <w:r w:rsidRPr="002322CF">
              <w:rPr>
                <w:rFonts w:ascii="Calibri" w:hAnsi="Calibri" w:cs="Calibri"/>
                <w:sz w:val="24"/>
              </w:rPr>
              <w:t>://www.who.int</w:t>
            </w:r>
          </w:p>
        </w:tc>
        <w:tc>
          <w:tcPr>
            <w:tcW w:w="1843" w:type="dxa"/>
          </w:tcPr>
          <w:p w:rsidR="009F387A" w:rsidRPr="00211E3F" w:rsidRDefault="009F387A" w:rsidP="00C17A42">
            <w:pPr>
              <w:jc w:val="center"/>
              <w:rPr>
                <w:rFonts w:ascii="Calibri" w:hAnsi="Calibri" w:cs="Calibri"/>
                <w:sz w:val="24"/>
              </w:rPr>
            </w:pPr>
            <w:r w:rsidRPr="00211E3F">
              <w:rPr>
                <w:rFonts w:ascii="Calibri" w:hAnsi="Calibri" w:cs="Calibri"/>
                <w:sz w:val="24"/>
              </w:rPr>
              <w:t>Юридические и физические лица</w:t>
            </w:r>
          </w:p>
        </w:tc>
        <w:tc>
          <w:tcPr>
            <w:tcW w:w="3192" w:type="dxa"/>
          </w:tcPr>
          <w:p w:rsidR="009F387A" w:rsidRPr="00211E3F" w:rsidRDefault="009F387A" w:rsidP="00C17A42">
            <w:pPr>
              <w:jc w:val="center"/>
              <w:rPr>
                <w:rFonts w:ascii="Calibri" w:hAnsi="Calibri" w:cs="Calibri"/>
                <w:sz w:val="24"/>
                <w:lang w:val="kk-KZ"/>
              </w:rPr>
            </w:pPr>
            <w:r w:rsidRPr="00211E3F">
              <w:rPr>
                <w:rFonts w:ascii="Calibri" w:hAnsi="Calibri" w:cs="Calibri"/>
                <w:sz w:val="24"/>
                <w:lang w:val="kk-KZ"/>
              </w:rPr>
              <w:t>На официальном сайте ВОЗ</w:t>
            </w:r>
          </w:p>
          <w:p w:rsidR="009F387A" w:rsidRPr="00211E3F" w:rsidRDefault="009F387A" w:rsidP="00C17A42">
            <w:pPr>
              <w:jc w:val="center"/>
              <w:rPr>
                <w:rFonts w:ascii="Calibri" w:hAnsi="Calibri" w:cs="Calibri"/>
                <w:sz w:val="24"/>
              </w:rPr>
            </w:pPr>
            <w:r w:rsidRPr="00211E3F">
              <w:rPr>
                <w:rFonts w:ascii="Calibri" w:hAnsi="Calibri" w:cs="Calibri"/>
                <w:sz w:val="24"/>
              </w:rPr>
              <w:t>Материалы на английском языке</w:t>
            </w:r>
          </w:p>
        </w:tc>
      </w:tr>
      <w:tr w:rsidR="009F387A" w:rsidRPr="00C279A4" w:rsidTr="00C17A42">
        <w:trPr>
          <w:trHeight w:val="918"/>
        </w:trPr>
        <w:tc>
          <w:tcPr>
            <w:tcW w:w="2376" w:type="dxa"/>
          </w:tcPr>
          <w:p w:rsidR="009F387A" w:rsidRPr="00211E3F" w:rsidRDefault="009F387A" w:rsidP="00C17A42">
            <w:pPr>
              <w:rPr>
                <w:rFonts w:ascii="Calibri" w:hAnsi="Calibri" w:cs="Calibri"/>
                <w:sz w:val="24"/>
              </w:rPr>
            </w:pPr>
            <w:r w:rsidRPr="00211E3F">
              <w:rPr>
                <w:rFonts w:ascii="Calibri" w:hAnsi="Calibri" w:cs="Calibri"/>
                <w:sz w:val="24"/>
              </w:rPr>
              <w:t xml:space="preserve">База данных OECD по веществам, производимым в больших объемах </w:t>
            </w:r>
          </w:p>
          <w:p w:rsidR="009F387A" w:rsidRPr="00211E3F" w:rsidRDefault="009F387A" w:rsidP="00C17A42">
            <w:pPr>
              <w:rPr>
                <w:rFonts w:ascii="Calibri" w:hAnsi="Calibri" w:cs="Calibri"/>
                <w:sz w:val="24"/>
              </w:rPr>
            </w:pPr>
            <w:r w:rsidRPr="00211E3F">
              <w:rPr>
                <w:rFonts w:ascii="Calibri" w:hAnsi="Calibri" w:cs="Calibri"/>
                <w:sz w:val="24"/>
              </w:rPr>
              <w:t>SIDS</w:t>
            </w:r>
          </w:p>
        </w:tc>
        <w:tc>
          <w:tcPr>
            <w:tcW w:w="2268" w:type="dxa"/>
          </w:tcPr>
          <w:p w:rsidR="005D3396" w:rsidRDefault="00850526" w:rsidP="00C17A42">
            <w:pPr>
              <w:jc w:val="center"/>
              <w:rPr>
                <w:rFonts w:ascii="Calibri" w:hAnsi="Calibri" w:cs="Calibri"/>
                <w:sz w:val="24"/>
              </w:rPr>
            </w:pPr>
            <w:r>
              <w:rPr>
                <w:rFonts w:ascii="Calibri" w:hAnsi="Calibri" w:cs="Calibri"/>
                <w:sz w:val="24"/>
              </w:rPr>
              <w:t>Интернет-сайт</w:t>
            </w:r>
            <w:r w:rsidR="009F387A" w:rsidRPr="002322CF">
              <w:rPr>
                <w:rFonts w:ascii="Calibri" w:hAnsi="Calibri" w:cs="Calibri"/>
                <w:sz w:val="24"/>
              </w:rPr>
              <w:t xml:space="preserve"> </w:t>
            </w:r>
            <w:hyperlink r:id="rId60" w:history="1">
              <w:r w:rsidR="005D3396" w:rsidRPr="00B74A4A">
                <w:rPr>
                  <w:rStyle w:val="af0"/>
                  <w:rFonts w:ascii="Calibri" w:hAnsi="Calibri" w:cs="Calibri"/>
                  <w:color w:val="auto"/>
                  <w:sz w:val="24"/>
                  <w:u w:val="none"/>
                </w:rPr>
                <w:t>https://www.oecd</w:t>
              </w:r>
            </w:hyperlink>
            <w:r w:rsidR="009F387A" w:rsidRPr="00B74A4A">
              <w:rPr>
                <w:rFonts w:ascii="Calibri" w:hAnsi="Calibri" w:cs="Calibri"/>
                <w:sz w:val="24"/>
              </w:rPr>
              <w:t>.</w:t>
            </w:r>
          </w:p>
          <w:p w:rsidR="009F387A" w:rsidRPr="002322CF" w:rsidRDefault="009F387A" w:rsidP="00C17A42">
            <w:pPr>
              <w:jc w:val="center"/>
              <w:rPr>
                <w:rFonts w:ascii="Calibri" w:hAnsi="Calibri" w:cs="Calibri"/>
                <w:sz w:val="24"/>
              </w:rPr>
            </w:pPr>
            <w:r w:rsidRPr="002322CF">
              <w:rPr>
                <w:rFonts w:ascii="Calibri" w:hAnsi="Calibri" w:cs="Calibri"/>
                <w:sz w:val="24"/>
              </w:rPr>
              <w:t>org</w:t>
            </w:r>
          </w:p>
          <w:p w:rsidR="009F387A" w:rsidRPr="002322CF" w:rsidRDefault="009F387A" w:rsidP="00C17A42">
            <w:pPr>
              <w:jc w:val="center"/>
              <w:rPr>
                <w:rFonts w:ascii="Calibri" w:hAnsi="Calibri" w:cs="Calibri"/>
                <w:sz w:val="24"/>
              </w:rPr>
            </w:pPr>
          </w:p>
        </w:tc>
        <w:tc>
          <w:tcPr>
            <w:tcW w:w="1843" w:type="dxa"/>
          </w:tcPr>
          <w:p w:rsidR="009F387A" w:rsidRPr="00211E3F" w:rsidRDefault="009F387A" w:rsidP="00C17A42">
            <w:pPr>
              <w:jc w:val="center"/>
              <w:rPr>
                <w:rFonts w:ascii="Calibri" w:hAnsi="Calibri" w:cs="Calibri"/>
                <w:sz w:val="24"/>
              </w:rPr>
            </w:pPr>
            <w:r w:rsidRPr="00211E3F">
              <w:rPr>
                <w:rFonts w:ascii="Calibri" w:hAnsi="Calibri" w:cs="Calibri"/>
                <w:sz w:val="24"/>
              </w:rPr>
              <w:t>Юридические и физические лица</w:t>
            </w:r>
          </w:p>
        </w:tc>
        <w:tc>
          <w:tcPr>
            <w:tcW w:w="3192" w:type="dxa"/>
          </w:tcPr>
          <w:p w:rsidR="009F387A" w:rsidRPr="00A736D4" w:rsidRDefault="009F387A" w:rsidP="00A736D4">
            <w:pPr>
              <w:jc w:val="center"/>
              <w:rPr>
                <w:rFonts w:ascii="Calibri" w:hAnsi="Calibri" w:cs="Calibri"/>
                <w:sz w:val="24"/>
              </w:rPr>
            </w:pPr>
            <w:r w:rsidRPr="00211E3F">
              <w:rPr>
                <w:rFonts w:ascii="Calibri" w:hAnsi="Calibri" w:cs="Calibri"/>
                <w:sz w:val="24"/>
                <w:lang w:val="kk-KZ"/>
              </w:rPr>
              <w:t xml:space="preserve">На официальном сайте </w:t>
            </w:r>
            <w:r w:rsidRPr="00211E3F">
              <w:rPr>
                <w:rFonts w:ascii="Calibri" w:hAnsi="Calibri" w:cs="Calibri"/>
                <w:sz w:val="24"/>
              </w:rPr>
              <w:t>Организации экономического сотрудничества и развития</w:t>
            </w:r>
          </w:p>
        </w:tc>
      </w:tr>
      <w:tr w:rsidR="009F387A" w:rsidRPr="00C279A4" w:rsidTr="00C17A42">
        <w:trPr>
          <w:trHeight w:val="928"/>
        </w:trPr>
        <w:tc>
          <w:tcPr>
            <w:tcW w:w="2376" w:type="dxa"/>
          </w:tcPr>
          <w:p w:rsidR="009F387A" w:rsidRPr="00211E3F" w:rsidRDefault="009F387A" w:rsidP="00C17A42">
            <w:pPr>
              <w:rPr>
                <w:rFonts w:ascii="Calibri" w:hAnsi="Calibri" w:cs="Calibri"/>
                <w:sz w:val="24"/>
              </w:rPr>
            </w:pPr>
            <w:r w:rsidRPr="00211E3F">
              <w:rPr>
                <w:rFonts w:ascii="Calibri" w:hAnsi="Calibri" w:cs="Calibri"/>
                <w:sz w:val="24"/>
              </w:rPr>
              <w:t xml:space="preserve">База данных </w:t>
            </w:r>
            <w:r w:rsidRPr="00211E3F">
              <w:rPr>
                <w:rFonts w:ascii="Calibri" w:hAnsi="Calibri" w:cs="Calibri"/>
                <w:sz w:val="24"/>
                <w:lang w:val="en-US"/>
              </w:rPr>
              <w:t>REACH</w:t>
            </w:r>
            <w:r w:rsidRPr="00211E3F">
              <w:rPr>
                <w:rFonts w:ascii="Calibri" w:hAnsi="Calibri" w:cs="Calibri"/>
                <w:sz w:val="24"/>
              </w:rPr>
              <w:t xml:space="preserve"> по зарегистрированной химической </w:t>
            </w:r>
            <w:r w:rsidR="00850526" w:rsidRPr="00211E3F">
              <w:rPr>
                <w:rFonts w:ascii="Calibri" w:hAnsi="Calibri" w:cs="Calibri"/>
                <w:sz w:val="24"/>
              </w:rPr>
              <w:t>продукции</w:t>
            </w:r>
          </w:p>
        </w:tc>
        <w:tc>
          <w:tcPr>
            <w:tcW w:w="2268" w:type="dxa"/>
          </w:tcPr>
          <w:p w:rsidR="009F387A" w:rsidRPr="004C0E2D" w:rsidRDefault="009F387A" w:rsidP="00C17A42">
            <w:pPr>
              <w:jc w:val="center"/>
              <w:rPr>
                <w:rFonts w:ascii="Calibri" w:hAnsi="Calibri" w:cs="Calibri"/>
                <w:sz w:val="24"/>
                <w:lang w:val="kk-KZ"/>
              </w:rPr>
            </w:pPr>
            <w:r w:rsidRPr="004C0E2D">
              <w:rPr>
                <w:rFonts w:ascii="Calibri" w:hAnsi="Calibri" w:cs="Calibri"/>
                <w:sz w:val="24"/>
                <w:lang w:val="kk-KZ"/>
              </w:rPr>
              <w:t>Интернет-сайт</w:t>
            </w:r>
          </w:p>
          <w:p w:rsidR="009F387A" w:rsidRPr="004C0E2D" w:rsidRDefault="0012482F" w:rsidP="00C17A42">
            <w:pPr>
              <w:jc w:val="center"/>
              <w:rPr>
                <w:rFonts w:ascii="Calibri" w:hAnsi="Calibri" w:cs="Calibri"/>
                <w:sz w:val="24"/>
                <w:lang w:val="kk-KZ"/>
              </w:rPr>
            </w:pPr>
            <w:hyperlink r:id="rId61" w:history="1">
              <w:r w:rsidR="009F387A" w:rsidRPr="004C0E2D">
                <w:rPr>
                  <w:rStyle w:val="af0"/>
                  <w:rFonts w:ascii="Calibri" w:hAnsi="Calibri" w:cs="Calibri"/>
                  <w:color w:val="auto"/>
                  <w:sz w:val="24"/>
                  <w:u w:val="none"/>
                  <w:lang w:val="kk-KZ"/>
                </w:rPr>
                <w:t>http://www.echa.europa.eu/</w:t>
              </w:r>
            </w:hyperlink>
          </w:p>
        </w:tc>
        <w:tc>
          <w:tcPr>
            <w:tcW w:w="1843" w:type="dxa"/>
          </w:tcPr>
          <w:p w:rsidR="009F387A" w:rsidRPr="004C0E2D" w:rsidRDefault="009F387A" w:rsidP="00C17A42">
            <w:pPr>
              <w:jc w:val="center"/>
              <w:rPr>
                <w:rFonts w:ascii="Calibri" w:hAnsi="Calibri" w:cs="Calibri"/>
                <w:sz w:val="24"/>
              </w:rPr>
            </w:pPr>
            <w:r w:rsidRPr="004C0E2D">
              <w:rPr>
                <w:rFonts w:ascii="Calibri" w:hAnsi="Calibri" w:cs="Calibri"/>
                <w:sz w:val="24"/>
              </w:rPr>
              <w:t>Юридические и физические лица</w:t>
            </w:r>
          </w:p>
        </w:tc>
        <w:tc>
          <w:tcPr>
            <w:tcW w:w="3192" w:type="dxa"/>
          </w:tcPr>
          <w:p w:rsidR="009F387A" w:rsidRPr="00A736D4" w:rsidRDefault="009F387A" w:rsidP="00A736D4">
            <w:pPr>
              <w:jc w:val="center"/>
              <w:rPr>
                <w:rFonts w:ascii="Calibri" w:hAnsi="Calibri" w:cs="Calibri"/>
                <w:sz w:val="24"/>
                <w:lang w:val="kk-KZ"/>
              </w:rPr>
            </w:pPr>
            <w:r w:rsidRPr="004C0E2D">
              <w:rPr>
                <w:rFonts w:ascii="Calibri" w:hAnsi="Calibri" w:cs="Calibri"/>
                <w:sz w:val="24"/>
                <w:lang w:val="kk-KZ"/>
              </w:rPr>
              <w:t>На официальном сайте Ев</w:t>
            </w:r>
            <w:r w:rsidR="00A736D4">
              <w:rPr>
                <w:rFonts w:ascii="Calibri" w:hAnsi="Calibri" w:cs="Calibri"/>
                <w:sz w:val="24"/>
                <w:lang w:val="kk-KZ"/>
              </w:rPr>
              <w:t>ропейского химического агенства</w:t>
            </w:r>
          </w:p>
        </w:tc>
      </w:tr>
      <w:tr w:rsidR="009F387A" w:rsidRPr="00C279A4" w:rsidTr="00C17A42">
        <w:trPr>
          <w:trHeight w:val="733"/>
        </w:trPr>
        <w:tc>
          <w:tcPr>
            <w:tcW w:w="2376" w:type="dxa"/>
          </w:tcPr>
          <w:p w:rsidR="009F387A" w:rsidRPr="00211E3F" w:rsidRDefault="009F387A" w:rsidP="00C17A42">
            <w:pPr>
              <w:rPr>
                <w:rFonts w:ascii="Calibri" w:hAnsi="Calibri" w:cs="Calibri"/>
                <w:sz w:val="24"/>
              </w:rPr>
            </w:pPr>
            <w:r w:rsidRPr="00211E3F">
              <w:rPr>
                <w:rFonts w:ascii="Calibri" w:hAnsi="Calibri" w:cs="Calibri"/>
                <w:sz w:val="24"/>
              </w:rPr>
              <w:t xml:space="preserve">База данных Европейского химического </w:t>
            </w:r>
            <w:r w:rsidR="00850526" w:rsidRPr="00211E3F">
              <w:rPr>
                <w:rFonts w:ascii="Calibri" w:hAnsi="Calibri" w:cs="Calibri"/>
                <w:sz w:val="24"/>
              </w:rPr>
              <w:t>агентства</w:t>
            </w:r>
            <w:r w:rsidRPr="00211E3F">
              <w:rPr>
                <w:rFonts w:ascii="Calibri" w:hAnsi="Calibri" w:cs="Calibri"/>
                <w:sz w:val="24"/>
              </w:rPr>
              <w:t xml:space="preserve"> </w:t>
            </w:r>
            <w:r w:rsidRPr="00211E3F">
              <w:rPr>
                <w:rFonts w:ascii="Calibri" w:hAnsi="Calibri" w:cs="Calibri"/>
                <w:sz w:val="24"/>
                <w:lang w:val="en-US"/>
              </w:rPr>
              <w:t>ECHA</w:t>
            </w:r>
          </w:p>
        </w:tc>
        <w:tc>
          <w:tcPr>
            <w:tcW w:w="2268" w:type="dxa"/>
          </w:tcPr>
          <w:p w:rsidR="009F387A" w:rsidRPr="004C0E2D" w:rsidRDefault="009F387A" w:rsidP="00C17A42">
            <w:pPr>
              <w:jc w:val="center"/>
              <w:rPr>
                <w:rFonts w:ascii="Calibri" w:hAnsi="Calibri" w:cs="Calibri"/>
                <w:sz w:val="24"/>
                <w:lang w:val="kk-KZ"/>
              </w:rPr>
            </w:pPr>
            <w:r w:rsidRPr="004C0E2D">
              <w:rPr>
                <w:rFonts w:ascii="Calibri" w:hAnsi="Calibri" w:cs="Calibri"/>
                <w:sz w:val="24"/>
                <w:lang w:val="kk-KZ"/>
              </w:rPr>
              <w:t>Интернет-сайт</w:t>
            </w:r>
          </w:p>
          <w:p w:rsidR="009F387A" w:rsidRPr="004C0E2D" w:rsidRDefault="0012482F" w:rsidP="00C17A42">
            <w:pPr>
              <w:jc w:val="center"/>
              <w:rPr>
                <w:rFonts w:ascii="Calibri" w:hAnsi="Calibri" w:cs="Calibri"/>
                <w:sz w:val="24"/>
                <w:lang w:val="kk-KZ"/>
              </w:rPr>
            </w:pPr>
            <w:hyperlink r:id="rId62" w:history="1">
              <w:r w:rsidR="009F387A" w:rsidRPr="004C0E2D">
                <w:rPr>
                  <w:rStyle w:val="af0"/>
                  <w:rFonts w:ascii="Calibri" w:hAnsi="Calibri" w:cs="Calibri"/>
                  <w:color w:val="auto"/>
                  <w:sz w:val="24"/>
                  <w:u w:val="none"/>
                </w:rPr>
                <w:t>http://</w:t>
              </w:r>
              <w:r w:rsidR="009F387A" w:rsidRPr="004C0E2D">
                <w:rPr>
                  <w:rStyle w:val="af0"/>
                  <w:rFonts w:ascii="Calibri" w:hAnsi="Calibri" w:cs="Calibri"/>
                  <w:color w:val="auto"/>
                  <w:sz w:val="24"/>
                  <w:u w:val="none"/>
                  <w:lang w:val="en-US"/>
                </w:rPr>
                <w:t>www</w:t>
              </w:r>
              <w:r w:rsidR="009F387A" w:rsidRPr="004C0E2D">
                <w:rPr>
                  <w:rStyle w:val="af0"/>
                  <w:rFonts w:ascii="Calibri" w:hAnsi="Calibri" w:cs="Calibri"/>
                  <w:color w:val="auto"/>
                  <w:sz w:val="24"/>
                  <w:u w:val="none"/>
                </w:rPr>
                <w:t>.echa.europa.eu/</w:t>
              </w:r>
            </w:hyperlink>
          </w:p>
        </w:tc>
        <w:tc>
          <w:tcPr>
            <w:tcW w:w="1843" w:type="dxa"/>
          </w:tcPr>
          <w:p w:rsidR="009F387A" w:rsidRPr="004C0E2D" w:rsidRDefault="009F387A" w:rsidP="00C17A42">
            <w:pPr>
              <w:jc w:val="center"/>
              <w:rPr>
                <w:rFonts w:ascii="Calibri" w:hAnsi="Calibri" w:cs="Calibri"/>
                <w:sz w:val="24"/>
              </w:rPr>
            </w:pPr>
            <w:r w:rsidRPr="004C0E2D">
              <w:rPr>
                <w:rFonts w:ascii="Calibri" w:hAnsi="Calibri" w:cs="Calibri"/>
                <w:sz w:val="24"/>
              </w:rPr>
              <w:t>Юридические и физические лица</w:t>
            </w:r>
          </w:p>
        </w:tc>
        <w:tc>
          <w:tcPr>
            <w:tcW w:w="3192" w:type="dxa"/>
          </w:tcPr>
          <w:p w:rsidR="009F387A" w:rsidRPr="004C0E2D" w:rsidRDefault="009F387A" w:rsidP="00A736D4">
            <w:pPr>
              <w:jc w:val="center"/>
              <w:rPr>
                <w:rFonts w:ascii="Calibri" w:hAnsi="Calibri" w:cs="Calibri"/>
                <w:sz w:val="24"/>
                <w:lang w:val="kk-KZ"/>
              </w:rPr>
            </w:pPr>
            <w:r w:rsidRPr="004C0E2D">
              <w:rPr>
                <w:rFonts w:ascii="Calibri" w:hAnsi="Calibri" w:cs="Calibri"/>
                <w:sz w:val="24"/>
                <w:lang w:val="kk-KZ"/>
              </w:rPr>
              <w:t>На официальном сайте Ев</w:t>
            </w:r>
            <w:r w:rsidR="00A736D4">
              <w:rPr>
                <w:rFonts w:ascii="Calibri" w:hAnsi="Calibri" w:cs="Calibri"/>
                <w:sz w:val="24"/>
                <w:lang w:val="kk-KZ"/>
              </w:rPr>
              <w:t>ропейского химического агенства</w:t>
            </w:r>
          </w:p>
        </w:tc>
      </w:tr>
    </w:tbl>
    <w:p w:rsidR="009F387A" w:rsidRPr="00211E3F" w:rsidRDefault="009F387A" w:rsidP="007A6A9D">
      <w:pPr>
        <w:rPr>
          <w:rFonts w:ascii="Calibri" w:hAnsi="Calibri" w:cs="Calibri"/>
          <w:sz w:val="16"/>
          <w:szCs w:val="16"/>
        </w:rPr>
      </w:pPr>
      <w:r w:rsidRPr="00211E3F">
        <w:rPr>
          <w:rFonts w:ascii="Calibri" w:hAnsi="Calibri" w:cs="Calibri"/>
          <w:sz w:val="16"/>
          <w:szCs w:val="16"/>
        </w:rPr>
        <w:t>*При наличии доступа к сети Internet возможен поиск; учреждения в Казахстане, обеспечивающие доступ к Базам данных, отсутствуют.</w:t>
      </w:r>
    </w:p>
    <w:p w:rsidR="007A6A9D" w:rsidRPr="006409B4" w:rsidRDefault="007A6A9D" w:rsidP="002F7039">
      <w:pPr>
        <w:pStyle w:val="20"/>
        <w:spacing w:before="0" w:after="0"/>
        <w:ind w:left="0" w:firstLine="567"/>
        <w:jc w:val="both"/>
        <w:rPr>
          <w:b w:val="0"/>
        </w:rPr>
      </w:pPr>
    </w:p>
    <w:p w:rsidR="00A736D4" w:rsidRPr="00E25204" w:rsidRDefault="002F7039" w:rsidP="00E25204">
      <w:pPr>
        <w:ind w:firstLine="567"/>
        <w:jc w:val="both"/>
        <w:rPr>
          <w:rFonts w:asciiTheme="minorHAnsi" w:hAnsiTheme="minorHAnsi" w:cstheme="minorHAnsi"/>
          <w:sz w:val="24"/>
        </w:rPr>
      </w:pPr>
      <w:r w:rsidRPr="00E25204">
        <w:rPr>
          <w:rFonts w:asciiTheme="minorHAnsi" w:hAnsiTheme="minorHAnsi" w:cstheme="minorHAnsi"/>
          <w:sz w:val="24"/>
        </w:rPr>
        <w:t>В т</w:t>
      </w:r>
      <w:r w:rsidR="00A736D4" w:rsidRPr="00E25204">
        <w:rPr>
          <w:rFonts w:asciiTheme="minorHAnsi" w:hAnsiTheme="minorHAnsi" w:cstheme="minorHAnsi"/>
          <w:sz w:val="24"/>
        </w:rPr>
        <w:t>аблице 8.</w:t>
      </w:r>
      <w:r w:rsidR="005D3396" w:rsidRPr="00E25204">
        <w:rPr>
          <w:rFonts w:asciiTheme="minorHAnsi" w:hAnsiTheme="minorHAnsi" w:cstheme="minorHAnsi"/>
          <w:sz w:val="24"/>
          <w:lang w:val="en-US"/>
        </w:rPr>
        <w:t>D</w:t>
      </w:r>
      <w:r w:rsidR="00A736D4" w:rsidRPr="00E25204">
        <w:rPr>
          <w:rFonts w:asciiTheme="minorHAnsi" w:hAnsiTheme="minorHAnsi" w:cstheme="minorHAnsi"/>
          <w:sz w:val="24"/>
        </w:rPr>
        <w:t xml:space="preserve"> представлены не все существующие базы данных. Большинство этих баз данных содержат информацию о </w:t>
      </w:r>
      <w:r w:rsidR="009B4279" w:rsidRPr="00E25204">
        <w:rPr>
          <w:rFonts w:asciiTheme="minorHAnsi" w:hAnsiTheme="minorHAnsi" w:cstheme="minorHAnsi"/>
          <w:sz w:val="24"/>
        </w:rPr>
        <w:t>химических веществах: структура, химические и физические свойства</w:t>
      </w:r>
      <w:r w:rsidR="00A736D4" w:rsidRPr="00E25204">
        <w:rPr>
          <w:rFonts w:asciiTheme="minorHAnsi" w:hAnsiTheme="minorHAnsi" w:cstheme="minorHAnsi"/>
          <w:sz w:val="24"/>
        </w:rPr>
        <w:t xml:space="preserve">, </w:t>
      </w:r>
      <w:r w:rsidR="009B4279" w:rsidRPr="00E25204">
        <w:rPr>
          <w:rFonts w:asciiTheme="minorHAnsi" w:hAnsiTheme="minorHAnsi" w:cstheme="minorHAnsi"/>
          <w:sz w:val="24"/>
        </w:rPr>
        <w:t>токсичность, экотоксичность, меры безопасности, первая медицинская помощь и т.д.</w:t>
      </w:r>
    </w:p>
    <w:p w:rsidR="002F7039" w:rsidRPr="002F7039" w:rsidRDefault="002F7039" w:rsidP="002F7039"/>
    <w:p w:rsidR="009F387A" w:rsidRPr="00204237" w:rsidRDefault="009F387A" w:rsidP="002F7039">
      <w:pPr>
        <w:pStyle w:val="20"/>
        <w:spacing w:before="0" w:after="0"/>
        <w:ind w:left="0" w:firstLine="567"/>
      </w:pPr>
      <w:bookmarkStart w:id="48" w:name="_Toc53132775"/>
      <w:r w:rsidRPr="00204237">
        <w:t>8.6 Комментарии и анализ</w:t>
      </w:r>
      <w:bookmarkEnd w:id="48"/>
    </w:p>
    <w:p w:rsidR="009F387A" w:rsidRPr="00C279A4" w:rsidRDefault="009F387A" w:rsidP="002F7039">
      <w:pPr>
        <w:pStyle w:val="a4"/>
        <w:spacing w:before="0" w:line="240" w:lineRule="auto"/>
        <w:rPr>
          <w:rFonts w:cs="Arial"/>
          <w:b/>
          <w:szCs w:val="20"/>
        </w:rPr>
      </w:pPr>
      <w:r w:rsidRPr="00211E3F">
        <w:rPr>
          <w:rFonts w:ascii="Calibri" w:hAnsi="Calibri" w:cs="Calibri"/>
          <w:sz w:val="24"/>
          <w:szCs w:val="24"/>
        </w:rPr>
        <w:t>Как видно из вышеизложенного, в республике имеются различные источники информации по управлению химическими веществами как ведомственной, так и вневедомственной принадлежности</w:t>
      </w:r>
      <w:r w:rsidR="00850526">
        <w:rPr>
          <w:rFonts w:ascii="Calibri" w:hAnsi="Calibri" w:cs="Calibri"/>
          <w:sz w:val="24"/>
          <w:szCs w:val="24"/>
        </w:rPr>
        <w:t>. З</w:t>
      </w:r>
      <w:r w:rsidRPr="00211E3F">
        <w:rPr>
          <w:rFonts w:ascii="Calibri" w:hAnsi="Calibri" w:cs="Calibri"/>
          <w:sz w:val="24"/>
          <w:szCs w:val="24"/>
        </w:rPr>
        <w:t>аконодательно обеспечен свободный доступ заинтересованных лиц к экологической информации. В число сведений, относящи</w:t>
      </w:r>
      <w:r w:rsidR="00850526">
        <w:rPr>
          <w:rFonts w:ascii="Calibri" w:hAnsi="Calibri" w:cs="Calibri"/>
          <w:sz w:val="24"/>
          <w:szCs w:val="24"/>
        </w:rPr>
        <w:t>хся к экологической информации</w:t>
      </w:r>
      <w:r w:rsidRPr="00211E3F">
        <w:rPr>
          <w:rFonts w:ascii="Calibri" w:hAnsi="Calibri" w:cs="Calibri"/>
          <w:sz w:val="24"/>
          <w:szCs w:val="24"/>
        </w:rPr>
        <w:t xml:space="preserve"> относятся: качество атмосферного воздуха, озоноразрушающие вещества, антропогенное влияние на состояние почвенного покрова, состояние поверхностных, питьевых и подземных вод, информация о чрезвычайных ситуациях природного и техногенного характера, обращение с отходами, влияние факторов окружающей среды на здоровье человека, контроль качества потреби</w:t>
      </w:r>
      <w:r w:rsidR="008E23FE">
        <w:rPr>
          <w:rFonts w:ascii="Calibri" w:hAnsi="Calibri" w:cs="Calibri"/>
          <w:sz w:val="24"/>
          <w:szCs w:val="24"/>
        </w:rPr>
        <w:t>тельских товаров, и др. Р</w:t>
      </w:r>
      <w:r w:rsidRPr="00211E3F">
        <w:rPr>
          <w:rFonts w:ascii="Calibri" w:hAnsi="Calibri" w:cs="Calibri"/>
          <w:sz w:val="24"/>
          <w:szCs w:val="24"/>
        </w:rPr>
        <w:t>ешение технических проблем обеспечения широкого доступа к информации далеко от завершения. Все министерства и ведомства, несущие в той или иной степени ответственность за обеспечение безопасного обращения химических веществ, имеют свои веб-сайты в открытом доступе. Объем, размещенной на них информации недостаточен как в результате отсутствия некоторых данных, так и технических и финансовых проблем поддержания сайтов. Это является одной из причин выявленных существенных пробелов в информаци</w:t>
      </w:r>
      <w:r w:rsidR="00A736D4">
        <w:rPr>
          <w:rFonts w:ascii="Calibri" w:hAnsi="Calibri" w:cs="Calibri"/>
          <w:sz w:val="24"/>
          <w:szCs w:val="24"/>
        </w:rPr>
        <w:t>онном обеспечении, базах данных и</w:t>
      </w:r>
      <w:r w:rsidRPr="00211E3F">
        <w:rPr>
          <w:rFonts w:ascii="Calibri" w:hAnsi="Calibri" w:cs="Calibri"/>
          <w:sz w:val="24"/>
          <w:szCs w:val="24"/>
        </w:rPr>
        <w:t xml:space="preserve"> распространении информации</w:t>
      </w:r>
      <w:r w:rsidR="00A736D4">
        <w:rPr>
          <w:rFonts w:ascii="Calibri" w:hAnsi="Calibri" w:cs="Calibri"/>
          <w:sz w:val="24"/>
          <w:szCs w:val="24"/>
        </w:rPr>
        <w:t>.</w:t>
      </w:r>
      <w:bookmarkEnd w:id="41"/>
    </w:p>
    <w:p w:rsidR="009F387A" w:rsidRDefault="009F387A" w:rsidP="002F7039">
      <w:pPr>
        <w:pStyle w:val="1"/>
        <w:rPr>
          <w:lang w:val="ru-RU"/>
        </w:rPr>
      </w:pPr>
      <w:bookmarkStart w:id="49" w:name="_Toc53132776"/>
      <w:r w:rsidRPr="007F4416">
        <w:rPr>
          <w:lang w:val="ru-RU"/>
        </w:rPr>
        <w:t>Глава 9.</w:t>
      </w:r>
      <w:r w:rsidR="002322CF" w:rsidRPr="008C628C">
        <w:rPr>
          <w:lang w:val="ru-RU"/>
        </w:rPr>
        <w:t xml:space="preserve"> </w:t>
      </w:r>
      <w:r w:rsidRPr="007F4416">
        <w:rPr>
          <w:lang w:val="ru-RU"/>
        </w:rPr>
        <w:t>Техническая инфраструктура</w:t>
      </w:r>
      <w:bookmarkEnd w:id="49"/>
    </w:p>
    <w:p w:rsidR="002F7039" w:rsidRPr="002F7039" w:rsidRDefault="002F7039" w:rsidP="002F7039"/>
    <w:p w:rsidR="009F387A" w:rsidRDefault="009F387A" w:rsidP="002F7039">
      <w:pPr>
        <w:pStyle w:val="20"/>
        <w:spacing w:before="0" w:after="0"/>
        <w:ind w:left="0" w:firstLine="567"/>
      </w:pPr>
      <w:bookmarkStart w:id="50" w:name="_Toc53132777"/>
      <w:r>
        <w:t xml:space="preserve">9.1 </w:t>
      </w:r>
      <w:r w:rsidRPr="00E744B8">
        <w:t>Краткий обзор лабораторной инфраструктуры</w:t>
      </w:r>
      <w:bookmarkEnd w:id="50"/>
    </w:p>
    <w:p w:rsidR="009F387A" w:rsidRPr="00211E3F" w:rsidRDefault="009F387A" w:rsidP="002F7039">
      <w:pPr>
        <w:pStyle w:val="affe"/>
        <w:ind w:firstLine="567"/>
        <w:jc w:val="both"/>
        <w:rPr>
          <w:rFonts w:ascii="Calibri" w:hAnsi="Calibri" w:cs="Calibri"/>
          <w:sz w:val="24"/>
          <w:szCs w:val="24"/>
        </w:rPr>
      </w:pPr>
      <w:r w:rsidRPr="004C0E2D">
        <w:rPr>
          <w:rFonts w:ascii="Calibri" w:hAnsi="Calibri" w:cs="Calibri"/>
          <w:sz w:val="24"/>
          <w:szCs w:val="24"/>
        </w:rPr>
        <w:t>Лабораторная инфраструктура Республики Казахстан представлена широким спектром частных и государственных лабораторий, выполняющих функции в рамках подведомственных структур и задач действующего законодательства.</w:t>
      </w:r>
      <w:r w:rsidRPr="00211E3F">
        <w:rPr>
          <w:rFonts w:ascii="Calibri" w:hAnsi="Calibri" w:cs="Calibri"/>
          <w:sz w:val="24"/>
          <w:szCs w:val="24"/>
        </w:rPr>
        <w:t xml:space="preserve">  </w:t>
      </w:r>
    </w:p>
    <w:p w:rsidR="009F387A" w:rsidRPr="00211E3F" w:rsidRDefault="009F387A" w:rsidP="002F7039">
      <w:pPr>
        <w:pStyle w:val="a4"/>
        <w:spacing w:before="0" w:line="240" w:lineRule="auto"/>
        <w:rPr>
          <w:rFonts w:ascii="Calibri" w:hAnsi="Calibri" w:cs="Calibri"/>
          <w:sz w:val="24"/>
          <w:szCs w:val="24"/>
        </w:rPr>
      </w:pPr>
      <w:r w:rsidRPr="00211E3F">
        <w:rPr>
          <w:rFonts w:ascii="Calibri" w:hAnsi="Calibri" w:cs="Calibri"/>
          <w:sz w:val="24"/>
          <w:szCs w:val="24"/>
        </w:rPr>
        <w:t>Практически все органы государственного управления Республики Казахстан, ответственные за управление химическими веществами в рамках своей компетенции, располагают разветвленной лабораторной инфраструктурой, что позволяет обеспечить контроль и мониторинг химических веществ в соответствующих областях деятельност</w:t>
      </w:r>
      <w:r w:rsidR="00BA0734">
        <w:rPr>
          <w:rFonts w:ascii="Calibri" w:hAnsi="Calibri" w:cs="Calibri"/>
          <w:sz w:val="24"/>
          <w:szCs w:val="24"/>
        </w:rPr>
        <w:t xml:space="preserve">и на всей территории страны. В </w:t>
      </w:r>
      <w:r w:rsidR="00397211">
        <w:rPr>
          <w:rFonts w:ascii="Calibri" w:hAnsi="Calibri" w:cs="Calibri"/>
          <w:sz w:val="24"/>
          <w:szCs w:val="24"/>
        </w:rPr>
        <w:t>т</w:t>
      </w:r>
      <w:r w:rsidRPr="00211E3F">
        <w:rPr>
          <w:rFonts w:ascii="Calibri" w:hAnsi="Calibri" w:cs="Calibri"/>
          <w:sz w:val="24"/>
          <w:szCs w:val="24"/>
        </w:rPr>
        <w:t>аблице 9.А содержится краткий обзор технического потенциала основных лабораторий, которые, помимо контрольных</w:t>
      </w:r>
      <w:r w:rsidR="008E23FE">
        <w:rPr>
          <w:rFonts w:ascii="Calibri" w:hAnsi="Calibri" w:cs="Calibri"/>
          <w:sz w:val="24"/>
          <w:szCs w:val="24"/>
        </w:rPr>
        <w:t xml:space="preserve"> функций, являются арбитражными, играю</w:t>
      </w:r>
      <w:r w:rsidRPr="00211E3F">
        <w:rPr>
          <w:rFonts w:ascii="Calibri" w:hAnsi="Calibri" w:cs="Calibri"/>
          <w:sz w:val="24"/>
          <w:szCs w:val="24"/>
        </w:rPr>
        <w:t xml:space="preserve">т роль научно-методических центров сетей лабораторий соответствующей ведомственной принадлежности. </w:t>
      </w:r>
    </w:p>
    <w:p w:rsidR="00994FFB" w:rsidRPr="00211E3F" w:rsidRDefault="009F387A" w:rsidP="002F7039">
      <w:pPr>
        <w:ind w:firstLine="567"/>
        <w:jc w:val="both"/>
        <w:rPr>
          <w:rFonts w:ascii="Calibri" w:hAnsi="Calibri" w:cs="Calibri"/>
          <w:sz w:val="24"/>
        </w:rPr>
      </w:pPr>
      <w:r w:rsidRPr="00211E3F">
        <w:rPr>
          <w:rFonts w:ascii="Calibri" w:hAnsi="Calibri" w:cs="Calibri"/>
          <w:sz w:val="24"/>
        </w:rPr>
        <w:t>Кроме лабораторий государственных органов, почти все крупные промышленные предприятия имеют производственные лаборатории, которые осуществляют экологический мониторинг, а также контроль качества выпускаемой продукции.</w:t>
      </w:r>
    </w:p>
    <w:p w:rsidR="009F387A" w:rsidRDefault="009F387A" w:rsidP="002F7039">
      <w:pPr>
        <w:pStyle w:val="a4"/>
        <w:spacing w:line="240" w:lineRule="auto"/>
        <w:jc w:val="center"/>
        <w:rPr>
          <w:rFonts w:cs="Arial"/>
          <w:b/>
          <w:sz w:val="20"/>
          <w:szCs w:val="20"/>
        </w:rPr>
        <w:sectPr w:rsidR="009F387A" w:rsidSect="009F387A">
          <w:pgSz w:w="11906" w:h="16838"/>
          <w:pgMar w:top="1134" w:right="850" w:bottom="1134" w:left="1701" w:header="708" w:footer="708" w:gutter="0"/>
          <w:cols w:space="708"/>
          <w:docGrid w:linePitch="360"/>
        </w:sectPr>
      </w:pPr>
    </w:p>
    <w:p w:rsidR="009F387A" w:rsidRPr="00211E3F" w:rsidRDefault="009F387A" w:rsidP="009F387A">
      <w:pPr>
        <w:pStyle w:val="a4"/>
        <w:spacing w:line="240" w:lineRule="auto"/>
        <w:ind w:firstLine="720"/>
        <w:jc w:val="center"/>
        <w:rPr>
          <w:rFonts w:ascii="Calibri" w:hAnsi="Calibri" w:cs="Calibri"/>
          <w:b/>
          <w:sz w:val="24"/>
          <w:szCs w:val="24"/>
        </w:rPr>
      </w:pPr>
      <w:r w:rsidRPr="00211E3F">
        <w:rPr>
          <w:rFonts w:ascii="Calibri" w:hAnsi="Calibri" w:cs="Calibri"/>
          <w:b/>
          <w:sz w:val="24"/>
          <w:szCs w:val="24"/>
        </w:rPr>
        <w:t>Таблица 9.А: Краткий обзор лабораторной инфраструктуры для регулятивного химического анализа</w:t>
      </w:r>
    </w:p>
    <w:p w:rsidR="009F387A" w:rsidRPr="00C279A4" w:rsidRDefault="009F387A" w:rsidP="009F387A">
      <w:pPr>
        <w:pStyle w:val="a4"/>
        <w:spacing w:line="240" w:lineRule="auto"/>
        <w:ind w:firstLine="720"/>
        <w:jc w:val="center"/>
        <w:rPr>
          <w:rFonts w:cs="Arial"/>
          <w:b/>
          <w:sz w:val="20"/>
          <w:szCs w:val="20"/>
        </w:rPr>
      </w:pPr>
    </w:p>
    <w:tbl>
      <w:tblPr>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531"/>
        <w:gridCol w:w="56"/>
        <w:gridCol w:w="1173"/>
        <w:gridCol w:w="20"/>
        <w:gridCol w:w="36"/>
        <w:gridCol w:w="4272"/>
        <w:gridCol w:w="56"/>
        <w:gridCol w:w="2104"/>
        <w:gridCol w:w="56"/>
        <w:gridCol w:w="1564"/>
        <w:gridCol w:w="56"/>
        <w:gridCol w:w="2656"/>
      </w:tblGrid>
      <w:tr w:rsidR="009F387A" w:rsidRPr="00C279A4" w:rsidTr="00C17A42">
        <w:tc>
          <w:tcPr>
            <w:tcW w:w="3071" w:type="dxa"/>
            <w:gridSpan w:val="2"/>
            <w:vAlign w:val="center"/>
          </w:tcPr>
          <w:p w:rsidR="009F387A" w:rsidRPr="00211E3F" w:rsidRDefault="009F387A" w:rsidP="00C17A42">
            <w:pPr>
              <w:jc w:val="center"/>
              <w:rPr>
                <w:rFonts w:ascii="Calibri" w:hAnsi="Calibri" w:cs="Calibri"/>
                <w:b/>
                <w:sz w:val="16"/>
                <w:szCs w:val="16"/>
              </w:rPr>
            </w:pPr>
            <w:r w:rsidRPr="00211E3F">
              <w:rPr>
                <w:rFonts w:ascii="Calibri" w:hAnsi="Calibri" w:cs="Calibri"/>
                <w:b/>
                <w:sz w:val="16"/>
                <w:szCs w:val="16"/>
              </w:rPr>
              <w:t>Название/описание лаборатории, ведомственная подчиненность</w:t>
            </w:r>
          </w:p>
        </w:tc>
        <w:tc>
          <w:tcPr>
            <w:tcW w:w="1229" w:type="dxa"/>
            <w:gridSpan w:val="2"/>
            <w:vAlign w:val="center"/>
          </w:tcPr>
          <w:p w:rsidR="009F387A" w:rsidRPr="00211E3F" w:rsidRDefault="009F387A" w:rsidP="00C17A42">
            <w:pPr>
              <w:jc w:val="center"/>
              <w:rPr>
                <w:rFonts w:ascii="Calibri" w:hAnsi="Calibri" w:cs="Calibri"/>
                <w:b/>
                <w:sz w:val="16"/>
                <w:szCs w:val="16"/>
              </w:rPr>
            </w:pPr>
            <w:r w:rsidRPr="00211E3F">
              <w:rPr>
                <w:rFonts w:ascii="Calibri" w:hAnsi="Calibri" w:cs="Calibri"/>
                <w:b/>
                <w:sz w:val="16"/>
                <w:szCs w:val="16"/>
              </w:rPr>
              <w:t>Место</w:t>
            </w:r>
            <w:r w:rsidRPr="00211E3F">
              <w:rPr>
                <w:rFonts w:ascii="Calibri" w:hAnsi="Calibri" w:cs="Calibri"/>
                <w:b/>
                <w:sz w:val="16"/>
                <w:szCs w:val="16"/>
                <w:lang w:val="en-US"/>
              </w:rPr>
              <w:t>-</w:t>
            </w:r>
            <w:r w:rsidRPr="00211E3F">
              <w:rPr>
                <w:rFonts w:ascii="Calibri" w:hAnsi="Calibri" w:cs="Calibri"/>
                <w:b/>
                <w:sz w:val="16"/>
                <w:szCs w:val="16"/>
              </w:rPr>
              <w:t>нахождение</w:t>
            </w:r>
          </w:p>
        </w:tc>
        <w:tc>
          <w:tcPr>
            <w:tcW w:w="4328" w:type="dxa"/>
            <w:gridSpan w:val="3"/>
            <w:vAlign w:val="center"/>
          </w:tcPr>
          <w:p w:rsidR="009F387A" w:rsidRPr="00211E3F" w:rsidRDefault="009F387A" w:rsidP="00C17A42">
            <w:pPr>
              <w:jc w:val="center"/>
              <w:rPr>
                <w:rFonts w:ascii="Calibri" w:hAnsi="Calibri" w:cs="Calibri"/>
                <w:b/>
                <w:sz w:val="16"/>
                <w:szCs w:val="16"/>
              </w:rPr>
            </w:pPr>
            <w:r w:rsidRPr="00211E3F">
              <w:rPr>
                <w:rFonts w:ascii="Calibri" w:hAnsi="Calibri" w:cs="Calibri"/>
                <w:b/>
                <w:sz w:val="16"/>
                <w:szCs w:val="16"/>
              </w:rPr>
              <w:t>Основное оборудование/ аналитические возможности</w:t>
            </w:r>
          </w:p>
        </w:tc>
        <w:tc>
          <w:tcPr>
            <w:tcW w:w="2160" w:type="dxa"/>
            <w:gridSpan w:val="2"/>
            <w:vAlign w:val="center"/>
          </w:tcPr>
          <w:p w:rsidR="009F387A" w:rsidRPr="00211E3F" w:rsidRDefault="009F387A" w:rsidP="00C17A42">
            <w:pPr>
              <w:jc w:val="center"/>
              <w:rPr>
                <w:rFonts w:ascii="Calibri" w:hAnsi="Calibri" w:cs="Calibri"/>
                <w:b/>
                <w:sz w:val="16"/>
                <w:szCs w:val="16"/>
              </w:rPr>
            </w:pPr>
            <w:r w:rsidRPr="00211E3F">
              <w:rPr>
                <w:rFonts w:ascii="Calibri" w:hAnsi="Calibri" w:cs="Calibri"/>
                <w:b/>
                <w:sz w:val="16"/>
                <w:szCs w:val="16"/>
              </w:rPr>
              <w:t>Аккредитация (если имеется, то кем выдана)</w:t>
            </w:r>
          </w:p>
        </w:tc>
        <w:tc>
          <w:tcPr>
            <w:tcW w:w="1620" w:type="dxa"/>
            <w:gridSpan w:val="2"/>
            <w:vAlign w:val="center"/>
          </w:tcPr>
          <w:p w:rsidR="009F387A" w:rsidRPr="00211E3F" w:rsidRDefault="009F387A" w:rsidP="00C17A42">
            <w:pPr>
              <w:jc w:val="center"/>
              <w:rPr>
                <w:rFonts w:ascii="Calibri" w:hAnsi="Calibri" w:cs="Calibri"/>
                <w:b/>
                <w:sz w:val="16"/>
                <w:szCs w:val="16"/>
              </w:rPr>
            </w:pPr>
            <w:r w:rsidRPr="00211E3F">
              <w:rPr>
                <w:rFonts w:ascii="Calibri" w:hAnsi="Calibri" w:cs="Calibri"/>
                <w:b/>
                <w:sz w:val="16"/>
                <w:szCs w:val="16"/>
              </w:rPr>
              <w:t>Сертификация по GLP (да/нет)</w:t>
            </w:r>
          </w:p>
        </w:tc>
        <w:tc>
          <w:tcPr>
            <w:tcW w:w="2712" w:type="dxa"/>
            <w:gridSpan w:val="2"/>
            <w:vAlign w:val="center"/>
          </w:tcPr>
          <w:p w:rsidR="009F387A" w:rsidRPr="00211E3F" w:rsidRDefault="009F387A" w:rsidP="00C17A42">
            <w:pPr>
              <w:jc w:val="center"/>
              <w:rPr>
                <w:rFonts w:ascii="Calibri" w:hAnsi="Calibri" w:cs="Calibri"/>
                <w:b/>
                <w:sz w:val="16"/>
                <w:szCs w:val="16"/>
              </w:rPr>
            </w:pPr>
            <w:r w:rsidRPr="00211E3F">
              <w:rPr>
                <w:rFonts w:ascii="Calibri" w:hAnsi="Calibri" w:cs="Calibri"/>
                <w:b/>
                <w:sz w:val="16"/>
                <w:szCs w:val="16"/>
              </w:rPr>
              <w:t>Цель</w:t>
            </w:r>
          </w:p>
        </w:tc>
      </w:tr>
      <w:tr w:rsidR="009F387A" w:rsidRPr="00C279A4" w:rsidTr="00C17A42">
        <w:tc>
          <w:tcPr>
            <w:tcW w:w="15120" w:type="dxa"/>
            <w:gridSpan w:val="13"/>
          </w:tcPr>
          <w:p w:rsidR="009F387A" w:rsidRPr="00211E3F" w:rsidRDefault="009F387A" w:rsidP="00C17A42">
            <w:pPr>
              <w:jc w:val="center"/>
              <w:rPr>
                <w:rFonts w:ascii="Calibri" w:hAnsi="Calibri" w:cs="Calibri"/>
                <w:i/>
                <w:color w:val="FF6600"/>
                <w:sz w:val="16"/>
                <w:szCs w:val="16"/>
              </w:rPr>
            </w:pPr>
            <w:r w:rsidRPr="00211E3F">
              <w:rPr>
                <w:rFonts w:ascii="Calibri" w:hAnsi="Calibri" w:cs="Calibri"/>
                <w:i/>
                <w:sz w:val="16"/>
                <w:szCs w:val="16"/>
              </w:rPr>
              <w:t>Министерство здравоохранения Республики Казахстан</w:t>
            </w:r>
          </w:p>
        </w:tc>
      </w:tr>
      <w:tr w:rsidR="009F387A" w:rsidRPr="00C279A4" w:rsidTr="00397211">
        <w:trPr>
          <w:trHeight w:val="6264"/>
        </w:trPr>
        <w:tc>
          <w:tcPr>
            <w:tcW w:w="540" w:type="dxa"/>
            <w:tcBorders>
              <w:bottom w:val="single" w:sz="4" w:space="0" w:color="auto"/>
            </w:tcBorders>
          </w:tcPr>
          <w:p w:rsidR="009F387A" w:rsidRPr="00211E3F" w:rsidRDefault="009F387A" w:rsidP="00C17A42">
            <w:pPr>
              <w:jc w:val="both"/>
              <w:rPr>
                <w:rFonts w:ascii="Calibri" w:hAnsi="Calibri" w:cs="Calibri"/>
                <w:sz w:val="16"/>
                <w:szCs w:val="16"/>
              </w:rPr>
            </w:pPr>
          </w:p>
        </w:tc>
        <w:tc>
          <w:tcPr>
            <w:tcW w:w="2587" w:type="dxa"/>
            <w:gridSpan w:val="2"/>
            <w:tcBorders>
              <w:bottom w:val="single" w:sz="4" w:space="0" w:color="auto"/>
            </w:tcBorders>
          </w:tcPr>
          <w:p w:rsidR="009F387A" w:rsidRPr="00211E3F" w:rsidRDefault="009F387A" w:rsidP="00397211">
            <w:pPr>
              <w:rPr>
                <w:rFonts w:ascii="Calibri" w:hAnsi="Calibri" w:cs="Calibri"/>
                <w:sz w:val="16"/>
                <w:szCs w:val="16"/>
              </w:rPr>
            </w:pPr>
            <w:r w:rsidRPr="00211E3F">
              <w:rPr>
                <w:rFonts w:ascii="Calibri" w:hAnsi="Calibri" w:cs="Calibri"/>
                <w:sz w:val="16"/>
                <w:szCs w:val="16"/>
              </w:rPr>
              <w:t>РСЭС, ЦСЭЭ областей, г.</w:t>
            </w:r>
            <w:r w:rsidR="002322CF" w:rsidRPr="002322CF">
              <w:rPr>
                <w:rFonts w:ascii="Calibri" w:hAnsi="Calibri" w:cs="Calibri"/>
                <w:sz w:val="16"/>
                <w:szCs w:val="16"/>
              </w:rPr>
              <w:t xml:space="preserve"> </w:t>
            </w:r>
            <w:r w:rsidRPr="00211E3F">
              <w:rPr>
                <w:rFonts w:ascii="Calibri" w:hAnsi="Calibri" w:cs="Calibri"/>
                <w:sz w:val="16"/>
                <w:szCs w:val="16"/>
              </w:rPr>
              <w:t>Нур-</w:t>
            </w:r>
            <w:r w:rsidR="009234B4">
              <w:rPr>
                <w:rFonts w:ascii="Calibri" w:hAnsi="Calibri" w:cs="Calibri"/>
                <w:sz w:val="16"/>
                <w:szCs w:val="16"/>
              </w:rPr>
              <w:t>С</w:t>
            </w:r>
            <w:r w:rsidRPr="00211E3F">
              <w:rPr>
                <w:rFonts w:ascii="Calibri" w:hAnsi="Calibri" w:cs="Calibri"/>
                <w:sz w:val="16"/>
                <w:szCs w:val="16"/>
              </w:rPr>
              <w:t>ултан, Алматы, Региональные ЦСЭЭ на железнодорожно</w:t>
            </w:r>
            <w:r w:rsidR="002322CF">
              <w:rPr>
                <w:rFonts w:ascii="Calibri" w:hAnsi="Calibri" w:cs="Calibri"/>
                <w:sz w:val="16"/>
                <w:szCs w:val="16"/>
              </w:rPr>
              <w:t xml:space="preserve">м и воздушном транспорте, ЦСЭЭ </w:t>
            </w:r>
            <w:r w:rsidRPr="00211E3F">
              <w:rPr>
                <w:rFonts w:ascii="Calibri" w:hAnsi="Calibri" w:cs="Calibri"/>
                <w:sz w:val="16"/>
                <w:szCs w:val="16"/>
              </w:rPr>
              <w:t>на уровне городов и районов городской категории, ЦСЭЭ на уровне городов и районов сельской категории, отделенческие ЦСЭЭ на железнодорожном транспорте</w:t>
            </w:r>
          </w:p>
        </w:tc>
        <w:tc>
          <w:tcPr>
            <w:tcW w:w="1193" w:type="dxa"/>
            <w:gridSpan w:val="2"/>
            <w:tcBorders>
              <w:bottom w:val="single" w:sz="4" w:space="0" w:color="auto"/>
            </w:tcBorders>
          </w:tcPr>
          <w:p w:rsidR="004C0E2D" w:rsidRDefault="009F387A" w:rsidP="00C17A42">
            <w:pPr>
              <w:ind w:right="-108"/>
              <w:jc w:val="both"/>
              <w:rPr>
                <w:rFonts w:ascii="Calibri" w:hAnsi="Calibri" w:cs="Calibri"/>
                <w:sz w:val="16"/>
                <w:szCs w:val="16"/>
              </w:rPr>
            </w:pPr>
            <w:r w:rsidRPr="00211E3F">
              <w:rPr>
                <w:rFonts w:ascii="Calibri" w:hAnsi="Calibri" w:cs="Calibri"/>
                <w:sz w:val="16"/>
                <w:szCs w:val="16"/>
              </w:rPr>
              <w:t xml:space="preserve">Все областные центры, </w:t>
            </w:r>
          </w:p>
          <w:p w:rsidR="009F387A" w:rsidRPr="00211E3F" w:rsidRDefault="009F387A" w:rsidP="00C17A42">
            <w:pPr>
              <w:ind w:right="-108"/>
              <w:jc w:val="both"/>
              <w:rPr>
                <w:rFonts w:ascii="Calibri" w:hAnsi="Calibri" w:cs="Calibri"/>
                <w:sz w:val="16"/>
                <w:szCs w:val="16"/>
              </w:rPr>
            </w:pPr>
            <w:r w:rsidRPr="00211E3F">
              <w:rPr>
                <w:rFonts w:ascii="Calibri" w:hAnsi="Calibri" w:cs="Calibri"/>
                <w:sz w:val="16"/>
                <w:szCs w:val="16"/>
              </w:rPr>
              <w:t>г.</w:t>
            </w:r>
            <w:r w:rsidR="002322CF" w:rsidRPr="002322CF">
              <w:rPr>
                <w:rFonts w:ascii="Calibri" w:hAnsi="Calibri" w:cs="Calibri"/>
                <w:sz w:val="16"/>
                <w:szCs w:val="16"/>
              </w:rPr>
              <w:t xml:space="preserve"> </w:t>
            </w:r>
            <w:r w:rsidRPr="00211E3F">
              <w:rPr>
                <w:rFonts w:ascii="Calibri" w:hAnsi="Calibri" w:cs="Calibri"/>
                <w:sz w:val="16"/>
                <w:szCs w:val="16"/>
              </w:rPr>
              <w:t>Нур-</w:t>
            </w:r>
            <w:r w:rsidR="009234B4">
              <w:rPr>
                <w:rFonts w:ascii="Calibri" w:hAnsi="Calibri" w:cs="Calibri"/>
                <w:sz w:val="16"/>
                <w:szCs w:val="16"/>
              </w:rPr>
              <w:t>С</w:t>
            </w:r>
            <w:r w:rsidRPr="00211E3F">
              <w:rPr>
                <w:rFonts w:ascii="Calibri" w:hAnsi="Calibri" w:cs="Calibri"/>
                <w:sz w:val="16"/>
                <w:szCs w:val="16"/>
              </w:rPr>
              <w:t xml:space="preserve">ултан, </w:t>
            </w:r>
          </w:p>
          <w:p w:rsidR="009F387A" w:rsidRPr="00211E3F" w:rsidRDefault="009F387A" w:rsidP="00C17A42">
            <w:pPr>
              <w:ind w:right="-108"/>
              <w:rPr>
                <w:rFonts w:ascii="Calibri" w:hAnsi="Calibri" w:cs="Calibri"/>
                <w:sz w:val="16"/>
                <w:szCs w:val="16"/>
              </w:rPr>
            </w:pPr>
            <w:r w:rsidRPr="00211E3F">
              <w:rPr>
                <w:rFonts w:ascii="Calibri" w:hAnsi="Calibri" w:cs="Calibri"/>
                <w:sz w:val="16"/>
                <w:szCs w:val="16"/>
              </w:rPr>
              <w:t>г.</w:t>
            </w:r>
            <w:r w:rsidR="002322CF" w:rsidRPr="002322CF">
              <w:rPr>
                <w:rFonts w:ascii="Calibri" w:hAnsi="Calibri" w:cs="Calibri"/>
                <w:sz w:val="16"/>
                <w:szCs w:val="16"/>
              </w:rPr>
              <w:t xml:space="preserve"> </w:t>
            </w:r>
            <w:r w:rsidRPr="00211E3F">
              <w:rPr>
                <w:rFonts w:ascii="Calibri" w:hAnsi="Calibri" w:cs="Calibri"/>
                <w:sz w:val="16"/>
                <w:szCs w:val="16"/>
              </w:rPr>
              <w:t>Алматы, города и поселки районного подчинения</w:t>
            </w:r>
          </w:p>
        </w:tc>
        <w:tc>
          <w:tcPr>
            <w:tcW w:w="4364" w:type="dxa"/>
            <w:gridSpan w:val="3"/>
            <w:tcBorders>
              <w:bottom w:val="single" w:sz="4" w:space="0" w:color="auto"/>
            </w:tcBorders>
          </w:tcPr>
          <w:p w:rsidR="009F387A" w:rsidRPr="00211E3F" w:rsidRDefault="009F387A" w:rsidP="00C17A42">
            <w:pPr>
              <w:rPr>
                <w:rFonts w:ascii="Calibri" w:hAnsi="Calibri" w:cs="Calibri"/>
                <w:sz w:val="16"/>
                <w:szCs w:val="16"/>
              </w:rPr>
            </w:pPr>
            <w:r w:rsidRPr="00211E3F">
              <w:rPr>
                <w:rFonts w:ascii="Calibri" w:hAnsi="Calibri" w:cs="Calibri"/>
                <w:sz w:val="16"/>
                <w:szCs w:val="16"/>
              </w:rPr>
              <w:t>Хроматограф газовый с набором детекторов: постоянной скорости рекомбинации,</w:t>
            </w:r>
            <w:r w:rsidR="002322CF" w:rsidRPr="002322CF">
              <w:rPr>
                <w:rFonts w:ascii="Calibri" w:hAnsi="Calibri" w:cs="Calibri"/>
                <w:sz w:val="16"/>
                <w:szCs w:val="16"/>
              </w:rPr>
              <w:t xml:space="preserve"> </w:t>
            </w:r>
            <w:r w:rsidR="0024148A" w:rsidRPr="00211E3F">
              <w:rPr>
                <w:rFonts w:ascii="Calibri" w:hAnsi="Calibri" w:cs="Calibri"/>
                <w:sz w:val="16"/>
                <w:szCs w:val="16"/>
              </w:rPr>
              <w:t>электронозахватный</w:t>
            </w:r>
            <w:r w:rsidRPr="00211E3F">
              <w:rPr>
                <w:rFonts w:ascii="Calibri" w:hAnsi="Calibri" w:cs="Calibri"/>
                <w:sz w:val="16"/>
                <w:szCs w:val="16"/>
              </w:rPr>
              <w:t xml:space="preserve">, термоионный и пламенно-ионизационный </w:t>
            </w:r>
          </w:p>
          <w:p w:rsidR="009F387A" w:rsidRPr="00211E3F" w:rsidRDefault="009F387A" w:rsidP="00C17A42">
            <w:pPr>
              <w:rPr>
                <w:rFonts w:ascii="Calibri" w:hAnsi="Calibri" w:cs="Calibri"/>
                <w:sz w:val="16"/>
                <w:szCs w:val="16"/>
              </w:rPr>
            </w:pPr>
            <w:r w:rsidRPr="00211E3F">
              <w:rPr>
                <w:rFonts w:ascii="Calibri" w:hAnsi="Calibri" w:cs="Calibri"/>
                <w:sz w:val="16"/>
                <w:szCs w:val="16"/>
              </w:rPr>
              <w:t xml:space="preserve">Хроматограф газовый с капиллярными колонками </w:t>
            </w:r>
          </w:p>
          <w:p w:rsidR="009F387A" w:rsidRPr="00211E3F" w:rsidRDefault="009F387A" w:rsidP="00C17A42">
            <w:pPr>
              <w:rPr>
                <w:rFonts w:ascii="Calibri" w:hAnsi="Calibri" w:cs="Calibri"/>
                <w:sz w:val="16"/>
                <w:szCs w:val="16"/>
              </w:rPr>
            </w:pPr>
            <w:r w:rsidRPr="00211E3F">
              <w:rPr>
                <w:rFonts w:ascii="Calibri" w:hAnsi="Calibri" w:cs="Calibri"/>
                <w:sz w:val="16"/>
                <w:szCs w:val="16"/>
              </w:rPr>
              <w:t>Хроматограф жидкостной с абсорбционными ультрафиолетовыми детекторами</w:t>
            </w:r>
          </w:p>
          <w:p w:rsidR="009F387A" w:rsidRPr="00211E3F" w:rsidRDefault="009F387A" w:rsidP="00C17A42">
            <w:pPr>
              <w:rPr>
                <w:rFonts w:ascii="Calibri" w:hAnsi="Calibri" w:cs="Calibri"/>
                <w:sz w:val="16"/>
                <w:szCs w:val="16"/>
              </w:rPr>
            </w:pPr>
            <w:r w:rsidRPr="00211E3F">
              <w:rPr>
                <w:rFonts w:ascii="Calibri" w:hAnsi="Calibri" w:cs="Calibri"/>
                <w:sz w:val="16"/>
                <w:szCs w:val="16"/>
              </w:rPr>
              <w:t>Система подготовки пробы для хроматографии</w:t>
            </w:r>
          </w:p>
          <w:p w:rsidR="009F387A" w:rsidRPr="00211E3F" w:rsidRDefault="009F387A" w:rsidP="00C17A42">
            <w:pPr>
              <w:rPr>
                <w:rFonts w:ascii="Calibri" w:hAnsi="Calibri" w:cs="Calibri"/>
                <w:sz w:val="16"/>
                <w:szCs w:val="16"/>
              </w:rPr>
            </w:pPr>
            <w:r w:rsidRPr="00211E3F">
              <w:rPr>
                <w:rFonts w:ascii="Calibri" w:hAnsi="Calibri" w:cs="Calibri"/>
                <w:sz w:val="16"/>
                <w:szCs w:val="16"/>
              </w:rPr>
              <w:t>Атомно-абсорбционный спектрометр</w:t>
            </w:r>
          </w:p>
          <w:p w:rsidR="009F387A" w:rsidRPr="00211E3F" w:rsidRDefault="009F387A" w:rsidP="00C17A42">
            <w:pPr>
              <w:rPr>
                <w:rFonts w:ascii="Calibri" w:hAnsi="Calibri" w:cs="Calibri"/>
                <w:sz w:val="16"/>
                <w:szCs w:val="16"/>
              </w:rPr>
            </w:pPr>
            <w:r w:rsidRPr="00211E3F">
              <w:rPr>
                <w:rFonts w:ascii="Calibri" w:hAnsi="Calibri" w:cs="Calibri"/>
                <w:sz w:val="16"/>
                <w:szCs w:val="16"/>
              </w:rPr>
              <w:t>Флюориметр</w:t>
            </w:r>
          </w:p>
          <w:p w:rsidR="002322CF" w:rsidRDefault="009F387A" w:rsidP="00C17A42">
            <w:pPr>
              <w:rPr>
                <w:rFonts w:ascii="Calibri" w:hAnsi="Calibri" w:cs="Calibri"/>
                <w:sz w:val="16"/>
                <w:szCs w:val="16"/>
              </w:rPr>
            </w:pPr>
            <w:r w:rsidRPr="00211E3F">
              <w:rPr>
                <w:rFonts w:ascii="Calibri" w:hAnsi="Calibri" w:cs="Calibri"/>
                <w:sz w:val="16"/>
                <w:szCs w:val="16"/>
              </w:rPr>
              <w:t>Вольтанализатор для определения ТХЭ - токсикохимических элементов</w:t>
            </w:r>
            <w:r w:rsidR="002322CF">
              <w:rPr>
                <w:rFonts w:ascii="Calibri" w:hAnsi="Calibri" w:cs="Calibri"/>
                <w:sz w:val="16"/>
                <w:szCs w:val="16"/>
              </w:rPr>
              <w:t xml:space="preserve"> и йода с набором электродов: </w:t>
            </w:r>
          </w:p>
          <w:p w:rsidR="009F387A" w:rsidRPr="00211E3F" w:rsidRDefault="002322CF" w:rsidP="00C17A42">
            <w:pPr>
              <w:rPr>
                <w:rFonts w:ascii="Calibri" w:hAnsi="Calibri" w:cs="Calibri"/>
                <w:sz w:val="16"/>
                <w:szCs w:val="16"/>
              </w:rPr>
            </w:pPr>
            <w:r>
              <w:rPr>
                <w:rFonts w:ascii="Calibri" w:hAnsi="Calibri" w:cs="Calibri"/>
                <w:sz w:val="16"/>
                <w:szCs w:val="16"/>
              </w:rPr>
              <w:t>1</w:t>
            </w:r>
            <w:r w:rsidRPr="002322CF">
              <w:rPr>
                <w:rFonts w:ascii="Calibri" w:hAnsi="Calibri" w:cs="Calibri"/>
                <w:sz w:val="16"/>
                <w:szCs w:val="16"/>
              </w:rPr>
              <w:t xml:space="preserve">) </w:t>
            </w:r>
            <w:r w:rsidR="009F387A" w:rsidRPr="00211E3F">
              <w:rPr>
                <w:rFonts w:ascii="Calibri" w:hAnsi="Calibri" w:cs="Calibri"/>
                <w:sz w:val="16"/>
                <w:szCs w:val="16"/>
              </w:rPr>
              <w:t xml:space="preserve">стеклоуглеродный (графитовый,углеситаловый)  2)золотографитовый  3)ртутно-пленочный на серебряной и золотой подложке </w:t>
            </w:r>
          </w:p>
          <w:p w:rsidR="009F387A" w:rsidRPr="00211E3F" w:rsidRDefault="009F387A" w:rsidP="00C17A42">
            <w:pPr>
              <w:rPr>
                <w:rFonts w:ascii="Calibri" w:hAnsi="Calibri" w:cs="Calibri"/>
                <w:sz w:val="16"/>
                <w:szCs w:val="16"/>
              </w:rPr>
            </w:pPr>
            <w:r w:rsidRPr="00211E3F">
              <w:rPr>
                <w:rFonts w:ascii="Calibri" w:hAnsi="Calibri" w:cs="Calibri"/>
                <w:sz w:val="16"/>
                <w:szCs w:val="16"/>
              </w:rPr>
              <w:t>Муфельная печь с программным обеспечением</w:t>
            </w:r>
          </w:p>
          <w:p w:rsidR="009F387A" w:rsidRPr="00211E3F" w:rsidRDefault="009F387A" w:rsidP="00C17A42">
            <w:pPr>
              <w:rPr>
                <w:rFonts w:ascii="Calibri" w:hAnsi="Calibri" w:cs="Calibri"/>
                <w:sz w:val="16"/>
                <w:szCs w:val="16"/>
              </w:rPr>
            </w:pPr>
            <w:r w:rsidRPr="00211E3F">
              <w:rPr>
                <w:rFonts w:ascii="Calibri" w:hAnsi="Calibri" w:cs="Calibri"/>
                <w:sz w:val="16"/>
                <w:szCs w:val="16"/>
              </w:rPr>
              <w:t>СВЧ- (сверхвысокочастотная) печь для ускоренной пробоподготовки</w:t>
            </w:r>
          </w:p>
          <w:p w:rsidR="009F387A" w:rsidRPr="00211E3F" w:rsidRDefault="009F387A" w:rsidP="00C17A42">
            <w:pPr>
              <w:rPr>
                <w:rFonts w:ascii="Calibri" w:hAnsi="Calibri" w:cs="Calibri"/>
                <w:sz w:val="16"/>
                <w:szCs w:val="16"/>
              </w:rPr>
            </w:pPr>
            <w:r w:rsidRPr="00211E3F">
              <w:rPr>
                <w:rFonts w:ascii="Calibri" w:hAnsi="Calibri" w:cs="Calibri"/>
                <w:sz w:val="16"/>
                <w:szCs w:val="16"/>
              </w:rPr>
              <w:t>Спектрофотометр</w:t>
            </w:r>
          </w:p>
          <w:p w:rsidR="009F387A" w:rsidRPr="00211E3F" w:rsidRDefault="009F387A" w:rsidP="00C17A42">
            <w:pPr>
              <w:rPr>
                <w:rFonts w:ascii="Calibri" w:hAnsi="Calibri" w:cs="Calibri"/>
                <w:sz w:val="16"/>
                <w:szCs w:val="16"/>
              </w:rPr>
            </w:pPr>
            <w:r w:rsidRPr="00211E3F">
              <w:rPr>
                <w:rFonts w:ascii="Calibri" w:hAnsi="Calibri" w:cs="Calibri"/>
                <w:sz w:val="16"/>
                <w:szCs w:val="16"/>
              </w:rPr>
              <w:t>Фотоэлектроколориметр</w:t>
            </w:r>
          </w:p>
          <w:p w:rsidR="009F387A" w:rsidRPr="00211E3F" w:rsidRDefault="009F387A" w:rsidP="00C17A42">
            <w:pPr>
              <w:rPr>
                <w:rFonts w:ascii="Calibri" w:hAnsi="Calibri" w:cs="Calibri"/>
                <w:sz w:val="16"/>
                <w:szCs w:val="16"/>
              </w:rPr>
            </w:pPr>
            <w:r w:rsidRPr="00211E3F">
              <w:rPr>
                <w:rFonts w:ascii="Calibri" w:hAnsi="Calibri" w:cs="Calibri"/>
                <w:sz w:val="16"/>
                <w:szCs w:val="16"/>
              </w:rPr>
              <w:t>Весы аналитические микрокомпьюторные</w:t>
            </w:r>
          </w:p>
          <w:p w:rsidR="009F387A" w:rsidRPr="00211E3F" w:rsidRDefault="009F387A" w:rsidP="00C17A42">
            <w:pPr>
              <w:rPr>
                <w:rFonts w:ascii="Calibri" w:hAnsi="Calibri" w:cs="Calibri"/>
                <w:sz w:val="16"/>
                <w:szCs w:val="16"/>
              </w:rPr>
            </w:pPr>
            <w:r w:rsidRPr="00211E3F">
              <w:rPr>
                <w:rFonts w:ascii="Calibri" w:hAnsi="Calibri" w:cs="Calibri"/>
                <w:sz w:val="16"/>
                <w:szCs w:val="16"/>
              </w:rPr>
              <w:t xml:space="preserve">Весы технические электронные </w:t>
            </w:r>
          </w:p>
          <w:p w:rsidR="009F387A" w:rsidRPr="00211E3F" w:rsidRDefault="009F387A" w:rsidP="00C17A42">
            <w:pPr>
              <w:rPr>
                <w:rFonts w:ascii="Calibri" w:hAnsi="Calibri" w:cs="Calibri"/>
                <w:sz w:val="16"/>
                <w:szCs w:val="16"/>
              </w:rPr>
            </w:pPr>
            <w:r w:rsidRPr="00211E3F">
              <w:rPr>
                <w:rFonts w:ascii="Calibri" w:hAnsi="Calibri" w:cs="Calibri"/>
                <w:sz w:val="16"/>
                <w:szCs w:val="16"/>
              </w:rPr>
              <w:t>Иономер рН-метр</w:t>
            </w:r>
          </w:p>
          <w:p w:rsidR="009F387A" w:rsidRPr="00211E3F" w:rsidRDefault="009F387A" w:rsidP="00C17A42">
            <w:pPr>
              <w:rPr>
                <w:rFonts w:ascii="Calibri" w:hAnsi="Calibri" w:cs="Calibri"/>
                <w:sz w:val="16"/>
                <w:szCs w:val="16"/>
              </w:rPr>
            </w:pPr>
            <w:r w:rsidRPr="00211E3F">
              <w:rPr>
                <w:rFonts w:ascii="Calibri" w:hAnsi="Calibri" w:cs="Calibri"/>
                <w:sz w:val="16"/>
                <w:szCs w:val="16"/>
              </w:rPr>
              <w:t>Иономер - нитратомер с программным обеспечением</w:t>
            </w:r>
          </w:p>
          <w:p w:rsidR="009F387A" w:rsidRPr="00211E3F" w:rsidRDefault="009F387A" w:rsidP="00C17A42">
            <w:pPr>
              <w:rPr>
                <w:rFonts w:ascii="Calibri" w:hAnsi="Calibri" w:cs="Calibri"/>
                <w:sz w:val="16"/>
                <w:szCs w:val="16"/>
              </w:rPr>
            </w:pPr>
            <w:r w:rsidRPr="00211E3F">
              <w:rPr>
                <w:rFonts w:ascii="Calibri" w:hAnsi="Calibri" w:cs="Calibri"/>
                <w:sz w:val="16"/>
                <w:szCs w:val="16"/>
              </w:rPr>
              <w:t xml:space="preserve">Термостат </w:t>
            </w:r>
          </w:p>
          <w:p w:rsidR="009F387A" w:rsidRPr="00211E3F" w:rsidRDefault="009F387A" w:rsidP="00C17A42">
            <w:pPr>
              <w:rPr>
                <w:rFonts w:ascii="Calibri" w:hAnsi="Calibri" w:cs="Calibri"/>
                <w:sz w:val="16"/>
                <w:szCs w:val="16"/>
              </w:rPr>
            </w:pPr>
            <w:r w:rsidRPr="00211E3F">
              <w:rPr>
                <w:rFonts w:ascii="Calibri" w:hAnsi="Calibri" w:cs="Calibri"/>
                <w:sz w:val="16"/>
                <w:szCs w:val="16"/>
              </w:rPr>
              <w:t xml:space="preserve">Сушильный шкаф </w:t>
            </w:r>
          </w:p>
          <w:p w:rsidR="009F387A" w:rsidRPr="00211E3F" w:rsidRDefault="009F387A" w:rsidP="00C17A42">
            <w:pPr>
              <w:rPr>
                <w:rFonts w:ascii="Calibri" w:hAnsi="Calibri" w:cs="Calibri"/>
                <w:sz w:val="16"/>
                <w:szCs w:val="16"/>
              </w:rPr>
            </w:pPr>
            <w:r w:rsidRPr="00211E3F">
              <w:rPr>
                <w:rFonts w:ascii="Calibri" w:hAnsi="Calibri" w:cs="Calibri"/>
                <w:sz w:val="16"/>
                <w:szCs w:val="16"/>
              </w:rPr>
              <w:t>Дистиллятор, бидистиллятор</w:t>
            </w:r>
          </w:p>
          <w:p w:rsidR="009F387A" w:rsidRPr="00211E3F" w:rsidRDefault="009F387A" w:rsidP="00C17A42">
            <w:pPr>
              <w:rPr>
                <w:rFonts w:ascii="Calibri" w:hAnsi="Calibri" w:cs="Calibri"/>
                <w:sz w:val="16"/>
                <w:szCs w:val="16"/>
              </w:rPr>
            </w:pPr>
            <w:r w:rsidRPr="00211E3F">
              <w:rPr>
                <w:rFonts w:ascii="Calibri" w:hAnsi="Calibri" w:cs="Calibri"/>
                <w:sz w:val="16"/>
                <w:szCs w:val="16"/>
              </w:rPr>
              <w:t>Прибор для пол</w:t>
            </w:r>
            <w:r w:rsidR="002322CF">
              <w:rPr>
                <w:rFonts w:ascii="Calibri" w:hAnsi="Calibri" w:cs="Calibri"/>
                <w:sz w:val="16"/>
                <w:szCs w:val="16"/>
              </w:rPr>
              <w:t>учения деионизированной воды</w:t>
            </w:r>
          </w:p>
          <w:p w:rsidR="009F387A" w:rsidRPr="00211E3F" w:rsidRDefault="009F387A" w:rsidP="00C17A42">
            <w:pPr>
              <w:rPr>
                <w:rFonts w:ascii="Calibri" w:hAnsi="Calibri" w:cs="Calibri"/>
                <w:sz w:val="16"/>
                <w:szCs w:val="16"/>
              </w:rPr>
            </w:pPr>
            <w:r w:rsidRPr="00211E3F">
              <w:rPr>
                <w:rFonts w:ascii="Calibri" w:hAnsi="Calibri" w:cs="Calibri"/>
                <w:sz w:val="16"/>
                <w:szCs w:val="16"/>
              </w:rPr>
              <w:t xml:space="preserve">Рефрактометр электронный </w:t>
            </w:r>
          </w:p>
        </w:tc>
        <w:tc>
          <w:tcPr>
            <w:tcW w:w="2160" w:type="dxa"/>
            <w:gridSpan w:val="2"/>
            <w:tcBorders>
              <w:bottom w:val="single" w:sz="4" w:space="0" w:color="auto"/>
            </w:tcBorders>
          </w:tcPr>
          <w:p w:rsidR="009F387A" w:rsidRDefault="009F387A" w:rsidP="00397211">
            <w:pPr>
              <w:shd w:val="clear" w:color="auto" w:fill="FFFFFF"/>
              <w:rPr>
                <w:rFonts w:ascii="Calibri" w:hAnsi="Calibri" w:cs="Calibri"/>
                <w:sz w:val="16"/>
                <w:szCs w:val="16"/>
                <w:shd w:val="clear" w:color="auto" w:fill="FFFFFF"/>
              </w:rPr>
            </w:pPr>
            <w:r w:rsidRPr="004C0E2D">
              <w:rPr>
                <w:rFonts w:ascii="Calibri" w:hAnsi="Calibri" w:cs="Calibri"/>
                <w:sz w:val="16"/>
                <w:szCs w:val="16"/>
                <w:shd w:val="clear" w:color="auto" w:fill="FFFFFF"/>
              </w:rPr>
              <w:t>АО «Национальный центр экспертизы и сертификации» является аккредитованным провайдером проверки квалификации на соответствие ГОСТ ISO/IEC 17043-2013 «Оценка соответствия. Основные требования к проведению квалификации». Аттестат аккредитации «Провайдер проверки квалификации» № KZ.C.01.1587 от 11 марта 2015 года, действующий до 11 марта 2020 года.</w:t>
            </w:r>
          </w:p>
          <w:p w:rsidR="00397211" w:rsidRPr="004C0E2D" w:rsidRDefault="00397211" w:rsidP="00397211">
            <w:pPr>
              <w:shd w:val="clear" w:color="auto" w:fill="FFFFFF"/>
              <w:rPr>
                <w:rFonts w:ascii="Calibri" w:hAnsi="Calibri" w:cs="Calibri"/>
                <w:sz w:val="16"/>
                <w:szCs w:val="16"/>
                <w:shd w:val="clear" w:color="auto" w:fill="FFFFFF"/>
              </w:rPr>
            </w:pPr>
          </w:p>
          <w:p w:rsidR="009F387A" w:rsidRDefault="009F387A" w:rsidP="00397211">
            <w:pPr>
              <w:shd w:val="clear" w:color="auto" w:fill="FFFFFF"/>
              <w:rPr>
                <w:rFonts w:ascii="Calibri" w:hAnsi="Calibri" w:cs="Calibri"/>
                <w:sz w:val="16"/>
                <w:szCs w:val="16"/>
              </w:rPr>
            </w:pPr>
            <w:r w:rsidRPr="004C0E2D">
              <w:rPr>
                <w:rFonts w:ascii="Calibri" w:hAnsi="Calibri" w:cs="Calibri"/>
                <w:sz w:val="16"/>
                <w:szCs w:val="16"/>
              </w:rPr>
              <w:t>Филиальная сеть лабораторий НЦЭ аккредитованы по стандартам:</w:t>
            </w:r>
          </w:p>
          <w:p w:rsidR="00397211" w:rsidRPr="004C0E2D" w:rsidRDefault="00397211" w:rsidP="00397211">
            <w:pPr>
              <w:shd w:val="clear" w:color="auto" w:fill="FFFFFF"/>
              <w:rPr>
                <w:rFonts w:ascii="Calibri" w:hAnsi="Calibri" w:cs="Calibri"/>
                <w:sz w:val="16"/>
                <w:szCs w:val="16"/>
              </w:rPr>
            </w:pPr>
          </w:p>
          <w:p w:rsidR="009F387A" w:rsidRPr="004C0E2D" w:rsidRDefault="009F387A" w:rsidP="00397211">
            <w:pPr>
              <w:shd w:val="clear" w:color="auto" w:fill="FFFFFF"/>
              <w:rPr>
                <w:rFonts w:ascii="Calibri" w:hAnsi="Calibri" w:cs="Calibri"/>
                <w:sz w:val="16"/>
                <w:szCs w:val="16"/>
              </w:rPr>
            </w:pPr>
            <w:r w:rsidRPr="004C0E2D">
              <w:rPr>
                <w:rFonts w:ascii="Calibri" w:hAnsi="Calibri" w:cs="Calibri"/>
                <w:sz w:val="16"/>
                <w:szCs w:val="16"/>
              </w:rPr>
              <w:t>ГОСТ ИСО/МЭК 17025-2009 «Общие требования к компетентности испытательных и калибровочных лабораторий»;</w:t>
            </w:r>
          </w:p>
          <w:p w:rsidR="009F387A" w:rsidRPr="004C0E2D" w:rsidRDefault="009F387A" w:rsidP="00397211">
            <w:pPr>
              <w:shd w:val="clear" w:color="auto" w:fill="FFFFFF"/>
              <w:spacing w:after="150"/>
              <w:rPr>
                <w:rFonts w:ascii="Calibri" w:hAnsi="Calibri" w:cs="Calibri"/>
                <w:sz w:val="16"/>
                <w:szCs w:val="16"/>
              </w:rPr>
            </w:pPr>
            <w:r w:rsidRPr="004C0E2D">
              <w:rPr>
                <w:rFonts w:ascii="Calibri" w:hAnsi="Calibri" w:cs="Calibri"/>
                <w:sz w:val="16"/>
                <w:szCs w:val="16"/>
              </w:rPr>
              <w:t>СТ РК ISO 15189-2015 «Лаборатории медицинские. Требования к качеству и компетенции».</w:t>
            </w:r>
          </w:p>
        </w:tc>
        <w:tc>
          <w:tcPr>
            <w:tcW w:w="1620" w:type="dxa"/>
            <w:gridSpan w:val="2"/>
            <w:tcBorders>
              <w:bottom w:val="single" w:sz="4" w:space="0" w:color="auto"/>
            </w:tcBorders>
          </w:tcPr>
          <w:p w:rsidR="009F387A" w:rsidRPr="004C0E2D" w:rsidRDefault="009F387A" w:rsidP="00C17A42">
            <w:pPr>
              <w:shd w:val="clear" w:color="auto" w:fill="FFFFFF"/>
              <w:spacing w:after="150"/>
              <w:rPr>
                <w:rFonts w:ascii="Calibri" w:hAnsi="Calibri" w:cs="Calibri"/>
                <w:sz w:val="16"/>
                <w:szCs w:val="16"/>
              </w:rPr>
            </w:pPr>
          </w:p>
        </w:tc>
        <w:tc>
          <w:tcPr>
            <w:tcW w:w="2656" w:type="dxa"/>
            <w:tcBorders>
              <w:bottom w:val="single" w:sz="4" w:space="0" w:color="auto"/>
            </w:tcBorders>
          </w:tcPr>
          <w:p w:rsidR="009F387A" w:rsidRPr="004C0E2D" w:rsidRDefault="009F387A" w:rsidP="00C17A42">
            <w:pPr>
              <w:jc w:val="both"/>
              <w:rPr>
                <w:rFonts w:ascii="Calibri" w:hAnsi="Calibri" w:cs="Calibri"/>
                <w:sz w:val="16"/>
                <w:szCs w:val="16"/>
              </w:rPr>
            </w:pPr>
            <w:r w:rsidRPr="004C0E2D">
              <w:rPr>
                <w:rFonts w:ascii="Calibri" w:hAnsi="Calibri" w:cs="Calibri"/>
                <w:sz w:val="16"/>
                <w:szCs w:val="16"/>
              </w:rPr>
              <w:t>Контроль содержания токсичных полимеров, пестицидов, ядохимикатов и других химических веществ в продуктах питания, промышленной продукции товаров народного потребления</w:t>
            </w:r>
          </w:p>
          <w:p w:rsidR="009F387A" w:rsidRPr="004C0E2D" w:rsidRDefault="009F387A" w:rsidP="00C17A42">
            <w:pPr>
              <w:jc w:val="both"/>
              <w:rPr>
                <w:rFonts w:ascii="Calibri" w:hAnsi="Calibri" w:cs="Calibri"/>
                <w:sz w:val="16"/>
                <w:szCs w:val="16"/>
                <w:lang w:val="kk-KZ"/>
              </w:rPr>
            </w:pPr>
            <w:r w:rsidRPr="004C0E2D">
              <w:rPr>
                <w:rFonts w:ascii="Calibri" w:hAnsi="Calibri" w:cs="Calibri"/>
                <w:sz w:val="16"/>
                <w:szCs w:val="16"/>
                <w:lang w:val="kk-KZ"/>
              </w:rPr>
              <w:t xml:space="preserve"> </w:t>
            </w:r>
          </w:p>
        </w:tc>
      </w:tr>
      <w:tr w:rsidR="009F387A" w:rsidRPr="00C279A4" w:rsidTr="00C17A42">
        <w:tc>
          <w:tcPr>
            <w:tcW w:w="15120" w:type="dxa"/>
            <w:gridSpan w:val="13"/>
          </w:tcPr>
          <w:p w:rsidR="009F387A" w:rsidRPr="00211E3F" w:rsidRDefault="009F387A" w:rsidP="00C17A42">
            <w:pPr>
              <w:jc w:val="center"/>
              <w:rPr>
                <w:rFonts w:ascii="Calibri" w:hAnsi="Calibri" w:cs="Calibri"/>
                <w:i/>
                <w:sz w:val="16"/>
                <w:szCs w:val="16"/>
              </w:rPr>
            </w:pPr>
            <w:r w:rsidRPr="00211E3F">
              <w:rPr>
                <w:rFonts w:ascii="Calibri" w:hAnsi="Calibri" w:cs="Calibri"/>
                <w:i/>
                <w:sz w:val="16"/>
                <w:szCs w:val="16"/>
              </w:rPr>
              <w:t>Министерство окружающей среды и водных ресурсов Республики Казахстан</w:t>
            </w:r>
          </w:p>
        </w:tc>
      </w:tr>
      <w:tr w:rsidR="009F387A" w:rsidRPr="00C279A4" w:rsidTr="00C17A42">
        <w:tc>
          <w:tcPr>
            <w:tcW w:w="540" w:type="dxa"/>
          </w:tcPr>
          <w:p w:rsidR="009F387A" w:rsidRPr="00211E3F" w:rsidRDefault="009F387A" w:rsidP="00C17A42">
            <w:pPr>
              <w:jc w:val="center"/>
              <w:rPr>
                <w:rFonts w:ascii="Calibri" w:hAnsi="Calibri" w:cs="Calibri"/>
                <w:sz w:val="16"/>
                <w:szCs w:val="16"/>
              </w:rPr>
            </w:pPr>
          </w:p>
        </w:tc>
        <w:tc>
          <w:tcPr>
            <w:tcW w:w="2587" w:type="dxa"/>
            <w:gridSpan w:val="2"/>
          </w:tcPr>
          <w:p w:rsidR="009F387A" w:rsidRPr="00211E3F" w:rsidRDefault="009F387A" w:rsidP="00C17A42">
            <w:pPr>
              <w:jc w:val="both"/>
              <w:rPr>
                <w:rFonts w:ascii="Calibri" w:hAnsi="Calibri" w:cs="Calibri"/>
                <w:sz w:val="16"/>
                <w:szCs w:val="16"/>
              </w:rPr>
            </w:pPr>
            <w:r w:rsidRPr="00211E3F">
              <w:rPr>
                <w:rFonts w:ascii="Calibri" w:hAnsi="Calibri" w:cs="Calibri"/>
                <w:sz w:val="16"/>
                <w:szCs w:val="16"/>
              </w:rPr>
              <w:t>Отделы лабораторно-аналитического контроля (ОЛАК) областных территориальных управлений окружающей среды и водных ресурсов</w:t>
            </w:r>
          </w:p>
        </w:tc>
        <w:tc>
          <w:tcPr>
            <w:tcW w:w="1229" w:type="dxa"/>
            <w:gridSpan w:val="3"/>
          </w:tcPr>
          <w:p w:rsidR="009F387A" w:rsidRPr="00211E3F" w:rsidRDefault="009F387A" w:rsidP="00C17A42">
            <w:pPr>
              <w:jc w:val="both"/>
              <w:rPr>
                <w:rFonts w:ascii="Calibri" w:hAnsi="Calibri" w:cs="Calibri"/>
                <w:sz w:val="16"/>
                <w:szCs w:val="16"/>
              </w:rPr>
            </w:pPr>
            <w:r w:rsidRPr="00211E3F">
              <w:rPr>
                <w:rFonts w:ascii="Calibri" w:hAnsi="Calibri" w:cs="Calibri"/>
                <w:sz w:val="16"/>
                <w:szCs w:val="16"/>
              </w:rPr>
              <w:t>Все областные центры, г.</w:t>
            </w:r>
            <w:r w:rsidR="002322CF" w:rsidRPr="002322CF">
              <w:rPr>
                <w:rFonts w:ascii="Calibri" w:hAnsi="Calibri" w:cs="Calibri"/>
                <w:sz w:val="16"/>
                <w:szCs w:val="16"/>
              </w:rPr>
              <w:t xml:space="preserve"> </w:t>
            </w:r>
            <w:r w:rsidRPr="00211E3F">
              <w:rPr>
                <w:rFonts w:ascii="Calibri" w:hAnsi="Calibri" w:cs="Calibri"/>
                <w:sz w:val="16"/>
                <w:szCs w:val="16"/>
              </w:rPr>
              <w:t>Нур-</w:t>
            </w:r>
            <w:r w:rsidR="009234B4">
              <w:rPr>
                <w:rFonts w:ascii="Calibri" w:hAnsi="Calibri" w:cs="Calibri"/>
                <w:sz w:val="16"/>
                <w:szCs w:val="16"/>
              </w:rPr>
              <w:t>С</w:t>
            </w:r>
            <w:r w:rsidRPr="00211E3F">
              <w:rPr>
                <w:rFonts w:ascii="Calibri" w:hAnsi="Calibri" w:cs="Calibri"/>
                <w:sz w:val="16"/>
                <w:szCs w:val="16"/>
              </w:rPr>
              <w:t>ултан, г. Алматы</w:t>
            </w:r>
          </w:p>
        </w:tc>
        <w:tc>
          <w:tcPr>
            <w:tcW w:w="4328" w:type="dxa"/>
            <w:gridSpan w:val="2"/>
          </w:tcPr>
          <w:p w:rsidR="009F387A" w:rsidRPr="004C0E2D" w:rsidRDefault="009F387A" w:rsidP="00C17A42">
            <w:pPr>
              <w:jc w:val="both"/>
              <w:rPr>
                <w:rFonts w:ascii="Calibri" w:hAnsi="Calibri" w:cs="Calibri"/>
                <w:sz w:val="16"/>
                <w:szCs w:val="16"/>
              </w:rPr>
            </w:pPr>
            <w:r w:rsidRPr="00211E3F">
              <w:rPr>
                <w:rFonts w:ascii="Calibri" w:hAnsi="Calibri" w:cs="Calibri"/>
                <w:sz w:val="16"/>
                <w:szCs w:val="16"/>
              </w:rPr>
              <w:t xml:space="preserve">1.Рентгено-флуоресцентный спектрометр “Спектроскан-макс” для определения тяжелых металлов в воздушных, </w:t>
            </w:r>
            <w:r w:rsidRPr="004C0E2D">
              <w:rPr>
                <w:rFonts w:ascii="Calibri" w:hAnsi="Calibri" w:cs="Calibri"/>
                <w:sz w:val="16"/>
                <w:szCs w:val="16"/>
              </w:rPr>
              <w:t>водных и почвенных пробах;</w:t>
            </w:r>
          </w:p>
          <w:p w:rsidR="009F387A" w:rsidRPr="004C0E2D" w:rsidRDefault="009F387A" w:rsidP="00C17A42">
            <w:pPr>
              <w:jc w:val="both"/>
              <w:rPr>
                <w:rFonts w:ascii="Calibri" w:hAnsi="Calibri" w:cs="Calibri"/>
                <w:sz w:val="16"/>
                <w:szCs w:val="16"/>
              </w:rPr>
            </w:pPr>
            <w:r w:rsidRPr="004C0E2D">
              <w:rPr>
                <w:rFonts w:ascii="Calibri" w:hAnsi="Calibri" w:cs="Calibri"/>
                <w:sz w:val="16"/>
                <w:szCs w:val="16"/>
              </w:rPr>
              <w:t>2.Атомно-абсорбционные спектрометры “РА-915” для определения ртути во всех природных средах;</w:t>
            </w:r>
          </w:p>
          <w:p w:rsidR="009F387A" w:rsidRPr="004C0E2D" w:rsidRDefault="009F387A" w:rsidP="00C17A42">
            <w:pPr>
              <w:jc w:val="both"/>
              <w:rPr>
                <w:rFonts w:ascii="Calibri" w:hAnsi="Calibri" w:cs="Calibri"/>
                <w:sz w:val="16"/>
                <w:szCs w:val="16"/>
              </w:rPr>
            </w:pPr>
            <w:r w:rsidRPr="004C0E2D">
              <w:rPr>
                <w:rFonts w:ascii="Calibri" w:hAnsi="Calibri" w:cs="Calibri"/>
                <w:sz w:val="16"/>
                <w:szCs w:val="16"/>
              </w:rPr>
              <w:t>3. ИКС-спектрометр для определения нефтепродуктов;</w:t>
            </w:r>
          </w:p>
          <w:p w:rsidR="009F387A" w:rsidRPr="004C0E2D" w:rsidRDefault="009F387A" w:rsidP="00C17A42">
            <w:pPr>
              <w:jc w:val="both"/>
              <w:rPr>
                <w:rFonts w:ascii="Calibri" w:hAnsi="Calibri" w:cs="Calibri"/>
                <w:sz w:val="16"/>
                <w:szCs w:val="16"/>
              </w:rPr>
            </w:pPr>
            <w:r w:rsidRPr="004C0E2D">
              <w:rPr>
                <w:rFonts w:ascii="Calibri" w:hAnsi="Calibri" w:cs="Calibri"/>
                <w:sz w:val="16"/>
                <w:szCs w:val="16"/>
              </w:rPr>
              <w:t>4. Флуориметры “Флюорат 02-2м” для анализа жидкостей;</w:t>
            </w:r>
          </w:p>
          <w:p w:rsidR="009F387A" w:rsidRPr="004C0E2D" w:rsidRDefault="009F387A" w:rsidP="00C17A42">
            <w:pPr>
              <w:jc w:val="both"/>
              <w:rPr>
                <w:rFonts w:ascii="Calibri" w:hAnsi="Calibri" w:cs="Calibri"/>
                <w:sz w:val="16"/>
                <w:szCs w:val="16"/>
              </w:rPr>
            </w:pPr>
            <w:r w:rsidRPr="004C0E2D">
              <w:rPr>
                <w:rFonts w:ascii="Calibri" w:hAnsi="Calibri" w:cs="Calibri"/>
                <w:sz w:val="16"/>
                <w:szCs w:val="16"/>
              </w:rPr>
              <w:t>5. Газоанализаторы “</w:t>
            </w:r>
            <w:r w:rsidRPr="004C0E2D">
              <w:rPr>
                <w:rFonts w:ascii="Calibri" w:hAnsi="Calibri" w:cs="Calibri"/>
                <w:sz w:val="16"/>
                <w:szCs w:val="16"/>
                <w:lang w:val="en-US"/>
              </w:rPr>
              <w:t>MSICompact</w:t>
            </w:r>
            <w:r w:rsidRPr="004C0E2D">
              <w:rPr>
                <w:rFonts w:ascii="Calibri" w:hAnsi="Calibri" w:cs="Calibri"/>
                <w:sz w:val="16"/>
                <w:szCs w:val="16"/>
              </w:rPr>
              <w:t>” и “</w:t>
            </w:r>
            <w:r w:rsidRPr="004C0E2D">
              <w:rPr>
                <w:rFonts w:ascii="Calibri" w:hAnsi="Calibri" w:cs="Calibri"/>
                <w:sz w:val="16"/>
                <w:szCs w:val="16"/>
                <w:lang w:val="en-US"/>
              </w:rPr>
              <w:t>MSI</w:t>
            </w:r>
            <w:r w:rsidRPr="004C0E2D">
              <w:rPr>
                <w:rFonts w:ascii="Calibri" w:hAnsi="Calibri" w:cs="Calibri"/>
                <w:sz w:val="16"/>
                <w:szCs w:val="16"/>
              </w:rPr>
              <w:t xml:space="preserve"> 150 </w:t>
            </w:r>
            <w:r w:rsidRPr="004C0E2D">
              <w:rPr>
                <w:rFonts w:ascii="Calibri" w:hAnsi="Calibri" w:cs="Calibri"/>
                <w:sz w:val="16"/>
                <w:szCs w:val="16"/>
                <w:lang w:val="en-US"/>
              </w:rPr>
              <w:t>Pro</w:t>
            </w:r>
            <w:r w:rsidR="0024148A" w:rsidRPr="004C0E2D">
              <w:rPr>
                <w:rFonts w:ascii="Calibri" w:hAnsi="Calibri" w:cs="Calibri"/>
                <w:sz w:val="16"/>
                <w:szCs w:val="16"/>
              </w:rPr>
              <w:t>” для определения газ</w:t>
            </w:r>
            <w:r w:rsidRPr="004C0E2D">
              <w:rPr>
                <w:rFonts w:ascii="Calibri" w:hAnsi="Calibri" w:cs="Calibri"/>
                <w:sz w:val="16"/>
                <w:szCs w:val="16"/>
              </w:rPr>
              <w:t>ов в выбросах;</w:t>
            </w:r>
          </w:p>
          <w:p w:rsidR="009F387A" w:rsidRPr="004C0E2D" w:rsidRDefault="009F387A" w:rsidP="00C17A42">
            <w:pPr>
              <w:jc w:val="both"/>
              <w:rPr>
                <w:rFonts w:ascii="Calibri" w:hAnsi="Calibri" w:cs="Calibri"/>
                <w:sz w:val="16"/>
                <w:szCs w:val="16"/>
              </w:rPr>
            </w:pPr>
            <w:r w:rsidRPr="004C0E2D">
              <w:rPr>
                <w:rFonts w:ascii="Calibri" w:hAnsi="Calibri" w:cs="Calibri"/>
                <w:sz w:val="16"/>
                <w:szCs w:val="16"/>
              </w:rPr>
              <w:t>6. Газоанализаторы и</w:t>
            </w:r>
            <w:r w:rsidR="0024148A" w:rsidRPr="004C0E2D">
              <w:rPr>
                <w:rFonts w:ascii="Calibri" w:hAnsi="Calibri" w:cs="Calibri"/>
                <w:sz w:val="16"/>
                <w:szCs w:val="16"/>
              </w:rPr>
              <w:t xml:space="preserve"> дымомеры для анализа выхлопных </w:t>
            </w:r>
            <w:r w:rsidRPr="004C0E2D">
              <w:rPr>
                <w:rFonts w:ascii="Calibri" w:hAnsi="Calibri" w:cs="Calibri"/>
                <w:sz w:val="16"/>
                <w:szCs w:val="16"/>
              </w:rPr>
              <w:t>газов а/м;</w:t>
            </w:r>
          </w:p>
          <w:p w:rsidR="009F387A" w:rsidRPr="004C0E2D" w:rsidRDefault="009F387A" w:rsidP="00C17A42">
            <w:pPr>
              <w:jc w:val="both"/>
              <w:rPr>
                <w:rFonts w:ascii="Calibri" w:hAnsi="Calibri" w:cs="Calibri"/>
                <w:sz w:val="16"/>
                <w:szCs w:val="16"/>
              </w:rPr>
            </w:pPr>
            <w:r w:rsidRPr="004C0E2D">
              <w:rPr>
                <w:rFonts w:ascii="Calibri" w:hAnsi="Calibri" w:cs="Calibri"/>
                <w:sz w:val="16"/>
                <w:szCs w:val="16"/>
              </w:rPr>
              <w:t xml:space="preserve">7.Атомно-абсорбционные спектрометры “Аналист” и газовые хроматографы </w:t>
            </w:r>
            <w:r w:rsidRPr="004C0E2D">
              <w:rPr>
                <w:rFonts w:ascii="Calibri" w:hAnsi="Calibri" w:cs="Calibri"/>
                <w:sz w:val="16"/>
                <w:szCs w:val="16"/>
                <w:lang w:val="en-US"/>
              </w:rPr>
              <w:t>Clarus</w:t>
            </w:r>
            <w:r w:rsidRPr="004C0E2D">
              <w:rPr>
                <w:rFonts w:ascii="Calibri" w:hAnsi="Calibri" w:cs="Calibri"/>
                <w:sz w:val="16"/>
                <w:szCs w:val="16"/>
              </w:rPr>
              <w:t>, Фурье-спектрометр имеются в</w:t>
            </w:r>
            <w:r w:rsidR="0024148A" w:rsidRPr="004C0E2D">
              <w:rPr>
                <w:rFonts w:ascii="Calibri" w:hAnsi="Calibri" w:cs="Calibri"/>
                <w:sz w:val="16"/>
                <w:szCs w:val="16"/>
              </w:rPr>
              <w:t xml:space="preserve"> </w:t>
            </w:r>
            <w:r w:rsidRPr="004C0E2D">
              <w:rPr>
                <w:rFonts w:ascii="Calibri" w:hAnsi="Calibri" w:cs="Calibri"/>
                <w:sz w:val="16"/>
                <w:szCs w:val="16"/>
              </w:rPr>
              <w:t>Усть-Каменогорске и Караганде.</w:t>
            </w:r>
          </w:p>
          <w:p w:rsidR="009F387A" w:rsidRPr="004C0E2D" w:rsidRDefault="009F387A" w:rsidP="00C17A42">
            <w:pPr>
              <w:jc w:val="both"/>
              <w:rPr>
                <w:rFonts w:ascii="Calibri" w:hAnsi="Calibri" w:cs="Calibri"/>
                <w:sz w:val="16"/>
                <w:szCs w:val="16"/>
              </w:rPr>
            </w:pPr>
            <w:r w:rsidRPr="004C0E2D">
              <w:rPr>
                <w:rFonts w:ascii="Calibri" w:hAnsi="Calibri" w:cs="Calibri"/>
                <w:sz w:val="16"/>
                <w:szCs w:val="16"/>
              </w:rPr>
              <w:t xml:space="preserve">8. </w:t>
            </w:r>
            <w:r w:rsidRPr="004C0E2D">
              <w:rPr>
                <w:rFonts w:ascii="Calibri" w:hAnsi="Calibri" w:cs="Calibri"/>
                <w:bCs/>
                <w:sz w:val="16"/>
                <w:szCs w:val="16"/>
              </w:rPr>
              <w:t>Атомно-абсорбционный спектрофотометр АА-7000 «Shimadzu» (Япония) – </w:t>
            </w:r>
            <w:r w:rsidRPr="004C0E2D">
              <w:rPr>
                <w:rFonts w:ascii="Calibri" w:hAnsi="Calibri" w:cs="Calibri"/>
                <w:sz w:val="16"/>
                <w:szCs w:val="16"/>
              </w:rPr>
              <w:t>предназначен для измерения содержания тяжелых металлов в образцах различных природных объектов;</w:t>
            </w:r>
          </w:p>
          <w:p w:rsidR="009F387A" w:rsidRPr="004C0E2D" w:rsidRDefault="009F387A" w:rsidP="00C17A42">
            <w:pPr>
              <w:jc w:val="both"/>
              <w:rPr>
                <w:rFonts w:ascii="Calibri" w:hAnsi="Calibri" w:cs="Calibri"/>
                <w:sz w:val="16"/>
                <w:szCs w:val="16"/>
              </w:rPr>
            </w:pPr>
            <w:r w:rsidRPr="004C0E2D">
              <w:rPr>
                <w:rFonts w:ascii="Calibri" w:hAnsi="Calibri" w:cs="Calibri"/>
                <w:bCs/>
                <w:sz w:val="16"/>
                <w:szCs w:val="16"/>
              </w:rPr>
              <w:t>9.Иономер С933 «Consort» (Бельгия) </w:t>
            </w:r>
            <w:r w:rsidRPr="004C0E2D">
              <w:rPr>
                <w:rFonts w:ascii="Calibri" w:hAnsi="Calibri" w:cs="Calibri"/>
                <w:sz w:val="16"/>
                <w:szCs w:val="16"/>
              </w:rPr>
              <w:t>с комплектом электродов</w:t>
            </w:r>
            <w:r w:rsidRPr="004C0E2D">
              <w:rPr>
                <w:rFonts w:ascii="Calibri" w:hAnsi="Calibri" w:cs="Calibri"/>
                <w:bCs/>
                <w:sz w:val="16"/>
                <w:szCs w:val="16"/>
              </w:rPr>
              <w:t>;</w:t>
            </w:r>
          </w:p>
          <w:p w:rsidR="009F387A" w:rsidRPr="004C0E2D" w:rsidRDefault="009F387A" w:rsidP="00C17A42">
            <w:pPr>
              <w:jc w:val="both"/>
              <w:rPr>
                <w:rFonts w:ascii="Calibri" w:hAnsi="Calibri" w:cs="Calibri"/>
                <w:bCs/>
                <w:sz w:val="16"/>
                <w:szCs w:val="16"/>
              </w:rPr>
            </w:pPr>
            <w:r w:rsidRPr="004C0E2D">
              <w:rPr>
                <w:rFonts w:ascii="Calibri" w:hAnsi="Calibri" w:cs="Calibri"/>
                <w:bCs/>
                <w:sz w:val="16"/>
                <w:szCs w:val="16"/>
              </w:rPr>
              <w:t>10.«Horiba» – </w:t>
            </w:r>
            <w:r w:rsidRPr="004C0E2D">
              <w:rPr>
                <w:rFonts w:ascii="Calibri" w:hAnsi="Calibri" w:cs="Calibri"/>
                <w:sz w:val="16"/>
                <w:szCs w:val="16"/>
              </w:rPr>
              <w:t>мультипараметровый анализатор </w:t>
            </w:r>
            <w:r w:rsidRPr="004C0E2D">
              <w:rPr>
                <w:rFonts w:ascii="Calibri" w:hAnsi="Calibri" w:cs="Calibri"/>
                <w:bCs/>
                <w:sz w:val="16"/>
                <w:szCs w:val="16"/>
              </w:rPr>
              <w:t>серии U-53 (Япония);</w:t>
            </w:r>
          </w:p>
          <w:p w:rsidR="009F387A" w:rsidRPr="004C0E2D" w:rsidRDefault="009F387A" w:rsidP="00C17A42">
            <w:pPr>
              <w:jc w:val="both"/>
              <w:rPr>
                <w:rFonts w:ascii="Calibri" w:hAnsi="Calibri" w:cs="Calibri"/>
                <w:bCs/>
                <w:sz w:val="16"/>
                <w:szCs w:val="16"/>
              </w:rPr>
            </w:pPr>
            <w:r w:rsidRPr="004C0E2D">
              <w:rPr>
                <w:rFonts w:ascii="Calibri" w:hAnsi="Calibri" w:cs="Calibri"/>
                <w:bCs/>
                <w:sz w:val="16"/>
                <w:szCs w:val="16"/>
              </w:rPr>
              <w:t>11.Эхолот-картплоттер Lowrance</w:t>
            </w:r>
            <w:r w:rsidRPr="004C0E2D">
              <w:rPr>
                <w:rFonts w:ascii="Calibri" w:hAnsi="Calibri" w:cs="Calibri"/>
                <w:sz w:val="16"/>
                <w:szCs w:val="16"/>
              </w:rPr>
              <w:t> </w:t>
            </w:r>
            <w:r w:rsidRPr="004C0E2D">
              <w:rPr>
                <w:rFonts w:ascii="Calibri" w:hAnsi="Calibri" w:cs="Calibri"/>
                <w:bCs/>
                <w:sz w:val="16"/>
                <w:szCs w:val="16"/>
              </w:rPr>
              <w:t>HDS-10 (США) – </w:t>
            </w:r>
            <w:r w:rsidRPr="004C0E2D">
              <w:rPr>
                <w:rFonts w:ascii="Calibri" w:hAnsi="Calibri" w:cs="Calibri"/>
                <w:sz w:val="16"/>
                <w:szCs w:val="16"/>
              </w:rPr>
              <w:t>многофункциональное устройство для эхолокации, позиционирования и структурного сканирования </w:t>
            </w:r>
            <w:r w:rsidRPr="004C0E2D">
              <w:rPr>
                <w:rFonts w:ascii="Calibri" w:hAnsi="Calibri" w:cs="Calibri"/>
                <w:bCs/>
                <w:sz w:val="16"/>
                <w:szCs w:val="16"/>
              </w:rPr>
              <w:t>(LLS-3).</w:t>
            </w:r>
          </w:p>
          <w:p w:rsidR="009F387A" w:rsidRPr="004C0E2D" w:rsidRDefault="009F387A" w:rsidP="004C0E2D">
            <w:pPr>
              <w:jc w:val="both"/>
              <w:rPr>
                <w:rFonts w:ascii="Calibri" w:hAnsi="Calibri" w:cs="Calibri"/>
                <w:bCs/>
                <w:sz w:val="16"/>
                <w:szCs w:val="16"/>
              </w:rPr>
            </w:pPr>
            <w:r w:rsidRPr="004C0E2D">
              <w:rPr>
                <w:rFonts w:ascii="Calibri" w:hAnsi="Calibri" w:cs="Calibri"/>
                <w:bCs/>
                <w:sz w:val="16"/>
                <w:szCs w:val="16"/>
              </w:rPr>
              <w:t xml:space="preserve">12. </w:t>
            </w:r>
            <w:r w:rsidRPr="004C0E2D">
              <w:rPr>
                <w:rFonts w:ascii="Calibri" w:hAnsi="Calibri" w:cs="Calibri"/>
                <w:sz w:val="16"/>
                <w:szCs w:val="16"/>
              </w:rPr>
              <w:t>Система математического моделирования подземных вод GMS (Groundwater modeling system)</w:t>
            </w:r>
          </w:p>
          <w:p w:rsidR="009F387A" w:rsidRPr="004C0E2D" w:rsidRDefault="009F387A" w:rsidP="004C0E2D">
            <w:pPr>
              <w:jc w:val="both"/>
              <w:rPr>
                <w:rFonts w:ascii="Calibri" w:hAnsi="Calibri" w:cs="Calibri"/>
                <w:bCs/>
                <w:sz w:val="16"/>
                <w:szCs w:val="16"/>
              </w:rPr>
            </w:pPr>
            <w:r w:rsidRPr="004C0E2D">
              <w:rPr>
                <w:rFonts w:ascii="Calibri" w:hAnsi="Calibri" w:cs="Calibri"/>
                <w:bCs/>
                <w:sz w:val="16"/>
                <w:szCs w:val="16"/>
              </w:rPr>
              <w:t xml:space="preserve">13. </w:t>
            </w:r>
            <w:r w:rsidRPr="004C0E2D">
              <w:rPr>
                <w:rFonts w:ascii="Calibri" w:hAnsi="Calibri" w:cs="Calibri"/>
                <w:sz w:val="16"/>
                <w:szCs w:val="16"/>
              </w:rPr>
              <w:t>Геоинформационные системы ArcGIS и MapInfo</w:t>
            </w:r>
          </w:p>
          <w:p w:rsidR="009F387A" w:rsidRPr="004C0E2D" w:rsidRDefault="0024148A" w:rsidP="004C0E2D">
            <w:pPr>
              <w:jc w:val="both"/>
              <w:rPr>
                <w:rFonts w:ascii="Calibri" w:hAnsi="Calibri" w:cs="Calibri"/>
                <w:sz w:val="16"/>
                <w:szCs w:val="16"/>
              </w:rPr>
            </w:pPr>
            <w:r w:rsidRPr="004C0E2D">
              <w:rPr>
                <w:rFonts w:ascii="Calibri" w:hAnsi="Calibri" w:cs="Calibri"/>
                <w:sz w:val="16"/>
                <w:szCs w:val="16"/>
              </w:rPr>
              <w:t>14. Атомно-адсорбционные </w:t>
            </w:r>
            <w:r w:rsidR="009F387A" w:rsidRPr="004C0E2D">
              <w:rPr>
                <w:rFonts w:ascii="Calibri" w:hAnsi="Calibri" w:cs="Calibri"/>
                <w:sz w:val="16"/>
                <w:szCs w:val="16"/>
              </w:rPr>
              <w:t>спектрометры </w:t>
            </w:r>
            <w:r w:rsidR="009F387A" w:rsidRPr="004C0E2D">
              <w:rPr>
                <w:rStyle w:val="aff0"/>
                <w:rFonts w:ascii="Calibri" w:hAnsi="Calibri" w:cs="Calibri"/>
                <w:b w:val="0"/>
                <w:sz w:val="16"/>
                <w:szCs w:val="16"/>
                <w:bdr w:val="none" w:sz="0" w:space="0" w:color="auto" w:frame="1"/>
              </w:rPr>
              <w:t>AAnalyst 200</w:t>
            </w:r>
            <w:r w:rsidR="009F387A" w:rsidRPr="004C0E2D">
              <w:rPr>
                <w:rFonts w:ascii="Calibri" w:hAnsi="Calibri" w:cs="Calibri"/>
                <w:sz w:val="16"/>
                <w:szCs w:val="16"/>
              </w:rPr>
              <w:t xml:space="preserve">     </w:t>
            </w:r>
          </w:p>
          <w:p w:rsidR="009F387A" w:rsidRPr="004C0E2D" w:rsidRDefault="009F387A" w:rsidP="004C0E2D">
            <w:pPr>
              <w:jc w:val="both"/>
              <w:rPr>
                <w:rFonts w:ascii="Calibri" w:hAnsi="Calibri" w:cs="Calibri"/>
                <w:sz w:val="16"/>
                <w:szCs w:val="16"/>
              </w:rPr>
            </w:pPr>
            <w:r w:rsidRPr="004C0E2D">
              <w:rPr>
                <w:rFonts w:ascii="Calibri" w:hAnsi="Calibri" w:cs="Calibri"/>
                <w:sz w:val="16"/>
                <w:szCs w:val="16"/>
              </w:rPr>
              <w:t>15. Спектрофотометр серии </w:t>
            </w:r>
            <w:r w:rsidRPr="004C0E2D">
              <w:rPr>
                <w:rStyle w:val="aff0"/>
                <w:rFonts w:ascii="Calibri" w:hAnsi="Calibri" w:cs="Calibri"/>
                <w:b w:val="0"/>
                <w:sz w:val="16"/>
                <w:szCs w:val="16"/>
                <w:bdr w:val="none" w:sz="0" w:space="0" w:color="auto" w:frame="1"/>
              </w:rPr>
              <w:t>Lambda 25</w:t>
            </w:r>
            <w:r w:rsidRPr="004C0E2D">
              <w:rPr>
                <w:rFonts w:ascii="Calibri" w:hAnsi="Calibri" w:cs="Calibri"/>
                <w:sz w:val="16"/>
                <w:szCs w:val="16"/>
              </w:rPr>
              <w:t> </w:t>
            </w:r>
          </w:p>
          <w:p w:rsidR="009F387A" w:rsidRPr="004C0E2D" w:rsidRDefault="009F387A" w:rsidP="004C0E2D">
            <w:pPr>
              <w:jc w:val="both"/>
              <w:rPr>
                <w:rFonts w:ascii="Calibri" w:hAnsi="Calibri" w:cs="Calibri"/>
                <w:sz w:val="16"/>
                <w:szCs w:val="16"/>
              </w:rPr>
            </w:pPr>
            <w:r w:rsidRPr="004C0E2D">
              <w:rPr>
                <w:rFonts w:ascii="Calibri" w:hAnsi="Calibri" w:cs="Calibri"/>
                <w:sz w:val="16"/>
                <w:szCs w:val="16"/>
              </w:rPr>
              <w:t>16. Газоанализатор </w:t>
            </w:r>
            <w:r w:rsidRPr="004C0E2D">
              <w:rPr>
                <w:rStyle w:val="aff0"/>
                <w:rFonts w:ascii="Calibri" w:hAnsi="Calibri" w:cs="Calibri"/>
                <w:b w:val="0"/>
                <w:sz w:val="16"/>
                <w:szCs w:val="16"/>
                <w:bdr w:val="none" w:sz="0" w:space="0" w:color="auto" w:frame="1"/>
              </w:rPr>
              <w:t>ДАГ-510-МВ</w:t>
            </w:r>
            <w:r w:rsidRPr="004C0E2D">
              <w:rPr>
                <w:rFonts w:ascii="Calibri" w:hAnsi="Calibri" w:cs="Calibri"/>
                <w:sz w:val="16"/>
                <w:szCs w:val="16"/>
              </w:rPr>
              <w:t> </w:t>
            </w:r>
          </w:p>
          <w:p w:rsidR="009F387A" w:rsidRPr="004C0E2D" w:rsidRDefault="009F387A" w:rsidP="004C0E2D">
            <w:pPr>
              <w:jc w:val="both"/>
              <w:rPr>
                <w:rFonts w:ascii="Calibri" w:hAnsi="Calibri" w:cs="Calibri"/>
                <w:sz w:val="16"/>
                <w:szCs w:val="16"/>
              </w:rPr>
            </w:pPr>
            <w:r w:rsidRPr="004C0E2D">
              <w:rPr>
                <w:rFonts w:ascii="Calibri" w:hAnsi="Calibri" w:cs="Calibri"/>
                <w:sz w:val="16"/>
                <w:szCs w:val="16"/>
              </w:rPr>
              <w:t>17. Анализатор жидкости люминесцентно-фотометрический «Флюорат-02-5М»</w:t>
            </w:r>
          </w:p>
          <w:p w:rsidR="009F387A" w:rsidRPr="004C0E2D" w:rsidRDefault="009F387A" w:rsidP="004C0E2D">
            <w:pPr>
              <w:jc w:val="both"/>
              <w:rPr>
                <w:rFonts w:ascii="Calibri" w:hAnsi="Calibri" w:cs="Calibri"/>
                <w:sz w:val="16"/>
                <w:szCs w:val="16"/>
              </w:rPr>
            </w:pPr>
            <w:r w:rsidRPr="004C0E2D">
              <w:rPr>
                <w:rStyle w:val="aff0"/>
                <w:rFonts w:ascii="Calibri" w:hAnsi="Calibri" w:cs="Calibri"/>
                <w:b w:val="0"/>
                <w:sz w:val="16"/>
                <w:szCs w:val="16"/>
                <w:bdr w:val="none" w:sz="0" w:space="0" w:color="auto" w:frame="1"/>
              </w:rPr>
              <w:t>18. УМФ-2000</w:t>
            </w:r>
            <w:r w:rsidRPr="004C0E2D">
              <w:rPr>
                <w:rFonts w:ascii="Calibri" w:hAnsi="Calibri" w:cs="Calibri"/>
                <w:sz w:val="16"/>
                <w:szCs w:val="16"/>
              </w:rPr>
              <w:t> Альфа –бета</w:t>
            </w:r>
            <w:r w:rsidR="0024148A" w:rsidRPr="004C0E2D">
              <w:rPr>
                <w:rFonts w:ascii="Calibri" w:hAnsi="Calibri" w:cs="Calibri"/>
                <w:sz w:val="16"/>
                <w:szCs w:val="16"/>
              </w:rPr>
              <w:t xml:space="preserve"> радиометр для измерения малых </w:t>
            </w:r>
            <w:r w:rsidRPr="004C0E2D">
              <w:rPr>
                <w:rFonts w:ascii="Calibri" w:hAnsi="Calibri" w:cs="Calibri"/>
                <w:sz w:val="16"/>
                <w:szCs w:val="16"/>
              </w:rPr>
              <w:t>активностей</w:t>
            </w:r>
          </w:p>
          <w:p w:rsidR="009F387A" w:rsidRPr="00211E3F" w:rsidRDefault="0024148A" w:rsidP="00397211">
            <w:pPr>
              <w:jc w:val="both"/>
              <w:rPr>
                <w:rFonts w:ascii="Calibri" w:hAnsi="Calibri" w:cs="Calibri"/>
                <w:sz w:val="16"/>
                <w:szCs w:val="16"/>
              </w:rPr>
            </w:pPr>
            <w:r w:rsidRPr="004C0E2D">
              <w:rPr>
                <w:rFonts w:ascii="Calibri" w:hAnsi="Calibri" w:cs="Calibri"/>
                <w:sz w:val="16"/>
                <w:szCs w:val="16"/>
              </w:rPr>
              <w:t xml:space="preserve">19. Сцинтилляционный </w:t>
            </w:r>
            <w:r w:rsidR="009F387A" w:rsidRPr="004C0E2D">
              <w:rPr>
                <w:rStyle w:val="aff0"/>
                <w:rFonts w:ascii="Calibri" w:hAnsi="Calibri" w:cs="Calibri"/>
                <w:b w:val="0"/>
                <w:sz w:val="16"/>
                <w:szCs w:val="16"/>
                <w:bdr w:val="none" w:sz="0" w:space="0" w:color="auto" w:frame="1"/>
              </w:rPr>
              <w:t>СРП-88Н</w:t>
            </w:r>
            <w:r w:rsidR="009F387A" w:rsidRPr="004C0E2D">
              <w:rPr>
                <w:rFonts w:ascii="Calibri" w:hAnsi="Calibri" w:cs="Calibri"/>
                <w:sz w:val="16"/>
                <w:szCs w:val="16"/>
              </w:rPr>
              <w:t> </w:t>
            </w:r>
          </w:p>
        </w:tc>
        <w:tc>
          <w:tcPr>
            <w:tcW w:w="2160" w:type="dxa"/>
            <w:gridSpan w:val="2"/>
          </w:tcPr>
          <w:p w:rsidR="009F387A" w:rsidRPr="00211E3F" w:rsidRDefault="009F387A" w:rsidP="00C17A42">
            <w:pPr>
              <w:pStyle w:val="a7"/>
              <w:jc w:val="both"/>
              <w:rPr>
                <w:rFonts w:ascii="Calibri" w:hAnsi="Calibri" w:cs="Calibri"/>
                <w:b w:val="0"/>
                <w:sz w:val="16"/>
                <w:szCs w:val="16"/>
                <w:lang w:val="ru-RU"/>
              </w:rPr>
            </w:pPr>
            <w:r w:rsidRPr="00211E3F">
              <w:rPr>
                <w:rFonts w:ascii="Calibri" w:hAnsi="Calibri" w:cs="Calibri"/>
                <w:b w:val="0"/>
                <w:sz w:val="16"/>
                <w:szCs w:val="16"/>
                <w:lang w:val="ru-RU"/>
              </w:rPr>
              <w:t>Свидетельство об оценке состояния измерений № 57, выдано ОАО “Национальный центр экспертизы и сертификации” Карагандинский филиал</w:t>
            </w:r>
          </w:p>
          <w:p w:rsidR="009F387A" w:rsidRPr="00211E3F" w:rsidRDefault="009F387A" w:rsidP="00C17A42">
            <w:pPr>
              <w:pStyle w:val="a7"/>
              <w:jc w:val="both"/>
              <w:rPr>
                <w:rFonts w:ascii="Calibri" w:hAnsi="Calibri" w:cs="Calibri"/>
                <w:b w:val="0"/>
                <w:sz w:val="16"/>
                <w:szCs w:val="16"/>
                <w:lang w:val="ru-RU"/>
              </w:rPr>
            </w:pPr>
          </w:p>
          <w:p w:rsidR="009F387A" w:rsidRPr="00211E3F" w:rsidRDefault="009F387A" w:rsidP="00C17A42">
            <w:pPr>
              <w:rPr>
                <w:rFonts w:ascii="Calibri" w:hAnsi="Calibri" w:cs="Calibri"/>
                <w:sz w:val="16"/>
                <w:szCs w:val="16"/>
              </w:rPr>
            </w:pPr>
            <w:r w:rsidRPr="00211E3F">
              <w:rPr>
                <w:rFonts w:ascii="Calibri" w:hAnsi="Calibri" w:cs="Calibri"/>
                <w:sz w:val="16"/>
                <w:szCs w:val="16"/>
              </w:rPr>
              <w:t xml:space="preserve">Свидетельство об оценке состояния измерений в лаборатории, осуществляющей проведение химико-токсикологических исследовании №01/18 выдано АО «Национальный центр экспертизы и </w:t>
            </w:r>
            <w:r w:rsidR="0024148A" w:rsidRPr="00211E3F">
              <w:rPr>
                <w:rFonts w:ascii="Calibri" w:hAnsi="Calibri" w:cs="Calibri"/>
                <w:sz w:val="16"/>
                <w:szCs w:val="16"/>
              </w:rPr>
              <w:t>сертификации» Алматинский</w:t>
            </w:r>
            <w:r w:rsidRPr="00211E3F">
              <w:rPr>
                <w:rFonts w:ascii="Calibri" w:hAnsi="Calibri" w:cs="Calibri"/>
                <w:sz w:val="16"/>
                <w:szCs w:val="16"/>
              </w:rPr>
              <w:t xml:space="preserve"> филиал </w:t>
            </w:r>
          </w:p>
          <w:p w:rsidR="009F387A" w:rsidRPr="00211E3F" w:rsidRDefault="009F387A" w:rsidP="00C17A42">
            <w:pPr>
              <w:shd w:val="clear" w:color="auto" w:fill="FFFFFF"/>
              <w:spacing w:after="150"/>
              <w:rPr>
                <w:rFonts w:ascii="Calibri" w:hAnsi="Calibri" w:cs="Calibri"/>
                <w:bCs/>
                <w:sz w:val="16"/>
                <w:szCs w:val="16"/>
                <w:shd w:val="clear" w:color="auto" w:fill="FFFFFF"/>
              </w:rPr>
            </w:pPr>
          </w:p>
          <w:p w:rsidR="009F387A" w:rsidRPr="00211E3F" w:rsidRDefault="009F387A" w:rsidP="00C17A42">
            <w:pPr>
              <w:shd w:val="clear" w:color="auto" w:fill="FFFFFF"/>
              <w:spacing w:after="150"/>
              <w:rPr>
                <w:rFonts w:ascii="Calibri" w:hAnsi="Calibri" w:cs="Calibri"/>
                <w:sz w:val="16"/>
                <w:szCs w:val="16"/>
              </w:rPr>
            </w:pPr>
            <w:r w:rsidRPr="00211E3F">
              <w:rPr>
                <w:rFonts w:ascii="Calibri" w:hAnsi="Calibri" w:cs="Calibri"/>
                <w:bCs/>
                <w:sz w:val="16"/>
                <w:szCs w:val="16"/>
                <w:shd w:val="clear" w:color="auto" w:fill="FFFFFF"/>
              </w:rPr>
              <w:t>Республиканский научно-исследовательский Центр охраны атмосферного воздуха</w:t>
            </w:r>
            <w:r w:rsidRPr="00211E3F">
              <w:rPr>
                <w:rFonts w:ascii="Calibri" w:hAnsi="Calibri" w:cs="Calibri"/>
                <w:sz w:val="16"/>
                <w:szCs w:val="16"/>
              </w:rPr>
              <w:t xml:space="preserve"> </w:t>
            </w:r>
            <w:r w:rsidRPr="00211E3F">
              <w:rPr>
                <w:rFonts w:ascii="Calibri" w:hAnsi="Calibri" w:cs="Calibri"/>
                <w:sz w:val="16"/>
                <w:szCs w:val="16"/>
                <w:shd w:val="clear" w:color="auto" w:fill="FFFFFF"/>
              </w:rPr>
              <w:t>аккредитована в системе аккредитации Республики Казахстан на соответствие требованиям СТ РК ИСО/МЭК 17025-2007 «Общие требования к компетентности испытательных и калибровочных лабораторий»</w:t>
            </w:r>
          </w:p>
          <w:p w:rsidR="009F387A" w:rsidRPr="00211E3F" w:rsidRDefault="009F387A" w:rsidP="00C17A42">
            <w:pPr>
              <w:pStyle w:val="a7"/>
              <w:jc w:val="both"/>
              <w:rPr>
                <w:rFonts w:ascii="Calibri" w:hAnsi="Calibri" w:cs="Calibri"/>
                <w:b w:val="0"/>
                <w:sz w:val="16"/>
                <w:szCs w:val="16"/>
                <w:lang w:val="ru-RU"/>
              </w:rPr>
            </w:pPr>
          </w:p>
        </w:tc>
        <w:tc>
          <w:tcPr>
            <w:tcW w:w="1620" w:type="dxa"/>
            <w:gridSpan w:val="2"/>
          </w:tcPr>
          <w:p w:rsidR="009F387A" w:rsidRPr="00211E3F" w:rsidRDefault="009F387A" w:rsidP="00C17A42">
            <w:pPr>
              <w:jc w:val="center"/>
              <w:rPr>
                <w:rFonts w:ascii="Calibri" w:hAnsi="Calibri" w:cs="Calibri"/>
                <w:sz w:val="16"/>
                <w:szCs w:val="16"/>
              </w:rPr>
            </w:pPr>
            <w:r w:rsidRPr="00211E3F">
              <w:rPr>
                <w:rFonts w:ascii="Calibri" w:hAnsi="Calibri" w:cs="Calibri"/>
                <w:sz w:val="16"/>
                <w:szCs w:val="16"/>
              </w:rPr>
              <w:t>нет</w:t>
            </w:r>
          </w:p>
        </w:tc>
        <w:tc>
          <w:tcPr>
            <w:tcW w:w="2656" w:type="dxa"/>
          </w:tcPr>
          <w:p w:rsidR="009F387A" w:rsidRPr="004C0E2D" w:rsidRDefault="009F387A" w:rsidP="00C17A42">
            <w:pPr>
              <w:jc w:val="both"/>
              <w:rPr>
                <w:rFonts w:ascii="Calibri" w:hAnsi="Calibri" w:cs="Calibri"/>
                <w:sz w:val="16"/>
                <w:szCs w:val="16"/>
              </w:rPr>
            </w:pPr>
            <w:r w:rsidRPr="004C0E2D">
              <w:rPr>
                <w:rFonts w:ascii="Calibri" w:hAnsi="Calibri" w:cs="Calibri"/>
                <w:sz w:val="16"/>
                <w:szCs w:val="16"/>
              </w:rPr>
              <w:t xml:space="preserve">Арбитраж и контроль содержания основных и специфических для области загрязняющих веществ от источников загрязнения окружающей среды в выбросах в атмосферу, сброса в водоемы и на рельеф местности, почвах, объектах природной среды в районах загрязнения, в частности тяжелых металлов </w:t>
            </w:r>
            <w:r w:rsidRPr="004C0E2D">
              <w:rPr>
                <w:rStyle w:val="aff1"/>
                <w:rFonts w:ascii="Calibri" w:hAnsi="Calibri" w:cs="Calibri"/>
                <w:sz w:val="16"/>
                <w:szCs w:val="16"/>
              </w:rPr>
              <w:t>(Cu, Zn, Pb, Ni, Mn, Cd и др.)</w:t>
            </w:r>
            <w:r w:rsidRPr="004C0E2D">
              <w:rPr>
                <w:rFonts w:ascii="Calibri" w:hAnsi="Calibri" w:cs="Calibri"/>
                <w:sz w:val="16"/>
                <w:szCs w:val="16"/>
              </w:rPr>
              <w:t>, фенолов, нефтепродуктов,  солесодержания азот, пестицидов и полихлорированных бифенилов</w:t>
            </w:r>
          </w:p>
        </w:tc>
      </w:tr>
      <w:tr w:rsidR="009F387A" w:rsidRPr="00C279A4" w:rsidTr="00C17A42">
        <w:tc>
          <w:tcPr>
            <w:tcW w:w="15120" w:type="dxa"/>
            <w:gridSpan w:val="13"/>
          </w:tcPr>
          <w:p w:rsidR="009F387A" w:rsidRPr="004C0E2D" w:rsidRDefault="009F387A" w:rsidP="00C17A42">
            <w:pPr>
              <w:jc w:val="center"/>
              <w:rPr>
                <w:rFonts w:ascii="Calibri" w:hAnsi="Calibri" w:cs="Calibri"/>
                <w:i/>
                <w:sz w:val="16"/>
                <w:szCs w:val="16"/>
              </w:rPr>
            </w:pPr>
            <w:r w:rsidRPr="004C0E2D">
              <w:rPr>
                <w:rFonts w:ascii="Calibri" w:hAnsi="Calibri" w:cs="Calibri"/>
                <w:i/>
                <w:sz w:val="16"/>
                <w:szCs w:val="16"/>
              </w:rPr>
              <w:t>Министерство</w:t>
            </w:r>
            <w:r w:rsidR="0031469F">
              <w:rPr>
                <w:rFonts w:ascii="Calibri" w:hAnsi="Calibri" w:cs="Calibri"/>
                <w:i/>
                <w:sz w:val="16"/>
                <w:szCs w:val="16"/>
              </w:rPr>
              <w:t xml:space="preserve"> по </w:t>
            </w:r>
            <w:r w:rsidR="00DD69AF" w:rsidRPr="004C0E2D">
              <w:rPr>
                <w:rFonts w:ascii="Calibri" w:hAnsi="Calibri" w:cs="Calibri"/>
                <w:i/>
                <w:sz w:val="16"/>
                <w:szCs w:val="16"/>
              </w:rPr>
              <w:t>чрезвычайным</w:t>
            </w:r>
            <w:r w:rsidR="00DD69AF">
              <w:rPr>
                <w:rFonts w:ascii="Calibri" w:hAnsi="Calibri" w:cs="Calibri"/>
                <w:i/>
                <w:sz w:val="16"/>
                <w:szCs w:val="16"/>
              </w:rPr>
              <w:t xml:space="preserve"> </w:t>
            </w:r>
            <w:r w:rsidR="00DD69AF" w:rsidRPr="004C0E2D">
              <w:rPr>
                <w:rFonts w:ascii="Calibri" w:hAnsi="Calibri" w:cs="Calibri"/>
                <w:i/>
                <w:sz w:val="16"/>
                <w:szCs w:val="16"/>
              </w:rPr>
              <w:t>ситуациям</w:t>
            </w:r>
            <w:r w:rsidR="0031469F">
              <w:rPr>
                <w:rFonts w:ascii="Calibri" w:hAnsi="Calibri" w:cs="Calibri"/>
                <w:i/>
                <w:sz w:val="16"/>
                <w:szCs w:val="16"/>
              </w:rPr>
              <w:t xml:space="preserve"> </w:t>
            </w:r>
          </w:p>
        </w:tc>
      </w:tr>
      <w:tr w:rsidR="009F387A" w:rsidRPr="00C279A4" w:rsidTr="00C17A42">
        <w:tc>
          <w:tcPr>
            <w:tcW w:w="540" w:type="dxa"/>
          </w:tcPr>
          <w:p w:rsidR="009F387A" w:rsidRPr="00211E3F" w:rsidRDefault="009F387A" w:rsidP="00C17A42">
            <w:pPr>
              <w:jc w:val="center"/>
              <w:rPr>
                <w:rFonts w:ascii="Calibri" w:hAnsi="Calibri" w:cs="Calibri"/>
                <w:sz w:val="16"/>
                <w:szCs w:val="16"/>
              </w:rPr>
            </w:pPr>
          </w:p>
        </w:tc>
        <w:tc>
          <w:tcPr>
            <w:tcW w:w="2587" w:type="dxa"/>
            <w:gridSpan w:val="2"/>
          </w:tcPr>
          <w:p w:rsidR="009F387A" w:rsidRPr="00211E3F" w:rsidRDefault="009F387A" w:rsidP="00C17A42">
            <w:pPr>
              <w:rPr>
                <w:rFonts w:ascii="Calibri" w:hAnsi="Calibri" w:cs="Calibri"/>
                <w:sz w:val="16"/>
                <w:szCs w:val="16"/>
              </w:rPr>
            </w:pPr>
            <w:r w:rsidRPr="00211E3F">
              <w:rPr>
                <w:rFonts w:ascii="Calibri" w:hAnsi="Calibri" w:cs="Calibri"/>
                <w:sz w:val="16"/>
                <w:szCs w:val="16"/>
              </w:rPr>
              <w:t>Лаборатории пожарной безопасности</w:t>
            </w:r>
          </w:p>
        </w:tc>
        <w:tc>
          <w:tcPr>
            <w:tcW w:w="1229" w:type="dxa"/>
            <w:gridSpan w:val="3"/>
          </w:tcPr>
          <w:p w:rsidR="009F387A" w:rsidRPr="00211E3F" w:rsidRDefault="009F387A" w:rsidP="00C17A42">
            <w:pPr>
              <w:jc w:val="both"/>
              <w:rPr>
                <w:rFonts w:ascii="Calibri" w:hAnsi="Calibri" w:cs="Calibri"/>
                <w:sz w:val="16"/>
                <w:szCs w:val="16"/>
              </w:rPr>
            </w:pPr>
            <w:r w:rsidRPr="00211E3F">
              <w:rPr>
                <w:rFonts w:ascii="Calibri" w:hAnsi="Calibri" w:cs="Calibri"/>
                <w:sz w:val="16"/>
                <w:szCs w:val="16"/>
              </w:rPr>
              <w:t>Областные центры, г.</w:t>
            </w:r>
            <w:r w:rsidR="0024148A">
              <w:rPr>
                <w:rFonts w:ascii="Calibri" w:hAnsi="Calibri" w:cs="Calibri"/>
                <w:sz w:val="16"/>
                <w:szCs w:val="16"/>
              </w:rPr>
              <w:t xml:space="preserve"> </w:t>
            </w:r>
            <w:r w:rsidRPr="00211E3F">
              <w:rPr>
                <w:rFonts w:ascii="Calibri" w:hAnsi="Calibri" w:cs="Calibri"/>
                <w:sz w:val="16"/>
                <w:szCs w:val="16"/>
              </w:rPr>
              <w:t>Алматы, г.</w:t>
            </w:r>
            <w:r w:rsidR="0024148A">
              <w:rPr>
                <w:rFonts w:ascii="Calibri" w:hAnsi="Calibri" w:cs="Calibri"/>
                <w:sz w:val="16"/>
                <w:szCs w:val="16"/>
              </w:rPr>
              <w:t xml:space="preserve"> </w:t>
            </w:r>
            <w:r w:rsidRPr="00211E3F">
              <w:rPr>
                <w:rFonts w:ascii="Calibri" w:hAnsi="Calibri" w:cs="Calibri"/>
                <w:sz w:val="16"/>
                <w:szCs w:val="16"/>
              </w:rPr>
              <w:t>Нур-</w:t>
            </w:r>
            <w:r w:rsidR="009234B4">
              <w:rPr>
                <w:rFonts w:ascii="Calibri" w:hAnsi="Calibri" w:cs="Calibri"/>
                <w:sz w:val="16"/>
                <w:szCs w:val="16"/>
              </w:rPr>
              <w:t>С</w:t>
            </w:r>
            <w:r w:rsidRPr="00211E3F">
              <w:rPr>
                <w:rFonts w:ascii="Calibri" w:hAnsi="Calibri" w:cs="Calibri"/>
                <w:sz w:val="16"/>
                <w:szCs w:val="16"/>
              </w:rPr>
              <w:t>ултан</w:t>
            </w:r>
          </w:p>
        </w:tc>
        <w:tc>
          <w:tcPr>
            <w:tcW w:w="4328" w:type="dxa"/>
            <w:gridSpan w:val="2"/>
          </w:tcPr>
          <w:p w:rsidR="009F387A" w:rsidRPr="00211E3F" w:rsidRDefault="009F387A" w:rsidP="00C17A42">
            <w:pPr>
              <w:rPr>
                <w:rFonts w:ascii="Calibri" w:hAnsi="Calibri" w:cs="Calibri"/>
                <w:sz w:val="16"/>
                <w:szCs w:val="16"/>
              </w:rPr>
            </w:pPr>
            <w:r w:rsidRPr="00211E3F">
              <w:rPr>
                <w:rFonts w:ascii="Calibri" w:hAnsi="Calibri" w:cs="Calibri"/>
                <w:sz w:val="16"/>
                <w:szCs w:val="16"/>
              </w:rPr>
              <w:t xml:space="preserve">Установка для </w:t>
            </w:r>
            <w:r w:rsidR="0024148A" w:rsidRPr="00211E3F">
              <w:rPr>
                <w:rFonts w:ascii="Calibri" w:hAnsi="Calibri" w:cs="Calibri"/>
                <w:sz w:val="16"/>
                <w:szCs w:val="16"/>
              </w:rPr>
              <w:t>определения</w:t>
            </w:r>
            <w:r w:rsidRPr="00211E3F">
              <w:rPr>
                <w:rFonts w:ascii="Calibri" w:hAnsi="Calibri" w:cs="Calibri"/>
                <w:sz w:val="16"/>
                <w:szCs w:val="16"/>
              </w:rPr>
              <w:t xml:space="preserve"> горючести строительных материалов, установка для определения дымообразующей способности веществ и материалов «дым» и др.</w:t>
            </w:r>
          </w:p>
        </w:tc>
        <w:tc>
          <w:tcPr>
            <w:tcW w:w="2160" w:type="dxa"/>
            <w:gridSpan w:val="2"/>
          </w:tcPr>
          <w:p w:rsidR="009F387A" w:rsidRPr="00211E3F" w:rsidRDefault="009F387A" w:rsidP="00C17A42">
            <w:pPr>
              <w:jc w:val="both"/>
              <w:rPr>
                <w:rFonts w:ascii="Calibri" w:hAnsi="Calibri" w:cs="Calibri"/>
                <w:sz w:val="16"/>
                <w:szCs w:val="16"/>
              </w:rPr>
            </w:pPr>
            <w:r w:rsidRPr="00211E3F">
              <w:rPr>
                <w:rFonts w:ascii="Calibri" w:hAnsi="Calibri" w:cs="Calibri"/>
                <w:sz w:val="16"/>
                <w:szCs w:val="16"/>
              </w:rPr>
              <w:t>Аккредитация уполномоченного органа по техническому регулированию и метрологии</w:t>
            </w:r>
          </w:p>
        </w:tc>
        <w:tc>
          <w:tcPr>
            <w:tcW w:w="1620" w:type="dxa"/>
            <w:gridSpan w:val="2"/>
          </w:tcPr>
          <w:p w:rsidR="009F387A" w:rsidRPr="00211E3F" w:rsidRDefault="009F387A" w:rsidP="00C17A42">
            <w:pPr>
              <w:jc w:val="center"/>
              <w:rPr>
                <w:rFonts w:ascii="Calibri" w:hAnsi="Calibri" w:cs="Calibri"/>
                <w:iCs/>
                <w:sz w:val="16"/>
                <w:szCs w:val="16"/>
              </w:rPr>
            </w:pPr>
            <w:r w:rsidRPr="00211E3F">
              <w:rPr>
                <w:rFonts w:ascii="Calibri" w:hAnsi="Calibri" w:cs="Calibri"/>
                <w:iCs/>
                <w:sz w:val="16"/>
                <w:szCs w:val="16"/>
              </w:rPr>
              <w:t>нет</w:t>
            </w:r>
          </w:p>
        </w:tc>
        <w:tc>
          <w:tcPr>
            <w:tcW w:w="2656" w:type="dxa"/>
          </w:tcPr>
          <w:p w:rsidR="009F387A" w:rsidRPr="004C0E2D" w:rsidRDefault="009F387A" w:rsidP="00C17A42">
            <w:pPr>
              <w:jc w:val="both"/>
              <w:rPr>
                <w:rFonts w:ascii="Calibri" w:hAnsi="Calibri" w:cs="Calibri"/>
                <w:b/>
                <w:i/>
                <w:sz w:val="16"/>
                <w:szCs w:val="16"/>
              </w:rPr>
            </w:pPr>
            <w:r w:rsidRPr="004C0E2D">
              <w:rPr>
                <w:rFonts w:ascii="Calibri" w:hAnsi="Calibri" w:cs="Calibri"/>
                <w:sz w:val="16"/>
                <w:szCs w:val="16"/>
                <w:shd w:val="clear" w:color="auto" w:fill="FFFFFF"/>
              </w:rPr>
              <w:t>Определение показателей пожарной опасности строительных материалов, химической и нефтехимической продукции, электротехнического оборудования, а также исследования пожарной техники, систем пожарной сигнализации и пожаротушения с целью оценки их соответствия требованиям нормативных документов Республики Казахстан</w:t>
            </w:r>
            <w:r w:rsidRPr="004C0E2D">
              <w:rPr>
                <w:rFonts w:ascii="Calibri" w:hAnsi="Calibri" w:cs="Calibri"/>
                <w:sz w:val="16"/>
                <w:szCs w:val="16"/>
                <w:shd w:val="clear" w:color="auto" w:fill="FFFFFF"/>
                <w:lang w:val="kk-KZ"/>
              </w:rPr>
              <w:t>.</w:t>
            </w:r>
          </w:p>
          <w:p w:rsidR="009F387A" w:rsidRPr="004C0E2D" w:rsidRDefault="009F387A" w:rsidP="00C17A42">
            <w:pPr>
              <w:jc w:val="both"/>
              <w:rPr>
                <w:rFonts w:ascii="Calibri" w:hAnsi="Calibri" w:cs="Calibri"/>
                <w:sz w:val="16"/>
                <w:szCs w:val="16"/>
              </w:rPr>
            </w:pPr>
          </w:p>
        </w:tc>
      </w:tr>
      <w:tr w:rsidR="009F387A" w:rsidRPr="00C279A4" w:rsidTr="00C17A42">
        <w:tc>
          <w:tcPr>
            <w:tcW w:w="540" w:type="dxa"/>
          </w:tcPr>
          <w:p w:rsidR="009F387A" w:rsidRPr="00211E3F" w:rsidRDefault="009F387A" w:rsidP="00C17A42">
            <w:pPr>
              <w:jc w:val="center"/>
              <w:rPr>
                <w:rFonts w:ascii="Calibri" w:hAnsi="Calibri" w:cs="Calibri"/>
                <w:sz w:val="16"/>
                <w:szCs w:val="16"/>
              </w:rPr>
            </w:pPr>
          </w:p>
        </w:tc>
        <w:tc>
          <w:tcPr>
            <w:tcW w:w="14580" w:type="dxa"/>
            <w:gridSpan w:val="12"/>
          </w:tcPr>
          <w:p w:rsidR="009F387A" w:rsidRPr="00211E3F" w:rsidRDefault="009F387A" w:rsidP="00C17A42">
            <w:pPr>
              <w:tabs>
                <w:tab w:val="left" w:pos="6360"/>
              </w:tabs>
              <w:jc w:val="center"/>
              <w:rPr>
                <w:rFonts w:ascii="Calibri" w:hAnsi="Calibri" w:cs="Calibri"/>
                <w:sz w:val="16"/>
                <w:szCs w:val="16"/>
              </w:rPr>
            </w:pPr>
            <w:r w:rsidRPr="00211E3F">
              <w:rPr>
                <w:rFonts w:ascii="Calibri" w:hAnsi="Calibri" w:cs="Calibri"/>
                <w:sz w:val="16"/>
                <w:szCs w:val="16"/>
              </w:rPr>
              <w:t>Промышленные предприятия</w:t>
            </w:r>
          </w:p>
        </w:tc>
      </w:tr>
      <w:tr w:rsidR="009F387A" w:rsidRPr="00C279A4" w:rsidTr="00C17A42">
        <w:tc>
          <w:tcPr>
            <w:tcW w:w="540" w:type="dxa"/>
          </w:tcPr>
          <w:p w:rsidR="009F387A" w:rsidRPr="00211E3F" w:rsidRDefault="009F387A" w:rsidP="00C17A42">
            <w:pPr>
              <w:jc w:val="center"/>
              <w:rPr>
                <w:rFonts w:ascii="Calibri" w:hAnsi="Calibri" w:cs="Calibri"/>
                <w:sz w:val="16"/>
                <w:szCs w:val="16"/>
              </w:rPr>
            </w:pPr>
          </w:p>
        </w:tc>
        <w:tc>
          <w:tcPr>
            <w:tcW w:w="2587" w:type="dxa"/>
            <w:gridSpan w:val="2"/>
          </w:tcPr>
          <w:p w:rsidR="009F387A" w:rsidRPr="00211E3F" w:rsidRDefault="009F387A" w:rsidP="00C17A42">
            <w:pPr>
              <w:rPr>
                <w:rFonts w:ascii="Calibri" w:hAnsi="Calibri" w:cs="Calibri"/>
                <w:sz w:val="16"/>
                <w:szCs w:val="16"/>
              </w:rPr>
            </w:pPr>
            <w:r w:rsidRPr="00211E3F">
              <w:rPr>
                <w:rFonts w:ascii="Calibri" w:hAnsi="Calibri" w:cs="Calibri"/>
                <w:sz w:val="16"/>
                <w:szCs w:val="16"/>
              </w:rPr>
              <w:t>Производственные лаборатории</w:t>
            </w:r>
          </w:p>
        </w:tc>
        <w:tc>
          <w:tcPr>
            <w:tcW w:w="1229" w:type="dxa"/>
            <w:gridSpan w:val="3"/>
          </w:tcPr>
          <w:p w:rsidR="009F387A" w:rsidRPr="00211E3F" w:rsidRDefault="009F387A" w:rsidP="00C17A42">
            <w:pPr>
              <w:jc w:val="both"/>
              <w:rPr>
                <w:rFonts w:ascii="Calibri" w:hAnsi="Calibri" w:cs="Calibri"/>
                <w:sz w:val="16"/>
                <w:szCs w:val="16"/>
              </w:rPr>
            </w:pPr>
            <w:r w:rsidRPr="00211E3F">
              <w:rPr>
                <w:rFonts w:ascii="Calibri" w:hAnsi="Calibri" w:cs="Calibri"/>
                <w:sz w:val="16"/>
                <w:szCs w:val="16"/>
              </w:rPr>
              <w:t>Производственная зона</w:t>
            </w:r>
          </w:p>
        </w:tc>
        <w:tc>
          <w:tcPr>
            <w:tcW w:w="4328" w:type="dxa"/>
            <w:gridSpan w:val="2"/>
          </w:tcPr>
          <w:p w:rsidR="009F387A" w:rsidRPr="00211E3F" w:rsidRDefault="009F387A" w:rsidP="00C17A42">
            <w:pPr>
              <w:jc w:val="center"/>
              <w:rPr>
                <w:rFonts w:ascii="Calibri" w:hAnsi="Calibri" w:cs="Calibri"/>
                <w:sz w:val="16"/>
                <w:szCs w:val="16"/>
              </w:rPr>
            </w:pPr>
            <w:r w:rsidRPr="00211E3F">
              <w:rPr>
                <w:rFonts w:ascii="Calibri" w:hAnsi="Calibri" w:cs="Calibri"/>
                <w:sz w:val="16"/>
                <w:szCs w:val="16"/>
              </w:rPr>
              <w:t>Оборудование для экологического мониторинга\</w:t>
            </w:r>
          </w:p>
          <w:p w:rsidR="009F387A" w:rsidRPr="00211E3F" w:rsidRDefault="009F387A" w:rsidP="00C17A42">
            <w:pPr>
              <w:rPr>
                <w:rFonts w:ascii="Calibri" w:hAnsi="Calibri" w:cs="Calibri"/>
                <w:sz w:val="16"/>
                <w:szCs w:val="16"/>
              </w:rPr>
            </w:pPr>
            <w:r w:rsidRPr="00211E3F">
              <w:rPr>
                <w:rFonts w:ascii="Calibri" w:hAnsi="Calibri" w:cs="Calibri"/>
                <w:sz w:val="16"/>
                <w:szCs w:val="16"/>
              </w:rPr>
              <w:t>Оборудование для контроля качества, выпускаемой продукции</w:t>
            </w:r>
          </w:p>
        </w:tc>
        <w:tc>
          <w:tcPr>
            <w:tcW w:w="2160" w:type="dxa"/>
            <w:gridSpan w:val="2"/>
          </w:tcPr>
          <w:p w:rsidR="009F387A" w:rsidRPr="00211E3F" w:rsidRDefault="009F387A" w:rsidP="00C17A42">
            <w:pPr>
              <w:jc w:val="both"/>
              <w:rPr>
                <w:rFonts w:ascii="Calibri" w:hAnsi="Calibri" w:cs="Calibri"/>
                <w:sz w:val="16"/>
                <w:szCs w:val="16"/>
              </w:rPr>
            </w:pPr>
            <w:r w:rsidRPr="00211E3F">
              <w:rPr>
                <w:rFonts w:ascii="Calibri" w:hAnsi="Calibri" w:cs="Calibri"/>
                <w:sz w:val="16"/>
                <w:szCs w:val="16"/>
              </w:rPr>
              <w:t>Аккредитация или аттестация уполномоченного органа по техническому регулированию и метрологии</w:t>
            </w:r>
          </w:p>
        </w:tc>
        <w:tc>
          <w:tcPr>
            <w:tcW w:w="1620" w:type="dxa"/>
            <w:gridSpan w:val="2"/>
          </w:tcPr>
          <w:p w:rsidR="009F387A" w:rsidRPr="00211E3F" w:rsidRDefault="009F387A" w:rsidP="00C17A42">
            <w:pPr>
              <w:jc w:val="center"/>
              <w:rPr>
                <w:rFonts w:ascii="Calibri" w:hAnsi="Calibri" w:cs="Calibri"/>
                <w:iCs/>
                <w:sz w:val="16"/>
                <w:szCs w:val="16"/>
              </w:rPr>
            </w:pPr>
            <w:r w:rsidRPr="00211E3F">
              <w:rPr>
                <w:rFonts w:ascii="Calibri" w:hAnsi="Calibri" w:cs="Calibri"/>
                <w:iCs/>
                <w:sz w:val="16"/>
                <w:szCs w:val="16"/>
              </w:rPr>
              <w:t>нет</w:t>
            </w:r>
          </w:p>
        </w:tc>
        <w:tc>
          <w:tcPr>
            <w:tcW w:w="2656" w:type="dxa"/>
          </w:tcPr>
          <w:p w:rsidR="009F387A" w:rsidRPr="00211E3F" w:rsidRDefault="009F387A" w:rsidP="00C17A42">
            <w:pPr>
              <w:jc w:val="both"/>
              <w:rPr>
                <w:rFonts w:ascii="Calibri" w:hAnsi="Calibri" w:cs="Calibri"/>
                <w:sz w:val="16"/>
                <w:szCs w:val="16"/>
              </w:rPr>
            </w:pPr>
            <w:r w:rsidRPr="00211E3F">
              <w:rPr>
                <w:rFonts w:ascii="Calibri" w:hAnsi="Calibri" w:cs="Calibri"/>
                <w:sz w:val="16"/>
                <w:szCs w:val="16"/>
              </w:rPr>
              <w:t xml:space="preserve">Контроль выбросов, сбросов </w:t>
            </w:r>
            <w:r w:rsidR="0024148A" w:rsidRPr="00211E3F">
              <w:rPr>
                <w:rFonts w:ascii="Calibri" w:hAnsi="Calibri" w:cs="Calibri"/>
                <w:sz w:val="16"/>
                <w:szCs w:val="16"/>
              </w:rPr>
              <w:t>загрязняющих</w:t>
            </w:r>
            <w:r w:rsidRPr="00211E3F">
              <w:rPr>
                <w:rFonts w:ascii="Calibri" w:hAnsi="Calibri" w:cs="Calibri"/>
                <w:sz w:val="16"/>
                <w:szCs w:val="16"/>
              </w:rPr>
              <w:t xml:space="preserve"> веществ, обеспечение качества выпускаемой продукции</w:t>
            </w:r>
          </w:p>
        </w:tc>
      </w:tr>
    </w:tbl>
    <w:p w:rsidR="009F387A" w:rsidRPr="00C3093D" w:rsidRDefault="009F387A" w:rsidP="002F7039">
      <w:pPr>
        <w:autoSpaceDE w:val="0"/>
        <w:autoSpaceDN w:val="0"/>
        <w:adjustRightInd w:val="0"/>
        <w:rPr>
          <w:rFonts w:cs="Arial"/>
          <w:b/>
          <w:szCs w:val="20"/>
        </w:rPr>
      </w:pPr>
    </w:p>
    <w:p w:rsidR="009F387A" w:rsidRPr="004C0E2D" w:rsidRDefault="009F387A" w:rsidP="002F7039">
      <w:pPr>
        <w:pStyle w:val="affe"/>
        <w:ind w:left="284" w:firstLine="567"/>
        <w:jc w:val="both"/>
        <w:rPr>
          <w:rFonts w:ascii="Calibri" w:hAnsi="Calibri" w:cs="Calibri"/>
          <w:sz w:val="24"/>
          <w:szCs w:val="24"/>
        </w:rPr>
      </w:pPr>
      <w:r w:rsidRPr="004C0E2D">
        <w:rPr>
          <w:rFonts w:ascii="Calibri" w:hAnsi="Calibri" w:cs="Calibri"/>
          <w:sz w:val="24"/>
          <w:szCs w:val="24"/>
        </w:rPr>
        <w:t>Поиск требуемых лабораторий по виду деятельности, категориям продукции и территории размещения можно осуществить на сайте Национального центра аккредитации (НЦА). По состоянию на апрель 2019 г. аккредитовано 907 испытательных лабораторий, 44 медицинских лабораторий. Здесь же можно просмотреть область аккредитации каждой лаборатории.</w:t>
      </w:r>
    </w:p>
    <w:p w:rsidR="009F387A" w:rsidRPr="004C0E2D" w:rsidRDefault="009F387A" w:rsidP="002F7039">
      <w:pPr>
        <w:pStyle w:val="affe"/>
        <w:ind w:left="284" w:firstLine="567"/>
        <w:jc w:val="both"/>
        <w:rPr>
          <w:rFonts w:ascii="Calibri" w:hAnsi="Calibri" w:cs="Calibri"/>
          <w:sz w:val="24"/>
          <w:szCs w:val="24"/>
        </w:rPr>
      </w:pPr>
      <w:r w:rsidRPr="004C0E2D">
        <w:rPr>
          <w:rFonts w:ascii="Calibri" w:hAnsi="Calibri" w:cs="Calibri"/>
          <w:sz w:val="24"/>
          <w:szCs w:val="24"/>
        </w:rPr>
        <w:t xml:space="preserve">Национальный центр аккредитации Комитета технического регулирования и метрологии МИИР РК является единственным национальным органом по аккредитации в области оценки соответствия, определенный Правительством Республики Казахстан. Химическая лаборатория ТОО «Научный аналитический центр» аккредитована и предоставляет следующие услуги:  </w:t>
      </w:r>
    </w:p>
    <w:p w:rsidR="009F387A" w:rsidRPr="004C0E2D" w:rsidRDefault="009F387A" w:rsidP="002F7039">
      <w:pPr>
        <w:pStyle w:val="affe"/>
        <w:ind w:left="284" w:firstLine="567"/>
        <w:jc w:val="both"/>
        <w:rPr>
          <w:rFonts w:ascii="Calibri" w:hAnsi="Calibri" w:cs="Calibri"/>
          <w:sz w:val="24"/>
          <w:szCs w:val="24"/>
        </w:rPr>
      </w:pPr>
      <w:r w:rsidRPr="004C0E2D">
        <w:rPr>
          <w:rFonts w:ascii="Calibri" w:hAnsi="Calibri" w:cs="Calibri"/>
          <w:sz w:val="24"/>
          <w:szCs w:val="24"/>
        </w:rPr>
        <w:t xml:space="preserve">1. Химико-аналитические исследования объектов окружающей среды;  </w:t>
      </w:r>
    </w:p>
    <w:p w:rsidR="009F387A" w:rsidRPr="004C0E2D" w:rsidRDefault="009F387A" w:rsidP="002F7039">
      <w:pPr>
        <w:pStyle w:val="affe"/>
        <w:ind w:left="284" w:firstLine="567"/>
        <w:jc w:val="both"/>
        <w:rPr>
          <w:rFonts w:ascii="Calibri" w:hAnsi="Calibri" w:cs="Calibri"/>
          <w:sz w:val="24"/>
          <w:szCs w:val="24"/>
        </w:rPr>
      </w:pPr>
      <w:r w:rsidRPr="004C0E2D">
        <w:rPr>
          <w:rFonts w:ascii="Calibri" w:hAnsi="Calibri" w:cs="Calibri"/>
          <w:sz w:val="24"/>
          <w:szCs w:val="24"/>
        </w:rPr>
        <w:t xml:space="preserve">2. Исследования эмиссий производственных предприятий;  </w:t>
      </w:r>
    </w:p>
    <w:p w:rsidR="009F387A" w:rsidRPr="004C0E2D" w:rsidRDefault="009F387A" w:rsidP="002F7039">
      <w:pPr>
        <w:pStyle w:val="affe"/>
        <w:ind w:left="284" w:firstLine="567"/>
        <w:jc w:val="both"/>
        <w:rPr>
          <w:rFonts w:ascii="Calibri" w:hAnsi="Calibri" w:cs="Calibri"/>
          <w:sz w:val="24"/>
          <w:szCs w:val="24"/>
        </w:rPr>
      </w:pPr>
      <w:r w:rsidRPr="004C0E2D">
        <w:rPr>
          <w:rFonts w:ascii="Calibri" w:hAnsi="Calibri" w:cs="Calibri"/>
          <w:sz w:val="24"/>
          <w:szCs w:val="24"/>
        </w:rPr>
        <w:t xml:space="preserve">3. Химический анализ продуктов питания и питьевой воды на содержание токсичных веществ;  </w:t>
      </w:r>
    </w:p>
    <w:p w:rsidR="009F387A" w:rsidRPr="004C0E2D" w:rsidRDefault="009F387A" w:rsidP="002F7039">
      <w:pPr>
        <w:pStyle w:val="affe"/>
        <w:ind w:left="284" w:firstLine="567"/>
        <w:jc w:val="both"/>
        <w:rPr>
          <w:rFonts w:ascii="Calibri" w:hAnsi="Calibri" w:cs="Calibri"/>
          <w:sz w:val="24"/>
          <w:szCs w:val="24"/>
        </w:rPr>
      </w:pPr>
      <w:r w:rsidRPr="004C0E2D">
        <w:rPr>
          <w:rFonts w:ascii="Calibri" w:hAnsi="Calibri" w:cs="Calibri"/>
          <w:sz w:val="24"/>
          <w:szCs w:val="24"/>
        </w:rPr>
        <w:t xml:space="preserve">4. Химический анализ на содержание токсичных веществ в детских игрушках, продукции легкой промышленности;  </w:t>
      </w:r>
    </w:p>
    <w:p w:rsidR="009F387A" w:rsidRPr="004C0E2D" w:rsidRDefault="009F387A" w:rsidP="002F7039">
      <w:pPr>
        <w:pStyle w:val="affe"/>
        <w:ind w:left="284" w:firstLine="567"/>
        <w:jc w:val="both"/>
        <w:rPr>
          <w:rFonts w:ascii="Calibri" w:hAnsi="Calibri" w:cs="Calibri"/>
          <w:sz w:val="24"/>
          <w:szCs w:val="24"/>
        </w:rPr>
      </w:pPr>
      <w:r w:rsidRPr="004C0E2D">
        <w:rPr>
          <w:rFonts w:ascii="Calibri" w:hAnsi="Calibri" w:cs="Calibri"/>
          <w:sz w:val="24"/>
          <w:szCs w:val="24"/>
        </w:rPr>
        <w:t xml:space="preserve">5. Исследования нефти и нефтепродуктов (масел различного назначения, топлив) на соответствие техническим условиям и содержание полихлорированных дифенилов (ПХД);  </w:t>
      </w:r>
    </w:p>
    <w:p w:rsidR="009F387A" w:rsidRPr="004C0E2D" w:rsidRDefault="009F387A" w:rsidP="002F7039">
      <w:pPr>
        <w:pStyle w:val="affe"/>
        <w:ind w:left="284" w:firstLine="567"/>
        <w:jc w:val="both"/>
        <w:rPr>
          <w:rFonts w:ascii="Calibri" w:hAnsi="Calibri" w:cs="Calibri"/>
          <w:sz w:val="24"/>
          <w:szCs w:val="24"/>
        </w:rPr>
      </w:pPr>
      <w:r w:rsidRPr="004C0E2D">
        <w:rPr>
          <w:rFonts w:ascii="Calibri" w:hAnsi="Calibri" w:cs="Calibri"/>
          <w:sz w:val="24"/>
          <w:szCs w:val="24"/>
        </w:rPr>
        <w:t xml:space="preserve">6. Определение острой токсичности (воды, отходов, шламов и т.д.) на дафниях;  </w:t>
      </w:r>
    </w:p>
    <w:p w:rsidR="009F387A" w:rsidRPr="00211E3F" w:rsidRDefault="009F387A" w:rsidP="002F7039">
      <w:pPr>
        <w:pStyle w:val="affe"/>
        <w:ind w:left="284" w:firstLine="567"/>
        <w:jc w:val="both"/>
        <w:rPr>
          <w:rFonts w:ascii="Calibri" w:hAnsi="Calibri" w:cs="Calibri"/>
          <w:sz w:val="24"/>
          <w:szCs w:val="24"/>
        </w:rPr>
      </w:pPr>
      <w:r w:rsidRPr="004C0E2D">
        <w:rPr>
          <w:rFonts w:ascii="Calibri" w:hAnsi="Calibri" w:cs="Calibri"/>
          <w:sz w:val="24"/>
          <w:szCs w:val="24"/>
        </w:rPr>
        <w:t>7. Определение хронической токсичности на мальках рыб.</w:t>
      </w:r>
      <w:r w:rsidRPr="00211E3F">
        <w:rPr>
          <w:rFonts w:ascii="Calibri" w:hAnsi="Calibri" w:cs="Calibri"/>
          <w:sz w:val="24"/>
          <w:szCs w:val="24"/>
        </w:rPr>
        <w:t xml:space="preserve">  </w:t>
      </w:r>
    </w:p>
    <w:p w:rsidR="009F387A" w:rsidRDefault="009F387A" w:rsidP="009F387A">
      <w:pPr>
        <w:pStyle w:val="20"/>
        <w:sectPr w:rsidR="009F387A" w:rsidSect="009F387A">
          <w:pgSz w:w="16838" w:h="11906" w:orient="landscape"/>
          <w:pgMar w:top="1701" w:right="1134" w:bottom="850" w:left="1134" w:header="708" w:footer="708" w:gutter="0"/>
          <w:cols w:space="708"/>
          <w:docGrid w:linePitch="360"/>
        </w:sectPr>
      </w:pPr>
    </w:p>
    <w:p w:rsidR="009F387A" w:rsidRPr="00211E3F" w:rsidRDefault="009F387A" w:rsidP="002F7039">
      <w:pPr>
        <w:pStyle w:val="20"/>
        <w:spacing w:before="0" w:after="0"/>
        <w:ind w:left="0" w:firstLine="567"/>
        <w:jc w:val="both"/>
        <w:rPr>
          <w:rFonts w:cs="Calibri"/>
          <w:szCs w:val="24"/>
        </w:rPr>
      </w:pPr>
      <w:bookmarkStart w:id="51" w:name="_Toc53132778"/>
      <w:r w:rsidRPr="00E744B8">
        <w:t xml:space="preserve">9.2 </w:t>
      </w:r>
      <w:r w:rsidRPr="009B49EF">
        <w:t xml:space="preserve">Краткий обзор возможностей правительственных информационных </w:t>
      </w:r>
      <w:r w:rsidRPr="00211E3F">
        <w:rPr>
          <w:rFonts w:cs="Calibri"/>
          <w:szCs w:val="24"/>
        </w:rPr>
        <w:t>систем/компьютерной оснащенности</w:t>
      </w:r>
      <w:bookmarkEnd w:id="51"/>
    </w:p>
    <w:p w:rsidR="009F387A" w:rsidRPr="00211E3F" w:rsidRDefault="009F387A" w:rsidP="002F7039">
      <w:pPr>
        <w:pStyle w:val="a4"/>
        <w:tabs>
          <w:tab w:val="left" w:pos="7020"/>
        </w:tabs>
        <w:spacing w:before="0" w:line="240" w:lineRule="auto"/>
        <w:rPr>
          <w:rFonts w:ascii="Calibri" w:hAnsi="Calibri" w:cs="Calibri"/>
          <w:sz w:val="24"/>
          <w:szCs w:val="24"/>
        </w:rPr>
      </w:pPr>
      <w:r w:rsidRPr="00211E3F">
        <w:rPr>
          <w:rFonts w:ascii="Calibri" w:hAnsi="Calibri" w:cs="Calibri"/>
          <w:sz w:val="24"/>
          <w:szCs w:val="24"/>
        </w:rPr>
        <w:t xml:space="preserve">В республике проведена компьютеризация всех центральных и областных исполнительных органов.   </w:t>
      </w:r>
    </w:p>
    <w:p w:rsidR="009F387A" w:rsidRPr="00211E3F" w:rsidRDefault="009F387A" w:rsidP="002F7039">
      <w:pPr>
        <w:pStyle w:val="a4"/>
        <w:tabs>
          <w:tab w:val="left" w:pos="7020"/>
        </w:tabs>
        <w:spacing w:before="0" w:line="240" w:lineRule="auto"/>
        <w:rPr>
          <w:rFonts w:ascii="Calibri" w:hAnsi="Calibri" w:cs="Calibri"/>
          <w:sz w:val="24"/>
          <w:szCs w:val="24"/>
        </w:rPr>
      </w:pPr>
      <w:r w:rsidRPr="00211E3F">
        <w:rPr>
          <w:rFonts w:ascii="Calibri" w:hAnsi="Calibri" w:cs="Calibri"/>
          <w:sz w:val="24"/>
          <w:szCs w:val="24"/>
        </w:rPr>
        <w:t>В настоящее время практически все органы государственного управления, ответственные за осуществление политики в области контроля химических веществ, обладают достаточно высоким научно-методическим потенциалом и техническими возможностями, необходимыми для сбора, накопления и анализа данных, полученных в результате лабораторных исследований</w:t>
      </w:r>
      <w:r w:rsidR="008E23FE">
        <w:rPr>
          <w:rFonts w:ascii="Calibri" w:hAnsi="Calibri" w:cs="Calibri"/>
          <w:sz w:val="24"/>
          <w:szCs w:val="24"/>
        </w:rPr>
        <w:t>. Эти структуры имеют достаточный потенциал для</w:t>
      </w:r>
      <w:r w:rsidRPr="00211E3F">
        <w:rPr>
          <w:rFonts w:ascii="Calibri" w:hAnsi="Calibri" w:cs="Calibri"/>
          <w:sz w:val="24"/>
          <w:szCs w:val="24"/>
        </w:rPr>
        <w:t xml:space="preserve"> представления информации с различной степенью детализации в зависимости от требований потребителя, на которого она ориентирована.</w:t>
      </w:r>
    </w:p>
    <w:p w:rsidR="009F387A" w:rsidRPr="00211E3F" w:rsidRDefault="009F387A" w:rsidP="009F387A">
      <w:pPr>
        <w:pStyle w:val="a4"/>
        <w:tabs>
          <w:tab w:val="left" w:pos="7020"/>
        </w:tabs>
        <w:spacing w:before="0" w:line="240" w:lineRule="auto"/>
        <w:rPr>
          <w:rFonts w:ascii="Calibri" w:hAnsi="Calibri" w:cs="Calibri"/>
          <w:sz w:val="24"/>
          <w:szCs w:val="24"/>
        </w:rPr>
      </w:pPr>
      <w:r w:rsidRPr="00211E3F">
        <w:rPr>
          <w:rFonts w:ascii="Calibri" w:hAnsi="Calibri" w:cs="Calibri"/>
          <w:sz w:val="24"/>
          <w:szCs w:val="24"/>
        </w:rPr>
        <w:t xml:space="preserve">Как ведомства, так и </w:t>
      </w:r>
      <w:r w:rsidR="0024148A" w:rsidRPr="00211E3F">
        <w:rPr>
          <w:rFonts w:ascii="Calibri" w:hAnsi="Calibri" w:cs="Calibri"/>
          <w:sz w:val="24"/>
          <w:szCs w:val="24"/>
        </w:rPr>
        <w:t>их подчиненные учреждения,</w:t>
      </w:r>
      <w:r w:rsidRPr="00211E3F">
        <w:rPr>
          <w:rFonts w:ascii="Calibri" w:hAnsi="Calibri" w:cs="Calibri"/>
          <w:sz w:val="24"/>
          <w:szCs w:val="24"/>
        </w:rPr>
        <w:t xml:space="preserve"> и организации, оснащены локальными компьютерными сетями и системами с доступом в Интернет к глобальным информационным ресурсам и базам данных в области управления химическими веществами.</w:t>
      </w:r>
    </w:p>
    <w:p w:rsidR="009F387A" w:rsidRDefault="009F387A" w:rsidP="009F387A">
      <w:pPr>
        <w:pStyle w:val="a4"/>
        <w:tabs>
          <w:tab w:val="left" w:pos="7020"/>
        </w:tabs>
        <w:spacing w:before="0" w:line="240" w:lineRule="auto"/>
        <w:rPr>
          <w:rFonts w:ascii="Calibri" w:hAnsi="Calibri" w:cs="Calibri"/>
          <w:sz w:val="24"/>
          <w:szCs w:val="24"/>
        </w:rPr>
      </w:pPr>
      <w:r w:rsidRPr="00211E3F">
        <w:rPr>
          <w:rFonts w:ascii="Calibri" w:hAnsi="Calibri" w:cs="Calibri"/>
          <w:sz w:val="24"/>
          <w:szCs w:val="24"/>
        </w:rPr>
        <w:t xml:space="preserve">Наиболее приоритетными направлениями развития ведомственных информационных/компьютерных систем, ориентированных на осуществление информационной поддержки государственной политики в области управления химическими веществами, являются совершенствование программного обеспечения </w:t>
      </w:r>
      <w:r w:rsidR="008E23FE">
        <w:rPr>
          <w:rFonts w:ascii="Calibri" w:hAnsi="Calibri" w:cs="Calibri"/>
          <w:sz w:val="24"/>
          <w:szCs w:val="24"/>
        </w:rPr>
        <w:t>и наращивание информационных и и</w:t>
      </w:r>
      <w:r w:rsidRPr="00211E3F">
        <w:rPr>
          <w:rFonts w:ascii="Calibri" w:hAnsi="Calibri" w:cs="Calibri"/>
          <w:sz w:val="24"/>
          <w:szCs w:val="24"/>
        </w:rPr>
        <w:t xml:space="preserve">нтернет ресурсов в части представления доступной, объективной и достоверной информации на национальном и международном уровнях. </w:t>
      </w:r>
    </w:p>
    <w:p w:rsidR="009F387A" w:rsidRPr="00211E3F" w:rsidRDefault="009F387A" w:rsidP="009F387A">
      <w:pPr>
        <w:pStyle w:val="a4"/>
        <w:tabs>
          <w:tab w:val="left" w:pos="7020"/>
        </w:tabs>
        <w:spacing w:before="0" w:line="240" w:lineRule="auto"/>
        <w:rPr>
          <w:rFonts w:ascii="Calibri" w:hAnsi="Calibri" w:cs="Calibri"/>
          <w:sz w:val="24"/>
          <w:szCs w:val="24"/>
        </w:rPr>
      </w:pPr>
      <w:r w:rsidRPr="00211E3F">
        <w:rPr>
          <w:rFonts w:ascii="Calibri" w:hAnsi="Calibri" w:cs="Calibri"/>
          <w:sz w:val="24"/>
          <w:szCs w:val="24"/>
        </w:rPr>
        <w:t xml:space="preserve">Совершенствование ведомственных информационных систем может рассматриваться как предварительный этап формирования единой национальной информационной инфраструктуры для поддержки государственной политики в области управления химическими веществами. </w:t>
      </w:r>
    </w:p>
    <w:p w:rsidR="009F387A" w:rsidRDefault="002F7039" w:rsidP="009F387A">
      <w:pPr>
        <w:pStyle w:val="a4"/>
        <w:tabs>
          <w:tab w:val="left" w:pos="7020"/>
        </w:tabs>
        <w:spacing w:before="0" w:line="240" w:lineRule="auto"/>
        <w:rPr>
          <w:rFonts w:cs="Arial"/>
          <w:sz w:val="20"/>
          <w:szCs w:val="20"/>
        </w:rPr>
      </w:pPr>
      <w:r>
        <w:rPr>
          <w:rFonts w:ascii="Calibri" w:hAnsi="Calibri" w:cs="Calibri"/>
          <w:sz w:val="24"/>
          <w:szCs w:val="24"/>
        </w:rPr>
        <w:t>В т</w:t>
      </w:r>
      <w:r w:rsidR="009F387A" w:rsidRPr="00211E3F">
        <w:rPr>
          <w:rFonts w:ascii="Calibri" w:hAnsi="Calibri" w:cs="Calibri"/>
          <w:sz w:val="24"/>
          <w:szCs w:val="24"/>
        </w:rPr>
        <w:t>аблице 9.В представлены компьютерные возможности.</w:t>
      </w:r>
      <w:r w:rsidR="009F387A" w:rsidRPr="00C279A4">
        <w:rPr>
          <w:rFonts w:cs="Arial"/>
          <w:sz w:val="20"/>
          <w:szCs w:val="20"/>
        </w:rPr>
        <w:t xml:space="preserve"> </w:t>
      </w:r>
    </w:p>
    <w:p w:rsidR="009F387A" w:rsidRPr="00C279A4" w:rsidRDefault="009F387A" w:rsidP="009F387A">
      <w:pPr>
        <w:pStyle w:val="a4"/>
        <w:tabs>
          <w:tab w:val="left" w:pos="7020"/>
        </w:tabs>
        <w:spacing w:before="0" w:line="240" w:lineRule="auto"/>
        <w:rPr>
          <w:rFonts w:cs="Arial"/>
          <w:sz w:val="20"/>
          <w:szCs w:val="20"/>
        </w:rPr>
      </w:pPr>
    </w:p>
    <w:p w:rsidR="009F387A" w:rsidRPr="00211E3F" w:rsidRDefault="009F387A" w:rsidP="009F387A">
      <w:pPr>
        <w:jc w:val="center"/>
        <w:rPr>
          <w:rFonts w:ascii="Calibri" w:hAnsi="Calibri" w:cs="Calibri"/>
          <w:b/>
          <w:sz w:val="24"/>
        </w:rPr>
      </w:pPr>
      <w:r w:rsidRPr="00211E3F">
        <w:rPr>
          <w:rFonts w:ascii="Calibri" w:hAnsi="Calibri" w:cs="Calibri"/>
          <w:b/>
          <w:sz w:val="24"/>
        </w:rPr>
        <w:t>Таблица 9.В: Компьютерные возможности</w:t>
      </w:r>
    </w:p>
    <w:p w:rsidR="009F387A" w:rsidRPr="00C279A4" w:rsidRDefault="009F387A" w:rsidP="009F387A">
      <w:pPr>
        <w:jc w:val="center"/>
        <w:rPr>
          <w:rFonts w:cs="Arial"/>
          <w:b/>
          <w:sz w:val="18"/>
          <w:szCs w:val="18"/>
        </w:rPr>
      </w:pPr>
    </w:p>
    <w:tbl>
      <w:tblPr>
        <w:tblStyle w:val="afb"/>
        <w:tblW w:w="9356" w:type="dxa"/>
        <w:tblInd w:w="108" w:type="dxa"/>
        <w:tblLayout w:type="fixed"/>
        <w:tblLook w:val="04A0" w:firstRow="1" w:lastRow="0" w:firstColumn="1" w:lastColumn="0" w:noHBand="0" w:noVBand="1"/>
      </w:tblPr>
      <w:tblGrid>
        <w:gridCol w:w="2835"/>
        <w:gridCol w:w="2552"/>
        <w:gridCol w:w="1559"/>
        <w:gridCol w:w="2410"/>
      </w:tblGrid>
      <w:tr w:rsidR="009F387A" w:rsidRPr="00C279A4" w:rsidTr="00BF753E">
        <w:tc>
          <w:tcPr>
            <w:tcW w:w="2835" w:type="dxa"/>
            <w:tcBorders>
              <w:bottom w:val="double" w:sz="4" w:space="0" w:color="auto"/>
            </w:tcBorders>
          </w:tcPr>
          <w:p w:rsidR="009F387A" w:rsidRPr="00211E3F" w:rsidRDefault="009F387A" w:rsidP="00C17A42">
            <w:pPr>
              <w:jc w:val="center"/>
              <w:rPr>
                <w:rFonts w:ascii="Calibri" w:hAnsi="Calibri" w:cs="Calibri"/>
                <w:b/>
                <w:szCs w:val="20"/>
              </w:rPr>
            </w:pPr>
            <w:r w:rsidRPr="00211E3F">
              <w:rPr>
                <w:rFonts w:ascii="Calibri" w:hAnsi="Calibri" w:cs="Calibri"/>
                <w:b/>
                <w:szCs w:val="20"/>
              </w:rPr>
              <w:t>Компьютерная система/база данных</w:t>
            </w:r>
          </w:p>
        </w:tc>
        <w:tc>
          <w:tcPr>
            <w:tcW w:w="2552" w:type="dxa"/>
            <w:tcBorders>
              <w:bottom w:val="double" w:sz="4" w:space="0" w:color="auto"/>
            </w:tcBorders>
          </w:tcPr>
          <w:p w:rsidR="009F387A" w:rsidRPr="00211E3F" w:rsidRDefault="009F387A" w:rsidP="00C17A42">
            <w:pPr>
              <w:jc w:val="center"/>
              <w:rPr>
                <w:rFonts w:ascii="Calibri" w:hAnsi="Calibri" w:cs="Calibri"/>
                <w:b/>
                <w:szCs w:val="20"/>
              </w:rPr>
            </w:pPr>
            <w:r w:rsidRPr="00211E3F">
              <w:rPr>
                <w:rFonts w:ascii="Calibri" w:hAnsi="Calibri" w:cs="Calibri"/>
                <w:b/>
                <w:szCs w:val="20"/>
              </w:rPr>
              <w:t>Местонахождение</w:t>
            </w:r>
          </w:p>
        </w:tc>
        <w:tc>
          <w:tcPr>
            <w:tcW w:w="1559" w:type="dxa"/>
            <w:tcBorders>
              <w:bottom w:val="double" w:sz="4" w:space="0" w:color="auto"/>
            </w:tcBorders>
          </w:tcPr>
          <w:p w:rsidR="009F387A" w:rsidRPr="00211E3F" w:rsidRDefault="009F387A" w:rsidP="00C17A42">
            <w:pPr>
              <w:jc w:val="center"/>
              <w:rPr>
                <w:rFonts w:ascii="Calibri" w:hAnsi="Calibri" w:cs="Calibri"/>
                <w:b/>
                <w:szCs w:val="20"/>
              </w:rPr>
            </w:pPr>
            <w:r w:rsidRPr="00211E3F">
              <w:rPr>
                <w:rFonts w:ascii="Calibri" w:hAnsi="Calibri" w:cs="Calibri"/>
                <w:b/>
                <w:szCs w:val="20"/>
              </w:rPr>
              <w:t>Имеющееся оборудование</w:t>
            </w:r>
          </w:p>
        </w:tc>
        <w:tc>
          <w:tcPr>
            <w:tcW w:w="2410" w:type="dxa"/>
            <w:tcBorders>
              <w:bottom w:val="double" w:sz="4" w:space="0" w:color="auto"/>
            </w:tcBorders>
          </w:tcPr>
          <w:p w:rsidR="009F387A" w:rsidRPr="00211E3F" w:rsidRDefault="009F387A" w:rsidP="00C17A42">
            <w:pPr>
              <w:jc w:val="center"/>
              <w:rPr>
                <w:rFonts w:ascii="Calibri" w:hAnsi="Calibri" w:cs="Calibri"/>
                <w:b/>
                <w:szCs w:val="20"/>
              </w:rPr>
            </w:pPr>
            <w:r w:rsidRPr="00211E3F">
              <w:rPr>
                <w:rFonts w:ascii="Calibri" w:hAnsi="Calibri" w:cs="Calibri"/>
                <w:b/>
                <w:szCs w:val="20"/>
              </w:rPr>
              <w:t>Как используется в настоящее время?</w:t>
            </w:r>
          </w:p>
        </w:tc>
      </w:tr>
      <w:tr w:rsidR="009F387A" w:rsidRPr="00C279A4" w:rsidTr="00BF753E">
        <w:tc>
          <w:tcPr>
            <w:tcW w:w="2835" w:type="dxa"/>
          </w:tcPr>
          <w:p w:rsidR="009F387A" w:rsidRPr="004C0E2D" w:rsidRDefault="009F387A" w:rsidP="00C17A42">
            <w:pPr>
              <w:jc w:val="center"/>
              <w:rPr>
                <w:rFonts w:ascii="Calibri" w:hAnsi="Calibri" w:cs="Calibri"/>
                <w:szCs w:val="20"/>
              </w:rPr>
            </w:pPr>
            <w:r w:rsidRPr="004C0E2D">
              <w:rPr>
                <w:rFonts w:ascii="Calibri" w:hAnsi="Calibri" w:cs="Calibri"/>
                <w:szCs w:val="20"/>
              </w:rPr>
              <w:t xml:space="preserve">Электронное правительство РК </w:t>
            </w:r>
          </w:p>
          <w:p w:rsidR="009F387A" w:rsidRPr="004C0E2D" w:rsidRDefault="009F387A" w:rsidP="00C17A42">
            <w:pPr>
              <w:jc w:val="center"/>
              <w:rPr>
                <w:rFonts w:ascii="Calibri" w:hAnsi="Calibri" w:cs="Calibri"/>
                <w:szCs w:val="20"/>
              </w:rPr>
            </w:pPr>
            <w:r w:rsidRPr="004C0E2D">
              <w:rPr>
                <w:rFonts w:ascii="Calibri" w:hAnsi="Calibri" w:cs="Calibri"/>
                <w:szCs w:val="20"/>
              </w:rPr>
              <w:t>«</w:t>
            </w:r>
            <w:r w:rsidRPr="004C0E2D">
              <w:rPr>
                <w:rFonts w:ascii="Calibri" w:hAnsi="Calibri" w:cs="Calibri"/>
                <w:szCs w:val="20"/>
                <w:lang w:val="en-US"/>
              </w:rPr>
              <w:t>e</w:t>
            </w:r>
            <w:r w:rsidRPr="004C0E2D">
              <w:rPr>
                <w:rFonts w:ascii="Calibri" w:hAnsi="Calibri" w:cs="Calibri"/>
                <w:szCs w:val="20"/>
              </w:rPr>
              <w:t>-gov»</w:t>
            </w:r>
          </w:p>
        </w:tc>
        <w:tc>
          <w:tcPr>
            <w:tcW w:w="2552" w:type="dxa"/>
          </w:tcPr>
          <w:p w:rsidR="009F387A" w:rsidRPr="004C0E2D" w:rsidRDefault="009F387A" w:rsidP="00C17A42">
            <w:pPr>
              <w:jc w:val="center"/>
              <w:rPr>
                <w:rFonts w:ascii="Calibri" w:hAnsi="Calibri" w:cs="Calibri"/>
                <w:szCs w:val="20"/>
              </w:rPr>
            </w:pPr>
            <w:r w:rsidRPr="004C0E2D">
              <w:rPr>
                <w:rFonts w:ascii="Calibri" w:hAnsi="Calibri" w:cs="Calibri"/>
                <w:szCs w:val="20"/>
              </w:rPr>
              <w:t>Интернет-ресурс</w:t>
            </w:r>
          </w:p>
          <w:p w:rsidR="009F387A" w:rsidRPr="004C0E2D" w:rsidRDefault="009F387A" w:rsidP="00C17A42">
            <w:pPr>
              <w:jc w:val="center"/>
              <w:rPr>
                <w:rFonts w:ascii="Calibri" w:hAnsi="Calibri" w:cs="Calibri"/>
                <w:szCs w:val="20"/>
              </w:rPr>
            </w:pPr>
            <w:r w:rsidRPr="004C0E2D">
              <w:rPr>
                <w:rFonts w:ascii="Calibri" w:hAnsi="Calibri" w:cs="Calibri"/>
                <w:szCs w:val="20"/>
              </w:rPr>
              <w:t xml:space="preserve"> http://egov.kz</w:t>
            </w:r>
          </w:p>
        </w:tc>
        <w:tc>
          <w:tcPr>
            <w:tcW w:w="1559" w:type="dxa"/>
          </w:tcPr>
          <w:p w:rsidR="009F387A" w:rsidRPr="004C0E2D" w:rsidRDefault="009F387A" w:rsidP="00C17A42">
            <w:pPr>
              <w:jc w:val="center"/>
              <w:rPr>
                <w:rFonts w:ascii="Calibri" w:hAnsi="Calibri" w:cs="Calibri"/>
                <w:szCs w:val="20"/>
              </w:rPr>
            </w:pPr>
            <w:r w:rsidRPr="004C0E2D">
              <w:rPr>
                <w:rFonts w:ascii="Calibri" w:hAnsi="Calibri" w:cs="Calibri"/>
                <w:szCs w:val="20"/>
              </w:rPr>
              <w:t>-</w:t>
            </w:r>
          </w:p>
        </w:tc>
        <w:tc>
          <w:tcPr>
            <w:tcW w:w="2410" w:type="dxa"/>
          </w:tcPr>
          <w:p w:rsidR="009F387A" w:rsidRPr="004C0E2D" w:rsidRDefault="009F387A" w:rsidP="00C17A42">
            <w:pPr>
              <w:jc w:val="center"/>
              <w:rPr>
                <w:rFonts w:ascii="Calibri" w:hAnsi="Calibri" w:cs="Calibri"/>
                <w:szCs w:val="20"/>
              </w:rPr>
            </w:pPr>
            <w:r w:rsidRPr="004C0E2D">
              <w:rPr>
                <w:rFonts w:ascii="Calibri" w:hAnsi="Calibri" w:cs="Calibri"/>
                <w:szCs w:val="20"/>
              </w:rPr>
              <w:t>Оказание государственных услуг и предоставление информации заинтересованным сторонам онлайн</w:t>
            </w:r>
          </w:p>
        </w:tc>
      </w:tr>
      <w:tr w:rsidR="009F387A" w:rsidRPr="00C279A4" w:rsidTr="00BF753E">
        <w:tc>
          <w:tcPr>
            <w:tcW w:w="2835" w:type="dxa"/>
          </w:tcPr>
          <w:p w:rsidR="009F387A" w:rsidRPr="004C0E2D" w:rsidRDefault="009F387A" w:rsidP="00C17A42">
            <w:pPr>
              <w:shd w:val="clear" w:color="auto" w:fill="FFFFFF"/>
              <w:jc w:val="center"/>
              <w:rPr>
                <w:rFonts w:ascii="Calibri" w:hAnsi="Calibri" w:cs="Calibri"/>
                <w:szCs w:val="20"/>
              </w:rPr>
            </w:pPr>
            <w:r w:rsidRPr="004C0E2D">
              <w:rPr>
                <w:rFonts w:ascii="Calibri" w:hAnsi="Calibri" w:cs="Calibri"/>
                <w:szCs w:val="20"/>
              </w:rPr>
              <w:t>Портал открытых НПА</w:t>
            </w:r>
          </w:p>
          <w:p w:rsidR="009F387A" w:rsidRPr="004C0E2D" w:rsidRDefault="009F387A" w:rsidP="00C17A42">
            <w:pPr>
              <w:numPr>
                <w:ilvl w:val="0"/>
                <w:numId w:val="37"/>
              </w:numPr>
              <w:shd w:val="clear" w:color="auto" w:fill="FFFFFF"/>
              <w:ind w:left="0"/>
              <w:textAlignment w:val="center"/>
              <w:rPr>
                <w:rFonts w:ascii="Calibri" w:hAnsi="Calibri" w:cs="Calibri"/>
                <w:color w:val="222222"/>
                <w:szCs w:val="20"/>
              </w:rPr>
            </w:pPr>
          </w:p>
          <w:p w:rsidR="009F387A" w:rsidRPr="004C0E2D" w:rsidRDefault="009F387A" w:rsidP="00C17A42">
            <w:pPr>
              <w:numPr>
                <w:ilvl w:val="0"/>
                <w:numId w:val="37"/>
              </w:numPr>
              <w:shd w:val="clear" w:color="auto" w:fill="FFFFFF"/>
              <w:ind w:left="0"/>
              <w:textAlignment w:val="center"/>
              <w:rPr>
                <w:rFonts w:ascii="Calibri" w:hAnsi="Calibri" w:cs="Calibri"/>
                <w:color w:val="222222"/>
                <w:szCs w:val="20"/>
              </w:rPr>
            </w:pPr>
          </w:p>
          <w:p w:rsidR="009F387A" w:rsidRPr="004C0E2D" w:rsidRDefault="009F387A" w:rsidP="00C17A42">
            <w:pPr>
              <w:jc w:val="center"/>
              <w:rPr>
                <w:rFonts w:ascii="Calibri" w:hAnsi="Calibri" w:cs="Calibri"/>
                <w:szCs w:val="20"/>
              </w:rPr>
            </w:pPr>
          </w:p>
        </w:tc>
        <w:tc>
          <w:tcPr>
            <w:tcW w:w="2552" w:type="dxa"/>
          </w:tcPr>
          <w:p w:rsidR="009F387A" w:rsidRPr="004C0E2D" w:rsidRDefault="009F387A" w:rsidP="00C17A42">
            <w:pPr>
              <w:shd w:val="clear" w:color="auto" w:fill="FFFFFF"/>
              <w:jc w:val="center"/>
              <w:rPr>
                <w:rFonts w:ascii="Calibri" w:hAnsi="Calibri" w:cs="Calibri"/>
                <w:szCs w:val="20"/>
              </w:rPr>
            </w:pPr>
            <w:r w:rsidRPr="004C0E2D">
              <w:rPr>
                <w:rFonts w:ascii="Calibri" w:hAnsi="Calibri" w:cs="Calibri"/>
                <w:szCs w:val="20"/>
              </w:rPr>
              <w:t>Интернет-ресурс</w:t>
            </w:r>
          </w:p>
          <w:p w:rsidR="009F387A" w:rsidRPr="004C0E2D" w:rsidRDefault="0012482F" w:rsidP="00C17A42">
            <w:pPr>
              <w:shd w:val="clear" w:color="auto" w:fill="FFFFFF"/>
              <w:jc w:val="center"/>
              <w:rPr>
                <w:rFonts w:ascii="Calibri" w:hAnsi="Calibri" w:cs="Calibri"/>
                <w:szCs w:val="20"/>
              </w:rPr>
            </w:pPr>
            <w:hyperlink r:id="rId63" w:history="1">
              <w:r w:rsidR="009F387A" w:rsidRPr="004C0E2D">
                <w:rPr>
                  <w:rFonts w:ascii="Calibri" w:hAnsi="Calibri" w:cs="Calibri"/>
                  <w:szCs w:val="20"/>
                </w:rPr>
                <w:t>https://legalacts.egov.kz/</w:t>
              </w:r>
            </w:hyperlink>
          </w:p>
          <w:p w:rsidR="009F387A" w:rsidRPr="004C0E2D" w:rsidRDefault="009F387A" w:rsidP="00C17A42">
            <w:pPr>
              <w:jc w:val="center"/>
              <w:rPr>
                <w:rFonts w:ascii="Calibri" w:hAnsi="Calibri" w:cs="Calibri"/>
                <w:szCs w:val="20"/>
              </w:rPr>
            </w:pPr>
          </w:p>
        </w:tc>
        <w:tc>
          <w:tcPr>
            <w:tcW w:w="1559" w:type="dxa"/>
          </w:tcPr>
          <w:p w:rsidR="009F387A" w:rsidRPr="004C0E2D" w:rsidRDefault="009F387A" w:rsidP="00C17A42">
            <w:pPr>
              <w:jc w:val="center"/>
              <w:rPr>
                <w:rFonts w:ascii="Calibri" w:hAnsi="Calibri" w:cs="Calibri"/>
                <w:szCs w:val="20"/>
              </w:rPr>
            </w:pPr>
            <w:r w:rsidRPr="004C0E2D">
              <w:rPr>
                <w:rFonts w:ascii="Calibri" w:hAnsi="Calibri" w:cs="Calibri"/>
                <w:szCs w:val="20"/>
              </w:rPr>
              <w:t>-</w:t>
            </w:r>
          </w:p>
        </w:tc>
        <w:tc>
          <w:tcPr>
            <w:tcW w:w="2410" w:type="dxa"/>
          </w:tcPr>
          <w:p w:rsidR="009F387A" w:rsidRPr="004C0E2D" w:rsidRDefault="009F387A" w:rsidP="00C17A42">
            <w:pPr>
              <w:jc w:val="center"/>
              <w:rPr>
                <w:rFonts w:ascii="Calibri" w:hAnsi="Calibri" w:cs="Calibri"/>
                <w:szCs w:val="20"/>
              </w:rPr>
            </w:pPr>
            <w:r w:rsidRPr="004C0E2D">
              <w:rPr>
                <w:rFonts w:ascii="Calibri" w:hAnsi="Calibri" w:cs="Calibri"/>
                <w:szCs w:val="20"/>
                <w:shd w:val="clear" w:color="auto" w:fill="FFFFFF"/>
              </w:rPr>
              <w:t xml:space="preserve">Портал для опубликования </w:t>
            </w:r>
            <w:r w:rsidR="0024148A" w:rsidRPr="004C0E2D">
              <w:rPr>
                <w:rFonts w:ascii="Calibri" w:hAnsi="Calibri" w:cs="Calibri"/>
                <w:szCs w:val="20"/>
                <w:shd w:val="clear" w:color="auto" w:fill="FFFFFF"/>
              </w:rPr>
              <w:t>законопроектов</w:t>
            </w:r>
            <w:r w:rsidRPr="004C0E2D">
              <w:rPr>
                <w:rFonts w:ascii="Calibri" w:hAnsi="Calibri" w:cs="Calibri"/>
                <w:szCs w:val="20"/>
                <w:shd w:val="clear" w:color="auto" w:fill="FFFFFF"/>
              </w:rPr>
              <w:t xml:space="preserve"> и осуществления публичного обсуждения пользователями</w:t>
            </w:r>
          </w:p>
        </w:tc>
      </w:tr>
      <w:tr w:rsidR="009F387A" w:rsidRPr="00C279A4" w:rsidTr="00BF753E">
        <w:tc>
          <w:tcPr>
            <w:tcW w:w="2835" w:type="dxa"/>
          </w:tcPr>
          <w:p w:rsidR="009F387A" w:rsidRPr="004C0E2D" w:rsidRDefault="009F387A" w:rsidP="00C17A42">
            <w:pPr>
              <w:shd w:val="clear" w:color="auto" w:fill="FFFFFF"/>
              <w:jc w:val="center"/>
              <w:rPr>
                <w:rFonts w:ascii="Calibri" w:hAnsi="Calibri" w:cs="Calibri"/>
                <w:i/>
                <w:szCs w:val="20"/>
              </w:rPr>
            </w:pPr>
            <w:r w:rsidRPr="004C0E2D">
              <w:rPr>
                <w:rStyle w:val="aff1"/>
                <w:rFonts w:ascii="Calibri" w:hAnsi="Calibri" w:cs="Calibri"/>
                <w:bCs/>
                <w:i w:val="0"/>
                <w:szCs w:val="20"/>
                <w:shd w:val="clear" w:color="auto" w:fill="FFFFFF"/>
              </w:rPr>
              <w:t xml:space="preserve">Единая информационная система охраны окружающей среды Министерства экологии, геологии и природных ресурсов </w:t>
            </w:r>
          </w:p>
        </w:tc>
        <w:tc>
          <w:tcPr>
            <w:tcW w:w="2552" w:type="dxa"/>
          </w:tcPr>
          <w:p w:rsidR="009F387A" w:rsidRPr="004C0E2D" w:rsidRDefault="009F387A" w:rsidP="00C17A42">
            <w:pPr>
              <w:shd w:val="clear" w:color="auto" w:fill="FFFFFF"/>
              <w:jc w:val="center"/>
              <w:rPr>
                <w:rFonts w:ascii="Calibri" w:hAnsi="Calibri" w:cs="Calibri"/>
                <w:szCs w:val="20"/>
              </w:rPr>
            </w:pPr>
            <w:r w:rsidRPr="004C0E2D">
              <w:rPr>
                <w:rFonts w:ascii="Calibri" w:hAnsi="Calibri" w:cs="Calibri"/>
                <w:szCs w:val="20"/>
              </w:rPr>
              <w:t>Интернет-ресурс</w:t>
            </w:r>
          </w:p>
          <w:p w:rsidR="009F387A" w:rsidRPr="004C0E2D" w:rsidRDefault="0012482F" w:rsidP="00C17A42">
            <w:pPr>
              <w:shd w:val="clear" w:color="auto" w:fill="FFFFFF"/>
              <w:jc w:val="center"/>
              <w:rPr>
                <w:rFonts w:ascii="Calibri" w:hAnsi="Calibri" w:cs="Calibri"/>
                <w:szCs w:val="20"/>
              </w:rPr>
            </w:pPr>
            <w:hyperlink r:id="rId64" w:history="1">
              <w:r w:rsidR="009F387A" w:rsidRPr="004C0E2D">
                <w:rPr>
                  <w:rStyle w:val="af0"/>
                  <w:rFonts w:ascii="Calibri" w:hAnsi="Calibri" w:cs="Calibri"/>
                  <w:color w:val="auto"/>
                  <w:szCs w:val="20"/>
                  <w:u w:val="none"/>
                </w:rPr>
                <w:t>https://oos.energo.gov.kz/</w:t>
              </w:r>
            </w:hyperlink>
          </w:p>
        </w:tc>
        <w:tc>
          <w:tcPr>
            <w:tcW w:w="1559" w:type="dxa"/>
          </w:tcPr>
          <w:p w:rsidR="009F387A" w:rsidRPr="004C0E2D" w:rsidRDefault="009F387A" w:rsidP="00C17A42">
            <w:pPr>
              <w:jc w:val="center"/>
              <w:rPr>
                <w:rFonts w:ascii="Calibri" w:hAnsi="Calibri" w:cs="Calibri"/>
                <w:szCs w:val="20"/>
              </w:rPr>
            </w:pPr>
            <w:r w:rsidRPr="004C0E2D">
              <w:rPr>
                <w:rFonts w:ascii="Calibri" w:hAnsi="Calibri" w:cs="Calibri"/>
                <w:szCs w:val="20"/>
              </w:rPr>
              <w:t>-</w:t>
            </w:r>
          </w:p>
        </w:tc>
        <w:tc>
          <w:tcPr>
            <w:tcW w:w="2410" w:type="dxa"/>
          </w:tcPr>
          <w:p w:rsidR="009F387A" w:rsidRPr="004C0E2D" w:rsidRDefault="009F387A" w:rsidP="00C17A42">
            <w:pPr>
              <w:jc w:val="center"/>
              <w:rPr>
                <w:rFonts w:ascii="Calibri" w:hAnsi="Calibri" w:cs="Calibri"/>
                <w:szCs w:val="20"/>
                <w:shd w:val="clear" w:color="auto" w:fill="FFFFFF"/>
              </w:rPr>
            </w:pPr>
            <w:r w:rsidRPr="004C0E2D">
              <w:rPr>
                <w:rFonts w:ascii="Calibri" w:hAnsi="Calibri" w:cs="Calibri"/>
                <w:szCs w:val="20"/>
              </w:rPr>
              <w:t>Обмен экологической информацией между структурными подразделениями Министерства, а также для населения и общественных организаций </w:t>
            </w:r>
          </w:p>
        </w:tc>
      </w:tr>
    </w:tbl>
    <w:p w:rsidR="00E84112" w:rsidRPr="00E25204" w:rsidRDefault="00F2291A" w:rsidP="00E25204">
      <w:pPr>
        <w:ind w:firstLine="708"/>
        <w:jc w:val="both"/>
        <w:rPr>
          <w:rFonts w:asciiTheme="minorHAnsi" w:hAnsiTheme="minorHAnsi" w:cstheme="minorHAnsi"/>
          <w:color w:val="3D3D3D"/>
          <w:sz w:val="24"/>
          <w:shd w:val="clear" w:color="auto" w:fill="FFFFFF"/>
        </w:rPr>
      </w:pPr>
      <w:r w:rsidRPr="00E25204">
        <w:rPr>
          <w:rFonts w:asciiTheme="minorHAnsi" w:hAnsiTheme="minorHAnsi" w:cstheme="minorHAnsi"/>
          <w:sz w:val="24"/>
        </w:rPr>
        <w:t xml:space="preserve">На веб-портале электронного правительства «e-gov» предоставляется государственная услуга </w:t>
      </w:r>
      <w:r w:rsidR="00E84112" w:rsidRPr="00E25204">
        <w:rPr>
          <w:rFonts w:asciiTheme="minorHAnsi" w:hAnsiTheme="minorHAnsi" w:cstheme="minorHAnsi"/>
          <w:sz w:val="24"/>
        </w:rPr>
        <w:t>«Предоставление экологической информации»</w:t>
      </w:r>
      <w:r w:rsidR="0031477B" w:rsidRPr="00E25204">
        <w:rPr>
          <w:rFonts w:asciiTheme="minorHAnsi" w:hAnsiTheme="minorHAnsi" w:cstheme="minorHAnsi"/>
          <w:sz w:val="24"/>
        </w:rPr>
        <w:t xml:space="preserve"> </w:t>
      </w:r>
      <w:r w:rsidR="00E84112" w:rsidRPr="00E25204">
        <w:rPr>
          <w:rFonts w:asciiTheme="minorHAnsi" w:hAnsiTheme="minorHAnsi" w:cstheme="minorHAnsi"/>
          <w:sz w:val="24"/>
        </w:rPr>
        <w:t>с целью обеспечения физических и юридических лиц достоверной информацией о состоянии окружающей среды. Государственная услуга оказывается Республиканским государственным предприятием на праве хозяйственного ведения «Информационно-аналитический центр охраны окружающей среды» Министерства экологии, геологии и природных ресурсов Республики Казахстан.</w:t>
      </w:r>
      <w:r w:rsidR="00E84112" w:rsidRPr="00E25204">
        <w:rPr>
          <w:rFonts w:asciiTheme="minorHAnsi" w:hAnsiTheme="minorHAnsi" w:cstheme="minorHAnsi"/>
          <w:color w:val="3D3D3D"/>
          <w:sz w:val="24"/>
          <w:shd w:val="clear" w:color="auto" w:fill="FFFFFF"/>
        </w:rPr>
        <w:t xml:space="preserve"> </w:t>
      </w:r>
    </w:p>
    <w:p w:rsidR="00E84112" w:rsidRPr="00E25204" w:rsidRDefault="00E84112" w:rsidP="00E25204">
      <w:pPr>
        <w:ind w:firstLine="708"/>
        <w:jc w:val="both"/>
        <w:rPr>
          <w:rFonts w:asciiTheme="minorHAnsi" w:hAnsiTheme="minorHAnsi" w:cstheme="minorHAnsi"/>
          <w:sz w:val="24"/>
        </w:rPr>
      </w:pPr>
      <w:r w:rsidRPr="00E25204">
        <w:rPr>
          <w:rFonts w:asciiTheme="minorHAnsi" w:hAnsiTheme="minorHAnsi" w:cstheme="minorHAnsi"/>
          <w:sz w:val="24"/>
        </w:rPr>
        <w:t>Портал НПА предназначен для размещения проектов концепций законопроектов и проектов нормативных правовых актов, не содержащих информацию с ограниченным доступом для осуществления публичного обсуждения пользователями.</w:t>
      </w:r>
    </w:p>
    <w:p w:rsidR="002F7039" w:rsidRPr="00E25204" w:rsidRDefault="001B2943" w:rsidP="00E25204">
      <w:pPr>
        <w:ind w:firstLine="567"/>
        <w:jc w:val="both"/>
        <w:rPr>
          <w:rFonts w:asciiTheme="minorHAnsi" w:hAnsiTheme="minorHAnsi" w:cstheme="minorHAnsi"/>
          <w:sz w:val="24"/>
        </w:rPr>
      </w:pPr>
      <w:r w:rsidRPr="00E25204">
        <w:rPr>
          <w:rFonts w:asciiTheme="minorHAnsi" w:hAnsiTheme="minorHAnsi" w:cstheme="minorHAnsi"/>
          <w:sz w:val="24"/>
        </w:rPr>
        <w:t>В Единой информационной системе охраны окружающей среды Министерства экологии, геологии и природных ресурсов можно получить информацию об объемах образованных опасных и неопасных отходов по видам, медицинских отходов, стойких органических загрязнителей и о полигонах, находящихся на территории страны.</w:t>
      </w:r>
    </w:p>
    <w:p w:rsidR="00E25204" w:rsidRDefault="00E25204" w:rsidP="002F7039">
      <w:pPr>
        <w:pStyle w:val="20"/>
        <w:spacing w:before="0" w:after="0"/>
        <w:ind w:left="0" w:firstLine="567"/>
        <w:rPr>
          <w:rFonts w:asciiTheme="minorHAnsi" w:hAnsiTheme="minorHAnsi" w:cstheme="minorHAnsi"/>
          <w:b w:val="0"/>
          <w:szCs w:val="24"/>
        </w:rPr>
      </w:pPr>
    </w:p>
    <w:p w:rsidR="009F387A" w:rsidRPr="00C279A4" w:rsidRDefault="009F387A" w:rsidP="002F7039">
      <w:pPr>
        <w:pStyle w:val="20"/>
        <w:spacing w:before="0" w:after="0"/>
        <w:ind w:left="0" w:firstLine="567"/>
      </w:pPr>
      <w:bookmarkStart w:id="52" w:name="_Toc53132779"/>
      <w:r w:rsidRPr="00E744B8">
        <w:t>9.3</w:t>
      </w:r>
      <w:r>
        <w:t xml:space="preserve"> </w:t>
      </w:r>
      <w:r w:rsidRPr="00E744B8">
        <w:t>Краткий обзор программ технического обучения и образования</w:t>
      </w:r>
      <w:bookmarkEnd w:id="52"/>
    </w:p>
    <w:p w:rsidR="009F387A" w:rsidRPr="00E84112" w:rsidRDefault="009F387A" w:rsidP="002F7039">
      <w:pPr>
        <w:tabs>
          <w:tab w:val="left" w:pos="7020"/>
        </w:tabs>
        <w:ind w:firstLine="567"/>
        <w:jc w:val="both"/>
        <w:rPr>
          <w:rFonts w:ascii="Calibri" w:hAnsi="Calibri" w:cs="Calibri"/>
          <w:sz w:val="24"/>
          <w:lang w:val="kk-KZ"/>
        </w:rPr>
      </w:pPr>
      <w:r w:rsidRPr="00E84112">
        <w:rPr>
          <w:rFonts w:ascii="Calibri" w:hAnsi="Calibri" w:cs="Calibri"/>
          <w:sz w:val="24"/>
        </w:rPr>
        <w:t xml:space="preserve">В Казахстане экологическое просвещение обозначено приоритетом в </w:t>
      </w:r>
      <w:r w:rsidR="00E70840" w:rsidRPr="00E84112">
        <w:rPr>
          <w:rFonts w:ascii="Calibri" w:hAnsi="Calibri" w:cs="Calibri"/>
          <w:sz w:val="24"/>
        </w:rPr>
        <w:t>«</w:t>
      </w:r>
      <w:r w:rsidRPr="00E84112">
        <w:rPr>
          <w:rFonts w:ascii="Calibri" w:hAnsi="Calibri" w:cs="Calibri"/>
          <w:sz w:val="24"/>
        </w:rPr>
        <w:t>Долгосрочной стратегии Республики Казахстан до 2030</w:t>
      </w:r>
      <w:r w:rsidR="00E70840" w:rsidRPr="00E84112">
        <w:rPr>
          <w:rFonts w:ascii="Calibri" w:hAnsi="Calibri" w:cs="Calibri"/>
          <w:sz w:val="24"/>
        </w:rPr>
        <w:t>»</w:t>
      </w:r>
      <w:r w:rsidR="00E84112" w:rsidRPr="00E84112">
        <w:rPr>
          <w:rFonts w:ascii="Calibri" w:hAnsi="Calibri" w:cs="Calibri"/>
          <w:sz w:val="24"/>
        </w:rPr>
        <w:t>, в разделе «</w:t>
      </w:r>
      <w:r w:rsidRPr="00E84112">
        <w:rPr>
          <w:rFonts w:ascii="Calibri" w:hAnsi="Calibri" w:cs="Calibri"/>
          <w:sz w:val="24"/>
        </w:rPr>
        <w:t>Экология и природные ресурсы</w:t>
      </w:r>
      <w:r w:rsidR="00E70840" w:rsidRPr="00E84112">
        <w:rPr>
          <w:rFonts w:ascii="Calibri" w:hAnsi="Calibri" w:cs="Calibri"/>
          <w:sz w:val="24"/>
        </w:rPr>
        <w:t>»</w:t>
      </w:r>
      <w:r w:rsidRPr="00E84112">
        <w:rPr>
          <w:rFonts w:ascii="Calibri" w:hAnsi="Calibri" w:cs="Calibri"/>
          <w:sz w:val="24"/>
        </w:rPr>
        <w:t>.</w:t>
      </w:r>
      <w:r w:rsidRPr="00E84112">
        <w:rPr>
          <w:rFonts w:ascii="Calibri" w:hAnsi="Calibri" w:cs="Calibri"/>
          <w:sz w:val="24"/>
          <w:lang w:val="kk-KZ"/>
        </w:rPr>
        <w:t xml:space="preserve"> </w:t>
      </w:r>
      <w:r w:rsidRPr="00E84112">
        <w:rPr>
          <w:rFonts w:ascii="Calibri" w:hAnsi="Calibri" w:cs="Calibri"/>
          <w:sz w:val="24"/>
          <w:shd w:val="clear" w:color="auto" w:fill="FFFFFF"/>
        </w:rPr>
        <w:t xml:space="preserve">В программе экологического образования Республики Казахстан указано, что </w:t>
      </w:r>
      <w:r w:rsidR="00E70840" w:rsidRPr="00E84112">
        <w:rPr>
          <w:rFonts w:ascii="Calibri" w:hAnsi="Calibri" w:cs="Calibri"/>
          <w:sz w:val="24"/>
          <w:shd w:val="clear" w:color="auto" w:fill="FFFFFF"/>
        </w:rPr>
        <w:t>«</w:t>
      </w:r>
      <w:r w:rsidRPr="00E84112">
        <w:rPr>
          <w:rFonts w:ascii="Calibri" w:hAnsi="Calibri" w:cs="Calibri"/>
          <w:sz w:val="24"/>
          <w:shd w:val="clear" w:color="auto" w:fill="FFFFFF"/>
        </w:rPr>
        <w:t xml:space="preserve">решение глобальных проблем возможно лишь при всеобщей реализации непрерывного экологического образования и воспитания. Необходимо вводить и совершенствовать экологическое образование и воспитание одновременно на всех его этапах и уровнях. Экологическое состояние не позволяет ждать, пока подрастут поколения, ставшие с раннего детства объектом целенаправленной </w:t>
      </w:r>
      <w:r w:rsidR="00E70840" w:rsidRPr="00E84112">
        <w:rPr>
          <w:rFonts w:ascii="Calibri" w:hAnsi="Calibri" w:cs="Calibri"/>
          <w:sz w:val="24"/>
          <w:shd w:val="clear" w:color="auto" w:fill="FFFFFF"/>
        </w:rPr>
        <w:t>«</w:t>
      </w:r>
      <w:r w:rsidRPr="00E84112">
        <w:rPr>
          <w:rFonts w:ascii="Calibri" w:hAnsi="Calibri" w:cs="Calibri"/>
          <w:sz w:val="24"/>
          <w:shd w:val="clear" w:color="auto" w:fill="FFFFFF"/>
        </w:rPr>
        <w:t>экологизации</w:t>
      </w:r>
      <w:r w:rsidR="00E70840" w:rsidRPr="00E84112">
        <w:rPr>
          <w:rFonts w:ascii="Calibri" w:hAnsi="Calibri" w:cs="Calibri"/>
          <w:sz w:val="24"/>
          <w:shd w:val="clear" w:color="auto" w:fill="FFFFFF"/>
        </w:rPr>
        <w:t>»</w:t>
      </w:r>
      <w:r w:rsidRPr="00E84112">
        <w:rPr>
          <w:rFonts w:ascii="Calibri" w:hAnsi="Calibri" w:cs="Calibri"/>
          <w:sz w:val="24"/>
          <w:shd w:val="clear" w:color="auto" w:fill="FFFFFF"/>
        </w:rPr>
        <w:t>, и не оставляет времени на длительные эксперименты. Только экологическое образование, поддерживаемое всей инфраструктурой общества, позволит сформировать современного человека</w:t>
      </w:r>
      <w:r w:rsidR="00DD69AF">
        <w:rPr>
          <w:rFonts w:ascii="Calibri" w:hAnsi="Calibri" w:cs="Calibri"/>
          <w:sz w:val="24"/>
          <w:shd w:val="clear" w:color="auto" w:fill="FFFFFF"/>
        </w:rPr>
        <w:t xml:space="preserve"> – </w:t>
      </w:r>
      <w:r w:rsidRPr="00E84112">
        <w:rPr>
          <w:rFonts w:ascii="Calibri" w:hAnsi="Calibri" w:cs="Calibri"/>
          <w:sz w:val="24"/>
          <w:shd w:val="clear" w:color="auto" w:fill="FFFFFF"/>
        </w:rPr>
        <w:t>гражданина XXI века, способного к всесторонней деятельности в условиях напряженной социально-экологической действительности</w:t>
      </w:r>
      <w:r w:rsidR="00E70840" w:rsidRPr="00E84112">
        <w:rPr>
          <w:rFonts w:ascii="Calibri" w:hAnsi="Calibri" w:cs="Calibri"/>
          <w:sz w:val="24"/>
          <w:shd w:val="clear" w:color="auto" w:fill="FFFFFF"/>
        </w:rPr>
        <w:t>»</w:t>
      </w:r>
      <w:r w:rsidRPr="00E84112">
        <w:rPr>
          <w:rFonts w:ascii="Calibri" w:hAnsi="Calibri" w:cs="Calibri"/>
          <w:sz w:val="24"/>
          <w:shd w:val="clear" w:color="auto" w:fill="FFFFFF"/>
        </w:rPr>
        <w:t>.</w:t>
      </w:r>
    </w:p>
    <w:p w:rsidR="009F387A" w:rsidRPr="004C0E2D" w:rsidRDefault="009F387A" w:rsidP="009F387A">
      <w:pPr>
        <w:pStyle w:val="a4"/>
        <w:tabs>
          <w:tab w:val="left" w:pos="7020"/>
        </w:tabs>
        <w:spacing w:before="0" w:line="240" w:lineRule="auto"/>
        <w:rPr>
          <w:rFonts w:ascii="Calibri" w:hAnsi="Calibri" w:cs="Calibri"/>
          <w:sz w:val="24"/>
          <w:szCs w:val="24"/>
        </w:rPr>
      </w:pPr>
      <w:r w:rsidRPr="004C0E2D">
        <w:rPr>
          <w:rFonts w:ascii="Calibri" w:hAnsi="Calibri" w:cs="Calibri"/>
          <w:sz w:val="24"/>
          <w:szCs w:val="24"/>
        </w:rPr>
        <w:t>В стране насчитывается более нескольких</w:t>
      </w:r>
      <w:r w:rsidRPr="00211E3F">
        <w:rPr>
          <w:rFonts w:ascii="Calibri" w:hAnsi="Calibri" w:cs="Calibri"/>
          <w:sz w:val="24"/>
          <w:szCs w:val="24"/>
        </w:rPr>
        <w:t xml:space="preserve"> десятков высших учебных заведений, имеющих специальные программы и курсы подготовки специалистов по химии, токсикологии, промышленной экологии и охране окружающей среды. Также существует система курсов переподготовки и повышения квалификации специалистов министерств и ведомств в области охраны окружающей среды. Так, например, при Министерстве экологии геологии и природных ресурсов Республики Казахстан на базе Информационно-аналитического центра функционируют на постоянной основе курсы повышения квалификации специалистов областных территориальных управлений охраны окружающей среды, осуществляющих контроль за соблюдением природопользователями природоохранного законодательства, а также специалистов других органов государственного управления, отделов и лабораторий экологического контроля </w:t>
      </w:r>
      <w:r w:rsidRPr="004C0E2D">
        <w:rPr>
          <w:rFonts w:ascii="Calibri" w:hAnsi="Calibri" w:cs="Calibri"/>
          <w:sz w:val="24"/>
          <w:szCs w:val="24"/>
        </w:rPr>
        <w:t xml:space="preserve">промышленных предприятий и организаций республики. </w:t>
      </w:r>
    </w:p>
    <w:p w:rsidR="009F387A" w:rsidRPr="00211E3F" w:rsidRDefault="009F387A" w:rsidP="009F387A">
      <w:pPr>
        <w:pStyle w:val="affe"/>
        <w:ind w:firstLine="567"/>
        <w:jc w:val="both"/>
        <w:rPr>
          <w:rFonts w:ascii="Calibri" w:hAnsi="Calibri" w:cs="Calibri"/>
          <w:sz w:val="24"/>
          <w:szCs w:val="24"/>
        </w:rPr>
      </w:pPr>
      <w:r w:rsidRPr="004C0E2D">
        <w:rPr>
          <w:rFonts w:ascii="Calibri" w:hAnsi="Calibri" w:cs="Calibri"/>
          <w:sz w:val="24"/>
          <w:szCs w:val="24"/>
        </w:rPr>
        <w:t xml:space="preserve">Большую роль в просвещении вопросов химической безопасности играют семинары, тренинги, программы, в том числе международные. Например, на </w:t>
      </w:r>
      <w:r w:rsidRPr="004C0E2D">
        <w:rPr>
          <w:rStyle w:val="aff0"/>
          <w:rFonts w:ascii="Calibri" w:hAnsi="Calibri" w:cs="Calibri"/>
          <w:b w:val="0"/>
          <w:color w:val="000000"/>
          <w:sz w:val="24"/>
          <w:szCs w:val="24"/>
        </w:rPr>
        <w:t>международном обучающем семинаре «Ключевые элементы национальных систем для рационального регулирования химических веществ: подготовка представителей правительств к использованию инструментария Международного подхода к рациональному регулированию химических веществ (МПРРХВ) для принятия решений» для работников госучреждений, промышленных предприятий и лабораторных служб, НПО (апрель 2019 г.) было проведено</w:t>
      </w:r>
      <w:r w:rsidRPr="004C0E2D">
        <w:rPr>
          <w:rFonts w:ascii="Calibri" w:hAnsi="Calibri" w:cs="Calibri"/>
          <w:sz w:val="24"/>
          <w:szCs w:val="24"/>
        </w:rPr>
        <w:t xml:space="preserve"> </w:t>
      </w:r>
      <w:r w:rsidRPr="004C0E2D">
        <w:rPr>
          <w:rFonts w:ascii="Calibri" w:hAnsi="Calibri" w:cs="Calibri"/>
          <w:color w:val="000000"/>
          <w:sz w:val="24"/>
          <w:szCs w:val="24"/>
        </w:rPr>
        <w:t xml:space="preserve">обучение по проведению оценки риска химических веществ для здоровья человека и окружающей среды, классификации химических веществ и смесей, формированию национальной системы регистрации химических веществ. </w:t>
      </w:r>
    </w:p>
    <w:p w:rsidR="009F387A" w:rsidRDefault="009F387A" w:rsidP="002F7039">
      <w:pPr>
        <w:pStyle w:val="a4"/>
        <w:tabs>
          <w:tab w:val="left" w:pos="7020"/>
        </w:tabs>
        <w:spacing w:before="0" w:line="240" w:lineRule="auto"/>
        <w:rPr>
          <w:rFonts w:ascii="Calibri" w:hAnsi="Calibri" w:cs="Calibri"/>
          <w:sz w:val="24"/>
          <w:szCs w:val="24"/>
        </w:rPr>
      </w:pPr>
      <w:r w:rsidRPr="00211E3F">
        <w:rPr>
          <w:rFonts w:ascii="Calibri" w:hAnsi="Calibri" w:cs="Calibri"/>
          <w:sz w:val="24"/>
          <w:szCs w:val="24"/>
        </w:rPr>
        <w:t xml:space="preserve">Аналогичные </w:t>
      </w:r>
      <w:r w:rsidRPr="004C0E2D">
        <w:rPr>
          <w:rFonts w:ascii="Calibri" w:hAnsi="Calibri" w:cs="Calibri"/>
          <w:sz w:val="24"/>
          <w:szCs w:val="24"/>
        </w:rPr>
        <w:t>курсы проводятся Ассоциациями, различными консалтинговыми центрами для руководящего и управленческого звена промышленных</w:t>
      </w:r>
      <w:r w:rsidRPr="004C0E2D">
        <w:rPr>
          <w:rFonts w:ascii="Calibri" w:hAnsi="Calibri" w:cs="Calibri"/>
          <w:sz w:val="24"/>
          <w:szCs w:val="24"/>
          <w:lang w:val="kk-KZ"/>
        </w:rPr>
        <w:t xml:space="preserve"> </w:t>
      </w:r>
      <w:r w:rsidRPr="004C0E2D">
        <w:rPr>
          <w:rFonts w:ascii="Calibri" w:hAnsi="Calibri" w:cs="Calibri"/>
          <w:sz w:val="24"/>
          <w:szCs w:val="24"/>
        </w:rPr>
        <w:t>предприятий.</w:t>
      </w:r>
      <w:r w:rsidRPr="004C0E2D">
        <w:rPr>
          <w:rFonts w:ascii="Calibri" w:hAnsi="Calibri" w:cs="Calibri"/>
          <w:sz w:val="24"/>
          <w:szCs w:val="24"/>
          <w:lang w:val="kk-KZ"/>
        </w:rPr>
        <w:t xml:space="preserve"> Также </w:t>
      </w:r>
      <w:r w:rsidRPr="004C0E2D">
        <w:rPr>
          <w:rFonts w:ascii="Calibri" w:hAnsi="Calibri" w:cs="Calibri"/>
          <w:sz w:val="24"/>
          <w:szCs w:val="24"/>
          <w:shd w:val="clear" w:color="auto" w:fill="FFFFFF"/>
        </w:rPr>
        <w:t>деятельность многих экологических НПО направлена на экологическое образование населения.</w:t>
      </w:r>
      <w:r w:rsidRPr="004C0E2D">
        <w:rPr>
          <w:rFonts w:ascii="Calibri" w:hAnsi="Calibri" w:cs="Calibri"/>
          <w:sz w:val="24"/>
          <w:szCs w:val="24"/>
        </w:rPr>
        <w:t xml:space="preserve"> Подобные семинары, тренинги и обучения способствуют повышению образовательного уровня в</w:t>
      </w:r>
      <w:r w:rsidR="00E84112">
        <w:rPr>
          <w:rFonts w:ascii="Calibri" w:hAnsi="Calibri" w:cs="Calibri"/>
          <w:sz w:val="24"/>
          <w:szCs w:val="24"/>
        </w:rPr>
        <w:t xml:space="preserve"> области химической безопасности.</w:t>
      </w:r>
    </w:p>
    <w:p w:rsidR="002F7039" w:rsidRPr="00211E3F" w:rsidRDefault="002F7039" w:rsidP="002F7039">
      <w:pPr>
        <w:pStyle w:val="a4"/>
        <w:tabs>
          <w:tab w:val="left" w:pos="7020"/>
        </w:tabs>
        <w:spacing w:before="0" w:line="240" w:lineRule="auto"/>
        <w:rPr>
          <w:rFonts w:ascii="Calibri" w:hAnsi="Calibri" w:cs="Calibri"/>
          <w:sz w:val="24"/>
          <w:szCs w:val="24"/>
          <w:lang w:val="kk-KZ"/>
        </w:rPr>
      </w:pPr>
    </w:p>
    <w:p w:rsidR="009F387A" w:rsidRPr="00F67C06" w:rsidRDefault="00A82244" w:rsidP="002F7039">
      <w:pPr>
        <w:pStyle w:val="20"/>
        <w:spacing w:before="0" w:after="0"/>
        <w:ind w:left="0" w:firstLine="567"/>
      </w:pPr>
      <w:bookmarkStart w:id="53" w:name="_Toc53132780"/>
      <w:r>
        <w:t xml:space="preserve">9.4 Комментарии </w:t>
      </w:r>
      <w:r>
        <w:rPr>
          <w:lang w:val="kk-KZ"/>
        </w:rPr>
        <w:t xml:space="preserve">и </w:t>
      </w:r>
      <w:r>
        <w:t>а</w:t>
      </w:r>
      <w:r w:rsidR="009F387A" w:rsidRPr="00204237">
        <w:t>нализ</w:t>
      </w:r>
      <w:bookmarkEnd w:id="53"/>
    </w:p>
    <w:p w:rsidR="009F387A" w:rsidRPr="00211E3F" w:rsidRDefault="009F387A" w:rsidP="002F7039">
      <w:pPr>
        <w:pStyle w:val="a4"/>
        <w:tabs>
          <w:tab w:val="left" w:pos="7020"/>
        </w:tabs>
        <w:spacing w:before="0" w:line="240" w:lineRule="auto"/>
        <w:rPr>
          <w:rFonts w:ascii="Calibri" w:hAnsi="Calibri" w:cs="Calibri"/>
          <w:sz w:val="24"/>
          <w:szCs w:val="24"/>
        </w:rPr>
      </w:pPr>
      <w:r w:rsidRPr="00211E3F">
        <w:rPr>
          <w:rFonts w:ascii="Calibri" w:hAnsi="Calibri" w:cs="Calibri"/>
          <w:sz w:val="24"/>
          <w:szCs w:val="24"/>
        </w:rPr>
        <w:t>Лабораторный контроль, как один из основных инструментов осуществления политики по управлению химическими веществами, проводится различными научными учреждениями и подразделениями ряда органов государственного управления в зависимости от их компетенции. Практически все стадии жизненного цикла химических веществ, а именно: производство/импорт, потребление, утилизация/захоронение, поступление в объекты окружающей среды охвачены лабораторным контролем, включая лаборатории промышленных и коммунальных предприятий, научно-исследовательских и образовательных учреждений, ведомственные лабораторные подразделения.</w:t>
      </w:r>
    </w:p>
    <w:p w:rsidR="009F387A" w:rsidRPr="00211E3F" w:rsidRDefault="009F387A" w:rsidP="002F7039">
      <w:pPr>
        <w:pStyle w:val="a4"/>
        <w:tabs>
          <w:tab w:val="left" w:pos="7020"/>
        </w:tabs>
        <w:spacing w:before="0" w:line="240" w:lineRule="auto"/>
        <w:rPr>
          <w:rFonts w:ascii="Calibri" w:hAnsi="Calibri" w:cs="Calibri"/>
          <w:sz w:val="24"/>
          <w:szCs w:val="24"/>
        </w:rPr>
      </w:pPr>
      <w:r w:rsidRPr="00211E3F">
        <w:rPr>
          <w:rFonts w:ascii="Calibri" w:hAnsi="Calibri" w:cs="Calibri"/>
          <w:sz w:val="24"/>
          <w:szCs w:val="24"/>
        </w:rPr>
        <w:t xml:space="preserve">Министерство здравоохранения, Министерство экологии, геологии и природных ресурсов, Комитет цифровой </w:t>
      </w:r>
      <w:r w:rsidR="0024148A" w:rsidRPr="00211E3F">
        <w:rPr>
          <w:rFonts w:ascii="Calibri" w:hAnsi="Calibri" w:cs="Calibri"/>
          <w:sz w:val="24"/>
          <w:szCs w:val="24"/>
        </w:rPr>
        <w:t>трансформации</w:t>
      </w:r>
      <w:r w:rsidRPr="00211E3F">
        <w:rPr>
          <w:rFonts w:ascii="Calibri" w:hAnsi="Calibri" w:cs="Calibri"/>
          <w:sz w:val="24"/>
          <w:szCs w:val="24"/>
        </w:rPr>
        <w:t xml:space="preserve"> Министерства индустрии </w:t>
      </w:r>
      <w:r w:rsidR="0024148A" w:rsidRPr="00211E3F">
        <w:rPr>
          <w:rFonts w:ascii="Calibri" w:hAnsi="Calibri" w:cs="Calibri"/>
          <w:sz w:val="24"/>
          <w:szCs w:val="24"/>
        </w:rPr>
        <w:t>инфраструктурного</w:t>
      </w:r>
      <w:r w:rsidRPr="00211E3F">
        <w:rPr>
          <w:rFonts w:ascii="Calibri" w:hAnsi="Calibri" w:cs="Calibri"/>
          <w:sz w:val="24"/>
          <w:szCs w:val="24"/>
        </w:rPr>
        <w:t xml:space="preserve"> развития, Комитет санитарно-эпидемиологического контроля </w:t>
      </w:r>
      <w:r w:rsidR="0024148A" w:rsidRPr="00211E3F">
        <w:rPr>
          <w:rFonts w:ascii="Calibri" w:hAnsi="Calibri" w:cs="Calibri"/>
          <w:sz w:val="24"/>
          <w:szCs w:val="24"/>
        </w:rPr>
        <w:t>Министерства</w:t>
      </w:r>
      <w:r w:rsidRPr="00211E3F">
        <w:rPr>
          <w:rFonts w:ascii="Calibri" w:hAnsi="Calibri" w:cs="Calibri"/>
          <w:sz w:val="24"/>
          <w:szCs w:val="24"/>
        </w:rPr>
        <w:t xml:space="preserve"> здравоохранения, в компетенцию которых входит обеспечение эффективного надзора и контроля за соблюдением действующих стандартов, технических и технологических норм, установленных гигиенических и экологических нормативов, обладают разветвленными техническими и лабораторными инфраструктурами по всей территории республики. </w:t>
      </w:r>
    </w:p>
    <w:p w:rsidR="009F387A" w:rsidRPr="00211E3F" w:rsidRDefault="009F387A" w:rsidP="002F7039">
      <w:pPr>
        <w:ind w:firstLine="567"/>
        <w:jc w:val="both"/>
        <w:rPr>
          <w:rFonts w:ascii="Calibri" w:hAnsi="Calibri" w:cs="Calibri"/>
          <w:sz w:val="24"/>
        </w:rPr>
      </w:pPr>
      <w:r w:rsidRPr="00211E3F">
        <w:rPr>
          <w:rFonts w:ascii="Calibri" w:hAnsi="Calibri" w:cs="Calibri"/>
          <w:sz w:val="24"/>
        </w:rPr>
        <w:t>В то же время, существует ряд проблем в технической инфраструктуре страны, оказывающих влияние на эффективность осуществления государственной политики в области управления химическими веществами. Во-первых, существует необходимость в дальнейшем обновлении и совершенствовании парка оборудования, особенно, региональных лабораторных подразделений.</w:t>
      </w:r>
    </w:p>
    <w:p w:rsidR="009F387A" w:rsidRPr="00211E3F" w:rsidRDefault="009F387A" w:rsidP="002F7039">
      <w:pPr>
        <w:pStyle w:val="a4"/>
        <w:tabs>
          <w:tab w:val="left" w:pos="7020"/>
        </w:tabs>
        <w:spacing w:before="0" w:line="240" w:lineRule="auto"/>
        <w:rPr>
          <w:rFonts w:ascii="Calibri" w:hAnsi="Calibri" w:cs="Calibri"/>
          <w:sz w:val="24"/>
          <w:szCs w:val="24"/>
        </w:rPr>
      </w:pPr>
      <w:r w:rsidRPr="00211E3F">
        <w:rPr>
          <w:rFonts w:ascii="Calibri" w:hAnsi="Calibri" w:cs="Calibri"/>
          <w:sz w:val="24"/>
          <w:szCs w:val="24"/>
        </w:rPr>
        <w:t>Во-вторых, требует укрепления и совершенствования нормативно-методическая база проведения аналитических исследований в различных средах, что обуславливает необходимость проведения работ по адаптации и внедрению международных стандартов в части проведения измерений химических веществ в различных средах, а также внедрение в повседневную практику систем качества проводимых аналитических работ в соответствии с требованиями системы стандартов ИСО.</w:t>
      </w:r>
    </w:p>
    <w:p w:rsidR="009F387A" w:rsidRPr="00211E3F" w:rsidRDefault="009F387A" w:rsidP="002F7039">
      <w:pPr>
        <w:pStyle w:val="a4"/>
        <w:tabs>
          <w:tab w:val="left" w:pos="7020"/>
        </w:tabs>
        <w:spacing w:before="0" w:line="240" w:lineRule="auto"/>
        <w:rPr>
          <w:rFonts w:ascii="Calibri" w:hAnsi="Calibri" w:cs="Calibri"/>
          <w:sz w:val="24"/>
          <w:szCs w:val="24"/>
        </w:rPr>
      </w:pPr>
      <w:r w:rsidRPr="00211E3F">
        <w:rPr>
          <w:rFonts w:ascii="Calibri" w:hAnsi="Calibri" w:cs="Calibri"/>
          <w:sz w:val="24"/>
          <w:szCs w:val="24"/>
        </w:rPr>
        <w:t>Важными аспектами повышения эффективности осуществления государственной политики в области управления химическими веществами являются: необходимость создания эффективной инфраструктуры по обмену информацией, обеспечивающей доступ к информационным ресурсам в области управления химическими веществами, находящейся в компетенции различных органов государственного управления; стандартизация подходов к анализу и оценке полученных результатов, проведению контроля и мониторинга химических веществ; исключение дублирования в работе; повышение уровня взаимодействия и координации деятельности лабораторных служб различной ведомственной подчиненности.</w:t>
      </w:r>
    </w:p>
    <w:p w:rsidR="009F387A" w:rsidRDefault="009F387A" w:rsidP="002F7039">
      <w:pPr>
        <w:ind w:firstLine="567"/>
      </w:pPr>
    </w:p>
    <w:p w:rsidR="00211E3F" w:rsidRDefault="00211E3F" w:rsidP="009F387A">
      <w:pPr>
        <w:pStyle w:val="1"/>
        <w:rPr>
          <w:lang w:val="ru-RU"/>
        </w:rPr>
        <w:sectPr w:rsidR="00211E3F" w:rsidSect="009F387A">
          <w:pgSz w:w="11906" w:h="16838"/>
          <w:pgMar w:top="1134" w:right="850" w:bottom="1134" w:left="1701" w:header="708" w:footer="708" w:gutter="0"/>
          <w:cols w:space="708"/>
          <w:docGrid w:linePitch="360"/>
        </w:sectPr>
      </w:pPr>
    </w:p>
    <w:p w:rsidR="00C91728" w:rsidRDefault="009F387A" w:rsidP="002F7039">
      <w:pPr>
        <w:pStyle w:val="1"/>
        <w:rPr>
          <w:lang w:val="ru-RU"/>
        </w:rPr>
      </w:pPr>
      <w:bookmarkStart w:id="54" w:name="_Toc53132781"/>
      <w:r w:rsidRPr="007F4416">
        <w:rPr>
          <w:lang w:val="ru-RU"/>
        </w:rPr>
        <w:t>Глава 10. Готовность к химическим ситуациям, реагирование и</w:t>
      </w:r>
      <w:bookmarkEnd w:id="54"/>
      <w:r w:rsidRPr="007F4416">
        <w:rPr>
          <w:lang w:val="ru-RU"/>
        </w:rPr>
        <w:t xml:space="preserve"> </w:t>
      </w:r>
    </w:p>
    <w:p w:rsidR="009F387A" w:rsidRDefault="009F387A" w:rsidP="002F7039">
      <w:pPr>
        <w:pStyle w:val="1"/>
        <w:rPr>
          <w:lang w:val="ru-RU"/>
        </w:rPr>
      </w:pPr>
      <w:bookmarkStart w:id="55" w:name="_Toc53132782"/>
      <w:r w:rsidRPr="007F4416">
        <w:rPr>
          <w:lang w:val="ru-RU"/>
        </w:rPr>
        <w:t>последующие мероприятия</w:t>
      </w:r>
      <w:bookmarkEnd w:id="55"/>
    </w:p>
    <w:p w:rsidR="002F7039" w:rsidRPr="002F7039" w:rsidRDefault="002F7039" w:rsidP="002F7039"/>
    <w:p w:rsidR="009F387A" w:rsidRPr="00E744B8" w:rsidRDefault="009F387A" w:rsidP="002F7039">
      <w:pPr>
        <w:pStyle w:val="20"/>
        <w:spacing w:before="0" w:after="0"/>
        <w:ind w:left="0" w:firstLine="567"/>
      </w:pPr>
      <w:bookmarkStart w:id="56" w:name="_Toc53132783"/>
      <w:r w:rsidRPr="00E744B8">
        <w:t>10.1 Подготовка к химическим авариям</w:t>
      </w:r>
      <w:bookmarkEnd w:id="56"/>
    </w:p>
    <w:p w:rsidR="009F387A" w:rsidRPr="00211E3F" w:rsidRDefault="009F387A" w:rsidP="009F387A">
      <w:pPr>
        <w:pStyle w:val="14"/>
        <w:tabs>
          <w:tab w:val="left" w:pos="8460"/>
        </w:tabs>
        <w:ind w:left="0" w:right="0" w:firstLine="567"/>
        <w:jc w:val="both"/>
        <w:rPr>
          <w:rFonts w:ascii="Calibri" w:hAnsi="Calibri" w:cs="Calibri"/>
          <w:sz w:val="24"/>
          <w:szCs w:val="24"/>
        </w:rPr>
      </w:pPr>
      <w:r w:rsidRPr="00211E3F">
        <w:rPr>
          <w:rFonts w:ascii="Calibri" w:hAnsi="Calibri" w:cs="Calibri"/>
          <w:sz w:val="24"/>
          <w:szCs w:val="24"/>
        </w:rPr>
        <w:t xml:space="preserve">С целью предотвращения химических аварий в Республике Казахстан </w:t>
      </w:r>
      <w:r w:rsidR="003B083C">
        <w:rPr>
          <w:rFonts w:ascii="Calibri" w:hAnsi="Calibri" w:cs="Calibri"/>
          <w:sz w:val="24"/>
          <w:szCs w:val="24"/>
        </w:rPr>
        <w:t xml:space="preserve">Министерством </w:t>
      </w:r>
      <w:r w:rsidR="0031469F">
        <w:rPr>
          <w:rFonts w:ascii="Calibri" w:hAnsi="Calibri" w:cs="Calibri"/>
          <w:sz w:val="24"/>
          <w:szCs w:val="24"/>
        </w:rPr>
        <w:t xml:space="preserve">по </w:t>
      </w:r>
      <w:r w:rsidRPr="00211E3F">
        <w:rPr>
          <w:rFonts w:ascii="Calibri" w:hAnsi="Calibri" w:cs="Calibri"/>
          <w:sz w:val="24"/>
          <w:szCs w:val="24"/>
        </w:rPr>
        <w:t>чрезвычайны</w:t>
      </w:r>
      <w:r w:rsidR="0031469F">
        <w:rPr>
          <w:rFonts w:ascii="Calibri" w:hAnsi="Calibri" w:cs="Calibri"/>
          <w:sz w:val="24"/>
          <w:szCs w:val="24"/>
        </w:rPr>
        <w:t>м</w:t>
      </w:r>
      <w:r w:rsidRPr="00211E3F">
        <w:rPr>
          <w:rFonts w:ascii="Calibri" w:hAnsi="Calibri" w:cs="Calibri"/>
          <w:sz w:val="24"/>
          <w:szCs w:val="24"/>
          <w:lang w:val="kk-KZ"/>
        </w:rPr>
        <w:t xml:space="preserve"> </w:t>
      </w:r>
      <w:r w:rsidR="0024148A">
        <w:rPr>
          <w:rFonts w:ascii="Calibri" w:hAnsi="Calibri" w:cs="Calibri"/>
          <w:sz w:val="24"/>
          <w:szCs w:val="24"/>
        </w:rPr>
        <w:t>ситуаци</w:t>
      </w:r>
      <w:r w:rsidR="0031469F">
        <w:rPr>
          <w:rFonts w:ascii="Calibri" w:hAnsi="Calibri" w:cs="Calibri"/>
          <w:sz w:val="24"/>
          <w:szCs w:val="24"/>
        </w:rPr>
        <w:t>ям</w:t>
      </w:r>
      <w:r w:rsidR="0024148A">
        <w:rPr>
          <w:rFonts w:ascii="Calibri" w:hAnsi="Calibri" w:cs="Calibri"/>
          <w:sz w:val="24"/>
          <w:szCs w:val="24"/>
        </w:rPr>
        <w:t xml:space="preserve"> </w:t>
      </w:r>
      <w:r w:rsidRPr="00211E3F">
        <w:rPr>
          <w:rFonts w:ascii="Calibri" w:hAnsi="Calibri" w:cs="Calibri"/>
          <w:sz w:val="24"/>
          <w:szCs w:val="24"/>
        </w:rPr>
        <w:t>РК принята методика прогнозирования и оценки химической обстановки при аварии на химически опасном объекте и на транспорте.</w:t>
      </w:r>
    </w:p>
    <w:p w:rsidR="009F387A" w:rsidRPr="00211E3F" w:rsidRDefault="009F387A" w:rsidP="009F387A">
      <w:pPr>
        <w:pStyle w:val="14"/>
        <w:tabs>
          <w:tab w:val="left" w:pos="8460"/>
        </w:tabs>
        <w:ind w:left="0" w:right="0" w:firstLine="567"/>
        <w:jc w:val="both"/>
        <w:rPr>
          <w:rFonts w:ascii="Calibri" w:hAnsi="Calibri" w:cs="Calibri"/>
          <w:sz w:val="24"/>
          <w:szCs w:val="24"/>
        </w:rPr>
      </w:pPr>
      <w:r w:rsidRPr="00211E3F">
        <w:rPr>
          <w:rFonts w:ascii="Calibri" w:hAnsi="Calibri" w:cs="Calibri"/>
          <w:sz w:val="24"/>
          <w:szCs w:val="24"/>
        </w:rPr>
        <w:t>Анализ различного вида аварий, имевших место на химически опасных предприятиях (производственных объединениях) и транспорте в нашей стране с проливом (выбросом) ядовитых веществ, позволяет сделать вывод о необходимости организации защиты производственного персонала и населения не только в военное, но и мирное время. Контроль химического заражения окружающей среды так же, как и контроль радиационной обстановки, является составной частью контроля общего состояния окружающей среды. Он заключается в проведении ее мониторинга - прогнозирования, выявления и оценки фактической химической обстановки, и на основании сравнения переменных данных мониторинга с контрольными данными - определении необходимости выработки мер по защите населения и нормализации химической обстановки.</w:t>
      </w:r>
    </w:p>
    <w:p w:rsidR="009F387A" w:rsidRPr="00211E3F" w:rsidRDefault="009F387A" w:rsidP="009F387A">
      <w:pPr>
        <w:shd w:val="clear" w:color="auto" w:fill="FFFFFF"/>
        <w:ind w:firstLine="567"/>
        <w:jc w:val="both"/>
        <w:rPr>
          <w:rFonts w:ascii="Calibri" w:hAnsi="Calibri" w:cs="Calibri"/>
          <w:sz w:val="24"/>
        </w:rPr>
      </w:pPr>
      <w:r w:rsidRPr="00211E3F">
        <w:rPr>
          <w:rFonts w:ascii="Calibri" w:hAnsi="Calibri" w:cs="Calibri"/>
          <w:sz w:val="24"/>
        </w:rPr>
        <w:t xml:space="preserve">Для бесперебойной работы предприятий на них создается неснижаемый запас химических веществ, рассчитанный в среднем на трое суток, а для предприятий по производству минеральных удобрений – до 10–15 суток. В результате на крупных предприятиях, а также на складах и в некоторых портах могут одновременно храниться тысячи, и даже десятки тысяч тонн таких веществ в зависимости от масштабов производства. На отдельных овощных (торговых) базах содержится до 150 тонн сжиженного аммиака, используемого в качестве хладагента, а на станциях водоподготовки – от 100 до 400 тонн сжиженного хлора. </w:t>
      </w:r>
    </w:p>
    <w:p w:rsidR="009F387A" w:rsidRPr="00211E3F" w:rsidRDefault="009F387A" w:rsidP="009F387A">
      <w:pPr>
        <w:shd w:val="clear" w:color="auto" w:fill="FFFFFF"/>
        <w:ind w:firstLine="567"/>
        <w:jc w:val="both"/>
        <w:rPr>
          <w:rFonts w:ascii="Calibri" w:hAnsi="Calibri" w:cs="Calibri"/>
          <w:sz w:val="24"/>
        </w:rPr>
      </w:pPr>
      <w:r w:rsidRPr="00211E3F">
        <w:rPr>
          <w:rFonts w:ascii="Calibri" w:hAnsi="Calibri" w:cs="Calibri"/>
          <w:sz w:val="24"/>
        </w:rPr>
        <w:t xml:space="preserve">Запасы сильнодействующих ядовитых веществ, хранятся в резервуарах базовых и расходных складов, содержатся в технологических линиях, транспортных средствах (в продуктопроводах, железнодорожных цистернах, контейнерах, баллонах, танкерах). Компоненты ракетного топлива хранятся в резервуарах на складах, транспортируются в железнодорожных цистернах и автозаправщиками. </w:t>
      </w:r>
    </w:p>
    <w:p w:rsidR="009F387A" w:rsidRPr="00211E3F" w:rsidRDefault="009F387A" w:rsidP="009F387A">
      <w:pPr>
        <w:shd w:val="clear" w:color="auto" w:fill="FFFFFF"/>
        <w:ind w:firstLine="567"/>
        <w:jc w:val="both"/>
        <w:rPr>
          <w:rFonts w:ascii="Calibri" w:hAnsi="Calibri" w:cs="Calibri"/>
          <w:sz w:val="24"/>
        </w:rPr>
      </w:pPr>
      <w:r w:rsidRPr="00211E3F">
        <w:rPr>
          <w:rFonts w:ascii="Calibri" w:hAnsi="Calibri" w:cs="Calibri"/>
          <w:sz w:val="24"/>
        </w:rPr>
        <w:t>Грузоподъёмность железнодорожных цистерн составляет: для хлора 47,6 тонн, 55,8 тонн или 57 тонн; для аммиака 30,7 и 45,3 тонн; для соляной кислоты 52,2 и 59,4 тонн. Автомобильные цистерны имеют грузоподъёмность 2–6 тонн. Ёмкость контейнеров (бочек) составляет 0,4–2,5 м</w:t>
      </w:r>
      <w:r w:rsidRPr="00211E3F">
        <w:rPr>
          <w:rFonts w:ascii="Calibri" w:hAnsi="Calibri" w:cs="Calibri"/>
          <w:sz w:val="24"/>
          <w:vertAlign w:val="superscript"/>
        </w:rPr>
        <w:t>3</w:t>
      </w:r>
      <w:r w:rsidRPr="00211E3F">
        <w:rPr>
          <w:rFonts w:ascii="Calibri" w:hAnsi="Calibri" w:cs="Calibri"/>
          <w:sz w:val="24"/>
        </w:rPr>
        <w:t>, а баллонов – от 0,005 до 0,08 м</w:t>
      </w:r>
      <w:r w:rsidRPr="00211E3F">
        <w:rPr>
          <w:rFonts w:ascii="Calibri" w:hAnsi="Calibri" w:cs="Calibri"/>
          <w:sz w:val="24"/>
          <w:vertAlign w:val="superscript"/>
        </w:rPr>
        <w:t>3</w:t>
      </w:r>
      <w:r w:rsidRPr="00211E3F">
        <w:rPr>
          <w:rFonts w:ascii="Calibri" w:hAnsi="Calibri" w:cs="Calibri"/>
          <w:sz w:val="24"/>
        </w:rPr>
        <w:t>.</w:t>
      </w:r>
    </w:p>
    <w:p w:rsidR="009F387A" w:rsidRPr="00211E3F" w:rsidRDefault="009F387A" w:rsidP="009F387A">
      <w:pPr>
        <w:shd w:val="clear" w:color="auto" w:fill="FFFFFF"/>
        <w:ind w:firstLine="567"/>
        <w:jc w:val="both"/>
        <w:rPr>
          <w:rFonts w:ascii="Calibri" w:hAnsi="Calibri" w:cs="Calibri"/>
          <w:sz w:val="24"/>
        </w:rPr>
      </w:pPr>
      <w:r w:rsidRPr="00211E3F">
        <w:rPr>
          <w:rFonts w:ascii="Calibri" w:hAnsi="Calibri" w:cs="Calibri"/>
          <w:sz w:val="24"/>
        </w:rPr>
        <w:t>Методология определения зон заражения, требующих определенных мер защиты, при авариях на технологических емкостях и хранилищах, при транспортировке сильнодействующих ядовитых веществ железнодорожным, трубопроводным и другими видами транспорта, а также в случае разрушений химически опасных объектов основывается на «Методике прогнозирования и оценки химической обстановки при аварии на химически опасном объекте и на транспорте». Методика распространяется на случай выброса сильнодействующих ядовитых веществ в атмосферу в газообразном, парообразном или аэрозольном состоянии.</w:t>
      </w:r>
    </w:p>
    <w:p w:rsidR="009F387A" w:rsidRPr="00211E3F" w:rsidRDefault="009F387A" w:rsidP="009F387A">
      <w:pPr>
        <w:pStyle w:val="14"/>
        <w:tabs>
          <w:tab w:val="left" w:pos="8460"/>
        </w:tabs>
        <w:ind w:left="0" w:right="20" w:firstLine="567"/>
        <w:jc w:val="both"/>
        <w:rPr>
          <w:rFonts w:ascii="Calibri" w:hAnsi="Calibri" w:cs="Calibri"/>
          <w:snapToGrid/>
          <w:sz w:val="24"/>
          <w:szCs w:val="24"/>
        </w:rPr>
      </w:pPr>
      <w:r w:rsidRPr="00211E3F">
        <w:rPr>
          <w:rFonts w:ascii="Calibri" w:hAnsi="Calibri" w:cs="Calibri"/>
          <w:snapToGrid/>
          <w:sz w:val="24"/>
          <w:szCs w:val="24"/>
        </w:rPr>
        <w:t xml:space="preserve">Масштабы заражения сильнодействующих ядовитых веществ, в зависимости от их физических свойств и агрегатного состояния, рассчитываются по первичному и вторичному облаку, </w:t>
      </w:r>
      <w:r w:rsidR="0024148A" w:rsidRPr="00211E3F">
        <w:rPr>
          <w:rFonts w:ascii="Calibri" w:hAnsi="Calibri" w:cs="Calibri"/>
          <w:snapToGrid/>
          <w:sz w:val="24"/>
          <w:szCs w:val="24"/>
        </w:rPr>
        <w:t>например,</w:t>
      </w:r>
    </w:p>
    <w:p w:rsidR="009F387A" w:rsidRPr="00211E3F" w:rsidRDefault="00FE1572" w:rsidP="002F7039">
      <w:pPr>
        <w:pStyle w:val="14"/>
        <w:numPr>
          <w:ilvl w:val="0"/>
          <w:numId w:val="48"/>
        </w:numPr>
        <w:tabs>
          <w:tab w:val="left" w:pos="8460"/>
        </w:tabs>
        <w:ind w:left="851" w:right="20" w:hanging="284"/>
        <w:jc w:val="both"/>
        <w:rPr>
          <w:rFonts w:ascii="Calibri" w:hAnsi="Calibri" w:cs="Calibri"/>
          <w:snapToGrid/>
          <w:sz w:val="24"/>
          <w:szCs w:val="24"/>
        </w:rPr>
      </w:pPr>
      <w:r>
        <w:rPr>
          <w:rFonts w:ascii="Calibri" w:hAnsi="Calibri" w:cs="Calibri"/>
          <w:snapToGrid/>
          <w:sz w:val="24"/>
          <w:szCs w:val="24"/>
        </w:rPr>
        <w:t xml:space="preserve">для сжиженных газов – </w:t>
      </w:r>
      <w:r w:rsidR="009F387A" w:rsidRPr="00211E3F">
        <w:rPr>
          <w:rFonts w:ascii="Calibri" w:hAnsi="Calibri" w:cs="Calibri"/>
          <w:snapToGrid/>
          <w:sz w:val="24"/>
          <w:szCs w:val="24"/>
        </w:rPr>
        <w:t>отдельно по первичному и вторичному облаку;</w:t>
      </w:r>
    </w:p>
    <w:p w:rsidR="009F387A" w:rsidRPr="00211E3F" w:rsidRDefault="00FE1572" w:rsidP="002F7039">
      <w:pPr>
        <w:pStyle w:val="14"/>
        <w:numPr>
          <w:ilvl w:val="0"/>
          <w:numId w:val="48"/>
        </w:numPr>
        <w:tabs>
          <w:tab w:val="left" w:pos="8460"/>
        </w:tabs>
        <w:ind w:left="851" w:right="20" w:hanging="284"/>
        <w:jc w:val="both"/>
        <w:rPr>
          <w:rFonts w:ascii="Calibri" w:hAnsi="Calibri" w:cs="Calibri"/>
          <w:snapToGrid/>
          <w:sz w:val="24"/>
          <w:szCs w:val="24"/>
        </w:rPr>
      </w:pPr>
      <w:r>
        <w:rPr>
          <w:rFonts w:ascii="Calibri" w:hAnsi="Calibri" w:cs="Calibri"/>
          <w:snapToGrid/>
          <w:sz w:val="24"/>
          <w:szCs w:val="24"/>
        </w:rPr>
        <w:t xml:space="preserve">для сжатых газов – </w:t>
      </w:r>
      <w:r w:rsidR="009F387A" w:rsidRPr="00211E3F">
        <w:rPr>
          <w:rFonts w:ascii="Calibri" w:hAnsi="Calibri" w:cs="Calibri"/>
          <w:snapToGrid/>
          <w:sz w:val="24"/>
          <w:szCs w:val="24"/>
        </w:rPr>
        <w:t>только по первичному облаку;</w:t>
      </w:r>
    </w:p>
    <w:p w:rsidR="009F387A" w:rsidRPr="00211E3F" w:rsidRDefault="0024148A" w:rsidP="002F7039">
      <w:pPr>
        <w:pStyle w:val="14"/>
        <w:numPr>
          <w:ilvl w:val="0"/>
          <w:numId w:val="48"/>
        </w:numPr>
        <w:tabs>
          <w:tab w:val="left" w:pos="8460"/>
        </w:tabs>
        <w:ind w:left="851" w:right="20" w:hanging="284"/>
        <w:jc w:val="both"/>
        <w:rPr>
          <w:rFonts w:ascii="Calibri" w:hAnsi="Calibri" w:cs="Calibri"/>
          <w:snapToGrid/>
          <w:sz w:val="24"/>
          <w:szCs w:val="24"/>
        </w:rPr>
      </w:pPr>
      <w:r w:rsidRPr="00211E3F">
        <w:rPr>
          <w:rFonts w:ascii="Calibri" w:hAnsi="Calibri" w:cs="Calibri"/>
          <w:snapToGrid/>
          <w:sz w:val="24"/>
          <w:szCs w:val="24"/>
        </w:rPr>
        <w:t>для ядовитых жидкостей,</w:t>
      </w:r>
      <w:r w:rsidR="009F387A" w:rsidRPr="00211E3F">
        <w:rPr>
          <w:rFonts w:ascii="Calibri" w:hAnsi="Calibri" w:cs="Calibri"/>
          <w:snapToGrid/>
          <w:sz w:val="24"/>
          <w:szCs w:val="24"/>
        </w:rPr>
        <w:t xml:space="preserve"> кипящих при температуре окружающей среды, только по первичному облаку.</w:t>
      </w:r>
    </w:p>
    <w:p w:rsidR="009F387A" w:rsidRPr="00211E3F" w:rsidRDefault="009F387A" w:rsidP="009F387A">
      <w:pPr>
        <w:pStyle w:val="14"/>
        <w:tabs>
          <w:tab w:val="left" w:pos="8460"/>
        </w:tabs>
        <w:ind w:left="0" w:right="20" w:firstLine="567"/>
        <w:jc w:val="both"/>
        <w:rPr>
          <w:rFonts w:ascii="Calibri" w:hAnsi="Calibri" w:cs="Calibri"/>
          <w:snapToGrid/>
          <w:sz w:val="24"/>
          <w:szCs w:val="24"/>
        </w:rPr>
      </w:pPr>
      <w:r w:rsidRPr="00211E3F">
        <w:rPr>
          <w:rFonts w:ascii="Calibri" w:hAnsi="Calibri" w:cs="Calibri"/>
          <w:snapToGrid/>
          <w:sz w:val="24"/>
          <w:szCs w:val="24"/>
        </w:rPr>
        <w:t>Исходные данные для прогнозирования масштабов заражения сильнодействующими ядовитыми веществами:</w:t>
      </w:r>
    </w:p>
    <w:p w:rsidR="009F387A" w:rsidRPr="00211E3F" w:rsidRDefault="009F387A" w:rsidP="002F7039">
      <w:pPr>
        <w:pStyle w:val="14"/>
        <w:numPr>
          <w:ilvl w:val="0"/>
          <w:numId w:val="47"/>
        </w:numPr>
        <w:tabs>
          <w:tab w:val="left" w:pos="8460"/>
        </w:tabs>
        <w:ind w:left="851" w:right="20" w:hanging="284"/>
        <w:jc w:val="both"/>
        <w:rPr>
          <w:rFonts w:ascii="Calibri" w:hAnsi="Calibri" w:cs="Calibri"/>
          <w:snapToGrid/>
          <w:sz w:val="24"/>
          <w:szCs w:val="24"/>
        </w:rPr>
      </w:pPr>
      <w:r w:rsidRPr="00211E3F">
        <w:rPr>
          <w:rFonts w:ascii="Calibri" w:hAnsi="Calibri" w:cs="Calibri"/>
          <w:snapToGrid/>
          <w:sz w:val="24"/>
          <w:szCs w:val="24"/>
        </w:rPr>
        <w:t>общее количество сильнодействующих ядовитых веществ на объекте и данные по размещению их запасов в емкостях и технологических трубопроводах;</w:t>
      </w:r>
    </w:p>
    <w:p w:rsidR="009F387A" w:rsidRPr="00211E3F" w:rsidRDefault="009F387A" w:rsidP="002F7039">
      <w:pPr>
        <w:pStyle w:val="14"/>
        <w:numPr>
          <w:ilvl w:val="0"/>
          <w:numId w:val="47"/>
        </w:numPr>
        <w:ind w:left="851" w:right="20" w:hanging="284"/>
        <w:jc w:val="both"/>
        <w:rPr>
          <w:rFonts w:ascii="Calibri" w:hAnsi="Calibri" w:cs="Calibri"/>
          <w:snapToGrid/>
          <w:sz w:val="24"/>
          <w:szCs w:val="24"/>
        </w:rPr>
      </w:pPr>
      <w:r w:rsidRPr="00211E3F">
        <w:rPr>
          <w:rFonts w:ascii="Calibri" w:hAnsi="Calibri" w:cs="Calibri"/>
          <w:snapToGrid/>
          <w:sz w:val="24"/>
          <w:szCs w:val="24"/>
        </w:rPr>
        <w:t>количество сильнодействующих ядовитых веществ, выброшенного в атмосферу и характер их разлива по подстилающей поверхности («свободно», «в поддон» или «обваловку»);</w:t>
      </w:r>
    </w:p>
    <w:p w:rsidR="009F387A" w:rsidRPr="00211E3F" w:rsidRDefault="009F387A" w:rsidP="002F7039">
      <w:pPr>
        <w:pStyle w:val="14"/>
        <w:numPr>
          <w:ilvl w:val="0"/>
          <w:numId w:val="47"/>
        </w:numPr>
        <w:ind w:left="851" w:right="20" w:hanging="284"/>
        <w:jc w:val="both"/>
        <w:rPr>
          <w:rFonts w:ascii="Calibri" w:hAnsi="Calibri" w:cs="Calibri"/>
          <w:snapToGrid/>
          <w:sz w:val="24"/>
          <w:szCs w:val="24"/>
        </w:rPr>
      </w:pPr>
      <w:r w:rsidRPr="00211E3F">
        <w:rPr>
          <w:rFonts w:ascii="Calibri" w:hAnsi="Calibri" w:cs="Calibri"/>
          <w:snapToGrid/>
          <w:sz w:val="24"/>
          <w:szCs w:val="24"/>
        </w:rPr>
        <w:t>высота поддона или обваловки складских емкостей;</w:t>
      </w:r>
    </w:p>
    <w:p w:rsidR="009F387A" w:rsidRPr="00211E3F" w:rsidRDefault="009F387A" w:rsidP="002F7039">
      <w:pPr>
        <w:pStyle w:val="14"/>
        <w:numPr>
          <w:ilvl w:val="0"/>
          <w:numId w:val="47"/>
        </w:numPr>
        <w:ind w:left="851" w:right="20" w:hanging="284"/>
        <w:jc w:val="both"/>
        <w:rPr>
          <w:rFonts w:ascii="Calibri" w:hAnsi="Calibri" w:cs="Calibri"/>
          <w:snapToGrid/>
          <w:sz w:val="24"/>
          <w:szCs w:val="24"/>
        </w:rPr>
      </w:pPr>
      <w:r w:rsidRPr="00211E3F">
        <w:rPr>
          <w:rFonts w:ascii="Calibri" w:hAnsi="Calibri" w:cs="Calibri"/>
          <w:snapToGrid/>
          <w:sz w:val="24"/>
          <w:szCs w:val="24"/>
        </w:rPr>
        <w:t>метеорологические условия: температура воздуха, скорость ветра на высоте 10 метров (на высоте флюгера), степень вертикальной устойчивости воздуха.</w:t>
      </w:r>
    </w:p>
    <w:p w:rsidR="009F387A" w:rsidRPr="00211E3F" w:rsidRDefault="009F387A" w:rsidP="009F387A">
      <w:pPr>
        <w:pStyle w:val="14"/>
        <w:tabs>
          <w:tab w:val="left" w:pos="8460"/>
        </w:tabs>
        <w:ind w:left="0" w:right="20" w:firstLine="567"/>
        <w:jc w:val="both"/>
        <w:rPr>
          <w:rFonts w:ascii="Calibri" w:hAnsi="Calibri" w:cs="Calibri"/>
          <w:snapToGrid/>
          <w:sz w:val="24"/>
          <w:szCs w:val="24"/>
        </w:rPr>
      </w:pPr>
      <w:r w:rsidRPr="00211E3F">
        <w:rPr>
          <w:rFonts w:ascii="Calibri" w:hAnsi="Calibri" w:cs="Calibri"/>
          <w:snapToGrid/>
          <w:sz w:val="24"/>
          <w:szCs w:val="24"/>
        </w:rPr>
        <w:t>При заблаговременном прогнозировании масштабов заражения на случай аварии в качестве исходных данных рекомендуется принимать: за величину выброса сильнодействующих ядовитых веществ – его содержание в максимальной по объему единичной емкости (технологической, складской, транспортной и др.), метеорологические условия – инверсия, скорость ветра – 1 м/с.</w:t>
      </w:r>
    </w:p>
    <w:p w:rsidR="009F387A" w:rsidRPr="00211E3F" w:rsidRDefault="009F387A" w:rsidP="009F387A">
      <w:pPr>
        <w:pStyle w:val="14"/>
        <w:tabs>
          <w:tab w:val="left" w:pos="8460"/>
        </w:tabs>
        <w:ind w:left="0" w:right="20" w:firstLine="567"/>
        <w:jc w:val="both"/>
        <w:rPr>
          <w:rFonts w:ascii="Calibri" w:hAnsi="Calibri" w:cs="Calibri"/>
          <w:snapToGrid/>
          <w:sz w:val="24"/>
          <w:szCs w:val="24"/>
        </w:rPr>
      </w:pPr>
      <w:r w:rsidRPr="00211E3F">
        <w:rPr>
          <w:rFonts w:ascii="Calibri" w:hAnsi="Calibri" w:cs="Calibri"/>
          <w:snapToGrid/>
          <w:sz w:val="24"/>
          <w:szCs w:val="24"/>
        </w:rPr>
        <w:t>Для прогноза масштабов заражения непосредственно после аварии должны браться конкретные данные о количестве выброшенного сильнодействующего ядовитого вещества и реальные метеоусловия.</w:t>
      </w:r>
    </w:p>
    <w:p w:rsidR="009F387A" w:rsidRPr="00211E3F" w:rsidRDefault="009F387A" w:rsidP="009F387A">
      <w:pPr>
        <w:pStyle w:val="14"/>
        <w:tabs>
          <w:tab w:val="left" w:pos="8460"/>
        </w:tabs>
        <w:ind w:left="0" w:right="20" w:firstLine="567"/>
        <w:jc w:val="both"/>
        <w:rPr>
          <w:rFonts w:ascii="Calibri" w:hAnsi="Calibri" w:cs="Calibri"/>
          <w:snapToGrid/>
          <w:sz w:val="24"/>
          <w:szCs w:val="24"/>
        </w:rPr>
      </w:pPr>
      <w:r w:rsidRPr="00211E3F">
        <w:rPr>
          <w:rFonts w:ascii="Calibri" w:hAnsi="Calibri" w:cs="Calibri"/>
          <w:snapToGrid/>
          <w:sz w:val="24"/>
          <w:szCs w:val="24"/>
        </w:rPr>
        <w:t>Внешние границы зон заражения сильнодействующих ядовитых веществ рассчитываются по пороговой токсодозе при ингаляционном воздействии на организм человека.</w:t>
      </w:r>
    </w:p>
    <w:p w:rsidR="00211E3F" w:rsidRDefault="00211E3F" w:rsidP="009F387A">
      <w:pPr>
        <w:pStyle w:val="1"/>
        <w:rPr>
          <w:lang w:val="ru-RU"/>
        </w:rPr>
        <w:sectPr w:rsidR="00211E3F" w:rsidSect="009F387A">
          <w:pgSz w:w="11906" w:h="16838"/>
          <w:pgMar w:top="1134" w:right="850" w:bottom="1134" w:left="1701" w:header="708" w:footer="708" w:gutter="0"/>
          <w:cols w:space="708"/>
          <w:docGrid w:linePitch="360"/>
        </w:sectPr>
      </w:pPr>
    </w:p>
    <w:p w:rsidR="009F387A" w:rsidRDefault="009F387A" w:rsidP="002F7039">
      <w:pPr>
        <w:pStyle w:val="1"/>
        <w:rPr>
          <w:lang w:val="ru-RU"/>
        </w:rPr>
      </w:pPr>
      <w:bookmarkStart w:id="57" w:name="_Toc53132784"/>
      <w:r w:rsidRPr="007F4416">
        <w:rPr>
          <w:lang w:val="ru-RU"/>
        </w:rPr>
        <w:t>Глава 11. Осведомлённость/понимание проблем рабочими и населением; обучение и образование целевых групп и профессионалов</w:t>
      </w:r>
      <w:bookmarkStart w:id="58" w:name="_Toc97106248"/>
      <w:bookmarkEnd w:id="57"/>
      <w:bookmarkEnd w:id="58"/>
    </w:p>
    <w:p w:rsidR="002F7039" w:rsidRPr="002F7039" w:rsidRDefault="002F7039" w:rsidP="002F7039"/>
    <w:p w:rsidR="009F387A" w:rsidRPr="00F67C06" w:rsidRDefault="009F387A" w:rsidP="002F7039">
      <w:pPr>
        <w:pStyle w:val="20"/>
        <w:spacing w:before="0" w:after="0"/>
        <w:ind w:left="0" w:firstLine="567"/>
        <w:jc w:val="both"/>
      </w:pPr>
      <w:bookmarkStart w:id="59" w:name="_Toc53132785"/>
      <w:r w:rsidRPr="00204237">
        <w:t>11.1 Основные законодательные решения, регламентирующие доступ к информации</w:t>
      </w:r>
      <w:bookmarkEnd w:id="59"/>
    </w:p>
    <w:p w:rsidR="009F387A" w:rsidRPr="00211E3F" w:rsidRDefault="009F387A" w:rsidP="00C91728">
      <w:pPr>
        <w:tabs>
          <w:tab w:val="left" w:pos="0"/>
        </w:tabs>
        <w:ind w:firstLine="567"/>
        <w:jc w:val="both"/>
        <w:rPr>
          <w:rFonts w:ascii="Calibri" w:hAnsi="Calibri" w:cs="Calibri"/>
          <w:sz w:val="24"/>
        </w:rPr>
      </w:pPr>
      <w:r w:rsidRPr="00211E3F">
        <w:rPr>
          <w:rFonts w:ascii="Calibri" w:hAnsi="Calibri" w:cs="Calibri"/>
          <w:sz w:val="24"/>
        </w:rPr>
        <w:t>К законодательной базе по доступу к экологической информации в Казахстане относятся:</w:t>
      </w:r>
    </w:p>
    <w:p w:rsidR="009F387A" w:rsidRPr="00211E3F" w:rsidRDefault="009F387A" w:rsidP="00C91728">
      <w:pPr>
        <w:pStyle w:val="affc"/>
        <w:numPr>
          <w:ilvl w:val="0"/>
          <w:numId w:val="42"/>
        </w:numPr>
        <w:tabs>
          <w:tab w:val="left" w:pos="0"/>
        </w:tabs>
        <w:spacing w:line="240" w:lineRule="auto"/>
        <w:ind w:left="0" w:firstLine="567"/>
        <w:jc w:val="both"/>
        <w:rPr>
          <w:rFonts w:ascii="Calibri" w:hAnsi="Calibri" w:cs="Calibri"/>
          <w:sz w:val="24"/>
          <w:szCs w:val="24"/>
        </w:rPr>
      </w:pPr>
      <w:r w:rsidRPr="00211E3F">
        <w:rPr>
          <w:rFonts w:ascii="Calibri" w:hAnsi="Calibri" w:cs="Calibri"/>
          <w:sz w:val="24"/>
          <w:szCs w:val="24"/>
        </w:rPr>
        <w:t xml:space="preserve">Орхусская Конвенция, ратифицирована Законом РК № 92 от 23 октября 2000 года. </w:t>
      </w:r>
    </w:p>
    <w:p w:rsidR="009F387A" w:rsidRPr="00211E3F" w:rsidRDefault="009F387A" w:rsidP="00C91728">
      <w:pPr>
        <w:pStyle w:val="affc"/>
        <w:numPr>
          <w:ilvl w:val="0"/>
          <w:numId w:val="42"/>
        </w:numPr>
        <w:tabs>
          <w:tab w:val="left" w:pos="0"/>
        </w:tabs>
        <w:spacing w:line="240" w:lineRule="auto"/>
        <w:ind w:left="0" w:firstLine="567"/>
        <w:jc w:val="both"/>
        <w:rPr>
          <w:rFonts w:ascii="Calibri" w:hAnsi="Calibri" w:cs="Calibri"/>
          <w:sz w:val="24"/>
          <w:szCs w:val="24"/>
        </w:rPr>
      </w:pPr>
      <w:r w:rsidRPr="00211E3F">
        <w:rPr>
          <w:rFonts w:ascii="Calibri" w:hAnsi="Calibri" w:cs="Calibri"/>
          <w:sz w:val="24"/>
          <w:szCs w:val="24"/>
        </w:rPr>
        <w:t>Глава 21 Экологического Кодекса Республики Казахстан «Экологическая информация».</w:t>
      </w:r>
    </w:p>
    <w:p w:rsidR="009F387A" w:rsidRPr="00211E3F" w:rsidRDefault="009F387A" w:rsidP="00C91728">
      <w:pPr>
        <w:pStyle w:val="affc"/>
        <w:numPr>
          <w:ilvl w:val="0"/>
          <w:numId w:val="42"/>
        </w:numPr>
        <w:tabs>
          <w:tab w:val="left" w:pos="0"/>
        </w:tabs>
        <w:spacing w:line="240" w:lineRule="auto"/>
        <w:ind w:left="0" w:firstLine="567"/>
        <w:jc w:val="both"/>
        <w:rPr>
          <w:rFonts w:ascii="Calibri" w:hAnsi="Calibri" w:cs="Calibri"/>
          <w:color w:val="000000"/>
          <w:kern w:val="36"/>
          <w:sz w:val="24"/>
          <w:szCs w:val="24"/>
          <w:lang w:eastAsia="ru-RU"/>
        </w:rPr>
      </w:pPr>
      <w:r w:rsidRPr="00211E3F">
        <w:rPr>
          <w:rFonts w:ascii="Calibri" w:hAnsi="Calibri" w:cs="Calibri"/>
          <w:sz w:val="24"/>
          <w:szCs w:val="24"/>
        </w:rPr>
        <w:t>Закон Республики Казахстан от 12 января 2007 года № 221-III «О порядке рассмотрения обращений физических и юридических лиц» (</w:t>
      </w:r>
      <w:r w:rsidRPr="00211E3F">
        <w:rPr>
          <w:rFonts w:ascii="Calibri" w:hAnsi="Calibri" w:cs="Calibri"/>
          <w:color w:val="000000"/>
          <w:kern w:val="36"/>
          <w:sz w:val="24"/>
          <w:szCs w:val="24"/>
          <w:lang w:eastAsia="ru-RU"/>
        </w:rPr>
        <w:t>с изменениями и дополнениями по состоянию на 01.01.2020 г.)</w:t>
      </w:r>
    </w:p>
    <w:p w:rsidR="009F387A" w:rsidRPr="00211E3F" w:rsidRDefault="009F387A" w:rsidP="00C91728">
      <w:pPr>
        <w:pStyle w:val="affc"/>
        <w:numPr>
          <w:ilvl w:val="0"/>
          <w:numId w:val="42"/>
        </w:numPr>
        <w:tabs>
          <w:tab w:val="left" w:pos="0"/>
        </w:tabs>
        <w:spacing w:line="240" w:lineRule="auto"/>
        <w:ind w:left="0" w:firstLine="567"/>
        <w:jc w:val="both"/>
        <w:rPr>
          <w:rFonts w:ascii="Calibri" w:hAnsi="Calibri" w:cs="Calibri"/>
          <w:kern w:val="36"/>
          <w:sz w:val="24"/>
          <w:szCs w:val="24"/>
          <w:lang w:eastAsia="ru-RU"/>
        </w:rPr>
      </w:pPr>
      <w:r w:rsidRPr="00211E3F">
        <w:rPr>
          <w:rFonts w:ascii="Calibri" w:hAnsi="Calibri" w:cs="Calibri"/>
          <w:sz w:val="24"/>
          <w:szCs w:val="24"/>
        </w:rPr>
        <w:t xml:space="preserve">Закон Республики Казахстан «О государственной статистике» </w:t>
      </w:r>
      <w:r w:rsidRPr="00211E3F">
        <w:rPr>
          <w:rFonts w:ascii="Calibri" w:hAnsi="Calibri" w:cs="Calibri"/>
          <w:color w:val="222222"/>
          <w:sz w:val="24"/>
          <w:szCs w:val="24"/>
          <w:shd w:val="clear" w:color="auto" w:fill="FFFFFF"/>
        </w:rPr>
        <w:t>от 19 марта 2010 года № 257-IV</w:t>
      </w:r>
      <w:r w:rsidRPr="00211E3F">
        <w:rPr>
          <w:rFonts w:ascii="Calibri" w:hAnsi="Calibri" w:cs="Calibri"/>
          <w:kern w:val="36"/>
          <w:sz w:val="24"/>
          <w:szCs w:val="24"/>
          <w:lang w:eastAsia="ru-RU"/>
        </w:rPr>
        <w:t xml:space="preserve"> (с изменениями и дополнениями по состоянию на 11.04.2019 г.)</w:t>
      </w:r>
    </w:p>
    <w:p w:rsidR="009F387A" w:rsidRPr="00211E3F" w:rsidRDefault="009F387A" w:rsidP="00C91728">
      <w:pPr>
        <w:pStyle w:val="affc"/>
        <w:numPr>
          <w:ilvl w:val="0"/>
          <w:numId w:val="42"/>
        </w:numPr>
        <w:tabs>
          <w:tab w:val="left" w:pos="0"/>
        </w:tabs>
        <w:spacing w:line="240" w:lineRule="auto"/>
        <w:ind w:left="0" w:firstLine="567"/>
        <w:jc w:val="both"/>
        <w:rPr>
          <w:rFonts w:ascii="Calibri" w:hAnsi="Calibri" w:cs="Calibri"/>
          <w:color w:val="000000"/>
          <w:kern w:val="36"/>
          <w:sz w:val="24"/>
          <w:szCs w:val="24"/>
          <w:lang w:eastAsia="ru-RU"/>
        </w:rPr>
      </w:pPr>
      <w:r w:rsidRPr="00211E3F">
        <w:rPr>
          <w:rFonts w:ascii="Calibri" w:hAnsi="Calibri" w:cs="Calibri"/>
          <w:sz w:val="24"/>
          <w:szCs w:val="24"/>
        </w:rPr>
        <w:t xml:space="preserve">Закон Республики Казахстан «О средствах массовой информации» от </w:t>
      </w:r>
      <w:r w:rsidR="0024148A">
        <w:rPr>
          <w:rFonts w:ascii="Calibri" w:hAnsi="Calibri" w:cs="Calibri"/>
          <w:sz w:val="24"/>
          <w:szCs w:val="24"/>
        </w:rPr>
        <w:t xml:space="preserve">23 июля 1999 года № 451-I </w:t>
      </w:r>
      <w:r w:rsidRPr="00211E3F">
        <w:rPr>
          <w:rFonts w:ascii="Calibri" w:hAnsi="Calibri" w:cs="Calibri"/>
          <w:sz w:val="24"/>
          <w:szCs w:val="24"/>
        </w:rPr>
        <w:t>(</w:t>
      </w:r>
      <w:r w:rsidRPr="00211E3F">
        <w:rPr>
          <w:rFonts w:ascii="Calibri" w:hAnsi="Calibri" w:cs="Calibri"/>
          <w:color w:val="000000"/>
          <w:kern w:val="36"/>
          <w:sz w:val="24"/>
          <w:szCs w:val="24"/>
          <w:lang w:eastAsia="ru-RU"/>
        </w:rPr>
        <w:t>с изменениями и дополнениями по состоянию на 25.05.2020 г.)</w:t>
      </w:r>
    </w:p>
    <w:p w:rsidR="009F387A" w:rsidRPr="00211E3F" w:rsidRDefault="009F387A" w:rsidP="00C91728">
      <w:pPr>
        <w:pStyle w:val="affc"/>
        <w:numPr>
          <w:ilvl w:val="0"/>
          <w:numId w:val="42"/>
        </w:numPr>
        <w:tabs>
          <w:tab w:val="left" w:pos="0"/>
        </w:tabs>
        <w:spacing w:line="240" w:lineRule="auto"/>
        <w:ind w:left="0" w:firstLine="567"/>
        <w:jc w:val="both"/>
        <w:rPr>
          <w:rFonts w:ascii="Calibri" w:hAnsi="Calibri" w:cs="Calibri"/>
          <w:bCs/>
          <w:sz w:val="24"/>
          <w:szCs w:val="24"/>
        </w:rPr>
      </w:pPr>
      <w:r w:rsidRPr="00211E3F">
        <w:rPr>
          <w:rFonts w:ascii="Calibri" w:hAnsi="Calibri" w:cs="Calibri"/>
          <w:bCs/>
          <w:sz w:val="24"/>
          <w:szCs w:val="24"/>
        </w:rPr>
        <w:t>Постановление Правительства Республики Казахстан от 13 октября 2016 года № 589 «Об утверждении Правил ведения Государственного фонда экологической информации»</w:t>
      </w:r>
    </w:p>
    <w:p w:rsidR="009F387A" w:rsidRPr="00211E3F" w:rsidRDefault="009F387A" w:rsidP="00C91728">
      <w:pPr>
        <w:pStyle w:val="affc"/>
        <w:numPr>
          <w:ilvl w:val="0"/>
          <w:numId w:val="42"/>
        </w:numPr>
        <w:tabs>
          <w:tab w:val="left" w:pos="0"/>
        </w:tabs>
        <w:spacing w:line="240" w:lineRule="auto"/>
        <w:ind w:left="0" w:firstLine="567"/>
        <w:jc w:val="both"/>
        <w:rPr>
          <w:rFonts w:ascii="Calibri" w:hAnsi="Calibri" w:cs="Calibri"/>
          <w:sz w:val="24"/>
          <w:szCs w:val="24"/>
        </w:rPr>
      </w:pPr>
      <w:r w:rsidRPr="00211E3F">
        <w:rPr>
          <w:rFonts w:ascii="Calibri" w:hAnsi="Calibri" w:cs="Calibri"/>
          <w:sz w:val="24"/>
          <w:szCs w:val="24"/>
        </w:rPr>
        <w:t xml:space="preserve">Приказ Министра охраны окружающей среды Республики Казахстан «О Государственном фонде экологической информации» от 13 ноября 2009 г. № 243. </w:t>
      </w:r>
    </w:p>
    <w:p w:rsidR="009F387A" w:rsidRPr="00211E3F" w:rsidRDefault="009F387A" w:rsidP="00C91728">
      <w:pPr>
        <w:pStyle w:val="affc"/>
        <w:numPr>
          <w:ilvl w:val="0"/>
          <w:numId w:val="42"/>
        </w:numPr>
        <w:tabs>
          <w:tab w:val="left" w:pos="0"/>
        </w:tabs>
        <w:spacing w:line="240" w:lineRule="auto"/>
        <w:ind w:left="0" w:firstLine="567"/>
        <w:jc w:val="both"/>
        <w:rPr>
          <w:rFonts w:ascii="Calibri" w:hAnsi="Calibri" w:cs="Calibri"/>
          <w:sz w:val="24"/>
          <w:szCs w:val="24"/>
        </w:rPr>
      </w:pPr>
      <w:r w:rsidRPr="00211E3F">
        <w:rPr>
          <w:rFonts w:ascii="Calibri" w:hAnsi="Calibri" w:cs="Calibri"/>
          <w:sz w:val="24"/>
          <w:szCs w:val="24"/>
        </w:rPr>
        <w:t xml:space="preserve">Государственная услуга «Предоставление экологической информации» ППРК №607 от 3 июня 2014 года </w:t>
      </w:r>
    </w:p>
    <w:p w:rsidR="009F387A" w:rsidRPr="00211E3F" w:rsidRDefault="009F387A" w:rsidP="00C91728">
      <w:pPr>
        <w:pStyle w:val="affc"/>
        <w:numPr>
          <w:ilvl w:val="0"/>
          <w:numId w:val="42"/>
        </w:numPr>
        <w:tabs>
          <w:tab w:val="left" w:pos="0"/>
        </w:tabs>
        <w:spacing w:line="240" w:lineRule="auto"/>
        <w:ind w:left="0" w:firstLine="567"/>
        <w:jc w:val="both"/>
        <w:rPr>
          <w:rFonts w:ascii="Calibri" w:hAnsi="Calibri" w:cs="Calibri"/>
          <w:sz w:val="24"/>
          <w:szCs w:val="24"/>
        </w:rPr>
      </w:pPr>
      <w:r w:rsidRPr="00211E3F">
        <w:rPr>
          <w:rFonts w:ascii="Calibri" w:hAnsi="Calibri" w:cs="Calibri"/>
          <w:sz w:val="24"/>
          <w:szCs w:val="24"/>
        </w:rPr>
        <w:t xml:space="preserve">Приказ МООС РК «Правила доступа к экологической информации, относящейся к процедуре ОВОС и процессу принятия решений по намечаемой хозяйственной и иной деятельности» от 25 июля 2007 г. N 238-п. </w:t>
      </w:r>
    </w:p>
    <w:p w:rsidR="009F387A" w:rsidRPr="00211E3F" w:rsidRDefault="009F387A" w:rsidP="00C91728">
      <w:pPr>
        <w:pStyle w:val="affc"/>
        <w:numPr>
          <w:ilvl w:val="0"/>
          <w:numId w:val="42"/>
        </w:numPr>
        <w:tabs>
          <w:tab w:val="left" w:pos="0"/>
        </w:tabs>
        <w:spacing w:after="0" w:line="240" w:lineRule="auto"/>
        <w:ind w:left="0" w:firstLine="567"/>
        <w:jc w:val="both"/>
        <w:rPr>
          <w:rFonts w:ascii="Calibri" w:hAnsi="Calibri" w:cs="Calibri"/>
          <w:sz w:val="24"/>
          <w:szCs w:val="24"/>
        </w:rPr>
      </w:pPr>
      <w:r w:rsidRPr="00211E3F">
        <w:rPr>
          <w:rFonts w:ascii="Calibri" w:hAnsi="Calibri" w:cs="Calibri"/>
          <w:sz w:val="24"/>
          <w:szCs w:val="24"/>
        </w:rPr>
        <w:t>Приказ и.о. Министра э</w:t>
      </w:r>
      <w:r w:rsidR="0024148A">
        <w:rPr>
          <w:rFonts w:ascii="Calibri" w:hAnsi="Calibri" w:cs="Calibri"/>
          <w:sz w:val="24"/>
          <w:szCs w:val="24"/>
        </w:rPr>
        <w:t xml:space="preserve">нергетики Республики Казахстан </w:t>
      </w:r>
      <w:r w:rsidRPr="00211E3F">
        <w:rPr>
          <w:rFonts w:ascii="Calibri" w:hAnsi="Calibri" w:cs="Calibri"/>
          <w:sz w:val="24"/>
          <w:szCs w:val="24"/>
        </w:rPr>
        <w:t>«Об утверждении Перечня видов хозяйственной деятельности, проекты которых подлежат вынесению на общественные слушания» от 10 июня 2016 года № 240.</w:t>
      </w:r>
    </w:p>
    <w:p w:rsidR="009F387A" w:rsidRPr="004C0E2D" w:rsidRDefault="009F387A" w:rsidP="00BF753E">
      <w:pPr>
        <w:ind w:firstLine="567"/>
        <w:jc w:val="both"/>
        <w:rPr>
          <w:rFonts w:ascii="Calibri" w:hAnsi="Calibri" w:cs="Calibri"/>
          <w:sz w:val="24"/>
        </w:rPr>
      </w:pPr>
      <w:r w:rsidRPr="00211E3F">
        <w:rPr>
          <w:rFonts w:ascii="Calibri" w:hAnsi="Calibri" w:cs="Calibri"/>
          <w:sz w:val="24"/>
        </w:rPr>
        <w:t xml:space="preserve">Основными законодательными актами, регулирующими вопросы информированности о воздействии химических веществ на работников хозяйствующих субъектов и население, являются Трудовой кодекс Республики Казахстан, Кодекс Республики Казахстан «О здоровье народа и системе здравоохранения», Закон Республики Казахстан «Об </w:t>
      </w:r>
      <w:r w:rsidRPr="004C0E2D">
        <w:rPr>
          <w:rFonts w:ascii="Calibri" w:hAnsi="Calibri" w:cs="Calibri"/>
          <w:sz w:val="24"/>
        </w:rPr>
        <w:t>обязательном страховании работника от несчастных случаев при исполнении им трудовых (служебных) обязанностей» от 7 февраля 2005 года № 30, Закон “О</w:t>
      </w:r>
      <w:r w:rsidRPr="004C0E2D">
        <w:rPr>
          <w:rFonts w:ascii="Calibri" w:hAnsi="Calibri" w:cs="Calibri"/>
          <w:sz w:val="24"/>
          <w:lang w:val="kk-KZ"/>
        </w:rPr>
        <w:t>б</w:t>
      </w:r>
      <w:r w:rsidRPr="004C0E2D">
        <w:rPr>
          <w:rFonts w:ascii="Calibri" w:hAnsi="Calibri" w:cs="Calibri"/>
          <w:sz w:val="24"/>
        </w:rPr>
        <w:t xml:space="preserve"> информатизации” </w:t>
      </w:r>
      <w:hyperlink r:id="rId65" w:history="1">
        <w:r w:rsidRPr="004C0E2D">
          <w:rPr>
            <w:rFonts w:ascii="Calibri" w:hAnsi="Calibri" w:cs="Calibri"/>
            <w:sz w:val="24"/>
          </w:rPr>
          <w:t xml:space="preserve">от </w:t>
        </w:r>
        <w:r w:rsidRPr="004C0E2D">
          <w:rPr>
            <w:rStyle w:val="afff4"/>
            <w:rFonts w:ascii="Calibri" w:hAnsi="Calibri" w:cs="Calibri"/>
            <w:i w:val="0"/>
            <w:color w:val="auto"/>
            <w:sz w:val="24"/>
          </w:rPr>
          <w:t xml:space="preserve">24 ноября 2015 года № 418-V ЗРК. </w:t>
        </w:r>
      </w:hyperlink>
    </w:p>
    <w:p w:rsidR="009F387A" w:rsidRPr="00211E3F" w:rsidRDefault="00A41D9B" w:rsidP="009F387A">
      <w:pPr>
        <w:ind w:firstLine="567"/>
        <w:jc w:val="both"/>
        <w:rPr>
          <w:rFonts w:ascii="Calibri" w:hAnsi="Calibri" w:cs="Calibri"/>
          <w:sz w:val="24"/>
        </w:rPr>
      </w:pPr>
      <w:r w:rsidRPr="004C0E2D">
        <w:rPr>
          <w:rFonts w:ascii="Calibri" w:hAnsi="Calibri" w:cs="Calibri"/>
          <w:sz w:val="24"/>
        </w:rPr>
        <w:t>Согласно Трудовому Кодексу</w:t>
      </w:r>
      <w:r w:rsidR="009F387A" w:rsidRPr="004C0E2D">
        <w:rPr>
          <w:rFonts w:ascii="Calibri" w:hAnsi="Calibri" w:cs="Calibri"/>
          <w:sz w:val="24"/>
        </w:rPr>
        <w:t xml:space="preserve"> Республики Казахстан работник имеет право на получение достоверной информации от работодателя о характеристике рабочего места и территории организации, состоянии условий, безопасности и</w:t>
      </w:r>
      <w:r w:rsidR="009F387A" w:rsidRPr="00211E3F">
        <w:rPr>
          <w:rFonts w:ascii="Calibri" w:hAnsi="Calibri" w:cs="Calibri"/>
          <w:sz w:val="24"/>
        </w:rPr>
        <w:t xml:space="preserve"> охраны труда, о существующей угрозе для жизни и здоровья, а также о мерах по его защите от воздействия вредных (особо вредных) и (или) опасных производственных факторов. </w:t>
      </w:r>
    </w:p>
    <w:p w:rsidR="009F387A" w:rsidRPr="004C0E2D" w:rsidRDefault="009F387A" w:rsidP="009F387A">
      <w:pPr>
        <w:pStyle w:val="a4"/>
        <w:spacing w:before="0" w:line="240" w:lineRule="auto"/>
        <w:rPr>
          <w:rFonts w:ascii="Calibri" w:hAnsi="Calibri" w:cs="Calibri"/>
          <w:sz w:val="24"/>
          <w:szCs w:val="24"/>
        </w:rPr>
      </w:pPr>
      <w:r w:rsidRPr="00211E3F">
        <w:rPr>
          <w:rFonts w:ascii="Calibri" w:hAnsi="Calibri" w:cs="Calibri"/>
          <w:sz w:val="24"/>
          <w:szCs w:val="24"/>
        </w:rPr>
        <w:t xml:space="preserve">В </w:t>
      </w:r>
      <w:r w:rsidR="0024148A" w:rsidRPr="00211E3F">
        <w:rPr>
          <w:rFonts w:ascii="Calibri" w:hAnsi="Calibri" w:cs="Calibri"/>
          <w:sz w:val="24"/>
          <w:szCs w:val="24"/>
        </w:rPr>
        <w:t>соответствии</w:t>
      </w:r>
      <w:r w:rsidRPr="00211E3F">
        <w:rPr>
          <w:rFonts w:ascii="Calibri" w:hAnsi="Calibri" w:cs="Calibri"/>
          <w:sz w:val="24"/>
          <w:szCs w:val="24"/>
        </w:rPr>
        <w:t xml:space="preserve"> с Кодексом Республики Казахстан «О здоровье народа и системе здравоохранения» все граждане Республики Казахстан имеют право на получение от государственных органов, независимых экспертных организаций и субъектов в сфере обращения лекарственных средств, изделий медицинского назначения и медицинской техники информации о безопасности, эффективности и качестве реализуемых лекарственных </w:t>
      </w:r>
      <w:r w:rsidRPr="004C0E2D">
        <w:rPr>
          <w:rFonts w:ascii="Calibri" w:hAnsi="Calibri" w:cs="Calibri"/>
          <w:sz w:val="24"/>
          <w:szCs w:val="24"/>
        </w:rPr>
        <w:t xml:space="preserve">средств, изделий медицинского назначения и медицинской техники. </w:t>
      </w:r>
    </w:p>
    <w:p w:rsidR="009F387A" w:rsidRPr="004C0E2D" w:rsidRDefault="009F387A" w:rsidP="009F387A">
      <w:pPr>
        <w:ind w:firstLine="567"/>
        <w:jc w:val="both"/>
        <w:rPr>
          <w:rStyle w:val="afff4"/>
          <w:rFonts w:ascii="Calibri" w:hAnsi="Calibri" w:cs="Calibri"/>
          <w:i w:val="0"/>
          <w:color w:val="auto"/>
          <w:sz w:val="24"/>
          <w:lang w:val="kk-KZ"/>
        </w:rPr>
      </w:pPr>
      <w:r w:rsidRPr="004C0E2D">
        <w:rPr>
          <w:rFonts w:ascii="Calibri" w:hAnsi="Calibri" w:cs="Calibri"/>
          <w:sz w:val="24"/>
        </w:rPr>
        <w:t xml:space="preserve">В соответствии с подпунктом 4) пункта 2 статьи </w:t>
      </w:r>
      <w:r w:rsidRPr="004C0E2D">
        <w:rPr>
          <w:rFonts w:ascii="Calibri" w:hAnsi="Calibri" w:cs="Calibri"/>
          <w:sz w:val="24"/>
          <w:lang w:val="kk-KZ"/>
        </w:rPr>
        <w:t>182</w:t>
      </w:r>
      <w:r w:rsidRPr="004C0E2D">
        <w:rPr>
          <w:rFonts w:ascii="Calibri" w:hAnsi="Calibri" w:cs="Calibri"/>
          <w:sz w:val="24"/>
        </w:rPr>
        <w:t xml:space="preserve"> Трудового кодекса Р</w:t>
      </w:r>
      <w:r w:rsidRPr="004C0E2D">
        <w:rPr>
          <w:rStyle w:val="afff4"/>
          <w:rFonts w:ascii="Calibri" w:hAnsi="Calibri" w:cs="Calibri"/>
          <w:i w:val="0"/>
          <w:color w:val="auto"/>
          <w:sz w:val="24"/>
        </w:rPr>
        <w:t>еспублики Казахстан</w:t>
      </w:r>
      <w:r w:rsidRPr="004C0E2D">
        <w:rPr>
          <w:rStyle w:val="afff4"/>
          <w:rFonts w:ascii="Calibri" w:hAnsi="Calibri" w:cs="Calibri"/>
          <w:i w:val="0"/>
          <w:color w:val="auto"/>
          <w:sz w:val="24"/>
          <w:lang w:val="kk-KZ"/>
        </w:rPr>
        <w:t xml:space="preserve"> от</w:t>
      </w:r>
      <w:r w:rsidRPr="004C0E2D">
        <w:rPr>
          <w:rStyle w:val="afff4"/>
          <w:rFonts w:ascii="Calibri" w:hAnsi="Calibri" w:cs="Calibri"/>
          <w:i w:val="0"/>
          <w:color w:val="auto"/>
          <w:sz w:val="24"/>
        </w:rPr>
        <w:t xml:space="preserve"> 23 ноября 2015 года № 414-V ЗРК, </w:t>
      </w:r>
      <w:r w:rsidRPr="004C0E2D">
        <w:rPr>
          <w:rFonts w:ascii="Calibri" w:hAnsi="Calibri" w:cs="Calibri"/>
          <w:sz w:val="24"/>
        </w:rPr>
        <w:t xml:space="preserve">работодатель обязан за счет собственных средств </w:t>
      </w:r>
      <w:r w:rsidRPr="004C0E2D">
        <w:rPr>
          <w:rFonts w:ascii="Calibri" w:hAnsi="Calibri" w:cs="Calibri"/>
          <w:spacing w:val="2"/>
          <w:sz w:val="24"/>
          <w:shd w:val="clear" w:color="auto" w:fill="FFFFFF"/>
        </w:rPr>
        <w:t>создать работникам необходимые санитарно-гигиенические условия, обеспечить выдачу и ремонт специальной одежды и обуви работников, снабжение их средствами профилактической обработки, моющими и дезинфицирующими средствами, медицинской аптечкой, молоком или равноценными пищевыми продуктами, и (или) специализированными продуктами для диетического (лечебного и профилактического) питания, средствами индивидуальной и коллективной защиты в соответствии с нормами, установленными уполномоченным государственным органом по труду.</w:t>
      </w:r>
      <w:r w:rsidRPr="004C0E2D">
        <w:rPr>
          <w:rStyle w:val="afff4"/>
          <w:rFonts w:ascii="Calibri" w:hAnsi="Calibri" w:cs="Calibri"/>
          <w:sz w:val="24"/>
        </w:rPr>
        <w:t xml:space="preserve"> </w:t>
      </w:r>
      <w:r w:rsidRPr="004C0E2D">
        <w:rPr>
          <w:rStyle w:val="afff4"/>
          <w:rFonts w:ascii="Calibri" w:hAnsi="Calibri" w:cs="Calibri"/>
          <w:i w:val="0"/>
          <w:color w:val="auto"/>
          <w:sz w:val="24"/>
        </w:rPr>
        <w:t xml:space="preserve">Приказом Министра здравоохранения и социального развития Республики Казахстан от 8 декабря 2015 года № 943 утверждены нормы выдачи специальной одежды и других средств индивидуальной защиты работникам организаций </w:t>
      </w:r>
      <w:r w:rsidRPr="004C0E2D">
        <w:rPr>
          <w:rStyle w:val="afff4"/>
          <w:rFonts w:ascii="Calibri" w:hAnsi="Calibri" w:cs="Calibri"/>
          <w:i w:val="0"/>
          <w:color w:val="auto"/>
          <w:sz w:val="24"/>
          <w:lang w:val="kk-KZ"/>
        </w:rPr>
        <w:t>14 отраслей экономики.</w:t>
      </w:r>
    </w:p>
    <w:p w:rsidR="009F387A" w:rsidRPr="00211E3F" w:rsidRDefault="009F387A" w:rsidP="009F387A">
      <w:pPr>
        <w:ind w:firstLine="567"/>
        <w:jc w:val="both"/>
        <w:rPr>
          <w:rStyle w:val="afff4"/>
          <w:rFonts w:ascii="Calibri" w:hAnsi="Calibri" w:cs="Calibri"/>
          <w:i w:val="0"/>
          <w:iCs w:val="0"/>
          <w:color w:val="1E1E1E"/>
          <w:sz w:val="24"/>
        </w:rPr>
      </w:pPr>
      <w:r w:rsidRPr="004C0E2D">
        <w:rPr>
          <w:rFonts w:ascii="Calibri" w:hAnsi="Calibri" w:cs="Calibri"/>
          <w:sz w:val="24"/>
        </w:rPr>
        <w:t xml:space="preserve">В соответствии с подпунктом 33) статьи 16 Трудового кодекса Республики Казахстан </w:t>
      </w:r>
      <w:r w:rsidRPr="004C0E2D">
        <w:rPr>
          <w:rStyle w:val="afff4"/>
          <w:rFonts w:ascii="Calibri" w:hAnsi="Calibri" w:cs="Calibri"/>
          <w:i w:val="0"/>
          <w:color w:val="auto"/>
          <w:sz w:val="24"/>
          <w:lang w:val="kk-KZ"/>
        </w:rPr>
        <w:t>от</w:t>
      </w:r>
      <w:r w:rsidRPr="004C0E2D">
        <w:rPr>
          <w:rStyle w:val="afff4"/>
          <w:rFonts w:ascii="Calibri" w:hAnsi="Calibri" w:cs="Calibri"/>
          <w:i w:val="0"/>
          <w:color w:val="auto"/>
          <w:sz w:val="24"/>
        </w:rPr>
        <w:t xml:space="preserve"> 23 ноября 2015 года № 414-V ЗРК</w:t>
      </w:r>
      <w:r w:rsidRPr="004C0E2D">
        <w:rPr>
          <w:rFonts w:ascii="Calibri" w:hAnsi="Calibri" w:cs="Calibri"/>
          <w:sz w:val="24"/>
        </w:rPr>
        <w:t xml:space="preserve"> </w:t>
      </w:r>
      <w:r w:rsidRPr="004C0E2D">
        <w:rPr>
          <w:rFonts w:ascii="Calibri" w:hAnsi="Calibri" w:cs="Calibri"/>
          <w:bCs/>
          <w:color w:val="1E1E1E"/>
          <w:sz w:val="24"/>
        </w:rPr>
        <w:t>уполномоченный</w:t>
      </w:r>
      <w:r w:rsidRPr="00211E3F">
        <w:rPr>
          <w:rFonts w:ascii="Calibri" w:hAnsi="Calibri" w:cs="Calibri"/>
          <w:bCs/>
          <w:color w:val="1E1E1E"/>
          <w:sz w:val="24"/>
        </w:rPr>
        <w:t xml:space="preserve"> государственный орган по труду в области регулирования трудовых отношений </w:t>
      </w:r>
      <w:r w:rsidRPr="00211E3F">
        <w:rPr>
          <w:rFonts w:ascii="Calibri" w:hAnsi="Calibri" w:cs="Calibri"/>
          <w:color w:val="000000"/>
          <w:spacing w:val="2"/>
          <w:sz w:val="24"/>
          <w:shd w:val="clear" w:color="auto" w:fill="FFFFFF"/>
        </w:rPr>
        <w:t>утверждает порядок выдачи работникам молока или равноценных пищевых продуктов, лечебно-профилактического питания, специальной одежды и других средств индивидуальной защиты, а также устанавливает порядок обеспечения их средствами коллективной защиты, санитарно-бытовыми помещениями и устройствами за счет средств работодателя.</w:t>
      </w:r>
    </w:p>
    <w:p w:rsidR="009F387A" w:rsidRPr="00211E3F" w:rsidRDefault="009F387A" w:rsidP="009F387A">
      <w:pPr>
        <w:pStyle w:val="a4"/>
        <w:spacing w:before="0" w:line="240" w:lineRule="auto"/>
        <w:rPr>
          <w:rFonts w:ascii="Calibri" w:hAnsi="Calibri" w:cs="Calibri"/>
          <w:sz w:val="24"/>
          <w:szCs w:val="24"/>
        </w:rPr>
      </w:pPr>
      <w:r w:rsidRPr="00211E3F">
        <w:rPr>
          <w:rFonts w:ascii="Calibri" w:hAnsi="Calibri" w:cs="Calibri"/>
          <w:sz w:val="24"/>
          <w:szCs w:val="24"/>
        </w:rPr>
        <w:t>Закон Республики Казахстан “О техническом регулировании” регулирует отношения, возникающие при разработке, утверждении (принятии) и применении технических требований к продукции, процессам ее разработки, производства, эксплуатации, хранения, перевозки, реализации и утилизации.</w:t>
      </w:r>
    </w:p>
    <w:p w:rsidR="009F387A" w:rsidRPr="00211E3F" w:rsidRDefault="009F387A" w:rsidP="009F387A">
      <w:pPr>
        <w:ind w:firstLine="567"/>
        <w:jc w:val="both"/>
        <w:rPr>
          <w:rFonts w:ascii="Calibri" w:hAnsi="Calibri" w:cs="Calibri"/>
          <w:bCs/>
          <w:sz w:val="24"/>
        </w:rPr>
      </w:pPr>
      <w:r w:rsidRPr="00211E3F">
        <w:rPr>
          <w:rFonts w:ascii="Calibri" w:hAnsi="Calibri" w:cs="Calibri"/>
          <w:bCs/>
          <w:sz w:val="24"/>
        </w:rPr>
        <w:t>Закон “О</w:t>
      </w:r>
      <w:r w:rsidRPr="00211E3F">
        <w:rPr>
          <w:rFonts w:ascii="Calibri" w:hAnsi="Calibri" w:cs="Calibri"/>
          <w:bCs/>
          <w:sz w:val="24"/>
          <w:lang w:val="kk-KZ"/>
        </w:rPr>
        <w:t>б</w:t>
      </w:r>
      <w:r w:rsidRPr="00211E3F">
        <w:rPr>
          <w:rFonts w:ascii="Calibri" w:hAnsi="Calibri" w:cs="Calibri"/>
          <w:bCs/>
          <w:sz w:val="24"/>
        </w:rPr>
        <w:t xml:space="preserve"> информатизации” регулирует отношения в сфере информатизации, развитие и защиту информационных ресурсов и информационных систем, устанавливает компетенцию государственных органов, права и обязанности физических и юридических лиц в сфере информатизации. Статья 14 Закона «Доступ к государственным и негосударственным информационным ресурсам» устанавливает следующие положения: </w:t>
      </w:r>
    </w:p>
    <w:p w:rsidR="009F387A" w:rsidRPr="00211E3F" w:rsidRDefault="009F387A" w:rsidP="009F387A">
      <w:pPr>
        <w:ind w:firstLine="567"/>
        <w:jc w:val="both"/>
        <w:rPr>
          <w:rFonts w:ascii="Calibri" w:hAnsi="Calibri" w:cs="Calibri"/>
          <w:sz w:val="24"/>
        </w:rPr>
      </w:pPr>
      <w:r w:rsidRPr="00211E3F">
        <w:rPr>
          <w:rFonts w:ascii="Calibri" w:hAnsi="Calibri" w:cs="Calibri"/>
          <w:sz w:val="24"/>
        </w:rPr>
        <w:t xml:space="preserve">1. Физические и юридические лица имеют право свободного доступа к общедоступным государственным информационным ресурсам. </w:t>
      </w:r>
    </w:p>
    <w:p w:rsidR="009F387A" w:rsidRPr="00211E3F" w:rsidRDefault="009F387A" w:rsidP="009F387A">
      <w:pPr>
        <w:ind w:firstLine="567"/>
        <w:jc w:val="both"/>
        <w:rPr>
          <w:rFonts w:ascii="Calibri" w:hAnsi="Calibri" w:cs="Calibri"/>
          <w:sz w:val="24"/>
        </w:rPr>
      </w:pPr>
      <w:r w:rsidRPr="00211E3F">
        <w:rPr>
          <w:rFonts w:ascii="Calibri" w:hAnsi="Calibri" w:cs="Calibri"/>
          <w:sz w:val="24"/>
        </w:rPr>
        <w:t xml:space="preserve">Порядок доступа к государственным информационным ресурсам с ограниченным доступом определяется в соответствии с законодательством Республики Казахстан. </w:t>
      </w:r>
    </w:p>
    <w:p w:rsidR="009F387A" w:rsidRPr="00211E3F" w:rsidRDefault="009F387A" w:rsidP="009F387A">
      <w:pPr>
        <w:ind w:firstLine="567"/>
        <w:jc w:val="both"/>
        <w:rPr>
          <w:rFonts w:ascii="Calibri" w:hAnsi="Calibri" w:cs="Calibri"/>
          <w:sz w:val="24"/>
        </w:rPr>
      </w:pPr>
      <w:r w:rsidRPr="00211E3F">
        <w:rPr>
          <w:rFonts w:ascii="Calibri" w:hAnsi="Calibri" w:cs="Calibri"/>
          <w:sz w:val="24"/>
        </w:rPr>
        <w:t xml:space="preserve">2. Порядок доступа к негосударственным информационным ресурсам, не содержащим </w:t>
      </w:r>
      <w:hyperlink r:id="rId66" w:anchor="SUB10010" w:history="1">
        <w:r w:rsidRPr="00211E3F">
          <w:rPr>
            <w:rFonts w:ascii="Calibri" w:hAnsi="Calibri" w:cs="Calibri"/>
            <w:sz w:val="24"/>
          </w:rPr>
          <w:t>государственные секреты</w:t>
        </w:r>
      </w:hyperlink>
      <w:r w:rsidRPr="00211E3F">
        <w:rPr>
          <w:rFonts w:ascii="Calibri" w:hAnsi="Calibri" w:cs="Calibri"/>
          <w:sz w:val="24"/>
        </w:rPr>
        <w:t>, определяется владельцами информационных ресурсов в порядке, не противоречащем настоящему Закону.</w:t>
      </w:r>
    </w:p>
    <w:p w:rsidR="009F387A" w:rsidRDefault="009F387A" w:rsidP="009F387A">
      <w:pPr>
        <w:ind w:firstLine="567"/>
        <w:jc w:val="both"/>
        <w:rPr>
          <w:rFonts w:ascii="Calibri" w:hAnsi="Calibri" w:cs="Calibri"/>
          <w:sz w:val="24"/>
        </w:rPr>
      </w:pPr>
      <w:r w:rsidRPr="00211E3F">
        <w:rPr>
          <w:rFonts w:ascii="Calibri" w:hAnsi="Calibri" w:cs="Calibri"/>
          <w:sz w:val="24"/>
        </w:rPr>
        <w:t xml:space="preserve">Таким образом, работники имеют достаточный доступ к необходимой информации. </w:t>
      </w:r>
    </w:p>
    <w:p w:rsidR="00C91728" w:rsidRPr="00211E3F" w:rsidRDefault="00C91728" w:rsidP="009F387A">
      <w:pPr>
        <w:ind w:firstLine="567"/>
        <w:jc w:val="both"/>
        <w:rPr>
          <w:rFonts w:ascii="Calibri" w:hAnsi="Calibri" w:cs="Calibri"/>
          <w:sz w:val="24"/>
        </w:rPr>
      </w:pPr>
    </w:p>
    <w:p w:rsidR="009F387A" w:rsidRPr="00F67C06" w:rsidRDefault="00A82244" w:rsidP="00C91728">
      <w:pPr>
        <w:pStyle w:val="20"/>
        <w:spacing w:before="0" w:after="0"/>
        <w:ind w:left="0" w:firstLine="567"/>
      </w:pPr>
      <w:bookmarkStart w:id="60" w:name="_Toc97106249"/>
      <w:bookmarkStart w:id="61" w:name="_Toc53132786"/>
      <w:r>
        <w:t>11.2 Комментарии и а</w:t>
      </w:r>
      <w:r w:rsidR="009F387A" w:rsidRPr="00204237">
        <w:t>нализ</w:t>
      </w:r>
      <w:bookmarkEnd w:id="60"/>
      <w:bookmarkEnd w:id="61"/>
    </w:p>
    <w:p w:rsidR="009F387A" w:rsidRPr="00211E3F" w:rsidRDefault="009F387A" w:rsidP="00C91728">
      <w:pPr>
        <w:pStyle w:val="a4"/>
        <w:spacing w:before="0" w:line="240" w:lineRule="auto"/>
        <w:rPr>
          <w:rFonts w:ascii="Calibri" w:hAnsi="Calibri" w:cs="Calibri"/>
          <w:sz w:val="24"/>
          <w:szCs w:val="24"/>
        </w:rPr>
      </w:pPr>
      <w:r w:rsidRPr="00211E3F">
        <w:rPr>
          <w:rFonts w:ascii="Calibri" w:hAnsi="Calibri" w:cs="Calibri"/>
          <w:sz w:val="24"/>
          <w:szCs w:val="24"/>
        </w:rPr>
        <w:t>В республике законодательно закреплено право работников и общественности, как на получение информации, так и на участие в принятии решений в целом в вопросах охраны окружающей среды и здоровья. Получение необходимой информации осложнено недостаточным развитием электронных информационных систем, необходимостью поиска информации и получения ее из различных источников. Следует отметить и тот факт, что в ряде случаев получение информации сопряжено с оплатой расходов, связанных с техническим обеспечением получения информации: копирование, размножение и т.д.  Финансовыми проблемами объясняется и низкий уровень участия общественности в проведении независимой экспертизы, поскольку законодательством оговорено, что проведение независимой экспертизы проводится за счет собственных финансовых средств. В то же время, в республике есть положительные примеры участия общественности в проведении независимого анализа и экспертизы, в принятии решений, представлении рекомендаций заинтересованным органам государственного управления. Как правило, финансирование деятельности общественных объединений, осуществляется в рамках международных проектов, реализуемых на территории республики (по внедрению Орхусской конвенции, внедрению принципов более чистых технологий, информированию общественности о положении с СОЗ в ре</w:t>
      </w:r>
      <w:r w:rsidR="00A41D9B">
        <w:rPr>
          <w:rFonts w:ascii="Calibri" w:hAnsi="Calibri" w:cs="Calibri"/>
          <w:sz w:val="24"/>
          <w:szCs w:val="24"/>
        </w:rPr>
        <w:t>спублике и др.). Согласно Закону</w:t>
      </w:r>
      <w:r w:rsidRPr="00211E3F">
        <w:rPr>
          <w:rFonts w:ascii="Calibri" w:hAnsi="Calibri" w:cs="Calibri"/>
          <w:sz w:val="24"/>
          <w:szCs w:val="24"/>
        </w:rPr>
        <w:t xml:space="preserve"> о госзаказе НПО могут финансироваться за счет республиканского бюджета. </w:t>
      </w:r>
    </w:p>
    <w:p w:rsidR="009F387A" w:rsidRPr="00211E3F" w:rsidRDefault="009F387A" w:rsidP="009F387A">
      <w:pPr>
        <w:ind w:firstLine="567"/>
        <w:jc w:val="both"/>
        <w:rPr>
          <w:rFonts w:ascii="Calibri" w:hAnsi="Calibri" w:cs="Calibri"/>
          <w:sz w:val="24"/>
        </w:rPr>
      </w:pPr>
      <w:r w:rsidRPr="00211E3F">
        <w:rPr>
          <w:rFonts w:ascii="Calibri" w:hAnsi="Calibri" w:cs="Calibri"/>
          <w:sz w:val="24"/>
        </w:rPr>
        <w:t xml:space="preserve">Одним из важных и распространенных способом передачи информации о риске, сопряженном с использованием химикатов, является доступная и понятная маркировка химических веществ. Для усиления защиты населения и окружающей среды, обеспечения права получения информации </w:t>
      </w:r>
      <w:r w:rsidR="0024148A" w:rsidRPr="00211E3F">
        <w:rPr>
          <w:rFonts w:ascii="Calibri" w:hAnsi="Calibri" w:cs="Calibri"/>
          <w:sz w:val="24"/>
        </w:rPr>
        <w:t>работников о</w:t>
      </w:r>
      <w:r w:rsidRPr="00211E3F">
        <w:rPr>
          <w:rFonts w:ascii="Calibri" w:hAnsi="Calibri" w:cs="Calibri"/>
          <w:sz w:val="24"/>
        </w:rPr>
        <w:t xml:space="preserve"> химических веществах, которые используются на производстве и соответствующих мерах предосторожности, дальнейшего предотвращения и сокращения заболеваемости и травм химические вещества должны маркироваться таким образом, чтобы можно было получить основную и полную информацию об их характере. Действующая в настоящее время в республике система классификации и маркировки отличается от Глобальной гармонизированной системы классификации и маркировки химических веществ, что осложняет развитие системы передачи информации.  В связи с вступлением Казахстана в ВТО необходимо гармонизировать существующую классификацию и маркировку химических веществ в соответствии с мировыми требованиями. </w:t>
      </w:r>
    </w:p>
    <w:p w:rsidR="009F387A" w:rsidRPr="00211E3F" w:rsidRDefault="009F387A" w:rsidP="009F387A">
      <w:pPr>
        <w:ind w:firstLine="567"/>
        <w:jc w:val="both"/>
        <w:rPr>
          <w:rFonts w:ascii="Calibri" w:hAnsi="Calibri" w:cs="Calibri"/>
          <w:sz w:val="24"/>
        </w:rPr>
      </w:pPr>
      <w:r w:rsidRPr="00211E3F">
        <w:rPr>
          <w:rFonts w:ascii="Calibri" w:hAnsi="Calibri" w:cs="Calibri"/>
          <w:sz w:val="24"/>
        </w:rPr>
        <w:t xml:space="preserve">Отметим, что при составлении паспортов безопасности, </w:t>
      </w:r>
      <w:r w:rsidR="0024148A" w:rsidRPr="00211E3F">
        <w:rPr>
          <w:rFonts w:ascii="Calibri" w:hAnsi="Calibri" w:cs="Calibri"/>
          <w:sz w:val="24"/>
        </w:rPr>
        <w:t>которые имеют</w:t>
      </w:r>
      <w:r w:rsidRPr="00211E3F">
        <w:rPr>
          <w:rFonts w:ascii="Calibri" w:hAnsi="Calibri" w:cs="Calibri"/>
          <w:sz w:val="24"/>
        </w:rPr>
        <w:t xml:space="preserve"> под собой не только технологическую, но и научную основу, заявители сталкиваются с большими трудностями при оценке </w:t>
      </w:r>
      <w:r w:rsidRPr="004C0E2D">
        <w:rPr>
          <w:rFonts w:ascii="Calibri" w:hAnsi="Calibri" w:cs="Calibri"/>
          <w:sz w:val="24"/>
        </w:rPr>
        <w:t xml:space="preserve">рисков (особенно при оценке </w:t>
      </w:r>
      <w:r w:rsidR="0024148A" w:rsidRPr="004C0E2D">
        <w:rPr>
          <w:rFonts w:ascii="Calibri" w:hAnsi="Calibri" w:cs="Calibri"/>
          <w:sz w:val="24"/>
        </w:rPr>
        <w:t>смесовой продукции</w:t>
      </w:r>
      <w:r w:rsidRPr="004C0E2D">
        <w:rPr>
          <w:rFonts w:ascii="Calibri" w:hAnsi="Calibri" w:cs="Calibri"/>
          <w:sz w:val="24"/>
        </w:rPr>
        <w:t>). Они испытывают трудности в поисках информации и в целом по заполнению разделов паспортов безопасности.  В Казахстане зарегистрировано всего 810</w:t>
      </w:r>
      <w:r w:rsidR="0024148A" w:rsidRPr="004C0E2D">
        <w:rPr>
          <w:rFonts w:ascii="Calibri" w:hAnsi="Calibri" w:cs="Calibri"/>
          <w:sz w:val="24"/>
        </w:rPr>
        <w:t xml:space="preserve"> </w:t>
      </w:r>
      <w:r w:rsidRPr="004C0E2D">
        <w:rPr>
          <w:rFonts w:ascii="Calibri" w:hAnsi="Calibri" w:cs="Calibri"/>
          <w:sz w:val="24"/>
        </w:rPr>
        <w:t>паспортов безопасности химической продукции (данные на 2018 г.).</w:t>
      </w:r>
      <w:r w:rsidRPr="00211E3F">
        <w:rPr>
          <w:rFonts w:ascii="Calibri" w:hAnsi="Calibri" w:cs="Calibri"/>
          <w:sz w:val="24"/>
        </w:rPr>
        <w:t xml:space="preserve">  </w:t>
      </w:r>
    </w:p>
    <w:p w:rsidR="009F387A" w:rsidRPr="00C279A4" w:rsidRDefault="009F387A" w:rsidP="009F387A">
      <w:pPr>
        <w:pStyle w:val="1Arial18pt"/>
        <w:pageBreakBefore w:val="0"/>
        <w:spacing w:before="0" w:after="0"/>
        <w:rPr>
          <w:color w:val="auto"/>
          <w:spacing w:val="0"/>
          <w:sz w:val="20"/>
          <w:szCs w:val="20"/>
          <w:lang w:val="ru-RU"/>
        </w:rPr>
      </w:pPr>
    </w:p>
    <w:p w:rsidR="009F387A" w:rsidRPr="00C279A4" w:rsidRDefault="009F387A" w:rsidP="009F387A">
      <w:pPr>
        <w:rPr>
          <w:b/>
          <w:bCs/>
          <w:smallCaps/>
          <w:szCs w:val="20"/>
        </w:rPr>
      </w:pPr>
      <w:r w:rsidRPr="00C279A4">
        <w:rPr>
          <w:szCs w:val="20"/>
        </w:rPr>
        <w:br w:type="page"/>
      </w:r>
    </w:p>
    <w:p w:rsidR="009F387A" w:rsidRDefault="009F387A" w:rsidP="00BF753E">
      <w:pPr>
        <w:pStyle w:val="1"/>
        <w:rPr>
          <w:lang w:val="ru-RU"/>
        </w:rPr>
      </w:pPr>
      <w:bookmarkStart w:id="62" w:name="_Toc53132787"/>
      <w:r w:rsidRPr="007F4416">
        <w:rPr>
          <w:lang w:val="ru-RU"/>
        </w:rPr>
        <w:t>Глава 12. Международные связи</w:t>
      </w:r>
      <w:bookmarkEnd w:id="62"/>
    </w:p>
    <w:p w:rsidR="00BF753E" w:rsidRPr="00BF753E" w:rsidRDefault="00BF753E" w:rsidP="00BF753E"/>
    <w:p w:rsidR="009F387A" w:rsidRPr="00FE1572" w:rsidRDefault="009F387A" w:rsidP="00BF753E">
      <w:pPr>
        <w:pStyle w:val="20"/>
        <w:spacing w:before="0" w:after="0"/>
        <w:ind w:left="0" w:firstLine="567"/>
        <w:jc w:val="both"/>
      </w:pPr>
      <w:bookmarkStart w:id="63" w:name="_Toc53132788"/>
      <w:r w:rsidRPr="00204237">
        <w:t xml:space="preserve">12.1 Сотрудничество и участие в международных организациях, органах и </w:t>
      </w:r>
      <w:r w:rsidRPr="00211E3F">
        <w:rPr>
          <w:rFonts w:cs="Calibri"/>
          <w:szCs w:val="24"/>
        </w:rPr>
        <w:t>соглашениях</w:t>
      </w:r>
      <w:bookmarkEnd w:id="63"/>
    </w:p>
    <w:p w:rsidR="009F387A" w:rsidRPr="00211E3F" w:rsidRDefault="009F387A" w:rsidP="00BF753E">
      <w:pPr>
        <w:pStyle w:val="a4"/>
        <w:spacing w:before="0" w:line="240" w:lineRule="auto"/>
        <w:rPr>
          <w:rFonts w:ascii="Calibri" w:hAnsi="Calibri" w:cs="Calibri"/>
          <w:sz w:val="24"/>
          <w:szCs w:val="24"/>
        </w:rPr>
      </w:pPr>
      <w:r w:rsidRPr="00211E3F">
        <w:rPr>
          <w:rFonts w:ascii="Calibri" w:hAnsi="Calibri" w:cs="Calibri"/>
          <w:sz w:val="24"/>
          <w:szCs w:val="24"/>
        </w:rPr>
        <w:t>На протяжении последних лет обеспокоенность международного сообщества состоянием окружающей среды и вопросами взаимосвязи между необходимостью охраны здоровья людей и защиты окружающей среды, с одной стороны, и социально-экономическим развитием, с другой, постоянно возрастает. Масштабность проблемы эффективного управления химическими веществами подчеркивает тот факт, что по дан</w:t>
      </w:r>
      <w:r w:rsidR="001B5DD8">
        <w:rPr>
          <w:rFonts w:ascii="Calibri" w:hAnsi="Calibri" w:cs="Calibri"/>
          <w:sz w:val="24"/>
          <w:szCs w:val="24"/>
        </w:rPr>
        <w:t xml:space="preserve">ному вопросу заключено более 22 </w:t>
      </w:r>
      <w:r w:rsidRPr="00211E3F">
        <w:rPr>
          <w:rFonts w:ascii="Calibri" w:hAnsi="Calibri" w:cs="Calibri"/>
          <w:sz w:val="24"/>
          <w:szCs w:val="24"/>
        </w:rPr>
        <w:t>международных и 27 региональных с</w:t>
      </w:r>
      <w:r w:rsidR="001B5DD8">
        <w:rPr>
          <w:rFonts w:ascii="Calibri" w:hAnsi="Calibri" w:cs="Calibri"/>
          <w:sz w:val="24"/>
          <w:szCs w:val="24"/>
        </w:rPr>
        <w:t xml:space="preserve">оглашений, реализуется более 40 </w:t>
      </w:r>
      <w:r w:rsidRPr="00211E3F">
        <w:rPr>
          <w:rFonts w:ascii="Calibri" w:hAnsi="Calibri" w:cs="Calibri"/>
          <w:sz w:val="24"/>
          <w:szCs w:val="24"/>
        </w:rPr>
        <w:t>программ и инициатив по безопасному обращению с химическими веществами, на многостороннем уровне сотрудничество осуществляется в рамках межправительственных и международных организаций.</w:t>
      </w:r>
    </w:p>
    <w:p w:rsidR="009F387A" w:rsidRPr="00211E3F" w:rsidRDefault="00BF753E" w:rsidP="00BF753E">
      <w:pPr>
        <w:ind w:firstLine="567"/>
        <w:jc w:val="both"/>
        <w:rPr>
          <w:rFonts w:ascii="Calibri" w:hAnsi="Calibri" w:cs="Calibri"/>
          <w:sz w:val="24"/>
        </w:rPr>
      </w:pPr>
      <w:r>
        <w:rPr>
          <w:rFonts w:ascii="Calibri" w:hAnsi="Calibri" w:cs="Calibri"/>
          <w:sz w:val="24"/>
        </w:rPr>
        <w:t>В т</w:t>
      </w:r>
      <w:r w:rsidR="009F387A" w:rsidRPr="00211E3F">
        <w:rPr>
          <w:rFonts w:ascii="Calibri" w:hAnsi="Calibri" w:cs="Calibri"/>
          <w:sz w:val="24"/>
        </w:rPr>
        <w:t>аблице 12.А приводится информация об основных направлениях международного сотрудничества Республики Казахстан в вопросах обеспечения безопасности для здоровья и окружающей среды использования химических веществ.</w:t>
      </w:r>
    </w:p>
    <w:p w:rsidR="009F387A" w:rsidRDefault="009F387A" w:rsidP="00BF753E">
      <w:pPr>
        <w:ind w:firstLine="567"/>
        <w:rPr>
          <w:rFonts w:cs="Arial"/>
          <w:szCs w:val="20"/>
        </w:rPr>
      </w:pPr>
    </w:p>
    <w:p w:rsidR="009F387A" w:rsidRDefault="009F387A" w:rsidP="009F387A">
      <w:pPr>
        <w:pStyle w:val="af5"/>
        <w:spacing w:before="0" w:after="0" w:line="240" w:lineRule="auto"/>
        <w:ind w:left="0"/>
        <w:jc w:val="center"/>
        <w:rPr>
          <w:rFonts w:cs="Arial"/>
          <w:i w:val="0"/>
          <w:color w:val="auto"/>
          <w:sz w:val="20"/>
          <w:szCs w:val="20"/>
        </w:rPr>
        <w:sectPr w:rsidR="009F387A" w:rsidSect="009F387A">
          <w:pgSz w:w="11906" w:h="16838"/>
          <w:pgMar w:top="1134" w:right="850" w:bottom="1134" w:left="1701" w:header="708" w:footer="708" w:gutter="0"/>
          <w:cols w:space="708"/>
          <w:docGrid w:linePitch="360"/>
        </w:sectPr>
      </w:pPr>
    </w:p>
    <w:p w:rsidR="009F387A" w:rsidRPr="00211E3F" w:rsidRDefault="009F387A" w:rsidP="009F387A">
      <w:pPr>
        <w:pStyle w:val="af5"/>
        <w:spacing w:before="0" w:after="0" w:line="240" w:lineRule="auto"/>
        <w:ind w:left="0"/>
        <w:jc w:val="center"/>
        <w:rPr>
          <w:rFonts w:ascii="Calibri" w:hAnsi="Calibri" w:cs="Calibri"/>
          <w:i w:val="0"/>
          <w:color w:val="auto"/>
          <w:sz w:val="24"/>
          <w:szCs w:val="24"/>
        </w:rPr>
      </w:pPr>
      <w:r w:rsidRPr="00211E3F">
        <w:rPr>
          <w:rFonts w:ascii="Calibri" w:hAnsi="Calibri" w:cs="Calibri"/>
          <w:i w:val="0"/>
          <w:color w:val="auto"/>
          <w:sz w:val="24"/>
          <w:szCs w:val="24"/>
        </w:rPr>
        <w:t>Таблица 12.А: Членство в международных организациях, программах и органах</w:t>
      </w:r>
    </w:p>
    <w:p w:rsidR="009F387A" w:rsidRPr="00C279A4" w:rsidRDefault="009F387A" w:rsidP="009F387A">
      <w:pPr>
        <w:pStyle w:val="af5"/>
        <w:spacing w:before="0" w:after="0" w:line="240" w:lineRule="auto"/>
        <w:ind w:left="0"/>
        <w:jc w:val="center"/>
        <w:rPr>
          <w:rFonts w:cs="Arial"/>
          <w:b w:val="0"/>
          <w:color w:val="auto"/>
          <w:sz w:val="16"/>
          <w:szCs w:val="16"/>
        </w:rPr>
      </w:pPr>
    </w:p>
    <w:tbl>
      <w:tblPr>
        <w:tblW w:w="14884"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2007"/>
        <w:gridCol w:w="4015"/>
        <w:gridCol w:w="1633"/>
        <w:gridCol w:w="7229"/>
      </w:tblGrid>
      <w:tr w:rsidR="009F387A" w:rsidRPr="00C279A4" w:rsidTr="00BE4D29">
        <w:trPr>
          <w:tblHeader/>
        </w:trPr>
        <w:tc>
          <w:tcPr>
            <w:tcW w:w="2007" w:type="dxa"/>
            <w:tcBorders>
              <w:bottom w:val="double" w:sz="4" w:space="0" w:color="auto"/>
            </w:tcBorders>
          </w:tcPr>
          <w:p w:rsidR="009F387A" w:rsidRPr="00211E3F" w:rsidRDefault="009F387A" w:rsidP="00C17A42">
            <w:pPr>
              <w:suppressLineNumbers/>
              <w:suppressAutoHyphens/>
              <w:jc w:val="center"/>
              <w:rPr>
                <w:rFonts w:ascii="Calibri" w:hAnsi="Calibri" w:cs="Calibri"/>
                <w:b/>
                <w:sz w:val="18"/>
                <w:szCs w:val="18"/>
              </w:rPr>
            </w:pPr>
            <w:r w:rsidRPr="00211E3F">
              <w:rPr>
                <w:rFonts w:ascii="Calibri" w:hAnsi="Calibri" w:cs="Calibri"/>
                <w:b/>
                <w:iCs/>
                <w:sz w:val="18"/>
                <w:szCs w:val="18"/>
              </w:rPr>
              <w:t>Международная организация/ деятельность</w:t>
            </w:r>
          </w:p>
        </w:tc>
        <w:tc>
          <w:tcPr>
            <w:tcW w:w="4015" w:type="dxa"/>
            <w:tcBorders>
              <w:bottom w:val="double" w:sz="4" w:space="0" w:color="auto"/>
            </w:tcBorders>
          </w:tcPr>
          <w:p w:rsidR="009F387A" w:rsidRPr="00211E3F" w:rsidRDefault="009F387A" w:rsidP="00C17A42">
            <w:pPr>
              <w:suppressLineNumbers/>
              <w:suppressAutoHyphens/>
              <w:jc w:val="center"/>
              <w:rPr>
                <w:rFonts w:ascii="Calibri" w:hAnsi="Calibri" w:cs="Calibri"/>
                <w:b/>
                <w:sz w:val="18"/>
                <w:szCs w:val="18"/>
              </w:rPr>
            </w:pPr>
            <w:r w:rsidRPr="00211E3F">
              <w:rPr>
                <w:rFonts w:ascii="Calibri" w:hAnsi="Calibri" w:cs="Calibri"/>
                <w:b/>
                <w:iCs/>
                <w:sz w:val="18"/>
                <w:szCs w:val="18"/>
              </w:rPr>
              <w:t>Национальный координационный центр (Министерство/агентство и контактное лицо)</w:t>
            </w:r>
          </w:p>
        </w:tc>
        <w:tc>
          <w:tcPr>
            <w:tcW w:w="1633" w:type="dxa"/>
            <w:tcBorders>
              <w:bottom w:val="double" w:sz="4" w:space="0" w:color="auto"/>
            </w:tcBorders>
          </w:tcPr>
          <w:p w:rsidR="009F387A" w:rsidRPr="00211E3F" w:rsidRDefault="009F387A" w:rsidP="00C17A42">
            <w:pPr>
              <w:suppressLineNumbers/>
              <w:suppressAutoHyphens/>
              <w:jc w:val="center"/>
              <w:rPr>
                <w:rFonts w:ascii="Calibri" w:hAnsi="Calibri" w:cs="Calibri"/>
                <w:b/>
                <w:sz w:val="18"/>
                <w:szCs w:val="18"/>
              </w:rPr>
            </w:pPr>
            <w:r w:rsidRPr="00211E3F">
              <w:rPr>
                <w:rFonts w:ascii="Calibri" w:hAnsi="Calibri" w:cs="Calibri"/>
                <w:b/>
                <w:iCs/>
                <w:sz w:val="18"/>
                <w:szCs w:val="18"/>
              </w:rPr>
              <w:t>Другие министерства/ агентства</w:t>
            </w:r>
          </w:p>
        </w:tc>
        <w:tc>
          <w:tcPr>
            <w:tcW w:w="7229" w:type="dxa"/>
            <w:tcBorders>
              <w:bottom w:val="double" w:sz="4" w:space="0" w:color="auto"/>
            </w:tcBorders>
          </w:tcPr>
          <w:p w:rsidR="009F387A" w:rsidRPr="00211E3F" w:rsidRDefault="009F387A" w:rsidP="00C17A42">
            <w:pPr>
              <w:suppressLineNumbers/>
              <w:suppressAutoHyphens/>
              <w:jc w:val="center"/>
              <w:rPr>
                <w:rFonts w:ascii="Calibri" w:hAnsi="Calibri" w:cs="Calibri"/>
                <w:b/>
                <w:sz w:val="18"/>
                <w:szCs w:val="18"/>
              </w:rPr>
            </w:pPr>
            <w:r w:rsidRPr="00211E3F">
              <w:rPr>
                <w:rFonts w:ascii="Calibri" w:hAnsi="Calibri" w:cs="Calibri"/>
                <w:b/>
                <w:iCs/>
                <w:sz w:val="18"/>
                <w:szCs w:val="18"/>
              </w:rPr>
              <w:t>Соответствующие национальные действия в сфере международного сотрудничества</w:t>
            </w:r>
          </w:p>
        </w:tc>
      </w:tr>
      <w:tr w:rsidR="009F387A" w:rsidRPr="004C0E2D" w:rsidTr="00BE4D29">
        <w:tc>
          <w:tcPr>
            <w:tcW w:w="2007" w:type="dxa"/>
            <w:tcBorders>
              <w:top w:val="double" w:sz="4" w:space="0" w:color="auto"/>
            </w:tcBorders>
          </w:tcPr>
          <w:p w:rsidR="009F387A" w:rsidRPr="004C0E2D" w:rsidRDefault="009F387A" w:rsidP="00C17A42">
            <w:pPr>
              <w:suppressLineNumbers/>
              <w:suppressAutoHyphens/>
              <w:rPr>
                <w:rFonts w:ascii="Calibri" w:hAnsi="Calibri" w:cs="Calibri"/>
                <w:sz w:val="18"/>
                <w:szCs w:val="18"/>
              </w:rPr>
            </w:pPr>
            <w:r w:rsidRPr="004C0E2D">
              <w:rPr>
                <w:rFonts w:ascii="Calibri" w:hAnsi="Calibri" w:cs="Calibri"/>
                <w:iCs/>
                <w:sz w:val="18"/>
                <w:szCs w:val="18"/>
              </w:rPr>
              <w:t>Всемирная организация здравоохранения (ВОЗ)</w:t>
            </w:r>
          </w:p>
        </w:tc>
        <w:tc>
          <w:tcPr>
            <w:tcW w:w="4015" w:type="dxa"/>
            <w:tcBorders>
              <w:top w:val="double" w:sz="4" w:space="0" w:color="auto"/>
            </w:tcBorders>
          </w:tcPr>
          <w:p w:rsidR="009F387A" w:rsidRPr="004C0E2D" w:rsidRDefault="009F387A" w:rsidP="00C17A42">
            <w:pPr>
              <w:suppressLineNumbers/>
              <w:suppressAutoHyphens/>
              <w:rPr>
                <w:rFonts w:ascii="Calibri" w:hAnsi="Calibri" w:cs="Calibri"/>
                <w:sz w:val="18"/>
                <w:szCs w:val="18"/>
              </w:rPr>
            </w:pPr>
            <w:r w:rsidRPr="004C0E2D">
              <w:rPr>
                <w:rFonts w:ascii="Calibri" w:hAnsi="Calibri" w:cs="Calibri"/>
                <w:sz w:val="18"/>
                <w:szCs w:val="18"/>
              </w:rPr>
              <w:t xml:space="preserve">Министерство </w:t>
            </w:r>
            <w:r w:rsidR="0024148A" w:rsidRPr="004C0E2D">
              <w:rPr>
                <w:rFonts w:ascii="Calibri" w:hAnsi="Calibri" w:cs="Calibri"/>
                <w:sz w:val="18"/>
                <w:szCs w:val="18"/>
              </w:rPr>
              <w:t>здравоохранения</w:t>
            </w:r>
            <w:r w:rsidRPr="004C0E2D">
              <w:rPr>
                <w:rFonts w:ascii="Calibri" w:hAnsi="Calibri" w:cs="Calibri"/>
                <w:sz w:val="18"/>
                <w:szCs w:val="18"/>
              </w:rPr>
              <w:t xml:space="preserve"> РК </w:t>
            </w:r>
          </w:p>
          <w:p w:rsidR="009F387A" w:rsidRPr="004C0E2D" w:rsidRDefault="009F387A" w:rsidP="00C17A42">
            <w:pPr>
              <w:suppressLineNumbers/>
              <w:suppressAutoHyphens/>
              <w:rPr>
                <w:rFonts w:ascii="Calibri" w:hAnsi="Calibri" w:cs="Calibri"/>
                <w:sz w:val="18"/>
                <w:szCs w:val="18"/>
              </w:rPr>
            </w:pPr>
          </w:p>
          <w:p w:rsidR="009F387A" w:rsidRPr="004C0E2D" w:rsidRDefault="009F387A" w:rsidP="00C17A42">
            <w:pPr>
              <w:suppressLineNumbers/>
              <w:suppressAutoHyphens/>
              <w:rPr>
                <w:rFonts w:ascii="Calibri" w:hAnsi="Calibri" w:cs="Calibri"/>
                <w:sz w:val="18"/>
                <w:szCs w:val="18"/>
              </w:rPr>
            </w:pPr>
            <w:r w:rsidRPr="004C0E2D">
              <w:rPr>
                <w:rFonts w:ascii="Calibri" w:hAnsi="Calibri" w:cs="Calibri"/>
                <w:sz w:val="18"/>
                <w:szCs w:val="18"/>
              </w:rPr>
              <w:t xml:space="preserve">Исполняющий обязанности представителя ВОЗ и глава странового офиса: </w:t>
            </w:r>
          </w:p>
          <w:p w:rsidR="009F387A" w:rsidRPr="004C0E2D" w:rsidRDefault="009F387A" w:rsidP="00C17A42">
            <w:pPr>
              <w:suppressLineNumbers/>
              <w:suppressAutoHyphens/>
              <w:rPr>
                <w:rFonts w:ascii="Calibri" w:hAnsi="Calibri" w:cs="Calibri"/>
                <w:sz w:val="18"/>
                <w:szCs w:val="18"/>
              </w:rPr>
            </w:pPr>
            <w:r w:rsidRPr="004C0E2D">
              <w:rPr>
                <w:rFonts w:ascii="Calibri" w:hAnsi="Calibri" w:cs="Calibri"/>
                <w:sz w:val="18"/>
                <w:szCs w:val="18"/>
              </w:rPr>
              <w:t xml:space="preserve">Каролина Кларинвал </w:t>
            </w:r>
          </w:p>
          <w:p w:rsidR="009F387A" w:rsidRPr="004C0E2D" w:rsidRDefault="009F387A" w:rsidP="00C17A42">
            <w:pPr>
              <w:suppressLineNumbers/>
              <w:suppressAutoHyphens/>
              <w:rPr>
                <w:rFonts w:ascii="Calibri" w:hAnsi="Calibri" w:cs="Calibri"/>
                <w:sz w:val="18"/>
                <w:szCs w:val="18"/>
              </w:rPr>
            </w:pPr>
            <w:r w:rsidRPr="004C0E2D">
              <w:rPr>
                <w:rFonts w:ascii="Calibri" w:hAnsi="Calibri" w:cs="Calibri"/>
                <w:sz w:val="18"/>
                <w:szCs w:val="18"/>
              </w:rPr>
              <w:t>тел./факс: (717) 220 47 06</w:t>
            </w:r>
          </w:p>
          <w:p w:rsidR="009F387A" w:rsidRPr="004C0E2D" w:rsidRDefault="009F387A" w:rsidP="00C17A42">
            <w:pPr>
              <w:suppressLineNumbers/>
              <w:suppressAutoHyphens/>
              <w:rPr>
                <w:rFonts w:ascii="Calibri" w:hAnsi="Calibri" w:cs="Calibri"/>
                <w:sz w:val="18"/>
                <w:szCs w:val="18"/>
              </w:rPr>
            </w:pPr>
            <w:r w:rsidRPr="004C0E2D">
              <w:rPr>
                <w:rFonts w:ascii="Calibri" w:hAnsi="Calibri" w:cs="Calibri"/>
                <w:sz w:val="18"/>
                <w:szCs w:val="18"/>
                <w:lang w:val="en-US"/>
              </w:rPr>
              <w:t>eurowhokaz</w:t>
            </w:r>
            <w:r w:rsidRPr="004C0E2D">
              <w:rPr>
                <w:rFonts w:ascii="Calibri" w:hAnsi="Calibri" w:cs="Calibri"/>
                <w:sz w:val="18"/>
                <w:szCs w:val="18"/>
              </w:rPr>
              <w:t>@</w:t>
            </w:r>
            <w:r w:rsidRPr="004C0E2D">
              <w:rPr>
                <w:rFonts w:ascii="Calibri" w:hAnsi="Calibri" w:cs="Calibri"/>
                <w:sz w:val="18"/>
                <w:szCs w:val="18"/>
                <w:lang w:val="en-US"/>
              </w:rPr>
              <w:t>who</w:t>
            </w:r>
            <w:r w:rsidRPr="004C0E2D">
              <w:rPr>
                <w:rFonts w:ascii="Calibri" w:hAnsi="Calibri" w:cs="Calibri"/>
                <w:sz w:val="18"/>
                <w:szCs w:val="18"/>
              </w:rPr>
              <w:t>.</w:t>
            </w:r>
            <w:r w:rsidRPr="004C0E2D">
              <w:rPr>
                <w:rFonts w:ascii="Calibri" w:hAnsi="Calibri" w:cs="Calibri"/>
                <w:sz w:val="18"/>
                <w:szCs w:val="18"/>
                <w:lang w:val="en-US"/>
              </w:rPr>
              <w:t>int</w:t>
            </w:r>
          </w:p>
        </w:tc>
        <w:tc>
          <w:tcPr>
            <w:tcW w:w="1633" w:type="dxa"/>
            <w:tcBorders>
              <w:top w:val="double" w:sz="4" w:space="0" w:color="auto"/>
            </w:tcBorders>
          </w:tcPr>
          <w:p w:rsidR="009F387A" w:rsidRPr="004C0E2D" w:rsidRDefault="009F387A" w:rsidP="00C17A42">
            <w:pPr>
              <w:suppressLineNumbers/>
              <w:suppressAutoHyphens/>
              <w:rPr>
                <w:rFonts w:ascii="Calibri" w:hAnsi="Calibri" w:cs="Calibri"/>
                <w:sz w:val="18"/>
                <w:szCs w:val="18"/>
                <w:lang w:val="kk-KZ"/>
              </w:rPr>
            </w:pPr>
            <w:r w:rsidRPr="004C0E2D">
              <w:rPr>
                <w:rFonts w:ascii="Calibri" w:hAnsi="Calibri" w:cs="Calibri"/>
                <w:sz w:val="18"/>
                <w:szCs w:val="18"/>
                <w:lang w:val="kk-KZ"/>
              </w:rPr>
              <w:t>Министерство иностранных дел РК.</w:t>
            </w:r>
          </w:p>
        </w:tc>
        <w:tc>
          <w:tcPr>
            <w:tcW w:w="7229" w:type="dxa"/>
            <w:tcBorders>
              <w:top w:val="double" w:sz="4" w:space="0" w:color="auto"/>
            </w:tcBorders>
          </w:tcPr>
          <w:p w:rsidR="009F387A" w:rsidRPr="004C0E2D" w:rsidRDefault="009F387A" w:rsidP="00C17A42">
            <w:pPr>
              <w:suppressLineNumbers/>
              <w:suppressAutoHyphens/>
              <w:jc w:val="both"/>
              <w:rPr>
                <w:rFonts w:ascii="Calibri" w:hAnsi="Calibri" w:cs="Calibri"/>
                <w:iCs/>
                <w:sz w:val="18"/>
                <w:szCs w:val="18"/>
              </w:rPr>
            </w:pPr>
            <w:r w:rsidRPr="004C0E2D">
              <w:rPr>
                <w:rFonts w:ascii="Calibri" w:hAnsi="Calibri" w:cs="Calibri"/>
                <w:iCs/>
                <w:sz w:val="18"/>
                <w:szCs w:val="18"/>
              </w:rPr>
              <w:t xml:space="preserve">Договорно-правовой основой сотрудничества является Базовое соглашение между Республикой Казахстан и ВОЗ по установлению технического консультативного сотрудничества (подписано 12 декабря 1994 г.). </w:t>
            </w:r>
            <w:r w:rsidRPr="004C0E2D">
              <w:rPr>
                <w:rFonts w:ascii="Calibri" w:hAnsi="Calibri" w:cs="Calibri"/>
                <w:sz w:val="18"/>
                <w:szCs w:val="18"/>
                <w:shd w:val="clear" w:color="auto" w:fill="FFFFFF"/>
              </w:rPr>
              <w:t>Официальную аккредитацию Министерства иностранных дел он получил в августе 2007 г. Странавой офис ВОЗ находится в г. Нур-</w:t>
            </w:r>
            <w:r w:rsidR="00C91728">
              <w:rPr>
                <w:rFonts w:ascii="Calibri" w:hAnsi="Calibri" w:cs="Calibri"/>
                <w:sz w:val="18"/>
                <w:szCs w:val="18"/>
                <w:shd w:val="clear" w:color="auto" w:fill="FFFFFF"/>
              </w:rPr>
              <w:t>С</w:t>
            </w:r>
            <w:r w:rsidRPr="004C0E2D">
              <w:rPr>
                <w:rFonts w:ascii="Calibri" w:hAnsi="Calibri" w:cs="Calibri"/>
                <w:sz w:val="18"/>
                <w:szCs w:val="18"/>
                <w:shd w:val="clear" w:color="auto" w:fill="FFFFFF"/>
              </w:rPr>
              <w:t>ултан</w:t>
            </w:r>
            <w:r w:rsidRPr="004C0E2D">
              <w:rPr>
                <w:rFonts w:ascii="Calibri" w:hAnsi="Calibri" w:cs="Calibri"/>
                <w:color w:val="333333"/>
                <w:sz w:val="18"/>
                <w:szCs w:val="18"/>
                <w:shd w:val="clear" w:color="auto" w:fill="FFFFFF"/>
              </w:rPr>
              <w:t>.</w:t>
            </w:r>
          </w:p>
          <w:p w:rsidR="009F387A" w:rsidRPr="004C0E2D" w:rsidRDefault="009F387A" w:rsidP="00C17A42">
            <w:pPr>
              <w:suppressLineNumbers/>
              <w:suppressAutoHyphens/>
              <w:jc w:val="both"/>
              <w:rPr>
                <w:rFonts w:ascii="Calibri" w:hAnsi="Calibri" w:cs="Calibri"/>
                <w:iCs/>
                <w:sz w:val="18"/>
                <w:szCs w:val="18"/>
              </w:rPr>
            </w:pPr>
            <w:r w:rsidRPr="004C0E2D">
              <w:rPr>
                <w:rFonts w:ascii="Calibri" w:hAnsi="Calibri" w:cs="Calibri"/>
                <w:iCs/>
                <w:sz w:val="18"/>
                <w:szCs w:val="18"/>
              </w:rPr>
              <w:t xml:space="preserve">Сотрудничество с ВОЗ осуществляется на основе разработанных совместно с Европейским региональным бюро ВОЗ программ по следующим направлениям: </w:t>
            </w:r>
          </w:p>
          <w:p w:rsidR="009F387A" w:rsidRPr="004C0E2D" w:rsidRDefault="009F387A" w:rsidP="00C17A42">
            <w:pPr>
              <w:suppressLineNumbers/>
              <w:suppressAutoHyphens/>
              <w:jc w:val="both"/>
              <w:rPr>
                <w:rFonts w:ascii="Calibri" w:hAnsi="Calibri" w:cs="Calibri"/>
                <w:iCs/>
                <w:sz w:val="18"/>
                <w:szCs w:val="18"/>
              </w:rPr>
            </w:pPr>
            <w:r w:rsidRPr="004C0E2D">
              <w:rPr>
                <w:rFonts w:ascii="Calibri" w:hAnsi="Calibri" w:cs="Calibri"/>
                <w:iCs/>
                <w:sz w:val="18"/>
                <w:szCs w:val="18"/>
              </w:rPr>
              <w:t>- улучшение здоровья матери и ребёнка;</w:t>
            </w:r>
          </w:p>
          <w:p w:rsidR="009F387A" w:rsidRPr="004C0E2D" w:rsidRDefault="009F387A" w:rsidP="00C17A42">
            <w:pPr>
              <w:suppressLineNumbers/>
              <w:suppressAutoHyphens/>
              <w:jc w:val="both"/>
              <w:rPr>
                <w:rFonts w:ascii="Calibri" w:hAnsi="Calibri" w:cs="Calibri"/>
                <w:iCs/>
                <w:sz w:val="18"/>
                <w:szCs w:val="18"/>
              </w:rPr>
            </w:pPr>
            <w:r w:rsidRPr="004C0E2D">
              <w:rPr>
                <w:rFonts w:ascii="Calibri" w:hAnsi="Calibri" w:cs="Calibri"/>
                <w:iCs/>
                <w:sz w:val="18"/>
                <w:szCs w:val="18"/>
                <w:lang w:val="be-BY"/>
              </w:rPr>
              <w:t>- повышение национального потенциала по готовности к чрезвычайным ситуациям</w:t>
            </w:r>
            <w:r w:rsidRPr="004C0E2D">
              <w:rPr>
                <w:rFonts w:ascii="Calibri" w:hAnsi="Calibri" w:cs="Calibri"/>
                <w:iCs/>
                <w:sz w:val="18"/>
                <w:szCs w:val="18"/>
              </w:rPr>
              <w:t>;</w:t>
            </w:r>
          </w:p>
          <w:p w:rsidR="009F387A" w:rsidRPr="004C0E2D" w:rsidRDefault="009F387A" w:rsidP="00C17A42">
            <w:pPr>
              <w:suppressLineNumbers/>
              <w:suppressAutoHyphens/>
              <w:jc w:val="both"/>
              <w:rPr>
                <w:rFonts w:ascii="Calibri" w:hAnsi="Calibri" w:cs="Calibri"/>
                <w:iCs/>
                <w:sz w:val="18"/>
                <w:szCs w:val="18"/>
              </w:rPr>
            </w:pPr>
            <w:r w:rsidRPr="004C0E2D">
              <w:rPr>
                <w:rFonts w:ascii="Calibri" w:hAnsi="Calibri" w:cs="Calibri"/>
                <w:iCs/>
                <w:sz w:val="18"/>
                <w:szCs w:val="18"/>
                <w:lang w:val="be-BY"/>
              </w:rPr>
              <w:t>- </w:t>
            </w:r>
            <w:r w:rsidRPr="004C0E2D">
              <w:rPr>
                <w:rFonts w:ascii="Calibri" w:hAnsi="Calibri" w:cs="Calibri"/>
                <w:iCs/>
                <w:sz w:val="18"/>
                <w:szCs w:val="18"/>
              </w:rPr>
              <w:t>борьба с неинфекционными заболеваниями и укрепление здоровья;</w:t>
            </w:r>
          </w:p>
          <w:p w:rsidR="009F387A" w:rsidRPr="004C0E2D" w:rsidRDefault="0033675B" w:rsidP="0033675B">
            <w:pPr>
              <w:suppressLineNumbers/>
              <w:suppressAutoHyphens/>
              <w:jc w:val="both"/>
              <w:rPr>
                <w:rFonts w:ascii="Calibri" w:hAnsi="Calibri" w:cs="Calibri"/>
                <w:iCs/>
                <w:sz w:val="18"/>
                <w:szCs w:val="18"/>
              </w:rPr>
            </w:pPr>
            <w:r>
              <w:rPr>
                <w:rFonts w:ascii="Calibri" w:hAnsi="Calibri" w:cs="Calibri"/>
                <w:iCs/>
                <w:sz w:val="18"/>
                <w:szCs w:val="18"/>
              </w:rPr>
              <w:t xml:space="preserve">- </w:t>
            </w:r>
            <w:r w:rsidR="009F387A" w:rsidRPr="004C0E2D">
              <w:rPr>
                <w:rFonts w:ascii="Calibri" w:hAnsi="Calibri" w:cs="Calibri"/>
                <w:iCs/>
                <w:sz w:val="18"/>
                <w:szCs w:val="18"/>
              </w:rPr>
              <w:t>борьба с инфекционными заболеваниями;</w:t>
            </w:r>
          </w:p>
          <w:p w:rsidR="009F387A" w:rsidRPr="004C0E2D" w:rsidRDefault="0033675B" w:rsidP="0033675B">
            <w:pPr>
              <w:suppressLineNumbers/>
              <w:suppressAutoHyphens/>
              <w:jc w:val="both"/>
              <w:rPr>
                <w:rFonts w:ascii="Calibri" w:hAnsi="Calibri" w:cs="Calibri"/>
                <w:iCs/>
                <w:sz w:val="18"/>
                <w:szCs w:val="18"/>
              </w:rPr>
            </w:pPr>
            <w:r>
              <w:rPr>
                <w:rFonts w:ascii="Calibri" w:hAnsi="Calibri" w:cs="Calibri"/>
                <w:iCs/>
                <w:sz w:val="18"/>
                <w:szCs w:val="18"/>
              </w:rPr>
              <w:t xml:space="preserve">- </w:t>
            </w:r>
            <w:r w:rsidR="009F387A" w:rsidRPr="004C0E2D">
              <w:rPr>
                <w:rFonts w:ascii="Calibri" w:hAnsi="Calibri" w:cs="Calibri"/>
                <w:iCs/>
                <w:sz w:val="18"/>
                <w:szCs w:val="18"/>
              </w:rPr>
              <w:t>окружающая среда и факторы риска.</w:t>
            </w:r>
          </w:p>
        </w:tc>
      </w:tr>
      <w:tr w:rsidR="009F387A" w:rsidRPr="004C0E2D" w:rsidTr="00BE4D29">
        <w:tc>
          <w:tcPr>
            <w:tcW w:w="2007" w:type="dxa"/>
          </w:tcPr>
          <w:p w:rsidR="009F387A" w:rsidRPr="004C0E2D" w:rsidRDefault="009F387A" w:rsidP="00BC0578">
            <w:pPr>
              <w:suppressLineNumbers/>
              <w:suppressAutoHyphens/>
              <w:rPr>
                <w:rFonts w:ascii="Calibri" w:hAnsi="Calibri" w:cs="Calibri"/>
                <w:sz w:val="18"/>
                <w:szCs w:val="18"/>
              </w:rPr>
            </w:pPr>
            <w:r w:rsidRPr="004C0E2D">
              <w:rPr>
                <w:rFonts w:ascii="Calibri" w:hAnsi="Calibri" w:cs="Calibri"/>
                <w:iCs/>
                <w:sz w:val="18"/>
                <w:szCs w:val="18"/>
              </w:rPr>
              <w:t xml:space="preserve">Продовольственная и сельскохозяйственная </w:t>
            </w:r>
            <w:r w:rsidR="00BC0578" w:rsidRPr="004C0E2D">
              <w:rPr>
                <w:rFonts w:ascii="Calibri" w:hAnsi="Calibri" w:cs="Calibri"/>
                <w:iCs/>
                <w:sz w:val="18"/>
                <w:szCs w:val="18"/>
              </w:rPr>
              <w:t>Организация</w:t>
            </w:r>
            <w:r w:rsidRPr="004C0E2D">
              <w:rPr>
                <w:rFonts w:ascii="Calibri" w:hAnsi="Calibri" w:cs="Calibri"/>
                <w:iCs/>
                <w:sz w:val="18"/>
                <w:szCs w:val="18"/>
              </w:rPr>
              <w:t xml:space="preserve"> Объединенных Наций (ФАО)</w:t>
            </w:r>
          </w:p>
        </w:tc>
        <w:tc>
          <w:tcPr>
            <w:tcW w:w="4015" w:type="dxa"/>
          </w:tcPr>
          <w:p w:rsidR="009F387A" w:rsidRPr="004C0E2D" w:rsidRDefault="009F387A" w:rsidP="00C17A42">
            <w:pPr>
              <w:suppressLineNumbers/>
              <w:suppressAutoHyphens/>
              <w:jc w:val="both"/>
              <w:rPr>
                <w:rFonts w:ascii="Calibri" w:hAnsi="Calibri" w:cs="Calibri"/>
                <w:sz w:val="18"/>
                <w:szCs w:val="18"/>
              </w:rPr>
            </w:pPr>
            <w:r w:rsidRPr="004C0E2D">
              <w:rPr>
                <w:rFonts w:ascii="Calibri" w:hAnsi="Calibri" w:cs="Calibri"/>
                <w:sz w:val="18"/>
                <w:szCs w:val="18"/>
              </w:rPr>
              <w:t>Министерство сельского хозяйства РК</w:t>
            </w:r>
          </w:p>
          <w:p w:rsidR="009F387A" w:rsidRPr="004C0E2D" w:rsidRDefault="009F387A" w:rsidP="00C17A42">
            <w:pPr>
              <w:suppressLineNumbers/>
              <w:suppressAutoHyphens/>
              <w:jc w:val="both"/>
              <w:rPr>
                <w:rFonts w:ascii="Calibri" w:hAnsi="Calibri" w:cs="Calibri"/>
                <w:sz w:val="18"/>
                <w:szCs w:val="18"/>
              </w:rPr>
            </w:pPr>
          </w:p>
          <w:p w:rsidR="009F387A" w:rsidRPr="004C0E2D" w:rsidRDefault="009F387A" w:rsidP="00C17A42">
            <w:pPr>
              <w:suppressLineNumbers/>
              <w:suppressAutoHyphens/>
              <w:jc w:val="both"/>
              <w:rPr>
                <w:rFonts w:ascii="Calibri" w:hAnsi="Calibri" w:cs="Calibri"/>
                <w:sz w:val="18"/>
                <w:szCs w:val="18"/>
                <w:lang w:val="kk-KZ"/>
              </w:rPr>
            </w:pPr>
            <w:r w:rsidRPr="004C0E2D">
              <w:rPr>
                <w:rFonts w:ascii="Calibri" w:hAnsi="Calibri" w:cs="Calibri"/>
                <w:sz w:val="18"/>
                <w:szCs w:val="18"/>
                <w:lang w:val="kk-KZ"/>
              </w:rPr>
              <w:t xml:space="preserve">Сотрудник по поддержке инвестиции и ответственный сотрудник: Нажмидинов Кайрат Балтабаевич </w:t>
            </w:r>
          </w:p>
          <w:p w:rsidR="009F387A" w:rsidRPr="004C0E2D" w:rsidRDefault="0012482F" w:rsidP="00BC0578">
            <w:pPr>
              <w:suppressLineNumbers/>
              <w:suppressAutoHyphens/>
              <w:jc w:val="both"/>
              <w:rPr>
                <w:rFonts w:ascii="Calibri" w:hAnsi="Calibri" w:cs="Calibri"/>
                <w:sz w:val="18"/>
                <w:szCs w:val="18"/>
                <w:lang w:val="kk-KZ"/>
              </w:rPr>
            </w:pPr>
            <w:hyperlink r:id="rId67" w:history="1">
              <w:r w:rsidR="00BC0578" w:rsidRPr="004C0E2D">
                <w:rPr>
                  <w:rStyle w:val="af0"/>
                  <w:rFonts w:ascii="Calibri" w:hAnsi="Calibri" w:cs="Calibri"/>
                  <w:color w:val="auto"/>
                  <w:sz w:val="18"/>
                  <w:szCs w:val="18"/>
                  <w:u w:val="none"/>
                  <w:lang w:val="en-US"/>
                </w:rPr>
                <w:t>fao-kz</w:t>
              </w:r>
              <w:r w:rsidR="00BC0578" w:rsidRPr="004C0E2D">
                <w:rPr>
                  <w:rStyle w:val="af0"/>
                  <w:rFonts w:ascii="Calibri" w:hAnsi="Calibri" w:cs="Calibri"/>
                  <w:color w:val="auto"/>
                  <w:sz w:val="18"/>
                  <w:szCs w:val="18"/>
                  <w:u w:val="none"/>
                </w:rPr>
                <w:t>@fao.org</w:t>
              </w:r>
            </w:hyperlink>
          </w:p>
        </w:tc>
        <w:tc>
          <w:tcPr>
            <w:tcW w:w="1633" w:type="dxa"/>
          </w:tcPr>
          <w:p w:rsidR="009F387A" w:rsidRPr="004C0E2D" w:rsidRDefault="009F387A" w:rsidP="00C17A42">
            <w:pPr>
              <w:suppressLineNumbers/>
              <w:suppressAutoHyphens/>
              <w:rPr>
                <w:rFonts w:ascii="Calibri" w:hAnsi="Calibri" w:cs="Calibri"/>
                <w:sz w:val="18"/>
                <w:szCs w:val="18"/>
              </w:rPr>
            </w:pPr>
            <w:r w:rsidRPr="004C0E2D">
              <w:rPr>
                <w:rFonts w:ascii="Calibri" w:hAnsi="Calibri" w:cs="Calibri"/>
                <w:sz w:val="18"/>
                <w:szCs w:val="18"/>
              </w:rPr>
              <w:t>Министерство иностранных дел РК.</w:t>
            </w:r>
          </w:p>
        </w:tc>
        <w:tc>
          <w:tcPr>
            <w:tcW w:w="7229" w:type="dxa"/>
          </w:tcPr>
          <w:p w:rsidR="0033675B" w:rsidRDefault="009F387A" w:rsidP="00C17A42">
            <w:pPr>
              <w:suppressLineNumbers/>
              <w:suppressAutoHyphens/>
              <w:jc w:val="both"/>
              <w:rPr>
                <w:rFonts w:ascii="Calibri" w:hAnsi="Calibri" w:cs="Calibri"/>
                <w:sz w:val="18"/>
                <w:szCs w:val="18"/>
              </w:rPr>
            </w:pPr>
            <w:r w:rsidRPr="004C0E2D">
              <w:rPr>
                <w:rFonts w:ascii="Calibri" w:hAnsi="Calibri" w:cs="Calibri"/>
                <w:sz w:val="18"/>
                <w:szCs w:val="18"/>
              </w:rPr>
              <w:t xml:space="preserve">В целях направления партнерства Продовольственной и сельскохозяйственной организации Объединенных Наций (ФАО) с Правительством Республики Казахстан (ПК) и ее поддержки было разработано Механизм страновых программ (МСП), который объединяет лучшие международные инновационные практики и глобальные стандарты с национальными и региональными знаниями и опытом. Пять основных приоритетных направлений МСП-Казахстан: </w:t>
            </w:r>
          </w:p>
          <w:p w:rsidR="009F387A" w:rsidRPr="004C0E2D" w:rsidRDefault="009F387A" w:rsidP="00C17A42">
            <w:pPr>
              <w:suppressLineNumbers/>
              <w:suppressAutoHyphens/>
              <w:jc w:val="both"/>
              <w:rPr>
                <w:rFonts w:ascii="Calibri" w:hAnsi="Calibri" w:cs="Calibri"/>
                <w:sz w:val="18"/>
                <w:szCs w:val="18"/>
              </w:rPr>
            </w:pPr>
            <w:r w:rsidRPr="004C0E2D">
              <w:rPr>
                <w:rFonts w:ascii="Calibri" w:hAnsi="Calibri" w:cs="Calibri"/>
                <w:sz w:val="18"/>
                <w:szCs w:val="18"/>
              </w:rPr>
              <w:t xml:space="preserve">1. Безопасность пищевых продуктов и производство экологически чистой продукции; </w:t>
            </w:r>
          </w:p>
          <w:p w:rsidR="009F387A" w:rsidRPr="004C0E2D" w:rsidRDefault="009F387A" w:rsidP="00C17A42">
            <w:pPr>
              <w:suppressLineNumbers/>
              <w:suppressAutoHyphens/>
              <w:jc w:val="both"/>
              <w:rPr>
                <w:rFonts w:ascii="Calibri" w:hAnsi="Calibri" w:cs="Calibri"/>
                <w:sz w:val="18"/>
                <w:szCs w:val="18"/>
              </w:rPr>
            </w:pPr>
            <w:r w:rsidRPr="004C0E2D">
              <w:rPr>
                <w:rFonts w:ascii="Calibri" w:hAnsi="Calibri" w:cs="Calibri"/>
                <w:sz w:val="18"/>
                <w:szCs w:val="18"/>
              </w:rPr>
              <w:t xml:space="preserve">2. Здоровье животных, животноводство, пастбищное управление и фитосанитарный надзор; </w:t>
            </w:r>
          </w:p>
          <w:p w:rsidR="0033675B" w:rsidRDefault="009F387A" w:rsidP="00C17A42">
            <w:pPr>
              <w:suppressLineNumbers/>
              <w:suppressAutoHyphens/>
              <w:jc w:val="both"/>
              <w:rPr>
                <w:rFonts w:ascii="Calibri" w:hAnsi="Calibri" w:cs="Calibri"/>
                <w:sz w:val="18"/>
                <w:szCs w:val="18"/>
              </w:rPr>
            </w:pPr>
            <w:r w:rsidRPr="004C0E2D">
              <w:rPr>
                <w:rFonts w:ascii="Calibri" w:hAnsi="Calibri" w:cs="Calibri"/>
                <w:sz w:val="18"/>
                <w:szCs w:val="18"/>
              </w:rPr>
              <w:t xml:space="preserve">3. Устойчивое управление природными ресурсами (водные, земельные и лесные); </w:t>
            </w:r>
          </w:p>
          <w:p w:rsidR="009F387A" w:rsidRPr="004C0E2D" w:rsidRDefault="009F387A" w:rsidP="00C17A42">
            <w:pPr>
              <w:suppressLineNumbers/>
              <w:suppressAutoHyphens/>
              <w:jc w:val="both"/>
              <w:rPr>
                <w:rFonts w:ascii="Calibri" w:hAnsi="Calibri" w:cs="Calibri"/>
                <w:sz w:val="18"/>
                <w:szCs w:val="18"/>
              </w:rPr>
            </w:pPr>
            <w:r w:rsidRPr="004C0E2D">
              <w:rPr>
                <w:rFonts w:ascii="Calibri" w:hAnsi="Calibri" w:cs="Calibri"/>
                <w:sz w:val="18"/>
                <w:szCs w:val="18"/>
              </w:rPr>
              <w:t xml:space="preserve">4. Рыбное хозяйство и аквакультура; </w:t>
            </w:r>
          </w:p>
          <w:p w:rsidR="009F387A" w:rsidRPr="004C0E2D" w:rsidRDefault="009F387A" w:rsidP="00C17A42">
            <w:pPr>
              <w:suppressLineNumbers/>
              <w:suppressAutoHyphens/>
              <w:jc w:val="both"/>
              <w:rPr>
                <w:rFonts w:ascii="Calibri" w:hAnsi="Calibri" w:cs="Calibri"/>
                <w:sz w:val="18"/>
                <w:szCs w:val="18"/>
              </w:rPr>
            </w:pPr>
            <w:r w:rsidRPr="004C0E2D">
              <w:rPr>
                <w:rFonts w:ascii="Calibri" w:hAnsi="Calibri" w:cs="Calibri"/>
                <w:sz w:val="18"/>
                <w:szCs w:val="18"/>
              </w:rPr>
              <w:t>5. Информационные технологии для сельскохозяйственной статистики, сбора и анализа соответствующих данных.</w:t>
            </w:r>
          </w:p>
        </w:tc>
      </w:tr>
      <w:tr w:rsidR="009F387A" w:rsidRPr="004C0E2D" w:rsidTr="00BE4D29">
        <w:trPr>
          <w:trHeight w:val="1723"/>
        </w:trPr>
        <w:tc>
          <w:tcPr>
            <w:tcW w:w="2007" w:type="dxa"/>
          </w:tcPr>
          <w:p w:rsidR="009F387A" w:rsidRPr="004C0E2D" w:rsidRDefault="009F387A" w:rsidP="00C17A42">
            <w:pPr>
              <w:autoSpaceDE w:val="0"/>
              <w:autoSpaceDN w:val="0"/>
              <w:adjustRightInd w:val="0"/>
              <w:rPr>
                <w:rFonts w:ascii="Calibri" w:eastAsia="TimesNewRomanPSMT" w:hAnsi="Calibri" w:cs="Calibri"/>
                <w:sz w:val="18"/>
                <w:szCs w:val="18"/>
              </w:rPr>
            </w:pPr>
            <w:r w:rsidRPr="004C0E2D">
              <w:rPr>
                <w:rFonts w:ascii="Calibri" w:eastAsia="TimesNewRomanPSMT" w:hAnsi="Calibri" w:cs="Calibri"/>
                <w:sz w:val="18"/>
                <w:szCs w:val="18"/>
              </w:rPr>
              <w:t>Организация</w:t>
            </w:r>
            <w:r w:rsidRPr="004C0E2D">
              <w:rPr>
                <w:rFonts w:ascii="Calibri" w:eastAsia="TimesNewRomanPSMT" w:hAnsi="Calibri" w:cs="Calibri"/>
                <w:sz w:val="18"/>
                <w:szCs w:val="18"/>
                <w:lang w:val="kk-KZ"/>
              </w:rPr>
              <w:t xml:space="preserve"> </w:t>
            </w:r>
            <w:r w:rsidRPr="004C0E2D">
              <w:rPr>
                <w:rFonts w:ascii="Calibri" w:hAnsi="Calibri" w:cs="Calibri"/>
                <w:iCs/>
                <w:sz w:val="18"/>
                <w:szCs w:val="18"/>
              </w:rPr>
              <w:t>Объединенных Наций</w:t>
            </w:r>
            <w:r w:rsidRPr="004C0E2D">
              <w:rPr>
                <w:rFonts w:ascii="Calibri" w:eastAsia="TimesNewRomanPSMT" w:hAnsi="Calibri" w:cs="Calibri"/>
                <w:sz w:val="18"/>
                <w:szCs w:val="18"/>
              </w:rPr>
              <w:t xml:space="preserve"> по</w:t>
            </w:r>
            <w:r w:rsidRPr="004C0E2D">
              <w:rPr>
                <w:rFonts w:ascii="Calibri" w:eastAsia="TimesNewRomanPSMT" w:hAnsi="Calibri" w:cs="Calibri"/>
                <w:sz w:val="18"/>
                <w:szCs w:val="18"/>
                <w:lang w:val="kk-KZ"/>
              </w:rPr>
              <w:t xml:space="preserve"> </w:t>
            </w:r>
            <w:r w:rsidRPr="004C0E2D">
              <w:rPr>
                <w:rFonts w:ascii="Calibri" w:eastAsia="TimesNewRomanPSMT" w:hAnsi="Calibri" w:cs="Calibri"/>
                <w:sz w:val="18"/>
                <w:szCs w:val="18"/>
              </w:rPr>
              <w:t>промышленному</w:t>
            </w:r>
          </w:p>
          <w:p w:rsidR="009F387A" w:rsidRPr="004C0E2D" w:rsidRDefault="009F387A" w:rsidP="00C17A42">
            <w:pPr>
              <w:suppressLineNumbers/>
              <w:suppressAutoHyphens/>
              <w:rPr>
                <w:rFonts w:ascii="Calibri" w:hAnsi="Calibri" w:cs="Calibri"/>
                <w:iCs/>
                <w:sz w:val="18"/>
                <w:szCs w:val="18"/>
                <w:lang w:val="en-US"/>
              </w:rPr>
            </w:pPr>
            <w:r w:rsidRPr="004C0E2D">
              <w:rPr>
                <w:rFonts w:ascii="Calibri" w:eastAsia="TimesNewRomanPSMT" w:hAnsi="Calibri" w:cs="Calibri"/>
                <w:sz w:val="18"/>
                <w:szCs w:val="18"/>
              </w:rPr>
              <w:t>Развитию</w:t>
            </w:r>
            <w:r w:rsidRPr="004C0E2D">
              <w:rPr>
                <w:rFonts w:ascii="Calibri" w:eastAsia="TimesNewRomanPSMT" w:hAnsi="Calibri" w:cs="Calibri"/>
                <w:sz w:val="18"/>
                <w:szCs w:val="18"/>
                <w:lang w:val="kk-KZ"/>
              </w:rPr>
              <w:t xml:space="preserve"> </w:t>
            </w:r>
            <w:r w:rsidRPr="004C0E2D">
              <w:rPr>
                <w:rFonts w:ascii="Calibri" w:eastAsia="TimesNewRomanPSMT" w:hAnsi="Calibri" w:cs="Calibri"/>
                <w:sz w:val="18"/>
                <w:szCs w:val="18"/>
              </w:rPr>
              <w:t>(ЮНИДО)</w:t>
            </w:r>
          </w:p>
        </w:tc>
        <w:tc>
          <w:tcPr>
            <w:tcW w:w="4015" w:type="dxa"/>
          </w:tcPr>
          <w:p w:rsidR="009F387A" w:rsidRPr="004C0E2D" w:rsidRDefault="009F387A" w:rsidP="00C17A42">
            <w:pPr>
              <w:suppressLineNumbers/>
              <w:suppressAutoHyphens/>
              <w:jc w:val="both"/>
              <w:rPr>
                <w:rFonts w:ascii="Calibri" w:hAnsi="Calibri" w:cs="Calibri"/>
                <w:sz w:val="18"/>
                <w:szCs w:val="18"/>
              </w:rPr>
            </w:pPr>
            <w:r w:rsidRPr="004C0E2D">
              <w:rPr>
                <w:rFonts w:ascii="Calibri" w:hAnsi="Calibri" w:cs="Calibri"/>
                <w:sz w:val="18"/>
                <w:szCs w:val="18"/>
              </w:rPr>
              <w:t xml:space="preserve">Министерство иностранных дел РК </w:t>
            </w:r>
          </w:p>
        </w:tc>
        <w:tc>
          <w:tcPr>
            <w:tcW w:w="1633" w:type="dxa"/>
          </w:tcPr>
          <w:p w:rsidR="009F387A" w:rsidRPr="004C0E2D" w:rsidRDefault="009F387A" w:rsidP="00C17A42">
            <w:pPr>
              <w:suppressLineNumbers/>
              <w:suppressAutoHyphens/>
              <w:rPr>
                <w:rFonts w:ascii="Calibri" w:hAnsi="Calibri" w:cs="Calibri"/>
                <w:sz w:val="18"/>
                <w:szCs w:val="18"/>
              </w:rPr>
            </w:pPr>
          </w:p>
        </w:tc>
        <w:tc>
          <w:tcPr>
            <w:tcW w:w="7229" w:type="dxa"/>
          </w:tcPr>
          <w:p w:rsidR="009F387A" w:rsidRPr="004C0E2D" w:rsidRDefault="009F387A" w:rsidP="00C17A42">
            <w:pPr>
              <w:suppressLineNumbers/>
              <w:suppressAutoHyphens/>
              <w:jc w:val="both"/>
              <w:rPr>
                <w:rFonts w:ascii="Calibri" w:hAnsi="Calibri" w:cs="Calibri"/>
                <w:sz w:val="18"/>
                <w:szCs w:val="18"/>
              </w:rPr>
            </w:pPr>
            <w:r w:rsidRPr="004C0E2D">
              <w:rPr>
                <w:rFonts w:ascii="Calibri" w:hAnsi="Calibri" w:cs="Calibri"/>
                <w:color w:val="000000"/>
                <w:sz w:val="18"/>
                <w:szCs w:val="18"/>
              </w:rPr>
              <w:t>В период с 30 ноября по 4 декабря 2015 года, в ходе 16-ой сессии Генеральной конференции Организации ООН по промышленному развитию (ЮНИДО) в Вене, Практическим итогом генконференции для Казахстана стало подписание Административного соглашения между правительством Республики Казахстан и ЮНИДО о целевых взносах в Фонд промышленного развития. Административное соглашение подписано на основе Совместной декларации о сотрудничестве между правительством РК и ЮНИДО с целью привлечения экспертных знаний ЮНИДО для содействия усилиям правительства Казахстана по индустриализации экономики в соответствии с Государственной программой индустриального развития на 2015-2019 годы.</w:t>
            </w:r>
          </w:p>
        </w:tc>
      </w:tr>
      <w:tr w:rsidR="009F387A" w:rsidRPr="004C0E2D" w:rsidTr="00BE4D29">
        <w:tc>
          <w:tcPr>
            <w:tcW w:w="2007" w:type="dxa"/>
          </w:tcPr>
          <w:p w:rsidR="009F387A" w:rsidRPr="004C0E2D" w:rsidRDefault="009F387A" w:rsidP="00C17A42">
            <w:pPr>
              <w:suppressLineNumbers/>
              <w:suppressAutoHyphens/>
              <w:rPr>
                <w:rFonts w:ascii="Calibri" w:hAnsi="Calibri" w:cs="Calibri"/>
                <w:sz w:val="18"/>
                <w:szCs w:val="18"/>
              </w:rPr>
            </w:pPr>
            <w:r w:rsidRPr="004C0E2D">
              <w:rPr>
                <w:rFonts w:ascii="Calibri" w:hAnsi="Calibri" w:cs="Calibri"/>
                <w:iCs/>
                <w:sz w:val="18"/>
                <w:szCs w:val="18"/>
              </w:rPr>
              <w:t>Программа развития Объединенных Наций (ПРООН)</w:t>
            </w:r>
          </w:p>
        </w:tc>
        <w:tc>
          <w:tcPr>
            <w:tcW w:w="4015" w:type="dxa"/>
          </w:tcPr>
          <w:p w:rsidR="009F387A" w:rsidRPr="004C0E2D" w:rsidRDefault="009F387A" w:rsidP="00C17A42">
            <w:pPr>
              <w:suppressLineNumbers/>
              <w:suppressAutoHyphens/>
              <w:jc w:val="both"/>
              <w:rPr>
                <w:rFonts w:ascii="Calibri" w:hAnsi="Calibri" w:cs="Calibri"/>
                <w:sz w:val="18"/>
                <w:szCs w:val="18"/>
              </w:rPr>
            </w:pPr>
            <w:r w:rsidRPr="004C0E2D">
              <w:rPr>
                <w:rFonts w:ascii="Calibri" w:hAnsi="Calibri" w:cs="Calibri"/>
                <w:sz w:val="18"/>
                <w:szCs w:val="18"/>
              </w:rPr>
              <w:t xml:space="preserve">Министерство иностранных дел РК </w:t>
            </w:r>
          </w:p>
          <w:p w:rsidR="009F387A" w:rsidRPr="004C0E2D" w:rsidRDefault="009F387A" w:rsidP="00C17A42">
            <w:pPr>
              <w:suppressLineNumbers/>
              <w:suppressAutoHyphens/>
              <w:jc w:val="both"/>
              <w:rPr>
                <w:rFonts w:ascii="Calibri" w:hAnsi="Calibri" w:cs="Calibri"/>
                <w:sz w:val="18"/>
                <w:szCs w:val="18"/>
              </w:rPr>
            </w:pPr>
          </w:p>
          <w:p w:rsidR="009F387A" w:rsidRPr="004C0E2D" w:rsidRDefault="009F387A" w:rsidP="00C17A42">
            <w:pPr>
              <w:suppressLineNumbers/>
              <w:suppressAutoHyphens/>
              <w:rPr>
                <w:rFonts w:ascii="Calibri" w:hAnsi="Calibri" w:cs="Calibri"/>
                <w:color w:val="0A0A0A"/>
                <w:spacing w:val="4"/>
                <w:sz w:val="18"/>
                <w:szCs w:val="18"/>
                <w:shd w:val="clear" w:color="auto" w:fill="FEFEFE"/>
              </w:rPr>
            </w:pPr>
            <w:r w:rsidRPr="004C0E2D">
              <w:rPr>
                <w:rFonts w:ascii="Calibri" w:hAnsi="Calibri" w:cs="Calibri"/>
                <w:color w:val="0A0A0A"/>
                <w:spacing w:val="4"/>
                <w:sz w:val="18"/>
                <w:szCs w:val="18"/>
                <w:shd w:val="clear" w:color="auto" w:fill="FEFEFE"/>
              </w:rPr>
              <w:t>Офис Программы развития ООН / Представительство ООН в Нур-Султане:</w:t>
            </w:r>
          </w:p>
          <w:p w:rsidR="009F387A" w:rsidRPr="004C0E2D" w:rsidRDefault="009F387A" w:rsidP="00C17A42">
            <w:pPr>
              <w:suppressLineNumbers/>
              <w:suppressAutoHyphens/>
              <w:rPr>
                <w:rFonts w:ascii="Calibri" w:hAnsi="Calibri" w:cs="Calibri"/>
                <w:sz w:val="18"/>
                <w:szCs w:val="18"/>
              </w:rPr>
            </w:pPr>
            <w:r w:rsidRPr="004C0E2D">
              <w:rPr>
                <w:rFonts w:ascii="Calibri" w:hAnsi="Calibri" w:cs="Calibri"/>
                <w:color w:val="0A0A0A"/>
                <w:spacing w:val="4"/>
                <w:sz w:val="18"/>
                <w:szCs w:val="18"/>
                <w:shd w:val="clear" w:color="auto" w:fill="FEFEFE"/>
              </w:rPr>
              <w:t xml:space="preserve">тел.: (717) 269 65 50    </w:t>
            </w:r>
            <w:r w:rsidRPr="004C0E2D">
              <w:rPr>
                <w:rFonts w:ascii="Calibri" w:hAnsi="Calibri" w:cs="Calibri"/>
                <w:color w:val="0A0A0A"/>
                <w:spacing w:val="4"/>
                <w:sz w:val="18"/>
                <w:szCs w:val="18"/>
              </w:rPr>
              <w:br/>
            </w:r>
            <w:r w:rsidRPr="004C0E2D">
              <w:rPr>
                <w:rFonts w:ascii="Calibri" w:hAnsi="Calibri" w:cs="Calibri"/>
                <w:color w:val="0A0A0A"/>
                <w:spacing w:val="4"/>
                <w:sz w:val="18"/>
                <w:szCs w:val="18"/>
                <w:shd w:val="clear" w:color="auto" w:fill="FEFEFE"/>
              </w:rPr>
              <w:t>факс: (717) 269 65 40</w:t>
            </w:r>
            <w:r w:rsidRPr="004C0E2D">
              <w:rPr>
                <w:rFonts w:ascii="Calibri" w:hAnsi="Calibri" w:cs="Calibri"/>
                <w:color w:val="0A0A0A"/>
                <w:spacing w:val="4"/>
                <w:sz w:val="18"/>
                <w:szCs w:val="18"/>
              </w:rPr>
              <w:br/>
            </w:r>
            <w:hyperlink r:id="rId68" w:history="1">
              <w:r w:rsidRPr="004C0E2D">
                <w:rPr>
                  <w:rStyle w:val="af0"/>
                  <w:rFonts w:ascii="Calibri" w:hAnsi="Calibri" w:cs="Calibri"/>
                  <w:color w:val="auto"/>
                  <w:spacing w:val="4"/>
                  <w:sz w:val="18"/>
                  <w:szCs w:val="18"/>
                  <w:u w:val="none"/>
                  <w:shd w:val="clear" w:color="auto" w:fill="FEFEFE"/>
                </w:rPr>
                <w:t>registry.astana.kz@undp.org</w:t>
              </w:r>
            </w:hyperlink>
          </w:p>
          <w:p w:rsidR="009F387A" w:rsidRPr="004C0E2D" w:rsidRDefault="009F387A" w:rsidP="00C17A42">
            <w:pPr>
              <w:suppressLineNumbers/>
              <w:suppressAutoHyphens/>
              <w:jc w:val="both"/>
              <w:rPr>
                <w:rFonts w:ascii="Calibri" w:hAnsi="Calibri" w:cs="Calibri"/>
                <w:sz w:val="18"/>
                <w:szCs w:val="18"/>
              </w:rPr>
            </w:pPr>
          </w:p>
          <w:p w:rsidR="009F387A" w:rsidRPr="004C0E2D" w:rsidRDefault="009F387A" w:rsidP="00C17A42">
            <w:pPr>
              <w:suppressLineNumbers/>
              <w:suppressAutoHyphens/>
              <w:jc w:val="both"/>
              <w:rPr>
                <w:rFonts w:ascii="Calibri" w:hAnsi="Calibri" w:cs="Calibri"/>
                <w:spacing w:val="4"/>
                <w:sz w:val="18"/>
                <w:szCs w:val="18"/>
                <w:shd w:val="clear" w:color="auto" w:fill="FEFEFE"/>
              </w:rPr>
            </w:pPr>
            <w:r w:rsidRPr="004C0E2D">
              <w:rPr>
                <w:rFonts w:ascii="Calibri" w:hAnsi="Calibri" w:cs="Calibri"/>
                <w:spacing w:val="4"/>
                <w:sz w:val="18"/>
                <w:szCs w:val="18"/>
                <w:shd w:val="clear" w:color="auto" w:fill="FEFEFE"/>
              </w:rPr>
              <w:t>Представительство ООН в Алматы</w:t>
            </w:r>
          </w:p>
          <w:p w:rsidR="009F387A" w:rsidRPr="004C0E2D" w:rsidRDefault="009F387A" w:rsidP="00C17A42">
            <w:pPr>
              <w:pStyle w:val="af8"/>
              <w:shd w:val="clear" w:color="auto" w:fill="FEFEFE"/>
              <w:rPr>
                <w:rFonts w:ascii="Calibri" w:hAnsi="Calibri" w:cs="Calibri"/>
                <w:spacing w:val="4"/>
                <w:sz w:val="18"/>
                <w:szCs w:val="18"/>
              </w:rPr>
            </w:pPr>
            <w:r w:rsidRPr="004C0E2D">
              <w:rPr>
                <w:rFonts w:ascii="Calibri" w:hAnsi="Calibri" w:cs="Calibri"/>
                <w:spacing w:val="4"/>
                <w:sz w:val="18"/>
                <w:szCs w:val="18"/>
              </w:rPr>
              <w:t>тел.: (727) 258 26 43</w:t>
            </w:r>
            <w:r w:rsidRPr="004C0E2D">
              <w:rPr>
                <w:rFonts w:ascii="Calibri" w:hAnsi="Calibri" w:cs="Calibri"/>
                <w:spacing w:val="4"/>
                <w:sz w:val="18"/>
                <w:szCs w:val="18"/>
              </w:rPr>
              <w:br/>
              <w:t>факс: (727) 258 26 45</w:t>
            </w:r>
          </w:p>
          <w:p w:rsidR="009F387A" w:rsidRPr="004C0E2D" w:rsidRDefault="0012482F" w:rsidP="00C17A42">
            <w:pPr>
              <w:pStyle w:val="af8"/>
              <w:shd w:val="clear" w:color="auto" w:fill="FEFEFE"/>
              <w:spacing w:line="480" w:lineRule="auto"/>
              <w:rPr>
                <w:rFonts w:ascii="Calibri" w:hAnsi="Calibri" w:cs="Calibri"/>
                <w:spacing w:val="4"/>
                <w:sz w:val="18"/>
                <w:szCs w:val="18"/>
              </w:rPr>
            </w:pPr>
            <w:hyperlink r:id="rId69" w:history="1">
              <w:r w:rsidR="009F387A" w:rsidRPr="004C0E2D">
                <w:rPr>
                  <w:rStyle w:val="af0"/>
                  <w:rFonts w:ascii="Calibri" w:hAnsi="Calibri" w:cs="Calibri"/>
                  <w:color w:val="auto"/>
                  <w:spacing w:val="4"/>
                  <w:sz w:val="18"/>
                  <w:szCs w:val="18"/>
                  <w:u w:val="none"/>
                </w:rPr>
                <w:t>registry.kz@undp.org</w:t>
              </w:r>
            </w:hyperlink>
          </w:p>
          <w:p w:rsidR="009F387A" w:rsidRPr="004C0E2D" w:rsidRDefault="009F387A" w:rsidP="00C17A42">
            <w:pPr>
              <w:suppressLineNumbers/>
              <w:suppressAutoHyphens/>
              <w:jc w:val="both"/>
              <w:rPr>
                <w:rFonts w:ascii="Calibri" w:hAnsi="Calibri" w:cs="Calibri"/>
                <w:sz w:val="18"/>
                <w:szCs w:val="18"/>
                <w:lang w:val="en-US"/>
              </w:rPr>
            </w:pPr>
          </w:p>
        </w:tc>
        <w:tc>
          <w:tcPr>
            <w:tcW w:w="1633" w:type="dxa"/>
          </w:tcPr>
          <w:p w:rsidR="009F387A" w:rsidRPr="004C0E2D" w:rsidRDefault="009F387A" w:rsidP="00C17A42">
            <w:pPr>
              <w:suppressLineNumbers/>
              <w:suppressAutoHyphens/>
              <w:rPr>
                <w:rFonts w:ascii="Calibri" w:hAnsi="Calibri" w:cs="Calibri"/>
                <w:sz w:val="18"/>
                <w:szCs w:val="18"/>
              </w:rPr>
            </w:pPr>
          </w:p>
        </w:tc>
        <w:tc>
          <w:tcPr>
            <w:tcW w:w="7229" w:type="dxa"/>
          </w:tcPr>
          <w:p w:rsidR="009F387A" w:rsidRPr="004C0E2D" w:rsidRDefault="009F387A" w:rsidP="00C17A42">
            <w:pPr>
              <w:jc w:val="both"/>
              <w:rPr>
                <w:rFonts w:ascii="Calibri" w:hAnsi="Calibri" w:cs="Calibri"/>
                <w:sz w:val="18"/>
                <w:szCs w:val="18"/>
              </w:rPr>
            </w:pPr>
            <w:r w:rsidRPr="004C0E2D">
              <w:rPr>
                <w:rFonts w:ascii="Calibri" w:hAnsi="Calibri" w:cs="Calibri"/>
                <w:color w:val="0A0A0A"/>
                <w:spacing w:val="4"/>
                <w:sz w:val="18"/>
                <w:szCs w:val="18"/>
                <w:shd w:val="clear" w:color="auto" w:fill="FEFEFE"/>
              </w:rPr>
              <w:t xml:space="preserve">В настоящее время деятельность ПРООН в Казахстане регулируется Страновой программой (СП) (в данный момент Страновая программа на 2016–2020 годы) и Рамочной программой ООН «Партнерство в целях развития на 2016–2020 годы», которые соответствуют стратегическим приоритетам Правительства Казахстана, закрепленным в стратегии «Казахстан-2050», стратегическом плане развития до 2025 года и других ключевых документах отраслевого развития. </w:t>
            </w:r>
            <w:r w:rsidRPr="004C0E2D">
              <w:rPr>
                <w:rFonts w:ascii="Calibri" w:hAnsi="Calibri" w:cs="Calibri"/>
                <w:sz w:val="18"/>
                <w:szCs w:val="18"/>
              </w:rPr>
              <w:t>программа поддержки ПРООН преследует основную цель – помочь народу Казахстана достигнуть человеческой безопасности и справедливого развития. Также основными целями являются:</w:t>
            </w:r>
          </w:p>
          <w:p w:rsidR="0033675B" w:rsidRDefault="0033675B" w:rsidP="0033675B">
            <w:pPr>
              <w:shd w:val="clear" w:color="auto" w:fill="FEFEFE"/>
              <w:rPr>
                <w:rFonts w:ascii="Calibri" w:hAnsi="Calibri" w:cs="Calibri"/>
                <w:color w:val="0A0A0A"/>
                <w:spacing w:val="4"/>
                <w:sz w:val="18"/>
                <w:szCs w:val="18"/>
              </w:rPr>
            </w:pPr>
            <w:r>
              <w:rPr>
                <w:rFonts w:ascii="Calibri" w:hAnsi="Calibri" w:cs="Calibri"/>
                <w:color w:val="0A0A0A"/>
                <w:spacing w:val="4"/>
                <w:sz w:val="18"/>
                <w:szCs w:val="18"/>
              </w:rPr>
              <w:t xml:space="preserve">1. </w:t>
            </w:r>
            <w:r w:rsidR="009F387A" w:rsidRPr="004C0E2D">
              <w:rPr>
                <w:rFonts w:ascii="Calibri" w:hAnsi="Calibri" w:cs="Calibri"/>
                <w:color w:val="0A0A0A"/>
                <w:spacing w:val="4"/>
                <w:sz w:val="18"/>
                <w:szCs w:val="18"/>
              </w:rPr>
              <w:t>Устранить социальную незащищенность и неравенства;</w:t>
            </w:r>
          </w:p>
          <w:p w:rsidR="009F387A" w:rsidRPr="004C0E2D" w:rsidRDefault="0033675B" w:rsidP="0033675B">
            <w:pPr>
              <w:shd w:val="clear" w:color="auto" w:fill="FEFEFE"/>
              <w:rPr>
                <w:rFonts w:ascii="Calibri" w:hAnsi="Calibri" w:cs="Calibri"/>
                <w:color w:val="0A0A0A"/>
                <w:spacing w:val="4"/>
                <w:sz w:val="18"/>
                <w:szCs w:val="18"/>
              </w:rPr>
            </w:pPr>
            <w:r>
              <w:rPr>
                <w:rFonts w:ascii="Calibri" w:hAnsi="Calibri" w:cs="Calibri"/>
                <w:color w:val="0A0A0A"/>
                <w:spacing w:val="4"/>
                <w:sz w:val="18"/>
                <w:szCs w:val="18"/>
              </w:rPr>
              <w:t xml:space="preserve">2. </w:t>
            </w:r>
            <w:r w:rsidR="009F387A" w:rsidRPr="004C0E2D">
              <w:rPr>
                <w:rFonts w:ascii="Calibri" w:hAnsi="Calibri" w:cs="Calibri"/>
                <w:color w:val="0A0A0A"/>
                <w:spacing w:val="4"/>
                <w:sz w:val="18"/>
                <w:szCs w:val="18"/>
              </w:rPr>
              <w:t>Восстановить доверие граждан через содействие построению более эффективных и подотчетных институтов, свободных от коррупции;</w:t>
            </w:r>
          </w:p>
          <w:p w:rsidR="009F387A" w:rsidRPr="004C0E2D" w:rsidRDefault="0033675B" w:rsidP="0033675B">
            <w:pPr>
              <w:shd w:val="clear" w:color="auto" w:fill="FEFEFE"/>
              <w:rPr>
                <w:rFonts w:ascii="Calibri" w:hAnsi="Calibri" w:cs="Calibri"/>
                <w:color w:val="0A0A0A"/>
                <w:spacing w:val="4"/>
                <w:sz w:val="18"/>
                <w:szCs w:val="18"/>
              </w:rPr>
            </w:pPr>
            <w:r>
              <w:rPr>
                <w:rFonts w:ascii="Calibri" w:hAnsi="Calibri" w:cs="Calibri"/>
                <w:color w:val="0A0A0A"/>
                <w:spacing w:val="4"/>
                <w:sz w:val="18"/>
                <w:szCs w:val="18"/>
              </w:rPr>
              <w:t xml:space="preserve">3. </w:t>
            </w:r>
            <w:r w:rsidR="009F387A" w:rsidRPr="004C0E2D">
              <w:rPr>
                <w:rFonts w:ascii="Calibri" w:hAnsi="Calibri" w:cs="Calibri"/>
                <w:color w:val="0A0A0A"/>
                <w:spacing w:val="4"/>
                <w:sz w:val="18"/>
                <w:szCs w:val="18"/>
              </w:rPr>
              <w:t>Способствовать высокопроизводительному, диверсифицированному и инновационному экономическому росту;</w:t>
            </w:r>
          </w:p>
          <w:p w:rsidR="009F387A" w:rsidRPr="0033675B" w:rsidRDefault="0033675B" w:rsidP="0033675B">
            <w:pPr>
              <w:shd w:val="clear" w:color="auto" w:fill="FEFEFE"/>
              <w:rPr>
                <w:rFonts w:ascii="Calibri" w:hAnsi="Calibri" w:cs="Calibri"/>
                <w:color w:val="0A0A0A"/>
                <w:spacing w:val="4"/>
                <w:sz w:val="18"/>
                <w:szCs w:val="18"/>
              </w:rPr>
            </w:pPr>
            <w:r>
              <w:rPr>
                <w:rFonts w:ascii="Calibri" w:hAnsi="Calibri" w:cs="Calibri"/>
                <w:color w:val="0A0A0A"/>
                <w:spacing w:val="4"/>
                <w:sz w:val="18"/>
                <w:szCs w:val="18"/>
              </w:rPr>
              <w:t xml:space="preserve">4. </w:t>
            </w:r>
            <w:r w:rsidR="009F387A" w:rsidRPr="004C0E2D">
              <w:rPr>
                <w:rFonts w:ascii="Calibri" w:hAnsi="Calibri" w:cs="Calibri"/>
                <w:color w:val="0A0A0A"/>
                <w:spacing w:val="4"/>
                <w:sz w:val="18"/>
                <w:szCs w:val="18"/>
              </w:rPr>
              <w:t>Поддерживать экологическую устойчивость, потенциал для адаптации к изменениям климата, обеспечение готовности к природным и техногенным бедствиям, развитие проектов по низкоуглеродному развитию.</w:t>
            </w:r>
          </w:p>
        </w:tc>
      </w:tr>
      <w:tr w:rsidR="009F387A" w:rsidRPr="004C0E2D" w:rsidTr="00F807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13"/>
        </w:trPr>
        <w:tc>
          <w:tcPr>
            <w:tcW w:w="2007" w:type="dxa"/>
            <w:tcBorders>
              <w:top w:val="single" w:sz="6" w:space="0" w:color="auto"/>
              <w:left w:val="single" w:sz="6" w:space="0" w:color="auto"/>
              <w:bottom w:val="single" w:sz="6" w:space="0" w:color="auto"/>
              <w:right w:val="single" w:sz="6" w:space="0" w:color="auto"/>
            </w:tcBorders>
          </w:tcPr>
          <w:p w:rsidR="009F387A" w:rsidRPr="004C0E2D" w:rsidRDefault="009F387A" w:rsidP="00C17A42">
            <w:pPr>
              <w:suppressLineNumbers/>
              <w:suppressAutoHyphens/>
              <w:rPr>
                <w:rFonts w:ascii="Calibri" w:hAnsi="Calibri" w:cs="Calibri"/>
                <w:sz w:val="18"/>
                <w:szCs w:val="18"/>
              </w:rPr>
            </w:pPr>
            <w:r w:rsidRPr="004C0E2D">
              <w:rPr>
                <w:rFonts w:ascii="Calibri" w:hAnsi="Calibri" w:cs="Calibri"/>
                <w:iCs/>
                <w:sz w:val="18"/>
                <w:szCs w:val="18"/>
              </w:rPr>
              <w:t>Международная организация труда (МОТ)</w:t>
            </w:r>
          </w:p>
        </w:tc>
        <w:tc>
          <w:tcPr>
            <w:tcW w:w="4015" w:type="dxa"/>
            <w:tcBorders>
              <w:top w:val="single" w:sz="6" w:space="0" w:color="auto"/>
              <w:left w:val="single" w:sz="6" w:space="0" w:color="auto"/>
              <w:bottom w:val="single" w:sz="6" w:space="0" w:color="auto"/>
              <w:right w:val="single" w:sz="6" w:space="0" w:color="auto"/>
            </w:tcBorders>
          </w:tcPr>
          <w:p w:rsidR="009F387A" w:rsidRPr="004C0E2D" w:rsidRDefault="009F387A" w:rsidP="00C17A42">
            <w:pPr>
              <w:suppressLineNumbers/>
              <w:suppressAutoHyphens/>
              <w:rPr>
                <w:rFonts w:ascii="Calibri" w:hAnsi="Calibri" w:cs="Calibri"/>
                <w:sz w:val="18"/>
                <w:szCs w:val="18"/>
              </w:rPr>
            </w:pPr>
            <w:r w:rsidRPr="004C0E2D">
              <w:rPr>
                <w:rFonts w:ascii="Calibri" w:hAnsi="Calibri" w:cs="Calibri"/>
                <w:sz w:val="18"/>
                <w:szCs w:val="18"/>
              </w:rPr>
              <w:t xml:space="preserve">Министерство труда и социальной защиты РК </w:t>
            </w:r>
          </w:p>
          <w:p w:rsidR="00C91728" w:rsidRDefault="00C91728" w:rsidP="00C17A42">
            <w:pPr>
              <w:suppressLineNumbers/>
              <w:suppressAutoHyphens/>
              <w:rPr>
                <w:rFonts w:ascii="Calibri" w:hAnsi="Calibri" w:cs="Calibri"/>
                <w:sz w:val="18"/>
                <w:szCs w:val="18"/>
              </w:rPr>
            </w:pPr>
          </w:p>
          <w:p w:rsidR="009F387A" w:rsidRPr="004C0E2D" w:rsidRDefault="009F387A" w:rsidP="00C17A42">
            <w:pPr>
              <w:suppressLineNumbers/>
              <w:suppressAutoHyphens/>
              <w:rPr>
                <w:rFonts w:ascii="Calibri" w:hAnsi="Calibri" w:cs="Calibri"/>
                <w:sz w:val="18"/>
                <w:szCs w:val="18"/>
              </w:rPr>
            </w:pPr>
            <w:r w:rsidRPr="004C0E2D">
              <w:rPr>
                <w:rFonts w:ascii="Calibri" w:hAnsi="Calibri" w:cs="Calibri"/>
                <w:sz w:val="18"/>
                <w:szCs w:val="18"/>
              </w:rPr>
              <w:t>Национальный координатор МОТ:</w:t>
            </w:r>
          </w:p>
          <w:p w:rsidR="009F387A" w:rsidRPr="004C0E2D" w:rsidRDefault="009F387A" w:rsidP="00C17A42">
            <w:pPr>
              <w:suppressLineNumbers/>
              <w:suppressAutoHyphens/>
              <w:rPr>
                <w:rFonts w:ascii="Calibri" w:hAnsi="Calibri" w:cs="Calibri"/>
                <w:sz w:val="18"/>
                <w:szCs w:val="18"/>
              </w:rPr>
            </w:pPr>
            <w:r w:rsidRPr="004C0E2D">
              <w:rPr>
                <w:rFonts w:ascii="Calibri" w:hAnsi="Calibri" w:cs="Calibri"/>
                <w:sz w:val="18"/>
                <w:szCs w:val="18"/>
              </w:rPr>
              <w:t xml:space="preserve">Умиржанов Талгат </w:t>
            </w:r>
          </w:p>
          <w:p w:rsidR="009F387A" w:rsidRPr="004C0E2D" w:rsidRDefault="009F387A" w:rsidP="00C17A42">
            <w:pPr>
              <w:suppressLineNumbers/>
              <w:suppressAutoHyphens/>
              <w:rPr>
                <w:rFonts w:ascii="Calibri" w:hAnsi="Calibri" w:cs="Calibri"/>
                <w:sz w:val="18"/>
                <w:szCs w:val="18"/>
              </w:rPr>
            </w:pPr>
            <w:r w:rsidRPr="004C0E2D">
              <w:rPr>
                <w:rFonts w:ascii="Calibri" w:hAnsi="Calibri" w:cs="Calibri"/>
                <w:sz w:val="18"/>
                <w:szCs w:val="18"/>
                <w:shd w:val="clear" w:color="auto" w:fill="FFFFFF"/>
              </w:rPr>
              <w:t>тел.: (717) 259 25 50</w:t>
            </w:r>
          </w:p>
        </w:tc>
        <w:tc>
          <w:tcPr>
            <w:tcW w:w="1633" w:type="dxa"/>
            <w:tcBorders>
              <w:top w:val="single" w:sz="6" w:space="0" w:color="auto"/>
              <w:left w:val="single" w:sz="6" w:space="0" w:color="auto"/>
              <w:bottom w:val="single" w:sz="6" w:space="0" w:color="auto"/>
              <w:right w:val="single" w:sz="6" w:space="0" w:color="auto"/>
            </w:tcBorders>
          </w:tcPr>
          <w:p w:rsidR="009F387A" w:rsidRPr="004C0E2D" w:rsidRDefault="009F387A" w:rsidP="00C17A42">
            <w:pPr>
              <w:suppressLineNumbers/>
              <w:suppressAutoHyphens/>
              <w:rPr>
                <w:rFonts w:ascii="Calibri" w:hAnsi="Calibri" w:cs="Calibri"/>
                <w:sz w:val="18"/>
                <w:szCs w:val="18"/>
              </w:rPr>
            </w:pPr>
            <w:r w:rsidRPr="004C0E2D">
              <w:rPr>
                <w:rFonts w:ascii="Calibri" w:hAnsi="Calibri" w:cs="Calibri"/>
                <w:sz w:val="18"/>
                <w:szCs w:val="18"/>
              </w:rPr>
              <w:t>Министерство иностранных дел РК</w:t>
            </w:r>
          </w:p>
        </w:tc>
        <w:tc>
          <w:tcPr>
            <w:tcW w:w="7229" w:type="dxa"/>
            <w:tcBorders>
              <w:top w:val="single" w:sz="6" w:space="0" w:color="auto"/>
              <w:left w:val="single" w:sz="6" w:space="0" w:color="auto"/>
              <w:bottom w:val="single" w:sz="6" w:space="0" w:color="auto"/>
              <w:right w:val="single" w:sz="6" w:space="0" w:color="auto"/>
            </w:tcBorders>
          </w:tcPr>
          <w:p w:rsidR="009F387A" w:rsidRPr="004C0E2D" w:rsidRDefault="009F387A" w:rsidP="00C17A42">
            <w:pPr>
              <w:suppressLineNumbers/>
              <w:suppressAutoHyphens/>
              <w:jc w:val="both"/>
              <w:rPr>
                <w:rFonts w:ascii="Calibri" w:hAnsi="Calibri" w:cs="Calibri"/>
                <w:iCs/>
                <w:sz w:val="18"/>
                <w:szCs w:val="18"/>
              </w:rPr>
            </w:pPr>
            <w:r w:rsidRPr="004C0E2D">
              <w:rPr>
                <w:rFonts w:ascii="Calibri" w:hAnsi="Calibri" w:cs="Calibri"/>
                <w:sz w:val="18"/>
                <w:szCs w:val="18"/>
                <w:shd w:val="clear" w:color="auto" w:fill="FFFFFF"/>
              </w:rPr>
              <w:t xml:space="preserve">Основные сферы деятельности - продвижение национальных программ достойного труда в странах региона, развитие социального диалога, социальная защита, развитие занятости, охрана труда, гендерное равенство в сфере труда, ВИЧ/СПИД на рабочих местах, искоренение детского труда и др. </w:t>
            </w:r>
          </w:p>
        </w:tc>
      </w:tr>
      <w:tr w:rsidR="009F387A" w:rsidRPr="004C0E2D" w:rsidTr="00BE4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07" w:type="dxa"/>
            <w:tcBorders>
              <w:top w:val="single" w:sz="6" w:space="0" w:color="auto"/>
              <w:left w:val="single" w:sz="6" w:space="0" w:color="auto"/>
              <w:bottom w:val="single" w:sz="6" w:space="0" w:color="auto"/>
              <w:right w:val="single" w:sz="6" w:space="0" w:color="auto"/>
            </w:tcBorders>
          </w:tcPr>
          <w:p w:rsidR="009F387A" w:rsidRPr="004C0E2D" w:rsidRDefault="009F387A" w:rsidP="00C17A42">
            <w:pPr>
              <w:suppressLineNumbers/>
              <w:suppressAutoHyphens/>
              <w:rPr>
                <w:rFonts w:ascii="Calibri" w:hAnsi="Calibri" w:cs="Calibri"/>
                <w:sz w:val="18"/>
                <w:szCs w:val="18"/>
              </w:rPr>
            </w:pPr>
            <w:r w:rsidRPr="004C0E2D">
              <w:rPr>
                <w:rFonts w:ascii="Calibri" w:hAnsi="Calibri" w:cs="Calibri"/>
                <w:iCs/>
                <w:sz w:val="18"/>
                <w:szCs w:val="18"/>
              </w:rPr>
              <w:t>Всемирный банк</w:t>
            </w:r>
          </w:p>
        </w:tc>
        <w:tc>
          <w:tcPr>
            <w:tcW w:w="4015" w:type="dxa"/>
            <w:tcBorders>
              <w:top w:val="single" w:sz="6" w:space="0" w:color="auto"/>
              <w:left w:val="single" w:sz="6" w:space="0" w:color="auto"/>
              <w:bottom w:val="single" w:sz="6" w:space="0" w:color="auto"/>
              <w:right w:val="single" w:sz="6" w:space="0" w:color="auto"/>
            </w:tcBorders>
          </w:tcPr>
          <w:p w:rsidR="009F387A" w:rsidRPr="004C0E2D" w:rsidRDefault="009F387A" w:rsidP="00C17A42">
            <w:pPr>
              <w:suppressLineNumbers/>
              <w:suppressAutoHyphens/>
              <w:rPr>
                <w:rFonts w:ascii="Calibri" w:hAnsi="Calibri" w:cs="Calibri"/>
                <w:sz w:val="18"/>
                <w:szCs w:val="18"/>
              </w:rPr>
            </w:pPr>
            <w:r w:rsidRPr="004C0E2D">
              <w:rPr>
                <w:rFonts w:ascii="Calibri" w:hAnsi="Calibri" w:cs="Calibri"/>
                <w:sz w:val="18"/>
                <w:szCs w:val="18"/>
              </w:rPr>
              <w:t>Министерство национальной экономики РК</w:t>
            </w:r>
          </w:p>
          <w:p w:rsidR="009F387A" w:rsidRPr="004C0E2D" w:rsidRDefault="009F387A" w:rsidP="00C17A42">
            <w:pPr>
              <w:suppressLineNumbers/>
              <w:suppressAutoHyphens/>
              <w:rPr>
                <w:rFonts w:ascii="Calibri" w:hAnsi="Calibri" w:cs="Calibri"/>
                <w:sz w:val="18"/>
                <w:szCs w:val="18"/>
                <w:lang w:val="kk-KZ"/>
              </w:rPr>
            </w:pPr>
          </w:p>
          <w:p w:rsidR="009F387A" w:rsidRPr="004C0E2D" w:rsidRDefault="009F387A" w:rsidP="00C17A42">
            <w:pPr>
              <w:suppressLineNumbers/>
              <w:suppressAutoHyphens/>
              <w:rPr>
                <w:rFonts w:ascii="Calibri" w:hAnsi="Calibri" w:cs="Calibri"/>
                <w:sz w:val="18"/>
                <w:szCs w:val="18"/>
                <w:shd w:val="clear" w:color="auto" w:fill="FFFFFF"/>
              </w:rPr>
            </w:pPr>
            <w:r w:rsidRPr="004C0E2D">
              <w:rPr>
                <w:rFonts w:ascii="Calibri" w:hAnsi="Calibri" w:cs="Calibri"/>
                <w:sz w:val="18"/>
                <w:szCs w:val="18"/>
                <w:shd w:val="clear" w:color="auto" w:fill="FFFFFF"/>
              </w:rPr>
              <w:t>Региональное представительство в Центральной Азии:</w:t>
            </w:r>
          </w:p>
          <w:p w:rsidR="009F387A" w:rsidRPr="004C0E2D" w:rsidRDefault="009F387A" w:rsidP="00C17A42">
            <w:pPr>
              <w:suppressLineNumbers/>
              <w:suppressAutoHyphens/>
              <w:rPr>
                <w:rFonts w:ascii="Calibri" w:hAnsi="Calibri" w:cs="Calibri"/>
                <w:sz w:val="18"/>
                <w:szCs w:val="18"/>
                <w:shd w:val="clear" w:color="auto" w:fill="FFFFFF"/>
              </w:rPr>
            </w:pPr>
            <w:r w:rsidRPr="004C0E2D">
              <w:rPr>
                <w:rFonts w:ascii="Calibri" w:hAnsi="Calibri" w:cs="Calibri"/>
                <w:sz w:val="18"/>
                <w:szCs w:val="18"/>
                <w:shd w:val="clear" w:color="auto" w:fill="FFFFFF"/>
              </w:rPr>
              <w:t>тел.: (727) 377 82 20</w:t>
            </w:r>
          </w:p>
          <w:p w:rsidR="009F387A" w:rsidRPr="004C0E2D" w:rsidRDefault="0012482F" w:rsidP="00C17A42">
            <w:pPr>
              <w:suppressLineNumbers/>
              <w:suppressAutoHyphens/>
              <w:rPr>
                <w:rFonts w:ascii="Calibri" w:hAnsi="Calibri" w:cs="Calibri"/>
                <w:sz w:val="18"/>
                <w:szCs w:val="18"/>
                <w:shd w:val="clear" w:color="auto" w:fill="FFFFFF"/>
              </w:rPr>
            </w:pPr>
            <w:hyperlink r:id="rId70" w:history="1">
              <w:r w:rsidR="009F387A" w:rsidRPr="004C0E2D">
                <w:rPr>
                  <w:rStyle w:val="af0"/>
                  <w:rFonts w:ascii="Calibri" w:hAnsi="Calibri" w:cs="Calibri"/>
                  <w:color w:val="auto"/>
                  <w:sz w:val="18"/>
                  <w:szCs w:val="18"/>
                  <w:u w:val="none"/>
                  <w:shd w:val="clear" w:color="auto" w:fill="FFFFFF"/>
                  <w:lang w:val="en-US"/>
                </w:rPr>
                <w:t>almatyreception</w:t>
              </w:r>
              <w:r w:rsidR="009F387A" w:rsidRPr="004C0E2D">
                <w:rPr>
                  <w:rStyle w:val="af0"/>
                  <w:rFonts w:ascii="Calibri" w:hAnsi="Calibri" w:cs="Calibri"/>
                  <w:color w:val="auto"/>
                  <w:sz w:val="18"/>
                  <w:szCs w:val="18"/>
                  <w:u w:val="none"/>
                  <w:shd w:val="clear" w:color="auto" w:fill="FFFFFF"/>
                </w:rPr>
                <w:t>@</w:t>
              </w:r>
              <w:r w:rsidR="009F387A" w:rsidRPr="004C0E2D">
                <w:rPr>
                  <w:rStyle w:val="af0"/>
                  <w:rFonts w:ascii="Calibri" w:hAnsi="Calibri" w:cs="Calibri"/>
                  <w:color w:val="auto"/>
                  <w:sz w:val="18"/>
                  <w:szCs w:val="18"/>
                  <w:u w:val="none"/>
                  <w:shd w:val="clear" w:color="auto" w:fill="FFFFFF"/>
                  <w:lang w:val="en-US"/>
                </w:rPr>
                <w:t>worldbank</w:t>
              </w:r>
              <w:r w:rsidR="009F387A" w:rsidRPr="004C0E2D">
                <w:rPr>
                  <w:rStyle w:val="af0"/>
                  <w:rFonts w:ascii="Calibri" w:hAnsi="Calibri" w:cs="Calibri"/>
                  <w:color w:val="auto"/>
                  <w:sz w:val="18"/>
                  <w:szCs w:val="18"/>
                  <w:u w:val="none"/>
                  <w:shd w:val="clear" w:color="auto" w:fill="FFFFFF"/>
                </w:rPr>
                <w:t>.</w:t>
              </w:r>
              <w:r w:rsidR="009F387A" w:rsidRPr="004C0E2D">
                <w:rPr>
                  <w:rStyle w:val="af0"/>
                  <w:rFonts w:ascii="Calibri" w:hAnsi="Calibri" w:cs="Calibri"/>
                  <w:color w:val="auto"/>
                  <w:sz w:val="18"/>
                  <w:szCs w:val="18"/>
                  <w:u w:val="none"/>
                  <w:shd w:val="clear" w:color="auto" w:fill="FFFFFF"/>
                  <w:lang w:val="en-US"/>
                </w:rPr>
                <w:t>org</w:t>
              </w:r>
            </w:hyperlink>
            <w:r w:rsidR="009F387A" w:rsidRPr="004C0E2D">
              <w:rPr>
                <w:rFonts w:ascii="Calibri" w:hAnsi="Calibri" w:cs="Calibri"/>
                <w:sz w:val="18"/>
                <w:szCs w:val="18"/>
                <w:shd w:val="clear" w:color="auto" w:fill="FFFFFF"/>
              </w:rPr>
              <w:t xml:space="preserve"> </w:t>
            </w:r>
          </w:p>
          <w:p w:rsidR="009F387A" w:rsidRPr="004C0E2D" w:rsidRDefault="009F387A" w:rsidP="00C17A42">
            <w:pPr>
              <w:suppressLineNumbers/>
              <w:suppressAutoHyphens/>
              <w:rPr>
                <w:rFonts w:ascii="Calibri" w:hAnsi="Calibri" w:cs="Calibri"/>
                <w:sz w:val="18"/>
                <w:szCs w:val="18"/>
                <w:shd w:val="clear" w:color="auto" w:fill="FFFFFF"/>
              </w:rPr>
            </w:pPr>
          </w:p>
          <w:p w:rsidR="009F387A" w:rsidRPr="004C0E2D" w:rsidRDefault="009F387A" w:rsidP="00C17A42">
            <w:pPr>
              <w:suppressLineNumbers/>
              <w:suppressAutoHyphens/>
              <w:rPr>
                <w:rFonts w:ascii="Calibri" w:hAnsi="Calibri" w:cs="Calibri"/>
                <w:sz w:val="18"/>
                <w:szCs w:val="18"/>
                <w:shd w:val="clear" w:color="auto" w:fill="FFFFFF"/>
              </w:rPr>
            </w:pPr>
            <w:r w:rsidRPr="004C0E2D">
              <w:rPr>
                <w:rFonts w:ascii="Calibri" w:hAnsi="Calibri" w:cs="Calibri"/>
                <w:sz w:val="18"/>
                <w:szCs w:val="18"/>
                <w:shd w:val="clear" w:color="auto" w:fill="FFFFFF"/>
              </w:rPr>
              <w:t>г. Нур-</w:t>
            </w:r>
            <w:r w:rsidR="00C91728">
              <w:rPr>
                <w:rFonts w:ascii="Calibri" w:hAnsi="Calibri" w:cs="Calibri"/>
                <w:sz w:val="18"/>
                <w:szCs w:val="18"/>
                <w:shd w:val="clear" w:color="auto" w:fill="FFFFFF"/>
              </w:rPr>
              <w:t>С</w:t>
            </w:r>
            <w:r w:rsidRPr="004C0E2D">
              <w:rPr>
                <w:rFonts w:ascii="Calibri" w:hAnsi="Calibri" w:cs="Calibri"/>
                <w:sz w:val="18"/>
                <w:szCs w:val="18"/>
                <w:shd w:val="clear" w:color="auto" w:fill="FFFFFF"/>
              </w:rPr>
              <w:t xml:space="preserve">ултан: </w:t>
            </w:r>
          </w:p>
          <w:p w:rsidR="009F387A" w:rsidRPr="004C0E2D" w:rsidRDefault="009F387A" w:rsidP="00C17A42">
            <w:pPr>
              <w:suppressLineNumbers/>
              <w:suppressAutoHyphens/>
              <w:rPr>
                <w:rFonts w:ascii="Calibri" w:hAnsi="Calibri" w:cs="Calibri"/>
                <w:sz w:val="18"/>
                <w:szCs w:val="18"/>
                <w:shd w:val="clear" w:color="auto" w:fill="FFFFFF"/>
              </w:rPr>
            </w:pPr>
            <w:r w:rsidRPr="004C0E2D">
              <w:rPr>
                <w:rFonts w:ascii="Calibri" w:hAnsi="Calibri" w:cs="Calibri"/>
                <w:sz w:val="18"/>
                <w:szCs w:val="18"/>
                <w:shd w:val="clear" w:color="auto" w:fill="FFFFFF"/>
              </w:rPr>
              <w:t>тел.: (717) 269 14 40</w:t>
            </w:r>
          </w:p>
          <w:p w:rsidR="009F387A" w:rsidRPr="004C0E2D" w:rsidRDefault="0012482F" w:rsidP="00C17A42">
            <w:pPr>
              <w:suppressLineNumbers/>
              <w:suppressAutoHyphens/>
              <w:rPr>
                <w:rFonts w:ascii="Calibri" w:hAnsi="Calibri" w:cs="Calibri"/>
                <w:sz w:val="18"/>
                <w:szCs w:val="18"/>
                <w:shd w:val="clear" w:color="auto" w:fill="FFFFFF"/>
                <w:lang w:val="kk-KZ"/>
              </w:rPr>
            </w:pPr>
            <w:hyperlink r:id="rId71" w:history="1">
              <w:r w:rsidR="009F387A" w:rsidRPr="004C0E2D">
                <w:rPr>
                  <w:rStyle w:val="af0"/>
                  <w:rFonts w:ascii="Calibri" w:hAnsi="Calibri" w:cs="Calibri"/>
                  <w:color w:val="auto"/>
                  <w:sz w:val="18"/>
                  <w:szCs w:val="18"/>
                  <w:u w:val="none"/>
                  <w:shd w:val="clear" w:color="auto" w:fill="FFFFFF"/>
                  <w:lang w:val="en-US"/>
                </w:rPr>
                <w:t>astana_office@worldbank.org</w:t>
              </w:r>
            </w:hyperlink>
            <w:r w:rsidR="009F387A" w:rsidRPr="004C0E2D">
              <w:rPr>
                <w:rFonts w:ascii="Calibri" w:hAnsi="Calibri" w:cs="Calibri"/>
                <w:sz w:val="18"/>
                <w:szCs w:val="18"/>
                <w:shd w:val="clear" w:color="auto" w:fill="FFFFFF"/>
                <w:lang w:val="en-US"/>
              </w:rPr>
              <w:t xml:space="preserve"> </w:t>
            </w:r>
          </w:p>
          <w:p w:rsidR="009F387A" w:rsidRPr="004C0E2D" w:rsidRDefault="009F387A" w:rsidP="00C17A42">
            <w:pPr>
              <w:suppressLineNumbers/>
              <w:suppressAutoHyphens/>
              <w:rPr>
                <w:rFonts w:ascii="Calibri" w:hAnsi="Calibri" w:cs="Calibri"/>
                <w:sz w:val="18"/>
                <w:szCs w:val="18"/>
                <w:shd w:val="clear" w:color="auto" w:fill="FFFFFF"/>
                <w:lang w:val="en-US"/>
              </w:rPr>
            </w:pPr>
          </w:p>
          <w:p w:rsidR="009F387A" w:rsidRPr="004C0E2D" w:rsidRDefault="009F387A" w:rsidP="00C17A42">
            <w:pPr>
              <w:suppressLineNumbers/>
              <w:suppressAutoHyphens/>
              <w:rPr>
                <w:rFonts w:ascii="Calibri" w:hAnsi="Calibri" w:cs="Calibri"/>
                <w:sz w:val="18"/>
                <w:szCs w:val="18"/>
                <w:shd w:val="clear" w:color="auto" w:fill="FFFFFF"/>
              </w:rPr>
            </w:pPr>
          </w:p>
          <w:p w:rsidR="009F387A" w:rsidRPr="004C0E2D" w:rsidRDefault="009F387A" w:rsidP="00C17A42">
            <w:pPr>
              <w:rPr>
                <w:rFonts w:ascii="Calibri" w:hAnsi="Calibri" w:cs="Calibri"/>
                <w:sz w:val="18"/>
                <w:szCs w:val="18"/>
              </w:rPr>
            </w:pPr>
          </w:p>
        </w:tc>
        <w:tc>
          <w:tcPr>
            <w:tcW w:w="1633" w:type="dxa"/>
            <w:tcBorders>
              <w:top w:val="single" w:sz="6" w:space="0" w:color="auto"/>
              <w:left w:val="single" w:sz="6" w:space="0" w:color="auto"/>
              <w:bottom w:val="single" w:sz="6" w:space="0" w:color="auto"/>
              <w:right w:val="single" w:sz="6" w:space="0" w:color="auto"/>
            </w:tcBorders>
          </w:tcPr>
          <w:p w:rsidR="009F387A" w:rsidRPr="004C0E2D" w:rsidRDefault="009F387A" w:rsidP="00C17A42">
            <w:pPr>
              <w:suppressLineNumbers/>
              <w:suppressAutoHyphens/>
              <w:rPr>
                <w:rFonts w:ascii="Calibri" w:hAnsi="Calibri" w:cs="Calibri"/>
                <w:sz w:val="18"/>
                <w:szCs w:val="18"/>
              </w:rPr>
            </w:pPr>
            <w:r w:rsidRPr="004C0E2D">
              <w:rPr>
                <w:rFonts w:ascii="Calibri" w:hAnsi="Calibri" w:cs="Calibri"/>
                <w:sz w:val="18"/>
                <w:szCs w:val="18"/>
              </w:rPr>
              <w:t>Министерство иностранных дел РК, Министерство финансов РК.</w:t>
            </w:r>
          </w:p>
        </w:tc>
        <w:tc>
          <w:tcPr>
            <w:tcW w:w="7229" w:type="dxa"/>
            <w:tcBorders>
              <w:top w:val="single" w:sz="6" w:space="0" w:color="auto"/>
              <w:left w:val="single" w:sz="6" w:space="0" w:color="auto"/>
              <w:bottom w:val="single" w:sz="6" w:space="0" w:color="auto"/>
              <w:right w:val="single" w:sz="6" w:space="0" w:color="auto"/>
            </w:tcBorders>
          </w:tcPr>
          <w:p w:rsidR="009F387A" w:rsidRPr="004C0E2D" w:rsidRDefault="009F387A" w:rsidP="00C17A42">
            <w:pPr>
              <w:suppressLineNumbers/>
              <w:suppressAutoHyphens/>
              <w:jc w:val="both"/>
              <w:rPr>
                <w:rFonts w:ascii="Calibri" w:hAnsi="Calibri" w:cs="Calibri"/>
                <w:sz w:val="18"/>
                <w:szCs w:val="18"/>
              </w:rPr>
            </w:pPr>
            <w:r w:rsidRPr="004C0E2D">
              <w:rPr>
                <w:rFonts w:ascii="Calibri" w:hAnsi="Calibri" w:cs="Calibri"/>
                <w:sz w:val="18"/>
                <w:szCs w:val="18"/>
                <w:lang w:val="kk-KZ"/>
              </w:rPr>
              <w:t xml:space="preserve">Между Всемирным банком и Правительством Республики Казахстан есть </w:t>
            </w:r>
            <w:r w:rsidRPr="004C0E2D">
              <w:rPr>
                <w:rFonts w:ascii="Calibri" w:hAnsi="Calibri" w:cs="Calibri"/>
                <w:sz w:val="18"/>
                <w:szCs w:val="18"/>
              </w:rPr>
              <w:t>Рамочное соглашение о партнерстве (РСП)</w:t>
            </w:r>
            <w:r w:rsidRPr="004C0E2D">
              <w:rPr>
                <w:rFonts w:ascii="Calibri" w:hAnsi="Calibri" w:cs="Calibri"/>
                <w:sz w:val="18"/>
                <w:szCs w:val="18"/>
                <w:lang w:val="kk-KZ"/>
              </w:rPr>
              <w:t>, которое</w:t>
            </w:r>
            <w:r w:rsidRPr="004C0E2D">
              <w:rPr>
                <w:rFonts w:ascii="Calibri" w:hAnsi="Calibri" w:cs="Calibri"/>
                <w:sz w:val="18"/>
                <w:szCs w:val="18"/>
              </w:rPr>
              <w:t xml:space="preserve"> подготовлено с учетом консультаций с партнерами и гражданским обществом с тем, чтобы сформировать новую инвестиционную программу и качественную программу технической помощи Правительству на 2020-2025 годы. РСП полностью созвучна с программой реформ Правительства и Стратегией развития Казахстана до 2050 года и направлена на ускорение преобразования страны в современное общество с диверсифицированной экономикой, основанной на знаниях и опирающейся на частный сектор. В РСП выделены следующие приоритетные направления: </w:t>
            </w:r>
          </w:p>
          <w:p w:rsidR="009F387A" w:rsidRPr="00F807D5" w:rsidRDefault="00F807D5" w:rsidP="00F807D5">
            <w:pPr>
              <w:suppressLineNumbers/>
              <w:suppressAutoHyphens/>
              <w:jc w:val="both"/>
              <w:rPr>
                <w:rFonts w:ascii="Calibri" w:hAnsi="Calibri" w:cs="Calibri"/>
                <w:sz w:val="18"/>
                <w:szCs w:val="18"/>
              </w:rPr>
            </w:pPr>
            <w:r>
              <w:rPr>
                <w:rFonts w:ascii="Calibri" w:hAnsi="Calibri" w:cs="Calibri"/>
                <w:sz w:val="18"/>
                <w:szCs w:val="18"/>
              </w:rPr>
              <w:t xml:space="preserve">1. </w:t>
            </w:r>
            <w:r w:rsidR="009F387A" w:rsidRPr="00F807D5">
              <w:rPr>
                <w:rFonts w:ascii="Calibri" w:hAnsi="Calibri" w:cs="Calibri"/>
                <w:sz w:val="18"/>
                <w:szCs w:val="18"/>
              </w:rPr>
              <w:t xml:space="preserve">Продвижение инклюзивного роста посредством усиления среды для развития частного сектора, стимулирования рыночно-ориентированной трансформации сельского хозяйства и укрепления инфраструктуры связности; </w:t>
            </w:r>
          </w:p>
          <w:p w:rsidR="009F387A" w:rsidRPr="00F807D5" w:rsidRDefault="00F807D5" w:rsidP="00F807D5">
            <w:pPr>
              <w:suppressLineNumbers/>
              <w:suppressAutoHyphens/>
              <w:jc w:val="both"/>
              <w:rPr>
                <w:rFonts w:ascii="Calibri" w:hAnsi="Calibri" w:cs="Calibri"/>
                <w:sz w:val="18"/>
                <w:szCs w:val="18"/>
              </w:rPr>
            </w:pPr>
            <w:r>
              <w:rPr>
                <w:rFonts w:ascii="Calibri" w:hAnsi="Calibri" w:cs="Calibri"/>
                <w:sz w:val="18"/>
                <w:szCs w:val="18"/>
              </w:rPr>
              <w:t>2.</w:t>
            </w:r>
            <w:r w:rsidR="009F387A" w:rsidRPr="00F807D5">
              <w:rPr>
                <w:rFonts w:ascii="Calibri" w:hAnsi="Calibri" w:cs="Calibri"/>
                <w:sz w:val="18"/>
                <w:szCs w:val="18"/>
              </w:rPr>
              <w:t xml:space="preserve"> Укрепление человеческого капитала путем устранения разрыва между регионами и между городской и сельской местностью в части качества предоставления услуг образования, здравоохранения и социальной защиты;</w:t>
            </w:r>
          </w:p>
          <w:p w:rsidR="009F387A" w:rsidRPr="00F807D5" w:rsidRDefault="00F807D5" w:rsidP="00F807D5">
            <w:pPr>
              <w:suppressLineNumbers/>
              <w:suppressAutoHyphens/>
              <w:jc w:val="both"/>
              <w:rPr>
                <w:rFonts w:ascii="Calibri" w:hAnsi="Calibri" w:cs="Calibri"/>
                <w:sz w:val="18"/>
                <w:szCs w:val="18"/>
              </w:rPr>
            </w:pPr>
            <w:r>
              <w:rPr>
                <w:rFonts w:ascii="Calibri" w:hAnsi="Calibri" w:cs="Calibri"/>
                <w:sz w:val="18"/>
                <w:szCs w:val="18"/>
              </w:rPr>
              <w:t xml:space="preserve">3. </w:t>
            </w:r>
            <w:r w:rsidR="009F387A" w:rsidRPr="00F807D5">
              <w:rPr>
                <w:rFonts w:ascii="Calibri" w:hAnsi="Calibri" w:cs="Calibri"/>
                <w:sz w:val="18"/>
                <w:szCs w:val="18"/>
              </w:rPr>
              <w:t>Обеспечение устойчивого и низкоуглеродного роста путем управления природным капиталом, включая земельные и водные ресурсы, поощрения снижения энергоемкости и укрепления учреждений и системы оказания услуг.</w:t>
            </w:r>
          </w:p>
        </w:tc>
      </w:tr>
      <w:tr w:rsidR="009F387A" w:rsidRPr="004C0E2D" w:rsidTr="00BE4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07" w:type="dxa"/>
            <w:tcBorders>
              <w:top w:val="single" w:sz="6" w:space="0" w:color="auto"/>
              <w:left w:val="single" w:sz="6" w:space="0" w:color="auto"/>
              <w:bottom w:val="single" w:sz="6" w:space="0" w:color="auto"/>
              <w:right w:val="single" w:sz="6" w:space="0" w:color="auto"/>
            </w:tcBorders>
          </w:tcPr>
          <w:p w:rsidR="009F387A" w:rsidRPr="004C0E2D" w:rsidRDefault="009F387A" w:rsidP="00C17A42">
            <w:pPr>
              <w:suppressLineNumbers/>
              <w:suppressAutoHyphens/>
              <w:rPr>
                <w:rFonts w:ascii="Calibri" w:hAnsi="Calibri" w:cs="Calibri"/>
                <w:sz w:val="18"/>
                <w:szCs w:val="18"/>
              </w:rPr>
            </w:pPr>
            <w:r w:rsidRPr="004C0E2D">
              <w:rPr>
                <w:rFonts w:ascii="Calibri" w:hAnsi="Calibri" w:cs="Calibri"/>
                <w:iCs/>
                <w:sz w:val="18"/>
                <w:szCs w:val="18"/>
              </w:rPr>
              <w:t>Европейский банк реконструкции и развития (ЕБРР)</w:t>
            </w:r>
          </w:p>
        </w:tc>
        <w:tc>
          <w:tcPr>
            <w:tcW w:w="4015" w:type="dxa"/>
            <w:tcBorders>
              <w:top w:val="single" w:sz="6" w:space="0" w:color="auto"/>
              <w:left w:val="single" w:sz="6" w:space="0" w:color="auto"/>
              <w:bottom w:val="single" w:sz="6" w:space="0" w:color="auto"/>
              <w:right w:val="single" w:sz="6" w:space="0" w:color="auto"/>
            </w:tcBorders>
          </w:tcPr>
          <w:p w:rsidR="009F387A" w:rsidRPr="004C0E2D" w:rsidRDefault="009F387A" w:rsidP="00C17A42">
            <w:pPr>
              <w:suppressLineNumbers/>
              <w:suppressAutoHyphens/>
              <w:rPr>
                <w:rFonts w:ascii="Calibri" w:hAnsi="Calibri" w:cs="Calibri"/>
                <w:sz w:val="18"/>
                <w:szCs w:val="18"/>
              </w:rPr>
            </w:pPr>
            <w:r w:rsidRPr="004C0E2D">
              <w:rPr>
                <w:rFonts w:ascii="Calibri" w:hAnsi="Calibri" w:cs="Calibri"/>
                <w:sz w:val="18"/>
                <w:szCs w:val="18"/>
              </w:rPr>
              <w:t xml:space="preserve">Министерство </w:t>
            </w:r>
            <w:r w:rsidRPr="004C0E2D">
              <w:rPr>
                <w:rFonts w:ascii="Calibri" w:hAnsi="Calibri" w:cs="Calibri"/>
                <w:sz w:val="18"/>
                <w:szCs w:val="18"/>
                <w:lang w:val="kk-KZ"/>
              </w:rPr>
              <w:t xml:space="preserve">национальной </w:t>
            </w:r>
            <w:r w:rsidRPr="004C0E2D">
              <w:rPr>
                <w:rFonts w:ascii="Calibri" w:hAnsi="Calibri" w:cs="Calibri"/>
                <w:sz w:val="18"/>
                <w:szCs w:val="18"/>
              </w:rPr>
              <w:t>экономики</w:t>
            </w:r>
          </w:p>
          <w:p w:rsidR="009F387A" w:rsidRPr="004C0E2D" w:rsidRDefault="009F387A" w:rsidP="00C17A42">
            <w:pPr>
              <w:suppressLineNumbers/>
              <w:suppressAutoHyphens/>
              <w:rPr>
                <w:rStyle w:val="afff4"/>
                <w:rFonts w:ascii="Calibri" w:hAnsi="Calibri" w:cs="Calibri"/>
                <w:sz w:val="18"/>
                <w:szCs w:val="18"/>
              </w:rPr>
            </w:pPr>
          </w:p>
          <w:p w:rsidR="009F387A" w:rsidRPr="004C0E2D" w:rsidRDefault="009F387A" w:rsidP="00C17A42">
            <w:pPr>
              <w:suppressLineNumbers/>
              <w:suppressAutoHyphens/>
              <w:rPr>
                <w:rStyle w:val="afff4"/>
                <w:rFonts w:ascii="Calibri" w:hAnsi="Calibri" w:cs="Calibri"/>
                <w:i w:val="0"/>
                <w:color w:val="auto"/>
                <w:sz w:val="18"/>
                <w:szCs w:val="18"/>
              </w:rPr>
            </w:pPr>
            <w:r w:rsidRPr="004C0E2D">
              <w:rPr>
                <w:rStyle w:val="afff4"/>
                <w:rFonts w:ascii="Calibri" w:hAnsi="Calibri" w:cs="Calibri"/>
                <w:i w:val="0"/>
                <w:color w:val="auto"/>
                <w:sz w:val="18"/>
                <w:szCs w:val="18"/>
              </w:rPr>
              <w:t xml:space="preserve">Глава представительства Европейского Банка Реконструкции и Развития ЕБРР в Казахстане: Агрис Преиманис </w:t>
            </w:r>
          </w:p>
          <w:p w:rsidR="009F387A" w:rsidRPr="004C0E2D" w:rsidRDefault="009F387A" w:rsidP="00C17A42">
            <w:pPr>
              <w:suppressLineNumbers/>
              <w:suppressAutoHyphens/>
              <w:rPr>
                <w:rStyle w:val="afff4"/>
                <w:rFonts w:ascii="Calibri" w:hAnsi="Calibri" w:cs="Calibri"/>
                <w:i w:val="0"/>
                <w:color w:val="auto"/>
                <w:sz w:val="18"/>
                <w:szCs w:val="18"/>
              </w:rPr>
            </w:pPr>
            <w:r w:rsidRPr="004C0E2D">
              <w:rPr>
                <w:rStyle w:val="afff4"/>
                <w:rFonts w:ascii="Calibri" w:hAnsi="Calibri" w:cs="Calibri"/>
                <w:i w:val="0"/>
                <w:color w:val="auto"/>
                <w:sz w:val="18"/>
                <w:szCs w:val="18"/>
              </w:rPr>
              <w:t>тел.:</w:t>
            </w:r>
            <w:r w:rsidRPr="004C0E2D">
              <w:rPr>
                <w:rStyle w:val="afff4"/>
                <w:rFonts w:ascii="Calibri" w:hAnsi="Calibri" w:cs="Calibri"/>
                <w:i w:val="0"/>
                <w:color w:val="auto"/>
                <w:sz w:val="18"/>
                <w:szCs w:val="18"/>
                <w:lang w:val="en-US"/>
              </w:rPr>
              <w:t xml:space="preserve"> </w:t>
            </w:r>
            <w:r w:rsidRPr="004C0E2D">
              <w:rPr>
                <w:rStyle w:val="afff4"/>
                <w:rFonts w:ascii="Calibri" w:hAnsi="Calibri" w:cs="Calibri"/>
                <w:i w:val="0"/>
                <w:color w:val="auto"/>
                <w:sz w:val="18"/>
                <w:szCs w:val="18"/>
              </w:rPr>
              <w:t>(717) 255 42 46</w:t>
            </w:r>
          </w:p>
          <w:p w:rsidR="009F387A" w:rsidRPr="004C0E2D" w:rsidRDefault="009F387A" w:rsidP="00C17A42">
            <w:pPr>
              <w:suppressLineNumbers/>
              <w:suppressAutoHyphens/>
              <w:rPr>
                <w:rFonts w:ascii="Calibri" w:hAnsi="Calibri" w:cs="Calibri"/>
                <w:sz w:val="18"/>
                <w:szCs w:val="18"/>
              </w:rPr>
            </w:pPr>
          </w:p>
        </w:tc>
        <w:tc>
          <w:tcPr>
            <w:tcW w:w="1633" w:type="dxa"/>
            <w:tcBorders>
              <w:top w:val="single" w:sz="6" w:space="0" w:color="auto"/>
              <w:left w:val="single" w:sz="6" w:space="0" w:color="auto"/>
              <w:bottom w:val="single" w:sz="6" w:space="0" w:color="auto"/>
              <w:right w:val="single" w:sz="6" w:space="0" w:color="auto"/>
            </w:tcBorders>
          </w:tcPr>
          <w:p w:rsidR="009F387A" w:rsidRPr="004C0E2D" w:rsidRDefault="009F387A" w:rsidP="00C17A42">
            <w:pPr>
              <w:suppressLineNumbers/>
              <w:suppressAutoHyphens/>
              <w:rPr>
                <w:rFonts w:ascii="Calibri" w:hAnsi="Calibri" w:cs="Calibri"/>
                <w:sz w:val="18"/>
                <w:szCs w:val="18"/>
                <w:lang w:val="kk-KZ"/>
              </w:rPr>
            </w:pPr>
            <w:r w:rsidRPr="004C0E2D">
              <w:rPr>
                <w:rFonts w:ascii="Calibri" w:hAnsi="Calibri" w:cs="Calibri"/>
                <w:sz w:val="18"/>
                <w:szCs w:val="18"/>
              </w:rPr>
              <w:t xml:space="preserve">Министерство иностранных дел </w:t>
            </w:r>
            <w:r w:rsidRPr="004C0E2D">
              <w:rPr>
                <w:rFonts w:ascii="Calibri" w:hAnsi="Calibri" w:cs="Calibri"/>
                <w:sz w:val="18"/>
                <w:szCs w:val="18"/>
                <w:lang w:val="kk-KZ"/>
              </w:rPr>
              <w:t xml:space="preserve">РК </w:t>
            </w:r>
          </w:p>
        </w:tc>
        <w:tc>
          <w:tcPr>
            <w:tcW w:w="7229" w:type="dxa"/>
            <w:tcBorders>
              <w:top w:val="single" w:sz="6" w:space="0" w:color="auto"/>
              <w:left w:val="single" w:sz="6" w:space="0" w:color="auto"/>
              <w:bottom w:val="single" w:sz="6" w:space="0" w:color="auto"/>
              <w:right w:val="single" w:sz="6" w:space="0" w:color="auto"/>
            </w:tcBorders>
          </w:tcPr>
          <w:p w:rsidR="009F387A" w:rsidRPr="004C0E2D" w:rsidRDefault="009F387A" w:rsidP="00C17A42">
            <w:pPr>
              <w:suppressLineNumbers/>
              <w:suppressAutoHyphens/>
              <w:jc w:val="both"/>
              <w:rPr>
                <w:rFonts w:ascii="Calibri" w:hAnsi="Calibri" w:cs="Calibri"/>
                <w:iCs/>
                <w:sz w:val="18"/>
                <w:szCs w:val="18"/>
              </w:rPr>
            </w:pPr>
            <w:r w:rsidRPr="004C0E2D">
              <w:rPr>
                <w:rFonts w:ascii="Calibri" w:hAnsi="Calibri" w:cs="Calibri"/>
                <w:iCs/>
                <w:sz w:val="18"/>
                <w:szCs w:val="18"/>
              </w:rPr>
              <w:t xml:space="preserve">Республика Казахстан является членом ЕБРР с 1993 г. Банк является крупнейшим инвестором в регионе. Хотя акционерами ЕБРР являются представители государства, Банк вкладывает капитал, главным образом, в частные предприятия, как правило, совместно со своими коммерческими партнёрами. ЕБРР осуществляет проектное </w:t>
            </w:r>
            <w:r w:rsidR="00BC0578" w:rsidRPr="004C0E2D">
              <w:rPr>
                <w:rFonts w:ascii="Calibri" w:hAnsi="Calibri" w:cs="Calibri"/>
                <w:iCs/>
                <w:sz w:val="18"/>
                <w:szCs w:val="18"/>
              </w:rPr>
              <w:t>финансирование</w:t>
            </w:r>
            <w:r w:rsidRPr="004C0E2D">
              <w:rPr>
                <w:rFonts w:ascii="Calibri" w:hAnsi="Calibri" w:cs="Calibri"/>
                <w:iCs/>
                <w:sz w:val="18"/>
                <w:szCs w:val="18"/>
              </w:rPr>
              <w:t xml:space="preserve"> банков, предприятий и компаний, вкладывая средства как в новые производства, так и в действующие фирмы, работает с государственными компаниями в целях поддержки процессов приватизации и структурной реорганизации на них, а также совершенствования коммунального хозяйства.</w:t>
            </w:r>
          </w:p>
          <w:p w:rsidR="009F387A" w:rsidRPr="004C0E2D" w:rsidRDefault="009F387A" w:rsidP="00C17A42">
            <w:pPr>
              <w:suppressLineNumbers/>
              <w:suppressAutoHyphens/>
              <w:jc w:val="both"/>
              <w:rPr>
                <w:rFonts w:ascii="Calibri" w:hAnsi="Calibri" w:cs="Calibri"/>
                <w:iCs/>
                <w:sz w:val="18"/>
                <w:szCs w:val="18"/>
              </w:rPr>
            </w:pPr>
            <w:r w:rsidRPr="004C0E2D">
              <w:rPr>
                <w:rFonts w:ascii="Calibri" w:hAnsi="Calibri" w:cs="Calibri"/>
                <w:iCs/>
                <w:sz w:val="18"/>
                <w:szCs w:val="18"/>
              </w:rPr>
              <w:t xml:space="preserve">При содействии ЕБРР в Казахстане </w:t>
            </w:r>
            <w:r w:rsidR="00BC0578" w:rsidRPr="004C0E2D">
              <w:rPr>
                <w:rFonts w:ascii="Calibri" w:hAnsi="Calibri" w:cs="Calibri"/>
                <w:iCs/>
                <w:sz w:val="18"/>
                <w:szCs w:val="18"/>
              </w:rPr>
              <w:t>реализуются проекты</w:t>
            </w:r>
            <w:r w:rsidRPr="004C0E2D">
              <w:rPr>
                <w:rFonts w:ascii="Calibri" w:hAnsi="Calibri" w:cs="Calibri"/>
                <w:iCs/>
                <w:sz w:val="18"/>
                <w:szCs w:val="18"/>
              </w:rPr>
              <w:t xml:space="preserve"> в нефтегазовой отрасли и оценки воздействия на окружающую среду. </w:t>
            </w:r>
          </w:p>
        </w:tc>
      </w:tr>
      <w:tr w:rsidR="009F387A" w:rsidRPr="004C0E2D" w:rsidTr="00BE4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07" w:type="dxa"/>
            <w:tcBorders>
              <w:top w:val="single" w:sz="6" w:space="0" w:color="auto"/>
              <w:left w:val="single" w:sz="6" w:space="0" w:color="auto"/>
              <w:bottom w:val="single" w:sz="6" w:space="0" w:color="auto"/>
              <w:right w:val="single" w:sz="6" w:space="0" w:color="auto"/>
            </w:tcBorders>
          </w:tcPr>
          <w:p w:rsidR="009F387A" w:rsidRPr="004C0E2D" w:rsidRDefault="009F387A" w:rsidP="00C17A42">
            <w:pPr>
              <w:suppressLineNumbers/>
              <w:suppressAutoHyphens/>
              <w:rPr>
                <w:rFonts w:ascii="Calibri" w:hAnsi="Calibri" w:cs="Calibri"/>
                <w:iCs/>
                <w:sz w:val="18"/>
                <w:szCs w:val="18"/>
              </w:rPr>
            </w:pPr>
            <w:r w:rsidRPr="004C0E2D">
              <w:rPr>
                <w:rFonts w:ascii="Calibri" w:hAnsi="Calibri" w:cs="Calibri"/>
                <w:iCs/>
                <w:sz w:val="18"/>
                <w:szCs w:val="18"/>
              </w:rPr>
              <w:t>Азиатский банк развития (АБР)</w:t>
            </w:r>
          </w:p>
        </w:tc>
        <w:tc>
          <w:tcPr>
            <w:tcW w:w="4015" w:type="dxa"/>
            <w:tcBorders>
              <w:top w:val="single" w:sz="6" w:space="0" w:color="auto"/>
              <w:left w:val="single" w:sz="6" w:space="0" w:color="auto"/>
              <w:bottom w:val="single" w:sz="6" w:space="0" w:color="auto"/>
              <w:right w:val="single" w:sz="6" w:space="0" w:color="auto"/>
            </w:tcBorders>
          </w:tcPr>
          <w:p w:rsidR="009F387A" w:rsidRPr="004C0E2D" w:rsidRDefault="009F387A" w:rsidP="00C17A42">
            <w:pPr>
              <w:suppressLineNumbers/>
              <w:suppressAutoHyphens/>
              <w:rPr>
                <w:rFonts w:ascii="Calibri" w:hAnsi="Calibri" w:cs="Calibri"/>
                <w:sz w:val="18"/>
                <w:szCs w:val="18"/>
                <w:lang w:val="kk-KZ"/>
              </w:rPr>
            </w:pPr>
            <w:r w:rsidRPr="004C0E2D">
              <w:rPr>
                <w:rFonts w:ascii="Calibri" w:hAnsi="Calibri" w:cs="Calibri"/>
                <w:sz w:val="18"/>
                <w:szCs w:val="18"/>
              </w:rPr>
              <w:t xml:space="preserve">Министерство </w:t>
            </w:r>
            <w:r w:rsidRPr="004C0E2D">
              <w:rPr>
                <w:rFonts w:ascii="Calibri" w:hAnsi="Calibri" w:cs="Calibri"/>
                <w:sz w:val="18"/>
                <w:szCs w:val="18"/>
                <w:lang w:val="kk-KZ"/>
              </w:rPr>
              <w:t xml:space="preserve">национальной </w:t>
            </w:r>
            <w:r w:rsidRPr="004C0E2D">
              <w:rPr>
                <w:rFonts w:ascii="Calibri" w:hAnsi="Calibri" w:cs="Calibri"/>
                <w:sz w:val="18"/>
                <w:szCs w:val="18"/>
              </w:rPr>
              <w:t xml:space="preserve">экономики </w:t>
            </w:r>
            <w:r w:rsidRPr="004C0E2D">
              <w:rPr>
                <w:rFonts w:ascii="Calibri" w:hAnsi="Calibri" w:cs="Calibri"/>
                <w:sz w:val="18"/>
                <w:szCs w:val="18"/>
                <w:lang w:val="kk-KZ"/>
              </w:rPr>
              <w:t xml:space="preserve">РК </w:t>
            </w:r>
          </w:p>
          <w:p w:rsidR="009F387A" w:rsidRPr="004C0E2D" w:rsidRDefault="009F387A" w:rsidP="00C17A42">
            <w:pPr>
              <w:suppressLineNumbers/>
              <w:suppressAutoHyphens/>
              <w:rPr>
                <w:rFonts w:ascii="Calibri" w:hAnsi="Calibri" w:cs="Calibri"/>
                <w:sz w:val="18"/>
                <w:szCs w:val="18"/>
                <w:lang w:val="kk-KZ"/>
              </w:rPr>
            </w:pPr>
          </w:p>
          <w:p w:rsidR="009F387A" w:rsidRPr="004C0E2D" w:rsidRDefault="009F387A" w:rsidP="00C17A42">
            <w:pPr>
              <w:suppressLineNumbers/>
              <w:suppressAutoHyphens/>
              <w:rPr>
                <w:rStyle w:val="aff0"/>
                <w:rFonts w:ascii="Calibri" w:hAnsi="Calibri" w:cs="Calibri"/>
                <w:b w:val="0"/>
                <w:sz w:val="18"/>
                <w:szCs w:val="18"/>
                <w:shd w:val="clear" w:color="auto" w:fill="FFFFFF"/>
              </w:rPr>
            </w:pPr>
            <w:r w:rsidRPr="004C0E2D">
              <w:rPr>
                <w:rStyle w:val="aff0"/>
                <w:rFonts w:ascii="Calibri" w:hAnsi="Calibri" w:cs="Calibri"/>
                <w:b w:val="0"/>
                <w:sz w:val="18"/>
                <w:szCs w:val="18"/>
                <w:shd w:val="clear" w:color="auto" w:fill="FFFFFF"/>
              </w:rPr>
              <w:t>Постоянное представительство АБР в РК:</w:t>
            </w:r>
          </w:p>
          <w:p w:rsidR="009F387A" w:rsidRPr="004C0E2D" w:rsidRDefault="009F387A" w:rsidP="00C17A42">
            <w:pPr>
              <w:suppressLineNumbers/>
              <w:suppressAutoHyphens/>
              <w:rPr>
                <w:rStyle w:val="address-phone"/>
                <w:rFonts w:ascii="Calibri" w:hAnsi="Calibri" w:cs="Calibri"/>
                <w:sz w:val="18"/>
                <w:szCs w:val="18"/>
                <w:shd w:val="clear" w:color="auto" w:fill="FFFFFF"/>
              </w:rPr>
            </w:pPr>
            <w:r w:rsidRPr="004C0E2D">
              <w:rPr>
                <w:rStyle w:val="address-phone"/>
                <w:rFonts w:ascii="Calibri" w:hAnsi="Calibri" w:cs="Calibri"/>
                <w:sz w:val="18"/>
                <w:szCs w:val="18"/>
                <w:shd w:val="clear" w:color="auto" w:fill="FFFFFF"/>
              </w:rPr>
              <w:t xml:space="preserve">тел.: (717) 2709707 </w:t>
            </w:r>
          </w:p>
          <w:p w:rsidR="009F387A" w:rsidRPr="004C0E2D" w:rsidRDefault="009F387A" w:rsidP="00C17A42">
            <w:pPr>
              <w:suppressLineNumbers/>
              <w:suppressAutoHyphens/>
              <w:rPr>
                <w:rFonts w:ascii="Calibri" w:hAnsi="Calibri" w:cs="Calibri"/>
                <w:b/>
                <w:sz w:val="18"/>
                <w:szCs w:val="18"/>
                <w:lang w:val="kk-KZ"/>
              </w:rPr>
            </w:pPr>
            <w:r w:rsidRPr="004C0E2D">
              <w:rPr>
                <w:rStyle w:val="address-fax"/>
                <w:rFonts w:ascii="Calibri" w:hAnsi="Calibri" w:cs="Calibri"/>
                <w:sz w:val="18"/>
                <w:szCs w:val="18"/>
                <w:shd w:val="clear" w:color="auto" w:fill="FFFFFF"/>
              </w:rPr>
              <w:t>факс: (717) 2328343</w:t>
            </w:r>
          </w:p>
        </w:tc>
        <w:tc>
          <w:tcPr>
            <w:tcW w:w="1633" w:type="dxa"/>
            <w:tcBorders>
              <w:top w:val="single" w:sz="6" w:space="0" w:color="auto"/>
              <w:left w:val="single" w:sz="6" w:space="0" w:color="auto"/>
              <w:bottom w:val="single" w:sz="6" w:space="0" w:color="auto"/>
              <w:right w:val="single" w:sz="6" w:space="0" w:color="auto"/>
            </w:tcBorders>
          </w:tcPr>
          <w:p w:rsidR="009F387A" w:rsidRPr="004C0E2D" w:rsidRDefault="009F387A" w:rsidP="00C17A42">
            <w:pPr>
              <w:suppressLineNumbers/>
              <w:suppressAutoHyphens/>
              <w:rPr>
                <w:rFonts w:ascii="Calibri" w:hAnsi="Calibri" w:cs="Calibri"/>
                <w:sz w:val="18"/>
                <w:szCs w:val="18"/>
              </w:rPr>
            </w:pPr>
            <w:r w:rsidRPr="004C0E2D">
              <w:rPr>
                <w:rFonts w:ascii="Calibri" w:hAnsi="Calibri" w:cs="Calibri"/>
                <w:sz w:val="18"/>
                <w:szCs w:val="18"/>
              </w:rPr>
              <w:t>Министерство иностранных дел РК</w:t>
            </w:r>
          </w:p>
        </w:tc>
        <w:tc>
          <w:tcPr>
            <w:tcW w:w="7229" w:type="dxa"/>
            <w:tcBorders>
              <w:top w:val="single" w:sz="6" w:space="0" w:color="auto"/>
              <w:left w:val="single" w:sz="6" w:space="0" w:color="auto"/>
              <w:bottom w:val="single" w:sz="6" w:space="0" w:color="auto"/>
              <w:right w:val="single" w:sz="6" w:space="0" w:color="auto"/>
            </w:tcBorders>
          </w:tcPr>
          <w:p w:rsidR="009F387A" w:rsidRPr="004C0E2D" w:rsidRDefault="009F387A" w:rsidP="00C17A42">
            <w:pPr>
              <w:suppressLineNumbers/>
              <w:suppressAutoHyphens/>
              <w:jc w:val="both"/>
              <w:rPr>
                <w:rFonts w:ascii="Calibri" w:hAnsi="Calibri" w:cs="Calibri"/>
                <w:iCs/>
                <w:sz w:val="18"/>
                <w:szCs w:val="18"/>
              </w:rPr>
            </w:pPr>
            <w:r w:rsidRPr="004C0E2D">
              <w:rPr>
                <w:rFonts w:ascii="Calibri" w:hAnsi="Calibri" w:cs="Calibri"/>
                <w:iCs/>
                <w:sz w:val="18"/>
                <w:szCs w:val="18"/>
              </w:rPr>
              <w:t xml:space="preserve">В Азиатский банк развития Казахстан вступил в 1994 г. Цели банка – содействие формированию экономики и внешней торговли развивающихся стран Азии, стимулирование регионального сотрудничества, оказание технической поддержки в координации их экономической политики. Согласно Уставу, Банк производит капиталовложения только в развивающиеся страны региона. Средняя сумма одного кредита составляет 15 млн. долларов США. В рамках финансовой помощи за весь период </w:t>
            </w:r>
            <w:r w:rsidR="00BC0578" w:rsidRPr="004C0E2D">
              <w:rPr>
                <w:rFonts w:ascii="Calibri" w:hAnsi="Calibri" w:cs="Calibri"/>
                <w:iCs/>
                <w:sz w:val="18"/>
                <w:szCs w:val="18"/>
              </w:rPr>
              <w:t>сотрудничества</w:t>
            </w:r>
            <w:r w:rsidRPr="004C0E2D">
              <w:rPr>
                <w:rFonts w:ascii="Calibri" w:hAnsi="Calibri" w:cs="Calibri"/>
                <w:iCs/>
                <w:sz w:val="18"/>
                <w:szCs w:val="18"/>
              </w:rPr>
              <w:t xml:space="preserve"> АБР предоставил Казахстану 12 займов для реализации 9 проектов на общую сумму 502 млн. долларов США и 56 грантов технической помощи на общую сумму 27,9 млн. долларов США.</w:t>
            </w:r>
          </w:p>
          <w:p w:rsidR="009F387A" w:rsidRPr="004C0E2D" w:rsidRDefault="009F387A" w:rsidP="00C17A42">
            <w:pPr>
              <w:suppressLineNumbers/>
              <w:suppressAutoHyphens/>
              <w:jc w:val="both"/>
              <w:rPr>
                <w:rFonts w:ascii="Calibri" w:hAnsi="Calibri" w:cs="Calibri"/>
                <w:iCs/>
                <w:sz w:val="18"/>
                <w:szCs w:val="18"/>
              </w:rPr>
            </w:pPr>
            <w:r w:rsidRPr="004C0E2D">
              <w:rPr>
                <w:rFonts w:ascii="Calibri" w:hAnsi="Calibri" w:cs="Calibri"/>
                <w:iCs/>
                <w:sz w:val="18"/>
                <w:szCs w:val="18"/>
              </w:rPr>
              <w:t>В аспекте химической безопасности при оценке проектов АБР обращает внимание на такие аспекты как внедрение новых технологий для повышения производительности, внедрение социальных и экологических аспектов.</w:t>
            </w:r>
          </w:p>
          <w:p w:rsidR="009F387A" w:rsidRPr="004C0E2D" w:rsidRDefault="009F387A" w:rsidP="00C17A42">
            <w:pPr>
              <w:suppressLineNumbers/>
              <w:suppressAutoHyphens/>
              <w:jc w:val="both"/>
              <w:rPr>
                <w:rFonts w:ascii="Calibri" w:hAnsi="Calibri" w:cs="Calibri"/>
                <w:iCs/>
                <w:sz w:val="18"/>
                <w:szCs w:val="18"/>
              </w:rPr>
            </w:pPr>
            <w:r w:rsidRPr="004C0E2D">
              <w:rPr>
                <w:rFonts w:ascii="Calibri" w:hAnsi="Calibri" w:cs="Calibri"/>
                <w:iCs/>
                <w:sz w:val="18"/>
                <w:szCs w:val="18"/>
              </w:rPr>
              <w:t xml:space="preserve">В рамках обновлённой страновой стратегии и программ в период с 2005 по 2007 гг. АБР намерен предоставить Казахстану техническую помощь в размере 1,9 млн. долларов США в год. В эти годы АБР планирует сосредоточиться на отраслевой работе в поддержку регионального развития сельских территорий, водоснабжения села и управления водными ресурсами, работе в секторах, поддерживающих региональное сотрудничество в Центральной Азии, таких как транспорт и торговля. </w:t>
            </w:r>
          </w:p>
        </w:tc>
      </w:tr>
      <w:tr w:rsidR="009F387A" w:rsidRPr="004C0E2D" w:rsidTr="00BE4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07" w:type="dxa"/>
            <w:tcBorders>
              <w:top w:val="single" w:sz="6" w:space="0" w:color="auto"/>
              <w:left w:val="single" w:sz="6" w:space="0" w:color="auto"/>
              <w:bottom w:val="single" w:sz="6" w:space="0" w:color="auto"/>
              <w:right w:val="single" w:sz="6" w:space="0" w:color="auto"/>
            </w:tcBorders>
          </w:tcPr>
          <w:p w:rsidR="009F387A" w:rsidRPr="004C0E2D" w:rsidRDefault="009F387A" w:rsidP="00C17A42">
            <w:pPr>
              <w:suppressLineNumbers/>
              <w:suppressAutoHyphens/>
              <w:rPr>
                <w:rFonts w:ascii="Calibri" w:hAnsi="Calibri" w:cs="Calibri"/>
                <w:iCs/>
                <w:sz w:val="18"/>
                <w:szCs w:val="18"/>
              </w:rPr>
            </w:pPr>
            <w:r w:rsidRPr="004C0E2D">
              <w:rPr>
                <w:rFonts w:ascii="Calibri" w:hAnsi="Calibri" w:cs="Calibri"/>
                <w:iCs/>
                <w:sz w:val="18"/>
                <w:szCs w:val="18"/>
              </w:rPr>
              <w:t xml:space="preserve">Банк развития Казахстана </w:t>
            </w:r>
          </w:p>
        </w:tc>
        <w:tc>
          <w:tcPr>
            <w:tcW w:w="4015" w:type="dxa"/>
            <w:tcBorders>
              <w:top w:val="single" w:sz="6" w:space="0" w:color="auto"/>
              <w:left w:val="single" w:sz="6" w:space="0" w:color="auto"/>
              <w:bottom w:val="single" w:sz="6" w:space="0" w:color="auto"/>
              <w:right w:val="single" w:sz="6" w:space="0" w:color="auto"/>
            </w:tcBorders>
          </w:tcPr>
          <w:p w:rsidR="009F387A" w:rsidRPr="004C0E2D" w:rsidRDefault="009F387A" w:rsidP="00C17A42">
            <w:pPr>
              <w:suppressLineNumbers/>
              <w:suppressAutoHyphens/>
              <w:rPr>
                <w:rFonts w:ascii="Calibri" w:hAnsi="Calibri" w:cs="Calibri"/>
                <w:sz w:val="18"/>
                <w:szCs w:val="18"/>
              </w:rPr>
            </w:pPr>
            <w:r w:rsidRPr="004C0E2D">
              <w:rPr>
                <w:rFonts w:ascii="Calibri" w:hAnsi="Calibri" w:cs="Calibri"/>
                <w:sz w:val="18"/>
                <w:szCs w:val="18"/>
              </w:rPr>
              <w:t xml:space="preserve">Министерство национальной экономики РК </w:t>
            </w:r>
          </w:p>
          <w:p w:rsidR="009F387A" w:rsidRPr="004C0E2D" w:rsidRDefault="009F387A" w:rsidP="00C17A42">
            <w:pPr>
              <w:suppressLineNumbers/>
              <w:suppressAutoHyphens/>
              <w:rPr>
                <w:rFonts w:ascii="Calibri" w:hAnsi="Calibri" w:cs="Calibri"/>
                <w:sz w:val="18"/>
                <w:szCs w:val="18"/>
              </w:rPr>
            </w:pPr>
          </w:p>
          <w:p w:rsidR="009F387A" w:rsidRPr="004C0E2D" w:rsidRDefault="009F387A" w:rsidP="00C17A42">
            <w:pPr>
              <w:suppressLineNumbers/>
              <w:suppressAutoHyphens/>
              <w:rPr>
                <w:rFonts w:ascii="Calibri" w:hAnsi="Calibri" w:cs="Calibri"/>
                <w:sz w:val="18"/>
                <w:szCs w:val="18"/>
              </w:rPr>
            </w:pPr>
            <w:r w:rsidRPr="004C0E2D">
              <w:rPr>
                <w:rFonts w:ascii="Calibri" w:hAnsi="Calibri" w:cs="Calibri"/>
                <w:sz w:val="18"/>
                <w:szCs w:val="18"/>
              </w:rPr>
              <w:t xml:space="preserve">Председатель правления банка: Саркулов Абай Серикович </w:t>
            </w:r>
          </w:p>
          <w:p w:rsidR="009F387A" w:rsidRPr="004C0E2D" w:rsidRDefault="009F387A" w:rsidP="00C17A42">
            <w:pPr>
              <w:suppressLineNumbers/>
              <w:suppressAutoHyphens/>
              <w:rPr>
                <w:rFonts w:ascii="Calibri" w:hAnsi="Calibri" w:cs="Calibri"/>
                <w:sz w:val="18"/>
                <w:szCs w:val="18"/>
              </w:rPr>
            </w:pPr>
            <w:r w:rsidRPr="004C0E2D">
              <w:rPr>
                <w:rFonts w:ascii="Calibri" w:hAnsi="Calibri" w:cs="Calibri"/>
                <w:sz w:val="18"/>
                <w:szCs w:val="18"/>
              </w:rPr>
              <w:t>тел.: (717) 279 26 88</w:t>
            </w:r>
          </w:p>
        </w:tc>
        <w:tc>
          <w:tcPr>
            <w:tcW w:w="1633" w:type="dxa"/>
            <w:tcBorders>
              <w:top w:val="single" w:sz="6" w:space="0" w:color="auto"/>
              <w:left w:val="single" w:sz="6" w:space="0" w:color="auto"/>
              <w:bottom w:val="single" w:sz="6" w:space="0" w:color="auto"/>
              <w:right w:val="single" w:sz="6" w:space="0" w:color="auto"/>
            </w:tcBorders>
          </w:tcPr>
          <w:p w:rsidR="009F387A" w:rsidRPr="004C0E2D" w:rsidRDefault="009F387A" w:rsidP="00C17A42">
            <w:pPr>
              <w:suppressLineNumbers/>
              <w:suppressAutoHyphens/>
              <w:rPr>
                <w:rFonts w:ascii="Calibri" w:hAnsi="Calibri" w:cs="Calibri"/>
                <w:sz w:val="18"/>
                <w:szCs w:val="18"/>
              </w:rPr>
            </w:pPr>
          </w:p>
        </w:tc>
        <w:tc>
          <w:tcPr>
            <w:tcW w:w="7229" w:type="dxa"/>
            <w:tcBorders>
              <w:top w:val="single" w:sz="6" w:space="0" w:color="auto"/>
              <w:left w:val="single" w:sz="6" w:space="0" w:color="auto"/>
              <w:bottom w:val="single" w:sz="6" w:space="0" w:color="auto"/>
              <w:right w:val="single" w:sz="6" w:space="0" w:color="auto"/>
            </w:tcBorders>
          </w:tcPr>
          <w:p w:rsidR="009F387A" w:rsidRDefault="009F387A" w:rsidP="00C17A42">
            <w:pPr>
              <w:suppressLineNumbers/>
              <w:suppressAutoHyphens/>
              <w:jc w:val="both"/>
              <w:rPr>
                <w:rFonts w:ascii="Calibri" w:hAnsi="Calibri" w:cs="Calibri"/>
                <w:color w:val="000000"/>
                <w:sz w:val="18"/>
                <w:szCs w:val="18"/>
                <w:shd w:val="clear" w:color="auto" w:fill="FFFFFF"/>
              </w:rPr>
            </w:pPr>
            <w:r w:rsidRPr="004C0E2D">
              <w:rPr>
                <w:rFonts w:ascii="Calibri" w:hAnsi="Calibri" w:cs="Calibri"/>
                <w:color w:val="000000"/>
                <w:sz w:val="18"/>
                <w:szCs w:val="18"/>
                <w:shd w:val="clear" w:color="auto" w:fill="FFFFFF"/>
              </w:rPr>
              <w:t xml:space="preserve">БРК, входящий в Фонд национального благосостояния «Самрук-Казына», многие считают самым удачным в СНГ примером национального банка развития. Занимающий особый статус в банковской системе страны, БРК одобрил более 180 инвестиционных проектов и экспортных операций с его участием на сумму $3,50 млрд. Инвестиционный портфель БРК достаточно диверсифицирован. Наибольшие инвестиции приходятся на электроэнергетику (21%), транспортную инфраструктуру (18%) и добычу минерального сырья (12%). </w:t>
            </w:r>
          </w:p>
          <w:p w:rsidR="00BF753E" w:rsidRPr="004C0E2D" w:rsidRDefault="00BF753E" w:rsidP="00C17A42">
            <w:pPr>
              <w:suppressLineNumbers/>
              <w:suppressAutoHyphens/>
              <w:jc w:val="both"/>
              <w:rPr>
                <w:rFonts w:ascii="Calibri" w:hAnsi="Calibri" w:cs="Calibri"/>
                <w:iCs/>
                <w:sz w:val="18"/>
                <w:szCs w:val="18"/>
              </w:rPr>
            </w:pPr>
          </w:p>
        </w:tc>
      </w:tr>
      <w:tr w:rsidR="009F387A" w:rsidRPr="004C0E2D" w:rsidTr="00BE4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07" w:type="dxa"/>
            <w:tcBorders>
              <w:top w:val="single" w:sz="6" w:space="0" w:color="auto"/>
              <w:left w:val="single" w:sz="6" w:space="0" w:color="auto"/>
              <w:bottom w:val="single" w:sz="6" w:space="0" w:color="auto"/>
              <w:right w:val="single" w:sz="6" w:space="0" w:color="auto"/>
            </w:tcBorders>
          </w:tcPr>
          <w:p w:rsidR="009F387A" w:rsidRPr="004C0E2D" w:rsidRDefault="009F387A" w:rsidP="00C17A42">
            <w:pPr>
              <w:suppressLineNumbers/>
              <w:suppressAutoHyphens/>
              <w:rPr>
                <w:rFonts w:ascii="Calibri" w:hAnsi="Calibri" w:cs="Calibri"/>
                <w:iCs/>
                <w:sz w:val="18"/>
                <w:szCs w:val="18"/>
              </w:rPr>
            </w:pPr>
            <w:r w:rsidRPr="004C0E2D">
              <w:rPr>
                <w:rFonts w:ascii="Calibri" w:hAnsi="Calibri" w:cs="Calibri"/>
                <w:iCs/>
                <w:sz w:val="18"/>
                <w:szCs w:val="18"/>
              </w:rPr>
              <w:t>Евразийский банк развития (ЕБР)</w:t>
            </w:r>
          </w:p>
        </w:tc>
        <w:tc>
          <w:tcPr>
            <w:tcW w:w="4015" w:type="dxa"/>
            <w:tcBorders>
              <w:top w:val="single" w:sz="6" w:space="0" w:color="auto"/>
              <w:left w:val="single" w:sz="6" w:space="0" w:color="auto"/>
              <w:bottom w:val="single" w:sz="6" w:space="0" w:color="auto"/>
              <w:right w:val="single" w:sz="6" w:space="0" w:color="auto"/>
            </w:tcBorders>
          </w:tcPr>
          <w:p w:rsidR="009F387A" w:rsidRPr="004C0E2D" w:rsidRDefault="009F387A" w:rsidP="00C17A42">
            <w:pPr>
              <w:suppressLineNumbers/>
              <w:suppressAutoHyphens/>
              <w:rPr>
                <w:rFonts w:ascii="Calibri" w:hAnsi="Calibri" w:cs="Calibri"/>
                <w:sz w:val="18"/>
                <w:szCs w:val="18"/>
              </w:rPr>
            </w:pPr>
            <w:r w:rsidRPr="004C0E2D">
              <w:rPr>
                <w:rFonts w:ascii="Calibri" w:hAnsi="Calibri" w:cs="Calibri"/>
                <w:sz w:val="18"/>
                <w:szCs w:val="18"/>
              </w:rPr>
              <w:t xml:space="preserve">Министерство национальной экономики РК </w:t>
            </w:r>
          </w:p>
          <w:p w:rsidR="009F387A" w:rsidRPr="004C0E2D" w:rsidRDefault="009F387A" w:rsidP="00C17A42">
            <w:pPr>
              <w:suppressLineNumbers/>
              <w:suppressAutoHyphens/>
              <w:rPr>
                <w:rFonts w:ascii="Calibri" w:hAnsi="Calibri" w:cs="Calibri"/>
                <w:sz w:val="18"/>
                <w:szCs w:val="18"/>
              </w:rPr>
            </w:pPr>
          </w:p>
          <w:p w:rsidR="009F387A" w:rsidRPr="004C0E2D" w:rsidRDefault="009F387A" w:rsidP="00C17A42">
            <w:pPr>
              <w:suppressLineNumbers/>
              <w:suppressAutoHyphens/>
              <w:rPr>
                <w:rFonts w:ascii="Calibri" w:hAnsi="Calibri" w:cs="Calibri"/>
                <w:sz w:val="18"/>
                <w:szCs w:val="18"/>
              </w:rPr>
            </w:pPr>
            <w:r w:rsidRPr="004C0E2D">
              <w:rPr>
                <w:rFonts w:ascii="Calibri" w:hAnsi="Calibri" w:cs="Calibri"/>
                <w:sz w:val="18"/>
                <w:szCs w:val="18"/>
              </w:rPr>
              <w:t xml:space="preserve">Штаб-квартира в г. Алматы </w:t>
            </w:r>
          </w:p>
          <w:p w:rsidR="009F387A" w:rsidRPr="004C0E2D" w:rsidRDefault="009F387A" w:rsidP="00C17A42">
            <w:pPr>
              <w:suppressLineNumbers/>
              <w:suppressAutoHyphens/>
              <w:rPr>
                <w:rFonts w:ascii="Calibri" w:hAnsi="Calibri" w:cs="Calibri"/>
                <w:sz w:val="18"/>
                <w:szCs w:val="18"/>
              </w:rPr>
            </w:pPr>
            <w:r w:rsidRPr="004C0E2D">
              <w:rPr>
                <w:rFonts w:ascii="Calibri" w:hAnsi="Calibri" w:cs="Calibri"/>
                <w:sz w:val="18"/>
                <w:szCs w:val="18"/>
              </w:rPr>
              <w:t>тел.: (727) 244 40 44</w:t>
            </w:r>
          </w:p>
          <w:p w:rsidR="009F387A" w:rsidRPr="004C0E2D" w:rsidRDefault="009F387A" w:rsidP="00C17A42">
            <w:pPr>
              <w:suppressLineNumbers/>
              <w:suppressAutoHyphens/>
              <w:rPr>
                <w:rFonts w:ascii="Calibri" w:hAnsi="Calibri" w:cs="Calibri"/>
                <w:sz w:val="18"/>
                <w:szCs w:val="18"/>
              </w:rPr>
            </w:pPr>
            <w:r w:rsidRPr="004C0E2D">
              <w:rPr>
                <w:rFonts w:ascii="Calibri" w:hAnsi="Calibri" w:cs="Calibri"/>
                <w:sz w:val="18"/>
                <w:szCs w:val="18"/>
              </w:rPr>
              <w:t>факс: (727) 244 65 70</w:t>
            </w:r>
          </w:p>
          <w:p w:rsidR="009F387A" w:rsidRPr="004C0E2D" w:rsidRDefault="0012482F" w:rsidP="00C17A42">
            <w:pPr>
              <w:suppressLineNumbers/>
              <w:suppressAutoHyphens/>
              <w:rPr>
                <w:rFonts w:ascii="Calibri" w:hAnsi="Calibri" w:cs="Calibri"/>
                <w:sz w:val="18"/>
                <w:szCs w:val="18"/>
                <w:lang w:val="en-US"/>
              </w:rPr>
            </w:pPr>
            <w:hyperlink r:id="rId72" w:history="1">
              <w:r w:rsidR="009F387A" w:rsidRPr="004C0E2D">
                <w:rPr>
                  <w:rStyle w:val="af0"/>
                  <w:rFonts w:ascii="Calibri" w:hAnsi="Calibri" w:cs="Calibri"/>
                  <w:color w:val="auto"/>
                  <w:sz w:val="18"/>
                  <w:szCs w:val="18"/>
                  <w:u w:val="none"/>
                  <w:lang w:val="en-US"/>
                </w:rPr>
                <w:t>info@eabr.org</w:t>
              </w:r>
            </w:hyperlink>
          </w:p>
          <w:p w:rsidR="009F387A" w:rsidRPr="004C0E2D" w:rsidRDefault="009F387A" w:rsidP="00C17A42">
            <w:pPr>
              <w:suppressLineNumbers/>
              <w:suppressAutoHyphens/>
              <w:rPr>
                <w:rFonts w:ascii="Calibri" w:hAnsi="Calibri" w:cs="Calibri"/>
                <w:sz w:val="18"/>
                <w:szCs w:val="18"/>
                <w:lang w:val="en-US"/>
              </w:rPr>
            </w:pPr>
          </w:p>
          <w:p w:rsidR="009F387A" w:rsidRPr="004C0E2D" w:rsidRDefault="009F387A" w:rsidP="00C17A42">
            <w:pPr>
              <w:suppressLineNumbers/>
              <w:suppressAutoHyphens/>
              <w:rPr>
                <w:rFonts w:ascii="Calibri" w:hAnsi="Calibri" w:cs="Calibri"/>
                <w:sz w:val="18"/>
                <w:szCs w:val="18"/>
              </w:rPr>
            </w:pPr>
          </w:p>
        </w:tc>
        <w:tc>
          <w:tcPr>
            <w:tcW w:w="1633" w:type="dxa"/>
            <w:tcBorders>
              <w:top w:val="single" w:sz="6" w:space="0" w:color="auto"/>
              <w:left w:val="single" w:sz="6" w:space="0" w:color="auto"/>
              <w:bottom w:val="single" w:sz="6" w:space="0" w:color="auto"/>
              <w:right w:val="single" w:sz="6" w:space="0" w:color="auto"/>
            </w:tcBorders>
          </w:tcPr>
          <w:p w:rsidR="009F387A" w:rsidRPr="004C0E2D" w:rsidRDefault="009F387A" w:rsidP="00C17A42">
            <w:pPr>
              <w:suppressLineNumbers/>
              <w:suppressAutoHyphens/>
              <w:rPr>
                <w:rFonts w:ascii="Calibri" w:hAnsi="Calibri" w:cs="Calibri"/>
                <w:sz w:val="18"/>
                <w:szCs w:val="18"/>
              </w:rPr>
            </w:pPr>
            <w:r w:rsidRPr="004C0E2D">
              <w:rPr>
                <w:rFonts w:ascii="Calibri" w:hAnsi="Calibri" w:cs="Calibri"/>
                <w:sz w:val="18"/>
                <w:szCs w:val="18"/>
              </w:rPr>
              <w:t>Министерство иностранных дел РК</w:t>
            </w:r>
          </w:p>
        </w:tc>
        <w:tc>
          <w:tcPr>
            <w:tcW w:w="7229" w:type="dxa"/>
            <w:tcBorders>
              <w:top w:val="single" w:sz="6" w:space="0" w:color="auto"/>
              <w:left w:val="single" w:sz="6" w:space="0" w:color="auto"/>
              <w:bottom w:val="single" w:sz="6" w:space="0" w:color="auto"/>
              <w:right w:val="single" w:sz="6" w:space="0" w:color="auto"/>
            </w:tcBorders>
          </w:tcPr>
          <w:p w:rsidR="009F387A" w:rsidRPr="004C0E2D" w:rsidRDefault="009F387A" w:rsidP="00C17A42">
            <w:pPr>
              <w:shd w:val="clear" w:color="auto" w:fill="FFFFFF"/>
              <w:spacing w:before="100" w:beforeAutospacing="1" w:after="100" w:afterAutospacing="1"/>
              <w:jc w:val="both"/>
              <w:rPr>
                <w:rFonts w:ascii="Calibri" w:hAnsi="Calibri" w:cs="Calibri"/>
                <w:iCs/>
                <w:sz w:val="18"/>
                <w:szCs w:val="18"/>
              </w:rPr>
            </w:pPr>
            <w:r w:rsidRPr="004C0E2D">
              <w:rPr>
                <w:rFonts w:ascii="Calibri" w:hAnsi="Calibri" w:cs="Calibri"/>
                <w:color w:val="000000"/>
                <w:sz w:val="18"/>
                <w:szCs w:val="18"/>
              </w:rPr>
              <w:t>С момента вступления республики в состав участников банка, а именно с 1994 года, общий объем займов, выделенных Казахстану, составил $1,07 млрд. Причем 41% инвестиций был направлен в транспорт и коммуникации, 30% – в финансовый сектор, 13% – в управление природными ресурсами и сельское хозяйство. Последний сектор важен для банка в контексте борьбы с бедностью и повышения уровня жизни, так как большая часть малообеспеченного населения Казахстана проживает именно в сельской местности. В рамках госпрограммы «Питьевые воды» (2002–2010 гг.) Правительство РК получило заем на сумму $34,6 млн с целью улучшения условий жизни и здоровья населения в выбранных сельских населенных пунктах.</w:t>
            </w:r>
            <w:r w:rsidRPr="004C0E2D">
              <w:rPr>
                <w:rFonts w:ascii="Calibri" w:hAnsi="Calibri" w:cs="Calibri"/>
                <w:iCs/>
                <w:sz w:val="18"/>
                <w:szCs w:val="18"/>
              </w:rPr>
              <w:t xml:space="preserve"> </w:t>
            </w:r>
          </w:p>
        </w:tc>
      </w:tr>
      <w:tr w:rsidR="009F387A" w:rsidRPr="004C0E2D" w:rsidTr="00BE4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51"/>
        </w:trPr>
        <w:tc>
          <w:tcPr>
            <w:tcW w:w="2007" w:type="dxa"/>
            <w:tcBorders>
              <w:top w:val="single" w:sz="6" w:space="0" w:color="auto"/>
              <w:left w:val="single" w:sz="6" w:space="0" w:color="auto"/>
              <w:bottom w:val="single" w:sz="6" w:space="0" w:color="auto"/>
              <w:right w:val="single" w:sz="6" w:space="0" w:color="auto"/>
            </w:tcBorders>
          </w:tcPr>
          <w:p w:rsidR="009F387A" w:rsidRPr="004C0E2D" w:rsidRDefault="009F387A" w:rsidP="00C17A42">
            <w:pPr>
              <w:suppressLineNumbers/>
              <w:suppressAutoHyphens/>
              <w:rPr>
                <w:rFonts w:ascii="Calibri" w:hAnsi="Calibri" w:cs="Calibri"/>
                <w:iCs/>
                <w:sz w:val="18"/>
                <w:szCs w:val="18"/>
              </w:rPr>
            </w:pPr>
            <w:r w:rsidRPr="004C0E2D">
              <w:rPr>
                <w:rFonts w:ascii="Calibri" w:hAnsi="Calibri" w:cs="Calibri"/>
                <w:iCs/>
                <w:sz w:val="18"/>
                <w:szCs w:val="18"/>
              </w:rPr>
              <w:t xml:space="preserve">Исламский банк развития (ИБР) </w:t>
            </w:r>
          </w:p>
        </w:tc>
        <w:tc>
          <w:tcPr>
            <w:tcW w:w="4015" w:type="dxa"/>
            <w:tcBorders>
              <w:top w:val="single" w:sz="6" w:space="0" w:color="auto"/>
              <w:left w:val="single" w:sz="6" w:space="0" w:color="auto"/>
              <w:bottom w:val="single" w:sz="6" w:space="0" w:color="auto"/>
              <w:right w:val="single" w:sz="6" w:space="0" w:color="auto"/>
            </w:tcBorders>
          </w:tcPr>
          <w:p w:rsidR="009F387A" w:rsidRPr="004C0E2D" w:rsidRDefault="009F387A" w:rsidP="00C17A42">
            <w:pPr>
              <w:suppressLineNumbers/>
              <w:suppressAutoHyphens/>
              <w:rPr>
                <w:rFonts w:ascii="Calibri" w:hAnsi="Calibri" w:cs="Calibri"/>
                <w:sz w:val="18"/>
                <w:szCs w:val="18"/>
              </w:rPr>
            </w:pPr>
            <w:r w:rsidRPr="004C0E2D">
              <w:rPr>
                <w:rFonts w:ascii="Calibri" w:hAnsi="Calibri" w:cs="Calibri"/>
                <w:sz w:val="18"/>
                <w:szCs w:val="18"/>
              </w:rPr>
              <w:t>Министерство национальной экономики РК</w:t>
            </w:r>
          </w:p>
          <w:p w:rsidR="009F387A" w:rsidRPr="004C0E2D" w:rsidRDefault="009F387A" w:rsidP="00C17A42">
            <w:pPr>
              <w:suppressLineNumbers/>
              <w:suppressAutoHyphens/>
              <w:rPr>
                <w:rFonts w:ascii="Calibri" w:hAnsi="Calibri" w:cs="Calibri"/>
                <w:sz w:val="18"/>
                <w:szCs w:val="18"/>
              </w:rPr>
            </w:pPr>
          </w:p>
          <w:p w:rsidR="009F387A" w:rsidRPr="004C0E2D" w:rsidRDefault="009F387A" w:rsidP="00C17A42">
            <w:pPr>
              <w:suppressLineNumbers/>
              <w:suppressAutoHyphens/>
              <w:rPr>
                <w:rFonts w:ascii="Calibri" w:hAnsi="Calibri" w:cs="Calibri"/>
                <w:sz w:val="18"/>
                <w:szCs w:val="18"/>
              </w:rPr>
            </w:pPr>
            <w:r w:rsidRPr="004C0E2D">
              <w:rPr>
                <w:rFonts w:ascii="Calibri" w:hAnsi="Calibri" w:cs="Calibri"/>
                <w:sz w:val="18"/>
                <w:szCs w:val="18"/>
              </w:rPr>
              <w:t>Головной офис в г.</w:t>
            </w:r>
            <w:r w:rsidR="00BC0578" w:rsidRPr="004C0E2D">
              <w:rPr>
                <w:rFonts w:ascii="Calibri" w:hAnsi="Calibri" w:cs="Calibri"/>
                <w:sz w:val="18"/>
                <w:szCs w:val="18"/>
              </w:rPr>
              <w:t xml:space="preserve"> </w:t>
            </w:r>
            <w:r w:rsidRPr="004C0E2D">
              <w:rPr>
                <w:rFonts w:ascii="Calibri" w:hAnsi="Calibri" w:cs="Calibri"/>
                <w:sz w:val="18"/>
                <w:szCs w:val="18"/>
              </w:rPr>
              <w:t xml:space="preserve">Алматы </w:t>
            </w:r>
          </w:p>
          <w:p w:rsidR="009F387A" w:rsidRPr="004C0E2D" w:rsidRDefault="009F387A" w:rsidP="00C17A42">
            <w:pPr>
              <w:suppressLineNumbers/>
              <w:suppressAutoHyphens/>
              <w:rPr>
                <w:rFonts w:ascii="Calibri" w:hAnsi="Calibri" w:cs="Calibri"/>
                <w:sz w:val="18"/>
                <w:szCs w:val="18"/>
              </w:rPr>
            </w:pPr>
            <w:r w:rsidRPr="004C0E2D">
              <w:rPr>
                <w:rFonts w:ascii="Calibri" w:hAnsi="Calibri" w:cs="Calibri"/>
                <w:sz w:val="18"/>
                <w:szCs w:val="18"/>
              </w:rPr>
              <w:t>тел.: (727) 233 00 00</w:t>
            </w:r>
          </w:p>
          <w:p w:rsidR="009F387A" w:rsidRPr="004C0E2D" w:rsidRDefault="0012482F" w:rsidP="00C17A42">
            <w:pPr>
              <w:suppressLineNumbers/>
              <w:suppressAutoHyphens/>
              <w:rPr>
                <w:rFonts w:ascii="Calibri" w:hAnsi="Calibri" w:cs="Calibri"/>
                <w:sz w:val="18"/>
                <w:szCs w:val="18"/>
              </w:rPr>
            </w:pPr>
            <w:hyperlink r:id="rId73" w:history="1">
              <w:r w:rsidR="009F387A" w:rsidRPr="004C0E2D">
                <w:rPr>
                  <w:rStyle w:val="af0"/>
                  <w:rFonts w:ascii="Calibri" w:hAnsi="Calibri" w:cs="Calibri"/>
                  <w:color w:val="auto"/>
                  <w:sz w:val="18"/>
                  <w:szCs w:val="18"/>
                  <w:u w:val="none"/>
                  <w:shd w:val="clear" w:color="auto" w:fill="FFFFFF"/>
                </w:rPr>
                <w:t>cc@alhilalbank.kz </w:t>
              </w:r>
            </w:hyperlink>
            <w:r w:rsidR="009F387A" w:rsidRPr="004C0E2D">
              <w:rPr>
                <w:rFonts w:ascii="Calibri" w:hAnsi="Calibri" w:cs="Calibri"/>
                <w:sz w:val="18"/>
                <w:szCs w:val="18"/>
                <w:shd w:val="clear" w:color="auto" w:fill="FFFFFF"/>
              </w:rPr>
              <w:t> </w:t>
            </w:r>
            <w:r w:rsidR="00F807D5">
              <w:rPr>
                <w:rFonts w:ascii="Calibri" w:hAnsi="Calibri" w:cs="Calibri"/>
                <w:sz w:val="18"/>
                <w:szCs w:val="18"/>
              </w:rPr>
              <w:t xml:space="preserve"> </w:t>
            </w:r>
          </w:p>
        </w:tc>
        <w:tc>
          <w:tcPr>
            <w:tcW w:w="1633" w:type="dxa"/>
            <w:tcBorders>
              <w:top w:val="single" w:sz="6" w:space="0" w:color="auto"/>
              <w:left w:val="single" w:sz="6" w:space="0" w:color="auto"/>
              <w:bottom w:val="single" w:sz="6" w:space="0" w:color="auto"/>
              <w:right w:val="single" w:sz="6" w:space="0" w:color="auto"/>
            </w:tcBorders>
          </w:tcPr>
          <w:p w:rsidR="009F387A" w:rsidRPr="004C0E2D" w:rsidRDefault="009F387A" w:rsidP="00C17A42">
            <w:pPr>
              <w:suppressLineNumbers/>
              <w:suppressAutoHyphens/>
              <w:rPr>
                <w:rFonts w:ascii="Calibri" w:hAnsi="Calibri" w:cs="Calibri"/>
                <w:sz w:val="18"/>
                <w:szCs w:val="18"/>
              </w:rPr>
            </w:pPr>
            <w:r w:rsidRPr="004C0E2D">
              <w:rPr>
                <w:rFonts w:ascii="Calibri" w:hAnsi="Calibri" w:cs="Calibri"/>
                <w:sz w:val="18"/>
                <w:szCs w:val="18"/>
              </w:rPr>
              <w:t>Министерство иностранных дел РК</w:t>
            </w:r>
          </w:p>
        </w:tc>
        <w:tc>
          <w:tcPr>
            <w:tcW w:w="7229" w:type="dxa"/>
            <w:tcBorders>
              <w:top w:val="single" w:sz="6" w:space="0" w:color="auto"/>
              <w:left w:val="single" w:sz="6" w:space="0" w:color="auto"/>
              <w:bottom w:val="single" w:sz="6" w:space="0" w:color="auto"/>
              <w:right w:val="single" w:sz="6" w:space="0" w:color="auto"/>
            </w:tcBorders>
          </w:tcPr>
          <w:p w:rsidR="009F387A" w:rsidRPr="004C0E2D" w:rsidRDefault="009F387A" w:rsidP="00C17A42">
            <w:pPr>
              <w:shd w:val="clear" w:color="auto" w:fill="FFFFFF"/>
              <w:spacing w:before="100" w:beforeAutospacing="1" w:after="100" w:afterAutospacing="1"/>
              <w:jc w:val="both"/>
              <w:rPr>
                <w:rFonts w:ascii="Calibri" w:hAnsi="Calibri" w:cs="Calibri"/>
                <w:color w:val="000000"/>
                <w:sz w:val="18"/>
                <w:szCs w:val="18"/>
              </w:rPr>
            </w:pPr>
            <w:r w:rsidRPr="004C0E2D">
              <w:rPr>
                <w:rFonts w:ascii="Calibri" w:hAnsi="Calibri" w:cs="Calibri"/>
                <w:color w:val="000000"/>
                <w:sz w:val="18"/>
                <w:szCs w:val="18"/>
                <w:shd w:val="clear" w:color="auto" w:fill="FFFFFF"/>
              </w:rPr>
              <w:t>Банк профинансировал около 30 проектов в таких областях, как транспортная инфраструктура, здравоохранение и сельское водопользование. Значительную долю в инвестиционном портфеле банка (31%) составляет поддержка субъектов малого и среднего бизнеса через кредитование коммерческих банков.</w:t>
            </w:r>
          </w:p>
        </w:tc>
      </w:tr>
      <w:tr w:rsidR="009F387A" w:rsidRPr="004C0E2D" w:rsidTr="00BE4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07" w:type="dxa"/>
            <w:tcBorders>
              <w:top w:val="single" w:sz="6" w:space="0" w:color="auto"/>
              <w:left w:val="single" w:sz="6" w:space="0" w:color="auto"/>
              <w:bottom w:val="single" w:sz="6" w:space="0" w:color="auto"/>
              <w:right w:val="single" w:sz="6" w:space="0" w:color="auto"/>
            </w:tcBorders>
          </w:tcPr>
          <w:p w:rsidR="009F387A" w:rsidRPr="004C0E2D" w:rsidRDefault="009F387A" w:rsidP="00C17A42">
            <w:pPr>
              <w:suppressLineNumbers/>
              <w:suppressAutoHyphens/>
              <w:rPr>
                <w:rFonts w:ascii="Calibri" w:hAnsi="Calibri" w:cs="Calibri"/>
                <w:iCs/>
                <w:sz w:val="18"/>
                <w:szCs w:val="18"/>
              </w:rPr>
            </w:pPr>
            <w:r w:rsidRPr="004C0E2D">
              <w:rPr>
                <w:rFonts w:ascii="Calibri" w:hAnsi="Calibri" w:cs="Calibri"/>
                <w:iCs/>
                <w:sz w:val="18"/>
                <w:szCs w:val="18"/>
              </w:rPr>
              <w:t xml:space="preserve">Организация экономического сотрудничества и развития </w:t>
            </w:r>
          </w:p>
        </w:tc>
        <w:tc>
          <w:tcPr>
            <w:tcW w:w="4015" w:type="dxa"/>
            <w:tcBorders>
              <w:top w:val="single" w:sz="6" w:space="0" w:color="auto"/>
              <w:left w:val="single" w:sz="6" w:space="0" w:color="auto"/>
              <w:bottom w:val="single" w:sz="6" w:space="0" w:color="auto"/>
              <w:right w:val="single" w:sz="6" w:space="0" w:color="auto"/>
            </w:tcBorders>
          </w:tcPr>
          <w:p w:rsidR="009F387A" w:rsidRPr="004C0E2D" w:rsidRDefault="009F387A" w:rsidP="00C17A42">
            <w:pPr>
              <w:suppressLineNumbers/>
              <w:suppressAutoHyphens/>
              <w:rPr>
                <w:rFonts w:ascii="Calibri" w:hAnsi="Calibri" w:cs="Calibri"/>
                <w:sz w:val="18"/>
                <w:szCs w:val="18"/>
              </w:rPr>
            </w:pPr>
            <w:r w:rsidRPr="004C0E2D">
              <w:rPr>
                <w:rFonts w:ascii="Calibri" w:hAnsi="Calibri" w:cs="Calibri"/>
                <w:sz w:val="18"/>
                <w:szCs w:val="18"/>
              </w:rPr>
              <w:t>Министерство национальной экономики РК</w:t>
            </w:r>
          </w:p>
          <w:p w:rsidR="009F387A" w:rsidRPr="004C0E2D" w:rsidRDefault="009F387A" w:rsidP="00C17A42">
            <w:pPr>
              <w:suppressLineNumbers/>
              <w:suppressAutoHyphens/>
              <w:rPr>
                <w:rFonts w:ascii="Calibri" w:hAnsi="Calibri" w:cs="Calibri"/>
                <w:sz w:val="18"/>
                <w:szCs w:val="18"/>
              </w:rPr>
            </w:pPr>
          </w:p>
        </w:tc>
        <w:tc>
          <w:tcPr>
            <w:tcW w:w="1633" w:type="dxa"/>
            <w:tcBorders>
              <w:top w:val="single" w:sz="6" w:space="0" w:color="auto"/>
              <w:left w:val="single" w:sz="6" w:space="0" w:color="auto"/>
              <w:bottom w:val="single" w:sz="6" w:space="0" w:color="auto"/>
              <w:right w:val="single" w:sz="6" w:space="0" w:color="auto"/>
            </w:tcBorders>
          </w:tcPr>
          <w:p w:rsidR="009F387A" w:rsidRPr="004C0E2D" w:rsidRDefault="009F387A" w:rsidP="00C17A42">
            <w:pPr>
              <w:suppressLineNumbers/>
              <w:suppressAutoHyphens/>
              <w:rPr>
                <w:rFonts w:ascii="Calibri" w:hAnsi="Calibri" w:cs="Calibri"/>
                <w:sz w:val="18"/>
                <w:szCs w:val="18"/>
              </w:rPr>
            </w:pPr>
            <w:r w:rsidRPr="004C0E2D">
              <w:rPr>
                <w:rFonts w:ascii="Calibri" w:hAnsi="Calibri" w:cs="Calibri"/>
                <w:sz w:val="18"/>
                <w:szCs w:val="18"/>
              </w:rPr>
              <w:t xml:space="preserve">Министерство иностранных дел РК </w:t>
            </w:r>
          </w:p>
        </w:tc>
        <w:tc>
          <w:tcPr>
            <w:tcW w:w="7229" w:type="dxa"/>
            <w:tcBorders>
              <w:top w:val="single" w:sz="6" w:space="0" w:color="auto"/>
              <w:left w:val="single" w:sz="6" w:space="0" w:color="auto"/>
              <w:bottom w:val="single" w:sz="6" w:space="0" w:color="auto"/>
              <w:right w:val="single" w:sz="6" w:space="0" w:color="auto"/>
            </w:tcBorders>
          </w:tcPr>
          <w:p w:rsidR="009F387A" w:rsidRPr="004C0E2D" w:rsidRDefault="009F387A" w:rsidP="00C17A42">
            <w:pPr>
              <w:shd w:val="clear" w:color="auto" w:fill="FFFFFF"/>
              <w:spacing w:before="100" w:beforeAutospacing="1" w:after="100" w:afterAutospacing="1"/>
              <w:jc w:val="both"/>
              <w:rPr>
                <w:rFonts w:ascii="Calibri" w:hAnsi="Calibri" w:cs="Calibri"/>
                <w:color w:val="000000"/>
                <w:sz w:val="18"/>
                <w:szCs w:val="18"/>
                <w:shd w:val="clear" w:color="auto" w:fill="FFFFFF"/>
              </w:rPr>
            </w:pPr>
            <w:r w:rsidRPr="004C0E2D">
              <w:rPr>
                <w:rFonts w:ascii="Calibri" w:hAnsi="Calibri" w:cs="Calibri"/>
                <w:sz w:val="18"/>
                <w:szCs w:val="18"/>
              </w:rPr>
              <w:t>22 января 2015 года был подписан Меморандум о взаимопонимании между Правительством Республики Казахстан и Организацией экономического сотрудничества и развития (ОЭСР) в отношении Страновой программы, направленной на содействие Казахстану в реализации национальных реформ. Уже сейчас Казахстан принял ряд правовых инструментов ОЭСР, все более активно участвует в структурах и проектах ОЭСР, налаживает обмен информацией и данными для углубленного анализа проводимой политики. Республика перенимает передовые методики и стандарты, поддерживаемые ОЭСР и государствами-членами, и делится собственными наработками.</w:t>
            </w:r>
          </w:p>
        </w:tc>
      </w:tr>
      <w:tr w:rsidR="009F387A" w:rsidRPr="004C0E2D" w:rsidTr="00BE4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07" w:type="dxa"/>
            <w:tcBorders>
              <w:top w:val="single" w:sz="6" w:space="0" w:color="auto"/>
              <w:left w:val="single" w:sz="6" w:space="0" w:color="auto"/>
              <w:bottom w:val="single" w:sz="6" w:space="0" w:color="auto"/>
              <w:right w:val="single" w:sz="6" w:space="0" w:color="auto"/>
            </w:tcBorders>
          </w:tcPr>
          <w:p w:rsidR="009F387A" w:rsidRPr="004C0E2D" w:rsidRDefault="009F387A" w:rsidP="00C17A42">
            <w:pPr>
              <w:suppressLineNumbers/>
              <w:suppressAutoHyphens/>
              <w:rPr>
                <w:rFonts w:ascii="Calibri" w:hAnsi="Calibri" w:cs="Calibri"/>
                <w:iCs/>
                <w:sz w:val="18"/>
                <w:szCs w:val="18"/>
              </w:rPr>
            </w:pPr>
            <w:r w:rsidRPr="004C0E2D">
              <w:rPr>
                <w:rFonts w:ascii="Calibri" w:hAnsi="Calibri" w:cs="Calibri"/>
                <w:iCs/>
                <w:sz w:val="18"/>
                <w:szCs w:val="18"/>
              </w:rPr>
              <w:t xml:space="preserve">Экономическая и социальная комиссия ООН для Азии и Тихого океана </w:t>
            </w:r>
          </w:p>
        </w:tc>
        <w:tc>
          <w:tcPr>
            <w:tcW w:w="4015" w:type="dxa"/>
            <w:tcBorders>
              <w:top w:val="single" w:sz="6" w:space="0" w:color="auto"/>
              <w:left w:val="single" w:sz="6" w:space="0" w:color="auto"/>
              <w:bottom w:val="single" w:sz="6" w:space="0" w:color="auto"/>
              <w:right w:val="single" w:sz="6" w:space="0" w:color="auto"/>
            </w:tcBorders>
          </w:tcPr>
          <w:p w:rsidR="009F387A" w:rsidRPr="004C0E2D" w:rsidRDefault="009F387A" w:rsidP="00C17A42">
            <w:pPr>
              <w:suppressLineNumbers/>
              <w:suppressAutoHyphens/>
              <w:rPr>
                <w:rFonts w:ascii="Calibri" w:hAnsi="Calibri" w:cs="Calibri"/>
                <w:sz w:val="18"/>
                <w:szCs w:val="18"/>
              </w:rPr>
            </w:pPr>
            <w:r w:rsidRPr="004C0E2D">
              <w:rPr>
                <w:rFonts w:ascii="Calibri" w:hAnsi="Calibri" w:cs="Calibri"/>
                <w:sz w:val="18"/>
                <w:szCs w:val="18"/>
              </w:rPr>
              <w:t xml:space="preserve">Министерство иностранных дел РК </w:t>
            </w:r>
          </w:p>
        </w:tc>
        <w:tc>
          <w:tcPr>
            <w:tcW w:w="1633" w:type="dxa"/>
            <w:tcBorders>
              <w:top w:val="single" w:sz="6" w:space="0" w:color="auto"/>
              <w:left w:val="single" w:sz="6" w:space="0" w:color="auto"/>
              <w:bottom w:val="single" w:sz="6" w:space="0" w:color="auto"/>
              <w:right w:val="single" w:sz="6" w:space="0" w:color="auto"/>
            </w:tcBorders>
          </w:tcPr>
          <w:p w:rsidR="009F387A" w:rsidRPr="004C0E2D" w:rsidRDefault="009F387A" w:rsidP="00C17A42">
            <w:pPr>
              <w:suppressLineNumbers/>
              <w:suppressAutoHyphens/>
              <w:rPr>
                <w:rFonts w:ascii="Calibri" w:hAnsi="Calibri" w:cs="Calibri"/>
                <w:sz w:val="18"/>
                <w:szCs w:val="18"/>
              </w:rPr>
            </w:pPr>
          </w:p>
        </w:tc>
        <w:tc>
          <w:tcPr>
            <w:tcW w:w="7229" w:type="dxa"/>
            <w:tcBorders>
              <w:top w:val="single" w:sz="6" w:space="0" w:color="auto"/>
              <w:left w:val="single" w:sz="6" w:space="0" w:color="auto"/>
              <w:bottom w:val="single" w:sz="6" w:space="0" w:color="auto"/>
              <w:right w:val="single" w:sz="6" w:space="0" w:color="auto"/>
            </w:tcBorders>
          </w:tcPr>
          <w:p w:rsidR="009F387A" w:rsidRPr="004C0E2D" w:rsidRDefault="009F387A" w:rsidP="00F807D5">
            <w:pPr>
              <w:pStyle w:val="af8"/>
              <w:shd w:val="clear" w:color="auto" w:fill="FFFFFF"/>
              <w:spacing w:line="0" w:lineRule="atLeast"/>
              <w:jc w:val="both"/>
              <w:rPr>
                <w:rFonts w:ascii="Calibri" w:hAnsi="Calibri" w:cs="Calibri"/>
                <w:sz w:val="18"/>
                <w:szCs w:val="18"/>
              </w:rPr>
            </w:pPr>
            <w:r w:rsidRPr="004C0E2D">
              <w:rPr>
                <w:rFonts w:ascii="Calibri" w:hAnsi="Calibri" w:cs="Calibri"/>
                <w:sz w:val="18"/>
                <w:szCs w:val="18"/>
              </w:rPr>
              <w:t>ЭСКАТО призван преодолеть некоторые из самых больших проблем регион</w:t>
            </w:r>
            <w:r w:rsidR="0024148A" w:rsidRPr="004C0E2D">
              <w:rPr>
                <w:rFonts w:ascii="Calibri" w:hAnsi="Calibri" w:cs="Calibri"/>
                <w:sz w:val="18"/>
                <w:szCs w:val="18"/>
              </w:rPr>
              <w:t>а путём организации ориентированных</w:t>
            </w:r>
            <w:r w:rsidRPr="004C0E2D">
              <w:rPr>
                <w:rFonts w:ascii="Calibri" w:hAnsi="Calibri" w:cs="Calibri"/>
                <w:sz w:val="18"/>
                <w:szCs w:val="18"/>
              </w:rPr>
              <w:t xml:space="preserve"> проектов</w:t>
            </w:r>
            <w:r w:rsidR="0024148A" w:rsidRPr="004C0E2D">
              <w:rPr>
                <w:rFonts w:ascii="Calibri" w:hAnsi="Calibri" w:cs="Calibri"/>
                <w:sz w:val="18"/>
                <w:szCs w:val="18"/>
              </w:rPr>
              <w:t xml:space="preserve"> на результат</w:t>
            </w:r>
            <w:r w:rsidRPr="004C0E2D">
              <w:rPr>
                <w:rFonts w:ascii="Calibri" w:hAnsi="Calibri" w:cs="Calibri"/>
                <w:sz w:val="18"/>
                <w:szCs w:val="18"/>
              </w:rPr>
              <w:t xml:space="preserve">, технической помощи и укрепления потенциала Казахстана в следующих областях: </w:t>
            </w:r>
          </w:p>
          <w:p w:rsidR="009F387A" w:rsidRPr="004C0E2D" w:rsidRDefault="009F387A" w:rsidP="00F807D5">
            <w:pPr>
              <w:numPr>
                <w:ilvl w:val="0"/>
                <w:numId w:val="29"/>
              </w:numPr>
              <w:shd w:val="clear" w:color="auto" w:fill="FFFFFF"/>
              <w:spacing w:line="0" w:lineRule="atLeast"/>
              <w:ind w:left="384"/>
              <w:jc w:val="both"/>
              <w:rPr>
                <w:rFonts w:ascii="Calibri" w:hAnsi="Calibri" w:cs="Calibri"/>
                <w:sz w:val="18"/>
                <w:szCs w:val="18"/>
              </w:rPr>
            </w:pPr>
            <w:r w:rsidRPr="004C0E2D">
              <w:rPr>
                <w:rFonts w:ascii="Calibri" w:hAnsi="Calibri" w:cs="Calibri"/>
                <w:sz w:val="18"/>
                <w:szCs w:val="18"/>
              </w:rPr>
              <w:t>Макроэкономическая политика и развитие</w:t>
            </w:r>
          </w:p>
          <w:p w:rsidR="009F387A" w:rsidRPr="004C0E2D" w:rsidRDefault="0012482F" w:rsidP="00F807D5">
            <w:pPr>
              <w:numPr>
                <w:ilvl w:val="0"/>
                <w:numId w:val="29"/>
              </w:numPr>
              <w:shd w:val="clear" w:color="auto" w:fill="FFFFFF"/>
              <w:spacing w:line="0" w:lineRule="atLeast"/>
              <w:ind w:left="384"/>
              <w:jc w:val="both"/>
              <w:rPr>
                <w:rFonts w:ascii="Calibri" w:hAnsi="Calibri" w:cs="Calibri"/>
                <w:sz w:val="18"/>
                <w:szCs w:val="18"/>
              </w:rPr>
            </w:pPr>
            <w:hyperlink r:id="rId74" w:tooltip="Торговля" w:history="1">
              <w:r w:rsidR="009F387A" w:rsidRPr="004C0E2D">
                <w:rPr>
                  <w:rStyle w:val="af0"/>
                  <w:rFonts w:ascii="Calibri" w:hAnsi="Calibri" w:cs="Calibri"/>
                  <w:color w:val="auto"/>
                  <w:sz w:val="18"/>
                  <w:szCs w:val="18"/>
                  <w:u w:val="none"/>
                </w:rPr>
                <w:t>Торговля</w:t>
              </w:r>
            </w:hyperlink>
            <w:r w:rsidR="009F387A" w:rsidRPr="004C0E2D">
              <w:rPr>
                <w:rFonts w:ascii="Calibri" w:hAnsi="Calibri" w:cs="Calibri"/>
                <w:sz w:val="18"/>
                <w:szCs w:val="18"/>
              </w:rPr>
              <w:t> и </w:t>
            </w:r>
            <w:hyperlink r:id="rId75" w:tooltip="Инвестиции" w:history="1">
              <w:r w:rsidR="009F387A" w:rsidRPr="004C0E2D">
                <w:rPr>
                  <w:rStyle w:val="af0"/>
                  <w:rFonts w:ascii="Calibri" w:hAnsi="Calibri" w:cs="Calibri"/>
                  <w:color w:val="auto"/>
                  <w:sz w:val="18"/>
                  <w:szCs w:val="18"/>
                  <w:u w:val="none"/>
                </w:rPr>
                <w:t>инвестиции</w:t>
              </w:r>
            </w:hyperlink>
          </w:p>
          <w:p w:rsidR="009F387A" w:rsidRPr="004C0E2D" w:rsidRDefault="0012482F" w:rsidP="00F807D5">
            <w:pPr>
              <w:numPr>
                <w:ilvl w:val="0"/>
                <w:numId w:val="29"/>
              </w:numPr>
              <w:shd w:val="clear" w:color="auto" w:fill="FFFFFF"/>
              <w:spacing w:line="0" w:lineRule="atLeast"/>
              <w:ind w:left="384"/>
              <w:jc w:val="both"/>
              <w:rPr>
                <w:rFonts w:ascii="Calibri" w:hAnsi="Calibri" w:cs="Calibri"/>
                <w:sz w:val="18"/>
                <w:szCs w:val="18"/>
              </w:rPr>
            </w:pPr>
            <w:hyperlink r:id="rId76" w:tooltip="Транспорт" w:history="1">
              <w:r w:rsidR="009F387A" w:rsidRPr="004C0E2D">
                <w:rPr>
                  <w:rStyle w:val="af0"/>
                  <w:rFonts w:ascii="Calibri" w:hAnsi="Calibri" w:cs="Calibri"/>
                  <w:color w:val="auto"/>
                  <w:sz w:val="18"/>
                  <w:szCs w:val="18"/>
                  <w:u w:val="none"/>
                </w:rPr>
                <w:t>Транспорт</w:t>
              </w:r>
            </w:hyperlink>
          </w:p>
          <w:p w:rsidR="009F387A" w:rsidRPr="004C0E2D" w:rsidRDefault="009F387A" w:rsidP="00F807D5">
            <w:pPr>
              <w:numPr>
                <w:ilvl w:val="0"/>
                <w:numId w:val="29"/>
              </w:numPr>
              <w:shd w:val="clear" w:color="auto" w:fill="FFFFFF"/>
              <w:spacing w:line="0" w:lineRule="atLeast"/>
              <w:ind w:left="384"/>
              <w:jc w:val="both"/>
              <w:rPr>
                <w:rFonts w:ascii="Calibri" w:hAnsi="Calibri" w:cs="Calibri"/>
                <w:sz w:val="18"/>
                <w:szCs w:val="18"/>
              </w:rPr>
            </w:pPr>
            <w:r w:rsidRPr="004C0E2D">
              <w:rPr>
                <w:rFonts w:ascii="Calibri" w:hAnsi="Calibri" w:cs="Calibri"/>
                <w:sz w:val="18"/>
                <w:szCs w:val="18"/>
              </w:rPr>
              <w:t>Социальное развитие</w:t>
            </w:r>
          </w:p>
          <w:p w:rsidR="009F387A" w:rsidRPr="004C0E2D" w:rsidRDefault="0012482F" w:rsidP="00F807D5">
            <w:pPr>
              <w:numPr>
                <w:ilvl w:val="0"/>
                <w:numId w:val="29"/>
              </w:numPr>
              <w:shd w:val="clear" w:color="auto" w:fill="FFFFFF"/>
              <w:spacing w:line="0" w:lineRule="atLeast"/>
              <w:ind w:left="384"/>
              <w:jc w:val="both"/>
              <w:rPr>
                <w:rFonts w:ascii="Calibri" w:hAnsi="Calibri" w:cs="Calibri"/>
                <w:sz w:val="18"/>
                <w:szCs w:val="18"/>
              </w:rPr>
            </w:pPr>
            <w:hyperlink r:id="rId77" w:tooltip="Окружающая среда" w:history="1">
              <w:r w:rsidR="009F387A" w:rsidRPr="004C0E2D">
                <w:rPr>
                  <w:rStyle w:val="af0"/>
                  <w:rFonts w:ascii="Calibri" w:hAnsi="Calibri" w:cs="Calibri"/>
                  <w:color w:val="auto"/>
                  <w:sz w:val="18"/>
                  <w:szCs w:val="18"/>
                  <w:u w:val="none"/>
                </w:rPr>
                <w:t>Окружающая среда</w:t>
              </w:r>
            </w:hyperlink>
            <w:r w:rsidR="009F387A" w:rsidRPr="004C0E2D">
              <w:rPr>
                <w:rFonts w:ascii="Calibri" w:hAnsi="Calibri" w:cs="Calibri"/>
                <w:sz w:val="18"/>
                <w:szCs w:val="18"/>
              </w:rPr>
              <w:t> и устойчивое развитие</w:t>
            </w:r>
          </w:p>
          <w:p w:rsidR="009F387A" w:rsidRPr="004C0E2D" w:rsidRDefault="009F387A" w:rsidP="00F807D5">
            <w:pPr>
              <w:numPr>
                <w:ilvl w:val="0"/>
                <w:numId w:val="29"/>
              </w:numPr>
              <w:shd w:val="clear" w:color="auto" w:fill="FFFFFF"/>
              <w:spacing w:line="0" w:lineRule="atLeast"/>
              <w:ind w:left="384"/>
              <w:jc w:val="both"/>
              <w:rPr>
                <w:rFonts w:ascii="Calibri" w:hAnsi="Calibri" w:cs="Calibri"/>
                <w:sz w:val="18"/>
                <w:szCs w:val="18"/>
              </w:rPr>
            </w:pPr>
            <w:r w:rsidRPr="004C0E2D">
              <w:rPr>
                <w:rFonts w:ascii="Calibri" w:hAnsi="Calibri" w:cs="Calibri"/>
                <w:sz w:val="18"/>
                <w:szCs w:val="18"/>
              </w:rPr>
              <w:t>Информационно-коммуникационные технологии и уменьшение риска бедствий</w:t>
            </w:r>
          </w:p>
          <w:p w:rsidR="009F387A" w:rsidRPr="004C0E2D" w:rsidRDefault="009F387A" w:rsidP="00F807D5">
            <w:pPr>
              <w:numPr>
                <w:ilvl w:val="0"/>
                <w:numId w:val="29"/>
              </w:numPr>
              <w:shd w:val="clear" w:color="auto" w:fill="FFFFFF"/>
              <w:spacing w:line="0" w:lineRule="atLeast"/>
              <w:ind w:left="384"/>
              <w:jc w:val="both"/>
              <w:rPr>
                <w:rFonts w:ascii="Calibri" w:hAnsi="Calibri" w:cs="Calibri"/>
                <w:sz w:val="18"/>
                <w:szCs w:val="18"/>
              </w:rPr>
            </w:pPr>
            <w:r w:rsidRPr="004C0E2D">
              <w:rPr>
                <w:rFonts w:ascii="Calibri" w:hAnsi="Calibri" w:cs="Calibri"/>
                <w:sz w:val="18"/>
                <w:szCs w:val="18"/>
              </w:rPr>
              <w:t>Статистика</w:t>
            </w:r>
          </w:p>
          <w:p w:rsidR="009F387A" w:rsidRPr="004C0E2D" w:rsidRDefault="009F387A" w:rsidP="00F807D5">
            <w:pPr>
              <w:numPr>
                <w:ilvl w:val="0"/>
                <w:numId w:val="29"/>
              </w:numPr>
              <w:shd w:val="clear" w:color="auto" w:fill="FFFFFF"/>
              <w:spacing w:line="0" w:lineRule="atLeast"/>
              <w:ind w:left="384"/>
              <w:jc w:val="both"/>
              <w:rPr>
                <w:rFonts w:ascii="Calibri" w:hAnsi="Calibri" w:cs="Calibri"/>
                <w:sz w:val="18"/>
                <w:szCs w:val="18"/>
              </w:rPr>
            </w:pPr>
            <w:r w:rsidRPr="004C0E2D">
              <w:rPr>
                <w:rFonts w:ascii="Calibri" w:hAnsi="Calibri" w:cs="Calibri"/>
                <w:sz w:val="18"/>
                <w:szCs w:val="18"/>
              </w:rPr>
              <w:t>Субрегиональная деятельность в целях развития</w:t>
            </w:r>
          </w:p>
          <w:p w:rsidR="009F387A" w:rsidRPr="004C0E2D" w:rsidRDefault="009F387A" w:rsidP="00F807D5">
            <w:pPr>
              <w:spacing w:line="0" w:lineRule="atLeast"/>
              <w:jc w:val="both"/>
              <w:rPr>
                <w:rFonts w:ascii="Calibri" w:hAnsi="Calibri" w:cs="Calibri"/>
                <w:sz w:val="18"/>
                <w:szCs w:val="18"/>
              </w:rPr>
            </w:pPr>
            <w:r w:rsidRPr="004C0E2D">
              <w:rPr>
                <w:rFonts w:ascii="Calibri" w:hAnsi="Calibri" w:cs="Calibri"/>
                <w:color w:val="000000"/>
                <w:sz w:val="18"/>
                <w:szCs w:val="18"/>
                <w:shd w:val="clear" w:color="auto" w:fill="FFFFFF"/>
              </w:rPr>
              <w:t xml:space="preserve"> За период сотрудничества Казахстана и ЭСКАТО достигнуты успехи в различных сферах. В том числе в программах ЭСКАТО по вопросам стран, не имеющих выхода к морю, инвестиционного сотрудничества и развития торговли, охраны окружающей среды и управления природными ресурсами.</w:t>
            </w:r>
          </w:p>
        </w:tc>
      </w:tr>
      <w:tr w:rsidR="009F387A" w:rsidRPr="004C0E2D" w:rsidTr="00BE4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07" w:type="dxa"/>
            <w:tcBorders>
              <w:top w:val="single" w:sz="6" w:space="0" w:color="auto"/>
              <w:left w:val="single" w:sz="6" w:space="0" w:color="auto"/>
              <w:bottom w:val="single" w:sz="6" w:space="0" w:color="auto"/>
              <w:right w:val="single" w:sz="6" w:space="0" w:color="auto"/>
            </w:tcBorders>
          </w:tcPr>
          <w:p w:rsidR="009F387A" w:rsidRPr="004C0E2D" w:rsidRDefault="009F387A" w:rsidP="00C17A42">
            <w:pPr>
              <w:suppressLineNumbers/>
              <w:suppressAutoHyphens/>
              <w:rPr>
                <w:rFonts w:ascii="Calibri" w:hAnsi="Calibri" w:cs="Calibri"/>
                <w:iCs/>
                <w:sz w:val="18"/>
                <w:szCs w:val="18"/>
              </w:rPr>
            </w:pPr>
            <w:r w:rsidRPr="004C0E2D">
              <w:rPr>
                <w:rFonts w:ascii="Calibri" w:hAnsi="Calibri" w:cs="Calibri"/>
                <w:sz w:val="18"/>
                <w:szCs w:val="18"/>
              </w:rPr>
              <w:t>Проект «Создание ключевых элементов национальных систем рационального регулирования химических веществ в отдельных странах Восточной Европы, Кавказа и Центральной Азии».</w:t>
            </w:r>
          </w:p>
        </w:tc>
        <w:tc>
          <w:tcPr>
            <w:tcW w:w="4015" w:type="dxa"/>
            <w:tcBorders>
              <w:top w:val="single" w:sz="6" w:space="0" w:color="auto"/>
              <w:left w:val="single" w:sz="6" w:space="0" w:color="auto"/>
              <w:bottom w:val="single" w:sz="6" w:space="0" w:color="auto"/>
              <w:right w:val="single" w:sz="6" w:space="0" w:color="auto"/>
            </w:tcBorders>
          </w:tcPr>
          <w:p w:rsidR="009F387A" w:rsidRPr="004C0E2D" w:rsidRDefault="009F387A" w:rsidP="00C17A42">
            <w:pPr>
              <w:suppressLineNumbers/>
              <w:suppressAutoHyphens/>
              <w:rPr>
                <w:rFonts w:ascii="Calibri" w:hAnsi="Calibri" w:cs="Calibri"/>
                <w:sz w:val="18"/>
                <w:szCs w:val="18"/>
              </w:rPr>
            </w:pPr>
            <w:r w:rsidRPr="004C0E2D">
              <w:rPr>
                <w:rFonts w:ascii="Calibri" w:hAnsi="Calibri" w:cs="Calibri"/>
                <w:sz w:val="18"/>
                <w:szCs w:val="18"/>
              </w:rPr>
              <w:t>Министерство экологии, геологии и природных ресурсов</w:t>
            </w:r>
          </w:p>
        </w:tc>
        <w:tc>
          <w:tcPr>
            <w:tcW w:w="1633" w:type="dxa"/>
            <w:tcBorders>
              <w:top w:val="single" w:sz="6" w:space="0" w:color="auto"/>
              <w:left w:val="single" w:sz="6" w:space="0" w:color="auto"/>
              <w:bottom w:val="single" w:sz="6" w:space="0" w:color="auto"/>
              <w:right w:val="single" w:sz="6" w:space="0" w:color="auto"/>
            </w:tcBorders>
          </w:tcPr>
          <w:p w:rsidR="009F387A" w:rsidRPr="004C0E2D" w:rsidRDefault="009F387A" w:rsidP="00C17A42">
            <w:pPr>
              <w:suppressLineNumbers/>
              <w:suppressAutoHyphens/>
              <w:rPr>
                <w:rFonts w:ascii="Calibri" w:hAnsi="Calibri" w:cs="Calibri"/>
                <w:sz w:val="18"/>
                <w:szCs w:val="18"/>
              </w:rPr>
            </w:pPr>
            <w:r w:rsidRPr="004C0E2D">
              <w:rPr>
                <w:rFonts w:ascii="Calibri" w:hAnsi="Calibri" w:cs="Calibri"/>
                <w:sz w:val="18"/>
                <w:szCs w:val="18"/>
              </w:rPr>
              <w:t>Министерство иностранных дел РК</w:t>
            </w:r>
          </w:p>
        </w:tc>
        <w:tc>
          <w:tcPr>
            <w:tcW w:w="7229" w:type="dxa"/>
            <w:tcBorders>
              <w:top w:val="single" w:sz="6" w:space="0" w:color="auto"/>
              <w:left w:val="single" w:sz="6" w:space="0" w:color="auto"/>
              <w:bottom w:val="single" w:sz="6" w:space="0" w:color="auto"/>
              <w:right w:val="single" w:sz="6" w:space="0" w:color="auto"/>
            </w:tcBorders>
          </w:tcPr>
          <w:p w:rsidR="009F387A" w:rsidRPr="004C0E2D" w:rsidRDefault="009F387A" w:rsidP="00F807D5">
            <w:pPr>
              <w:pStyle w:val="a4"/>
              <w:tabs>
                <w:tab w:val="left" w:pos="7020"/>
              </w:tabs>
              <w:spacing w:line="240" w:lineRule="auto"/>
              <w:ind w:firstLine="0"/>
              <w:rPr>
                <w:rFonts w:ascii="Calibri" w:hAnsi="Calibri" w:cs="Calibri"/>
                <w:sz w:val="18"/>
                <w:szCs w:val="18"/>
              </w:rPr>
            </w:pPr>
            <w:r w:rsidRPr="004C0E2D">
              <w:rPr>
                <w:rFonts w:ascii="Calibri" w:hAnsi="Calibri" w:cs="Calibri"/>
                <w:sz w:val="18"/>
                <w:szCs w:val="18"/>
              </w:rPr>
              <w:t>В республике с 2018 года реализуется проект «Создание ключевых элементов национальных систем рационального регулирования химических веществ в отдельных странах Восточной Европы, Кавказа и Центральной Азии». Партнерами Казахстана по его реализации являются Грузия и Республика Беларусь. Цель проекта заключается в обмене опытом по внедрению рационального регулирования химических веществ между странами-участниками; совершенствовании законодательства в сфере их регулирования; разработке технической базы для онлайн-сбора и обмена информацией о химических веществах, формирование национальной части Реестра химических веществ и смесей, предусмотренного ТР ЕАЭС «О безопасности химической продукции»; повышении осведомленности населения о влияниях химических веществ на организм человека и окружающую среду.</w:t>
            </w:r>
          </w:p>
        </w:tc>
      </w:tr>
    </w:tbl>
    <w:p w:rsidR="009F387A" w:rsidRPr="004C0E2D" w:rsidRDefault="009F387A" w:rsidP="009F387A">
      <w:pPr>
        <w:rPr>
          <w:rFonts w:cs="Arial"/>
          <w:sz w:val="16"/>
          <w:szCs w:val="16"/>
        </w:rPr>
      </w:pPr>
    </w:p>
    <w:p w:rsidR="009F387A" w:rsidRPr="004C0E2D" w:rsidRDefault="009F387A" w:rsidP="009F387A">
      <w:pPr>
        <w:pStyle w:val="a4"/>
        <w:tabs>
          <w:tab w:val="left" w:pos="426"/>
          <w:tab w:val="left" w:pos="7020"/>
        </w:tabs>
        <w:ind w:firstLine="720"/>
        <w:rPr>
          <w:rFonts w:cs="Arial"/>
          <w:sz w:val="20"/>
          <w:szCs w:val="20"/>
        </w:rPr>
      </w:pPr>
    </w:p>
    <w:p w:rsidR="009F387A" w:rsidRDefault="009F387A" w:rsidP="009F387A">
      <w:pPr>
        <w:ind w:firstLine="708"/>
        <w:rPr>
          <w:rFonts w:cs="Arial"/>
          <w:szCs w:val="20"/>
        </w:rPr>
        <w:sectPr w:rsidR="009F387A" w:rsidSect="009F387A">
          <w:pgSz w:w="16838" w:h="11906" w:orient="landscape"/>
          <w:pgMar w:top="1701" w:right="1134" w:bottom="850" w:left="1134" w:header="708" w:footer="708" w:gutter="0"/>
          <w:cols w:space="708"/>
          <w:docGrid w:linePitch="360"/>
        </w:sectPr>
      </w:pPr>
    </w:p>
    <w:p w:rsidR="0033675B" w:rsidRDefault="0033675B" w:rsidP="0033675B">
      <w:pPr>
        <w:pStyle w:val="a4"/>
        <w:spacing w:before="0" w:line="240" w:lineRule="auto"/>
        <w:rPr>
          <w:rFonts w:ascii="Calibri" w:hAnsi="Calibri" w:cs="Calibri"/>
          <w:sz w:val="24"/>
          <w:szCs w:val="24"/>
        </w:rPr>
      </w:pPr>
      <w:r w:rsidRPr="00211E3F">
        <w:rPr>
          <w:rFonts w:ascii="Calibri" w:hAnsi="Calibri" w:cs="Calibri"/>
          <w:sz w:val="24"/>
          <w:szCs w:val="24"/>
        </w:rPr>
        <w:t xml:space="preserve">Республика Казахстан активно участвует в международном регулировании вопросов химической </w:t>
      </w:r>
      <w:r>
        <w:rPr>
          <w:rFonts w:ascii="Calibri" w:hAnsi="Calibri" w:cs="Calibri"/>
          <w:sz w:val="24"/>
          <w:szCs w:val="24"/>
        </w:rPr>
        <w:t>безопасности</w:t>
      </w:r>
      <w:r w:rsidRPr="00211E3F">
        <w:rPr>
          <w:rFonts w:ascii="Calibri" w:hAnsi="Calibri" w:cs="Calibri"/>
          <w:sz w:val="24"/>
          <w:szCs w:val="24"/>
        </w:rPr>
        <w:t>. Казахстан ратифицировал многие международные соглашения и конвенции в области обеспе</w:t>
      </w:r>
      <w:r>
        <w:rPr>
          <w:rFonts w:ascii="Calibri" w:hAnsi="Calibri" w:cs="Calibri"/>
          <w:sz w:val="24"/>
          <w:szCs w:val="24"/>
        </w:rPr>
        <w:t>чения химической безопасности.</w:t>
      </w:r>
    </w:p>
    <w:p w:rsidR="0033675B" w:rsidRDefault="00BF753E" w:rsidP="0033675B">
      <w:pPr>
        <w:pStyle w:val="a4"/>
        <w:spacing w:before="0" w:line="240" w:lineRule="auto"/>
        <w:rPr>
          <w:rFonts w:ascii="Calibri" w:hAnsi="Calibri" w:cs="Calibri"/>
          <w:sz w:val="24"/>
          <w:szCs w:val="24"/>
        </w:rPr>
      </w:pPr>
      <w:r>
        <w:rPr>
          <w:rFonts w:ascii="Calibri" w:hAnsi="Calibri" w:cs="Calibri"/>
          <w:sz w:val="24"/>
          <w:szCs w:val="24"/>
        </w:rPr>
        <w:t>В т</w:t>
      </w:r>
      <w:r w:rsidR="0033675B">
        <w:rPr>
          <w:rFonts w:ascii="Calibri" w:hAnsi="Calibri" w:cs="Calibri"/>
          <w:sz w:val="24"/>
          <w:szCs w:val="24"/>
        </w:rPr>
        <w:t>аблице 12.В представлены международные соглашения и процедуры, которые Казахстан принял в части управления химическими веществами.</w:t>
      </w:r>
    </w:p>
    <w:p w:rsidR="0033675B" w:rsidRDefault="0033675B" w:rsidP="0033675B">
      <w:pPr>
        <w:pStyle w:val="a4"/>
        <w:spacing w:before="0" w:line="240" w:lineRule="auto"/>
        <w:rPr>
          <w:rFonts w:ascii="Calibri" w:hAnsi="Calibri" w:cs="Calibri"/>
          <w:sz w:val="24"/>
          <w:szCs w:val="24"/>
        </w:rPr>
      </w:pPr>
    </w:p>
    <w:p w:rsidR="0033675B" w:rsidRDefault="0033675B" w:rsidP="0033675B">
      <w:pPr>
        <w:pStyle w:val="af5"/>
        <w:spacing w:before="0" w:after="0" w:line="0" w:lineRule="atLeast"/>
        <w:jc w:val="center"/>
        <w:rPr>
          <w:rFonts w:ascii="Calibri" w:hAnsi="Calibri" w:cs="Calibri"/>
          <w:i w:val="0"/>
          <w:color w:val="auto"/>
          <w:sz w:val="24"/>
          <w:szCs w:val="24"/>
        </w:rPr>
      </w:pPr>
      <w:r w:rsidRPr="003868BE">
        <w:rPr>
          <w:rFonts w:ascii="Calibri" w:hAnsi="Calibri" w:cs="Calibri"/>
          <w:i w:val="0"/>
          <w:color w:val="auto"/>
          <w:sz w:val="24"/>
          <w:szCs w:val="24"/>
        </w:rPr>
        <w:t>Таблица 12.В: Участие в международных соглашениях/процедурах по управлению химическими веществами</w:t>
      </w:r>
    </w:p>
    <w:p w:rsidR="0033675B" w:rsidRPr="0033675B" w:rsidRDefault="0033675B" w:rsidP="0033675B">
      <w:pPr>
        <w:pStyle w:val="af5"/>
        <w:spacing w:before="0" w:after="0" w:line="0" w:lineRule="atLeast"/>
        <w:jc w:val="center"/>
        <w:rPr>
          <w:rFonts w:ascii="Calibri" w:hAnsi="Calibri" w:cs="Calibri"/>
          <w:i w:val="0"/>
          <w:color w:val="auto"/>
          <w:sz w:val="24"/>
          <w:szCs w:val="24"/>
        </w:rPr>
      </w:pPr>
    </w:p>
    <w:tbl>
      <w:tblPr>
        <w:tblW w:w="9308" w:type="dxa"/>
        <w:tblInd w:w="40" w:type="dxa"/>
        <w:tblLayout w:type="fixed"/>
        <w:tblCellMar>
          <w:left w:w="40" w:type="dxa"/>
          <w:right w:w="40" w:type="dxa"/>
        </w:tblCellMar>
        <w:tblLook w:val="0000" w:firstRow="0" w:lastRow="0" w:firstColumn="0" w:lastColumn="0" w:noHBand="0" w:noVBand="0"/>
      </w:tblPr>
      <w:tblGrid>
        <w:gridCol w:w="1843"/>
        <w:gridCol w:w="2079"/>
        <w:gridCol w:w="5386"/>
      </w:tblGrid>
      <w:tr w:rsidR="009F387A" w:rsidRPr="00C279A4" w:rsidTr="003868BE">
        <w:trPr>
          <w:trHeight w:val="552"/>
          <w:tblHeader/>
        </w:trPr>
        <w:tc>
          <w:tcPr>
            <w:tcW w:w="1843" w:type="dxa"/>
            <w:tcBorders>
              <w:top w:val="single" w:sz="6" w:space="0" w:color="auto"/>
              <w:left w:val="single" w:sz="6" w:space="0" w:color="auto"/>
              <w:bottom w:val="double" w:sz="4" w:space="0" w:color="auto"/>
              <w:right w:val="single" w:sz="6" w:space="0" w:color="auto"/>
            </w:tcBorders>
          </w:tcPr>
          <w:p w:rsidR="009F387A" w:rsidRPr="003868BE" w:rsidRDefault="009F387A" w:rsidP="00C17A42">
            <w:pPr>
              <w:suppressLineNumbers/>
              <w:suppressAutoHyphens/>
              <w:jc w:val="center"/>
              <w:rPr>
                <w:rFonts w:ascii="Calibri" w:hAnsi="Calibri" w:cs="Calibri"/>
                <w:b/>
                <w:iCs/>
                <w:sz w:val="18"/>
                <w:szCs w:val="18"/>
              </w:rPr>
            </w:pPr>
            <w:r w:rsidRPr="003868BE">
              <w:rPr>
                <w:rFonts w:ascii="Calibri" w:hAnsi="Calibri" w:cs="Calibri"/>
                <w:b/>
                <w:iCs/>
                <w:sz w:val="18"/>
                <w:szCs w:val="18"/>
              </w:rPr>
              <w:t xml:space="preserve">Международные соглашения </w:t>
            </w:r>
          </w:p>
        </w:tc>
        <w:tc>
          <w:tcPr>
            <w:tcW w:w="2079" w:type="dxa"/>
            <w:tcBorders>
              <w:top w:val="single" w:sz="6" w:space="0" w:color="auto"/>
              <w:left w:val="single" w:sz="6" w:space="0" w:color="auto"/>
              <w:bottom w:val="double" w:sz="4" w:space="0" w:color="auto"/>
              <w:right w:val="single" w:sz="6" w:space="0" w:color="auto"/>
            </w:tcBorders>
          </w:tcPr>
          <w:p w:rsidR="009F387A" w:rsidRPr="003868BE" w:rsidRDefault="009F387A" w:rsidP="00C17A42">
            <w:pPr>
              <w:suppressLineNumbers/>
              <w:suppressAutoHyphens/>
              <w:jc w:val="center"/>
              <w:rPr>
                <w:rFonts w:ascii="Calibri" w:hAnsi="Calibri" w:cs="Calibri"/>
                <w:b/>
                <w:iCs/>
                <w:sz w:val="18"/>
                <w:szCs w:val="18"/>
              </w:rPr>
            </w:pPr>
            <w:r w:rsidRPr="003868BE">
              <w:rPr>
                <w:rFonts w:ascii="Calibri" w:hAnsi="Calibri" w:cs="Calibri"/>
                <w:b/>
                <w:iCs/>
                <w:sz w:val="18"/>
                <w:szCs w:val="18"/>
              </w:rPr>
              <w:t xml:space="preserve">Агентство, несущее первоочередную ответственность </w:t>
            </w:r>
          </w:p>
        </w:tc>
        <w:tc>
          <w:tcPr>
            <w:tcW w:w="5386" w:type="dxa"/>
            <w:tcBorders>
              <w:top w:val="single" w:sz="6" w:space="0" w:color="auto"/>
              <w:left w:val="single" w:sz="6" w:space="0" w:color="auto"/>
              <w:bottom w:val="double" w:sz="4" w:space="0" w:color="auto"/>
              <w:right w:val="single" w:sz="6" w:space="0" w:color="auto"/>
            </w:tcBorders>
          </w:tcPr>
          <w:p w:rsidR="009F387A" w:rsidRPr="003868BE" w:rsidRDefault="009F387A" w:rsidP="00C17A42">
            <w:pPr>
              <w:suppressLineNumbers/>
              <w:suppressAutoHyphens/>
              <w:jc w:val="center"/>
              <w:rPr>
                <w:rFonts w:ascii="Calibri" w:hAnsi="Calibri" w:cs="Calibri"/>
                <w:b/>
                <w:iCs/>
                <w:sz w:val="18"/>
                <w:szCs w:val="18"/>
              </w:rPr>
            </w:pPr>
            <w:r w:rsidRPr="003868BE">
              <w:rPr>
                <w:rFonts w:ascii="Calibri" w:hAnsi="Calibri" w:cs="Calibri"/>
                <w:b/>
                <w:iCs/>
                <w:sz w:val="18"/>
                <w:szCs w:val="18"/>
              </w:rPr>
              <w:t>Национальные действия по осуществлению соглашений</w:t>
            </w:r>
          </w:p>
        </w:tc>
      </w:tr>
      <w:tr w:rsidR="009F387A" w:rsidRPr="00C279A4" w:rsidTr="003868BE">
        <w:tc>
          <w:tcPr>
            <w:tcW w:w="1843" w:type="dxa"/>
            <w:tcBorders>
              <w:top w:val="single" w:sz="6" w:space="0" w:color="auto"/>
              <w:left w:val="single" w:sz="6" w:space="0" w:color="auto"/>
              <w:bottom w:val="single" w:sz="6" w:space="0" w:color="auto"/>
              <w:right w:val="single" w:sz="6" w:space="0" w:color="auto"/>
            </w:tcBorders>
          </w:tcPr>
          <w:p w:rsidR="009F387A" w:rsidRPr="004C0E2D" w:rsidRDefault="009F387A" w:rsidP="00C17A42">
            <w:pPr>
              <w:rPr>
                <w:rFonts w:ascii="Calibri" w:hAnsi="Calibri" w:cs="Calibri"/>
                <w:sz w:val="18"/>
                <w:szCs w:val="18"/>
              </w:rPr>
            </w:pPr>
            <w:r w:rsidRPr="004C0E2D">
              <w:rPr>
                <w:rFonts w:ascii="Calibri" w:hAnsi="Calibri" w:cs="Calibri"/>
                <w:bCs/>
                <w:color w:val="000000"/>
                <w:sz w:val="18"/>
                <w:szCs w:val="18"/>
                <w:shd w:val="clear" w:color="auto" w:fill="FFFFFF"/>
              </w:rPr>
              <w:t>Киотский протокол</w:t>
            </w:r>
            <w:r w:rsidRPr="004C0E2D">
              <w:rPr>
                <w:rFonts w:ascii="Calibri" w:hAnsi="Calibri" w:cs="Calibri"/>
                <w:color w:val="000000"/>
                <w:sz w:val="18"/>
                <w:szCs w:val="18"/>
              </w:rPr>
              <w:br/>
            </w:r>
            <w:r w:rsidRPr="004C0E2D">
              <w:rPr>
                <w:rFonts w:ascii="Calibri" w:hAnsi="Calibri" w:cs="Calibri"/>
                <w:bCs/>
                <w:color w:val="000000"/>
                <w:sz w:val="18"/>
                <w:szCs w:val="18"/>
                <w:shd w:val="clear" w:color="auto" w:fill="FFFFFF"/>
              </w:rPr>
              <w:t>к Рамочной конвенции Организации Объединенных Наций</w:t>
            </w:r>
            <w:r w:rsidRPr="004C0E2D">
              <w:rPr>
                <w:rFonts w:ascii="Calibri" w:hAnsi="Calibri" w:cs="Calibri"/>
                <w:color w:val="000000"/>
                <w:sz w:val="18"/>
                <w:szCs w:val="18"/>
              </w:rPr>
              <w:br/>
            </w:r>
            <w:r w:rsidRPr="004C0E2D">
              <w:rPr>
                <w:rFonts w:ascii="Calibri" w:hAnsi="Calibri" w:cs="Calibri"/>
                <w:bCs/>
                <w:color w:val="000000"/>
                <w:sz w:val="18"/>
                <w:szCs w:val="18"/>
                <w:shd w:val="clear" w:color="auto" w:fill="FFFFFF"/>
              </w:rPr>
              <w:t>об изменении климата</w:t>
            </w:r>
          </w:p>
        </w:tc>
        <w:tc>
          <w:tcPr>
            <w:tcW w:w="2079" w:type="dxa"/>
            <w:tcBorders>
              <w:top w:val="single" w:sz="6" w:space="0" w:color="auto"/>
              <w:left w:val="single" w:sz="6" w:space="0" w:color="auto"/>
              <w:bottom w:val="single" w:sz="6" w:space="0" w:color="auto"/>
              <w:right w:val="single" w:sz="6" w:space="0" w:color="auto"/>
            </w:tcBorders>
          </w:tcPr>
          <w:p w:rsidR="009F387A" w:rsidRPr="004C0E2D" w:rsidRDefault="009F387A" w:rsidP="00C17A42">
            <w:pPr>
              <w:suppressLineNumbers/>
              <w:suppressAutoHyphens/>
              <w:jc w:val="both"/>
              <w:rPr>
                <w:rFonts w:ascii="Calibri" w:hAnsi="Calibri" w:cs="Calibri"/>
                <w:iCs/>
                <w:sz w:val="18"/>
                <w:szCs w:val="18"/>
              </w:rPr>
            </w:pPr>
            <w:r w:rsidRPr="004C0E2D">
              <w:rPr>
                <w:rFonts w:ascii="Calibri" w:hAnsi="Calibri" w:cs="Calibri"/>
                <w:iCs/>
                <w:sz w:val="18"/>
                <w:szCs w:val="18"/>
              </w:rPr>
              <w:t>Министерство экологии, геологии и природных ресурсов РК</w:t>
            </w:r>
          </w:p>
        </w:tc>
        <w:tc>
          <w:tcPr>
            <w:tcW w:w="5386" w:type="dxa"/>
            <w:tcBorders>
              <w:top w:val="single" w:sz="6" w:space="0" w:color="auto"/>
              <w:left w:val="single" w:sz="6" w:space="0" w:color="auto"/>
              <w:bottom w:val="single" w:sz="6" w:space="0" w:color="auto"/>
              <w:right w:val="single" w:sz="6" w:space="0" w:color="auto"/>
            </w:tcBorders>
          </w:tcPr>
          <w:p w:rsidR="009F387A" w:rsidRPr="004C0E2D" w:rsidRDefault="009F387A" w:rsidP="00C17A42">
            <w:pPr>
              <w:jc w:val="both"/>
              <w:rPr>
                <w:rFonts w:ascii="Calibri" w:hAnsi="Calibri" w:cs="Calibri"/>
                <w:color w:val="000000"/>
                <w:sz w:val="18"/>
                <w:szCs w:val="18"/>
                <w:shd w:val="clear" w:color="auto" w:fill="FFFFFF"/>
              </w:rPr>
            </w:pPr>
            <w:r w:rsidRPr="004C0E2D">
              <w:rPr>
                <w:rFonts w:ascii="Calibri" w:hAnsi="Calibri" w:cs="Calibri"/>
                <w:color w:val="000000"/>
                <w:sz w:val="18"/>
                <w:szCs w:val="18"/>
                <w:shd w:val="clear" w:color="auto" w:fill="FFFFFF"/>
              </w:rPr>
              <w:t xml:space="preserve">26 марта 2009 года, после почти десятилетнего </w:t>
            </w:r>
            <w:r w:rsidRPr="004C0E2D">
              <w:rPr>
                <w:rFonts w:ascii="Calibri" w:hAnsi="Calibri" w:cs="Calibri"/>
                <w:sz w:val="18"/>
                <w:szCs w:val="18"/>
                <w:shd w:val="clear" w:color="auto" w:fill="FFFFFF"/>
              </w:rPr>
              <w:t>обсуждения, Казахстан ратифицировал </w:t>
            </w:r>
            <w:hyperlink r:id="rId78" w:history="1">
              <w:r w:rsidRPr="004C0E2D">
                <w:rPr>
                  <w:rStyle w:val="af0"/>
                  <w:rFonts w:ascii="Calibri" w:hAnsi="Calibri" w:cs="Calibri"/>
                  <w:color w:val="auto"/>
                  <w:sz w:val="18"/>
                  <w:szCs w:val="18"/>
                  <w:u w:val="none"/>
                  <w:bdr w:val="none" w:sz="0" w:space="0" w:color="auto" w:frame="1"/>
                  <w:shd w:val="clear" w:color="auto" w:fill="FFFFFF"/>
                </w:rPr>
                <w:t>Киотский протокол</w:t>
              </w:r>
            </w:hyperlink>
            <w:r w:rsidRPr="004C0E2D">
              <w:rPr>
                <w:rFonts w:ascii="Calibri" w:hAnsi="Calibri" w:cs="Calibri"/>
                <w:sz w:val="18"/>
                <w:szCs w:val="18"/>
                <w:shd w:val="clear" w:color="auto" w:fill="FFFFFF"/>
              </w:rPr>
              <w:t> к Рамочной конвенции ООН об изменении климата. Помимо оправданного стремления к участию в масштабной борьбе с глобальным потеплением ратификация Киотского протокола</w:t>
            </w:r>
            <w:r w:rsidRPr="004C0E2D">
              <w:rPr>
                <w:rFonts w:ascii="Calibri" w:hAnsi="Calibri" w:cs="Calibri"/>
                <w:color w:val="000000"/>
                <w:sz w:val="18"/>
                <w:szCs w:val="18"/>
                <w:shd w:val="clear" w:color="auto" w:fill="FFFFFF"/>
              </w:rPr>
              <w:t xml:space="preserve"> Казахстаном преследовала ряд экономических целей, включая привлечение инвестиций по механизмам Киотского протокола и участие в глобальной системе торговли эмиссионными квотами.</w:t>
            </w:r>
          </w:p>
          <w:p w:rsidR="009F387A" w:rsidRPr="004C0E2D" w:rsidRDefault="009F387A" w:rsidP="00F807D5">
            <w:pPr>
              <w:jc w:val="both"/>
              <w:rPr>
                <w:rFonts w:ascii="Calibri" w:hAnsi="Calibri" w:cs="Calibri"/>
                <w:sz w:val="18"/>
                <w:szCs w:val="18"/>
              </w:rPr>
            </w:pPr>
            <w:r w:rsidRPr="004C0E2D">
              <w:rPr>
                <w:rFonts w:ascii="Calibri" w:hAnsi="Calibri" w:cs="Calibri"/>
                <w:color w:val="000000"/>
                <w:sz w:val="18"/>
                <w:szCs w:val="18"/>
                <w:shd w:val="clear" w:color="auto" w:fill="FFFFFF"/>
              </w:rPr>
              <w:t xml:space="preserve">В рамках выполнения обязательств по Киотскому протоколу </w:t>
            </w:r>
            <w:r w:rsidRPr="004C0E2D">
              <w:rPr>
                <w:rFonts w:ascii="Calibri" w:hAnsi="Calibri" w:cs="Calibri"/>
                <w:color w:val="000000"/>
                <w:sz w:val="18"/>
                <w:szCs w:val="18"/>
                <w:shd w:val="clear" w:color="auto" w:fill="FFFFFF"/>
                <w:lang w:val="kk-KZ"/>
              </w:rPr>
              <w:t>Казахстан</w:t>
            </w:r>
            <w:r w:rsidRPr="004C0E2D">
              <w:rPr>
                <w:rFonts w:ascii="Calibri" w:hAnsi="Calibri" w:cs="Calibri"/>
                <w:color w:val="000000"/>
                <w:sz w:val="18"/>
                <w:szCs w:val="18"/>
                <w:shd w:val="clear" w:color="auto" w:fill="FFFFFF"/>
              </w:rPr>
              <w:t xml:space="preserve"> предпринимает ряд мер. Это касается, в первую очередь, создания национальной системы отчетности парниковых газов, создания национального регистра углеродных единиц, формирования нац</w:t>
            </w:r>
            <w:r w:rsidR="001830FF" w:rsidRPr="004C0E2D">
              <w:rPr>
                <w:rFonts w:ascii="Calibri" w:hAnsi="Calibri" w:cs="Calibri"/>
                <w:color w:val="000000"/>
                <w:sz w:val="18"/>
                <w:szCs w:val="18"/>
                <w:shd w:val="clear" w:color="auto" w:fill="FFFFFF"/>
              </w:rPr>
              <w:t xml:space="preserve">иональной </w:t>
            </w:r>
            <w:r w:rsidRPr="004C0E2D">
              <w:rPr>
                <w:rFonts w:ascii="Calibri" w:hAnsi="Calibri" w:cs="Calibri"/>
                <w:color w:val="000000"/>
                <w:sz w:val="18"/>
                <w:szCs w:val="18"/>
                <w:shd w:val="clear" w:color="auto" w:fill="FFFFFF"/>
              </w:rPr>
              <w:t>системы торговли квотами и создания необходимой законодательной базы в РК. Казахстан обязался сократить выбросы к 2020 году на 15 %, 2050 году на 25%.</w:t>
            </w:r>
          </w:p>
        </w:tc>
      </w:tr>
      <w:tr w:rsidR="009F387A" w:rsidRPr="00C279A4" w:rsidTr="003868BE">
        <w:tc>
          <w:tcPr>
            <w:tcW w:w="1843" w:type="dxa"/>
            <w:tcBorders>
              <w:top w:val="single" w:sz="6" w:space="0" w:color="auto"/>
              <w:left w:val="single" w:sz="6" w:space="0" w:color="auto"/>
              <w:bottom w:val="single" w:sz="6" w:space="0" w:color="auto"/>
              <w:right w:val="single" w:sz="6" w:space="0" w:color="auto"/>
            </w:tcBorders>
          </w:tcPr>
          <w:p w:rsidR="009F387A" w:rsidRPr="004C0E2D" w:rsidRDefault="009F387A" w:rsidP="00C17A42">
            <w:pPr>
              <w:jc w:val="both"/>
              <w:rPr>
                <w:rFonts w:ascii="Calibri" w:hAnsi="Calibri" w:cs="Calibri"/>
                <w:sz w:val="18"/>
                <w:szCs w:val="18"/>
              </w:rPr>
            </w:pPr>
            <w:r w:rsidRPr="004C0E2D">
              <w:rPr>
                <w:rFonts w:ascii="Calibri" w:hAnsi="Calibri" w:cs="Calibri"/>
                <w:sz w:val="18"/>
                <w:szCs w:val="18"/>
              </w:rPr>
              <w:t xml:space="preserve">Парижское соглашение </w:t>
            </w:r>
          </w:p>
        </w:tc>
        <w:tc>
          <w:tcPr>
            <w:tcW w:w="2079" w:type="dxa"/>
            <w:tcBorders>
              <w:top w:val="single" w:sz="6" w:space="0" w:color="auto"/>
              <w:left w:val="single" w:sz="6" w:space="0" w:color="auto"/>
              <w:bottom w:val="single" w:sz="6" w:space="0" w:color="auto"/>
              <w:right w:val="single" w:sz="6" w:space="0" w:color="auto"/>
            </w:tcBorders>
          </w:tcPr>
          <w:p w:rsidR="009F387A" w:rsidRPr="004C0E2D" w:rsidRDefault="009F387A" w:rsidP="00C17A42">
            <w:pPr>
              <w:suppressLineNumbers/>
              <w:suppressAutoHyphens/>
              <w:rPr>
                <w:rFonts w:ascii="Calibri" w:hAnsi="Calibri" w:cs="Calibri"/>
                <w:iCs/>
                <w:sz w:val="18"/>
                <w:szCs w:val="18"/>
              </w:rPr>
            </w:pPr>
            <w:r w:rsidRPr="004C0E2D">
              <w:rPr>
                <w:rFonts w:ascii="Calibri" w:hAnsi="Calibri" w:cs="Calibri"/>
                <w:iCs/>
                <w:sz w:val="18"/>
                <w:szCs w:val="18"/>
              </w:rPr>
              <w:t>Министерство экологии, геологии и природных ресурсов РК</w:t>
            </w:r>
          </w:p>
        </w:tc>
        <w:tc>
          <w:tcPr>
            <w:tcW w:w="5386" w:type="dxa"/>
            <w:tcBorders>
              <w:top w:val="single" w:sz="6" w:space="0" w:color="auto"/>
              <w:left w:val="single" w:sz="6" w:space="0" w:color="auto"/>
              <w:bottom w:val="single" w:sz="6" w:space="0" w:color="auto"/>
              <w:right w:val="single" w:sz="6" w:space="0" w:color="auto"/>
            </w:tcBorders>
          </w:tcPr>
          <w:p w:rsidR="009F387A" w:rsidRPr="004C0E2D" w:rsidRDefault="009F387A" w:rsidP="001830FF">
            <w:pPr>
              <w:jc w:val="both"/>
              <w:rPr>
                <w:rFonts w:ascii="Calibri" w:hAnsi="Calibri" w:cs="Calibri"/>
                <w:sz w:val="18"/>
                <w:szCs w:val="18"/>
              </w:rPr>
            </w:pPr>
            <w:r w:rsidRPr="004C0E2D">
              <w:rPr>
                <w:rFonts w:ascii="Calibri" w:hAnsi="Calibri" w:cs="Calibri"/>
                <w:sz w:val="18"/>
                <w:szCs w:val="18"/>
                <w:shd w:val="clear" w:color="auto" w:fill="FFFFFF"/>
              </w:rPr>
              <w:t>Казахстаном было подписано Парижское соглашение в соответствии с Указом Президента Республики Казахстан от 20 июля 2016 года, а 27 октября Парламент Республики Казахстан ратифицировал данное </w:t>
            </w:r>
            <w:hyperlink r:id="rId79" w:history="1">
              <w:r w:rsidRPr="004C0E2D">
                <w:rPr>
                  <w:rStyle w:val="af0"/>
                  <w:rFonts w:ascii="Calibri" w:hAnsi="Calibri" w:cs="Calibri"/>
                  <w:color w:val="auto"/>
                  <w:sz w:val="18"/>
                  <w:szCs w:val="18"/>
                  <w:u w:val="none"/>
                  <w:shd w:val="clear" w:color="auto" w:fill="FFFFFF"/>
                </w:rPr>
                <w:t>соглашение</w:t>
              </w:r>
            </w:hyperlink>
            <w:r w:rsidRPr="004C0E2D">
              <w:rPr>
                <w:rFonts w:ascii="Calibri" w:hAnsi="Calibri" w:cs="Calibri"/>
                <w:sz w:val="18"/>
                <w:szCs w:val="18"/>
                <w:shd w:val="clear" w:color="auto" w:fill="FFFFFF"/>
              </w:rPr>
              <w:t xml:space="preserve">. Парижское соглашение </w:t>
            </w:r>
            <w:r w:rsidR="001830FF" w:rsidRPr="004C0E2D">
              <w:rPr>
                <w:rFonts w:ascii="Calibri" w:hAnsi="Calibri" w:cs="Calibri"/>
                <w:sz w:val="18"/>
                <w:szCs w:val="18"/>
                <w:shd w:val="clear" w:color="auto" w:fill="FFFFFF"/>
              </w:rPr>
              <w:t xml:space="preserve">покрывает </w:t>
            </w:r>
            <w:r w:rsidRPr="004C0E2D">
              <w:rPr>
                <w:rFonts w:ascii="Calibri" w:hAnsi="Calibri" w:cs="Calibri"/>
                <w:sz w:val="18"/>
                <w:szCs w:val="18"/>
                <w:shd w:val="clear" w:color="auto" w:fill="FFFFFF"/>
              </w:rPr>
              <w:t>период с 2020 года и действует на бессрочной основе. По временным рамкам действия оно заменяет собой Киотский протокол к Рамочной конвенции ООН об изменении климата, однако в отличие от него ядро положений соглашения не ограничивается вопросами смягчения воздействия на климат посредством сокращения или ограничения выбросов парниковых газов. Присоединившись к Парижскому соглашению по климату, Казахстан обязался к 2030 году сократить парниковые выбросы на 15% к уровню 1990 года.</w:t>
            </w:r>
          </w:p>
        </w:tc>
      </w:tr>
      <w:tr w:rsidR="009F387A" w:rsidRPr="00C279A4" w:rsidTr="0033675B">
        <w:trPr>
          <w:trHeight w:val="306"/>
        </w:trPr>
        <w:tc>
          <w:tcPr>
            <w:tcW w:w="1843" w:type="dxa"/>
            <w:tcBorders>
              <w:top w:val="single" w:sz="6" w:space="0" w:color="auto"/>
              <w:left w:val="single" w:sz="6" w:space="0" w:color="auto"/>
              <w:bottom w:val="single" w:sz="6" w:space="0" w:color="auto"/>
              <w:right w:val="single" w:sz="6" w:space="0" w:color="auto"/>
            </w:tcBorders>
          </w:tcPr>
          <w:p w:rsidR="009F387A" w:rsidRPr="004C0E2D" w:rsidRDefault="009F387A" w:rsidP="00C17A42">
            <w:pPr>
              <w:widowControl w:val="0"/>
              <w:rPr>
                <w:rFonts w:ascii="Calibri" w:hAnsi="Calibri" w:cs="Calibri"/>
                <w:sz w:val="18"/>
                <w:szCs w:val="18"/>
              </w:rPr>
            </w:pPr>
            <w:r w:rsidRPr="004C0E2D">
              <w:rPr>
                <w:rFonts w:ascii="Calibri" w:hAnsi="Calibri" w:cs="Calibri"/>
                <w:sz w:val="18"/>
                <w:szCs w:val="18"/>
              </w:rPr>
              <w:t>Венская конвенция об охране о</w:t>
            </w:r>
            <w:r w:rsidR="001830FF" w:rsidRPr="004C0E2D">
              <w:rPr>
                <w:rFonts w:ascii="Calibri" w:hAnsi="Calibri" w:cs="Calibri"/>
                <w:sz w:val="18"/>
                <w:szCs w:val="18"/>
              </w:rPr>
              <w:t xml:space="preserve">зонового слоя, Вена, </w:t>
            </w:r>
            <w:r w:rsidRPr="004C0E2D">
              <w:rPr>
                <w:rFonts w:ascii="Calibri" w:hAnsi="Calibri" w:cs="Calibri"/>
                <w:sz w:val="18"/>
                <w:szCs w:val="18"/>
              </w:rPr>
              <w:t>22 марта 1985 г.</w:t>
            </w:r>
          </w:p>
          <w:p w:rsidR="009F387A" w:rsidRPr="004C0E2D" w:rsidRDefault="009F387A" w:rsidP="00C17A42">
            <w:pPr>
              <w:suppressLineNumbers/>
              <w:suppressAutoHyphens/>
              <w:rPr>
                <w:rFonts w:ascii="Calibri" w:hAnsi="Calibri" w:cs="Calibri"/>
                <w:iCs/>
                <w:sz w:val="18"/>
                <w:szCs w:val="18"/>
              </w:rPr>
            </w:pPr>
          </w:p>
        </w:tc>
        <w:tc>
          <w:tcPr>
            <w:tcW w:w="2079" w:type="dxa"/>
            <w:tcBorders>
              <w:top w:val="single" w:sz="6" w:space="0" w:color="auto"/>
              <w:left w:val="single" w:sz="6" w:space="0" w:color="auto"/>
              <w:bottom w:val="single" w:sz="6" w:space="0" w:color="auto"/>
              <w:right w:val="single" w:sz="6" w:space="0" w:color="auto"/>
            </w:tcBorders>
          </w:tcPr>
          <w:p w:rsidR="009F387A" w:rsidRPr="004C0E2D" w:rsidRDefault="009F387A" w:rsidP="00C17A42">
            <w:pPr>
              <w:suppressLineNumbers/>
              <w:suppressAutoHyphens/>
              <w:rPr>
                <w:rFonts w:ascii="Calibri" w:hAnsi="Calibri" w:cs="Calibri"/>
                <w:iCs/>
                <w:sz w:val="18"/>
                <w:szCs w:val="18"/>
              </w:rPr>
            </w:pPr>
            <w:r w:rsidRPr="004C0E2D">
              <w:rPr>
                <w:rFonts w:ascii="Calibri" w:hAnsi="Calibri" w:cs="Calibri"/>
                <w:iCs/>
                <w:sz w:val="18"/>
                <w:szCs w:val="18"/>
              </w:rPr>
              <w:t>Министерство экологии, геологии и природных ресурсов РК, Министерство энергетики РК.</w:t>
            </w:r>
          </w:p>
        </w:tc>
        <w:tc>
          <w:tcPr>
            <w:tcW w:w="5386" w:type="dxa"/>
            <w:tcBorders>
              <w:top w:val="single" w:sz="6" w:space="0" w:color="auto"/>
              <w:left w:val="single" w:sz="6" w:space="0" w:color="auto"/>
              <w:bottom w:val="single" w:sz="6" w:space="0" w:color="auto"/>
              <w:right w:val="single" w:sz="6" w:space="0" w:color="auto"/>
            </w:tcBorders>
          </w:tcPr>
          <w:p w:rsidR="009F387A" w:rsidRPr="004C0E2D" w:rsidRDefault="009F387A" w:rsidP="00F807D5">
            <w:pPr>
              <w:pStyle w:val="affe"/>
              <w:jc w:val="both"/>
              <w:rPr>
                <w:rFonts w:ascii="Calibri" w:hAnsi="Calibri" w:cs="Calibri"/>
                <w:sz w:val="18"/>
                <w:szCs w:val="18"/>
              </w:rPr>
            </w:pPr>
            <w:r w:rsidRPr="004C0E2D">
              <w:rPr>
                <w:rFonts w:ascii="Calibri" w:hAnsi="Calibri" w:cs="Calibri"/>
                <w:sz w:val="18"/>
                <w:szCs w:val="18"/>
              </w:rPr>
              <w:t xml:space="preserve">Венская конвенция об охране озонового слоя (1985) ставит целью сотрудничество государств в исследовании и научной оценке состояния озонового слоя, обмене соответствующей информацией и принятии мер по предотвращению деятельности, потенциально угрожающей озоновому слою. Конвенция ратифицирована 30.10.1997г. №177-I. </w:t>
            </w:r>
          </w:p>
          <w:p w:rsidR="009F387A" w:rsidRPr="004C0E2D" w:rsidRDefault="009F387A" w:rsidP="00F807D5">
            <w:pPr>
              <w:pStyle w:val="affe"/>
              <w:jc w:val="both"/>
              <w:rPr>
                <w:rFonts w:ascii="Calibri" w:hAnsi="Calibri" w:cs="Calibri"/>
                <w:sz w:val="18"/>
                <w:szCs w:val="18"/>
              </w:rPr>
            </w:pPr>
            <w:r w:rsidRPr="004C0E2D">
              <w:rPr>
                <w:rFonts w:ascii="Calibri" w:hAnsi="Calibri" w:cs="Calibri"/>
                <w:sz w:val="18"/>
                <w:szCs w:val="18"/>
                <w:lang w:val="kk-KZ"/>
              </w:rPr>
              <w:t>Положения Венской конвенции интегрирован в Экологический кодекс Республики Казахстан</w:t>
            </w:r>
            <w:r w:rsidRPr="004C0E2D">
              <w:rPr>
                <w:rFonts w:ascii="Calibri" w:hAnsi="Calibri" w:cs="Calibri"/>
                <w:sz w:val="18"/>
                <w:szCs w:val="18"/>
              </w:rPr>
              <w:t>. Осуществляется лицензирование импорта/</w:t>
            </w:r>
            <w:r w:rsidR="001830FF" w:rsidRPr="004C0E2D">
              <w:rPr>
                <w:rFonts w:ascii="Calibri" w:hAnsi="Calibri" w:cs="Calibri"/>
                <w:sz w:val="18"/>
                <w:szCs w:val="18"/>
              </w:rPr>
              <w:t xml:space="preserve">экспорта </w:t>
            </w:r>
            <w:r w:rsidRPr="004C0E2D">
              <w:rPr>
                <w:rFonts w:ascii="Calibri" w:hAnsi="Calibri" w:cs="Calibri"/>
                <w:sz w:val="18"/>
                <w:szCs w:val="18"/>
              </w:rPr>
              <w:t xml:space="preserve">озоноразрушающих веществ (ОРВ) в части лицензирования импорта и экспорта продукции, подлежащей экспортному контролю; Перечень товаров, экспорт и (или) импорт которых подлежат лицензированию – включает «Экспорт и импорт озоноразрушающих вещества», лицензиар – Министерство энергетики РК. В РК на базе РГП «Казгидромет» ведется мониторинг озонового слоя Земли. Наблюдения за общим содержанием озона (ОСО) проводятся на 5 метеорологических станциях РГП «Казгидромет»: </w:t>
            </w:r>
          </w:p>
          <w:p w:rsidR="009F387A" w:rsidRPr="004C0E2D" w:rsidRDefault="009F387A" w:rsidP="00F807D5">
            <w:pPr>
              <w:pStyle w:val="affe"/>
              <w:jc w:val="both"/>
              <w:rPr>
                <w:rFonts w:ascii="Calibri" w:hAnsi="Calibri" w:cs="Calibri"/>
                <w:sz w:val="18"/>
                <w:szCs w:val="18"/>
              </w:rPr>
            </w:pPr>
            <w:r w:rsidRPr="004C0E2D">
              <w:rPr>
                <w:rFonts w:ascii="Calibri" w:hAnsi="Calibri" w:cs="Calibri"/>
                <w:sz w:val="18"/>
                <w:szCs w:val="18"/>
              </w:rPr>
              <w:t>1.</w:t>
            </w:r>
            <w:r w:rsidR="00F807D5">
              <w:rPr>
                <w:rFonts w:ascii="Calibri" w:hAnsi="Calibri" w:cs="Calibri"/>
                <w:sz w:val="18"/>
                <w:szCs w:val="18"/>
              </w:rPr>
              <w:t xml:space="preserve"> </w:t>
            </w:r>
            <w:r w:rsidRPr="004C0E2D">
              <w:rPr>
                <w:rFonts w:ascii="Calibri" w:hAnsi="Calibri" w:cs="Calibri"/>
                <w:sz w:val="18"/>
                <w:szCs w:val="18"/>
              </w:rPr>
              <w:t xml:space="preserve">Алматы ОГМС (год открытия 1957) </w:t>
            </w:r>
          </w:p>
          <w:p w:rsidR="009F387A" w:rsidRPr="004C0E2D" w:rsidRDefault="009F387A" w:rsidP="00F807D5">
            <w:pPr>
              <w:pStyle w:val="affe"/>
              <w:jc w:val="both"/>
              <w:rPr>
                <w:rFonts w:ascii="Calibri" w:hAnsi="Calibri" w:cs="Calibri"/>
                <w:sz w:val="18"/>
                <w:szCs w:val="18"/>
              </w:rPr>
            </w:pPr>
            <w:r w:rsidRPr="004C0E2D">
              <w:rPr>
                <w:rFonts w:ascii="Calibri" w:hAnsi="Calibri" w:cs="Calibri"/>
                <w:sz w:val="18"/>
                <w:szCs w:val="18"/>
              </w:rPr>
              <w:t xml:space="preserve">2.Аральское море (1976 г.) </w:t>
            </w:r>
          </w:p>
          <w:p w:rsidR="009F387A" w:rsidRPr="004C0E2D" w:rsidRDefault="009F387A" w:rsidP="00F807D5">
            <w:pPr>
              <w:pStyle w:val="affe"/>
              <w:jc w:val="both"/>
              <w:rPr>
                <w:rFonts w:ascii="Calibri" w:hAnsi="Calibri" w:cs="Calibri"/>
                <w:sz w:val="18"/>
                <w:szCs w:val="18"/>
              </w:rPr>
            </w:pPr>
            <w:r w:rsidRPr="004C0E2D">
              <w:rPr>
                <w:rFonts w:ascii="Calibri" w:hAnsi="Calibri" w:cs="Calibri"/>
                <w:sz w:val="18"/>
                <w:szCs w:val="18"/>
              </w:rPr>
              <w:t xml:space="preserve">3.Семипалатинск (1964 г.) </w:t>
            </w:r>
          </w:p>
          <w:p w:rsidR="009F387A" w:rsidRPr="004C0E2D" w:rsidRDefault="009F387A" w:rsidP="00F807D5">
            <w:pPr>
              <w:pStyle w:val="affe"/>
              <w:jc w:val="both"/>
              <w:rPr>
                <w:rFonts w:ascii="Calibri" w:hAnsi="Calibri" w:cs="Calibri"/>
                <w:sz w:val="18"/>
                <w:szCs w:val="18"/>
              </w:rPr>
            </w:pPr>
            <w:r w:rsidRPr="004C0E2D">
              <w:rPr>
                <w:rFonts w:ascii="Calibri" w:hAnsi="Calibri" w:cs="Calibri"/>
                <w:sz w:val="18"/>
                <w:szCs w:val="18"/>
              </w:rPr>
              <w:t xml:space="preserve">4.Караганда (1963 г.) </w:t>
            </w:r>
          </w:p>
          <w:p w:rsidR="009F387A" w:rsidRPr="0033675B" w:rsidRDefault="0033675B" w:rsidP="00F807D5">
            <w:pPr>
              <w:pStyle w:val="affe"/>
              <w:jc w:val="both"/>
              <w:rPr>
                <w:rFonts w:ascii="Calibri" w:hAnsi="Calibri" w:cs="Calibri"/>
                <w:sz w:val="18"/>
                <w:szCs w:val="18"/>
              </w:rPr>
            </w:pPr>
            <w:r>
              <w:rPr>
                <w:rFonts w:ascii="Calibri" w:hAnsi="Calibri" w:cs="Calibri"/>
                <w:sz w:val="18"/>
                <w:szCs w:val="18"/>
              </w:rPr>
              <w:t>5.Атырау (1965 г.)</w:t>
            </w:r>
          </w:p>
        </w:tc>
      </w:tr>
      <w:tr w:rsidR="009F387A" w:rsidRPr="00C279A4" w:rsidTr="003868BE">
        <w:tc>
          <w:tcPr>
            <w:tcW w:w="1843" w:type="dxa"/>
            <w:tcBorders>
              <w:top w:val="single" w:sz="6" w:space="0" w:color="auto"/>
              <w:left w:val="single" w:sz="6" w:space="0" w:color="auto"/>
              <w:bottom w:val="single" w:sz="6" w:space="0" w:color="auto"/>
              <w:right w:val="single" w:sz="6" w:space="0" w:color="auto"/>
            </w:tcBorders>
          </w:tcPr>
          <w:p w:rsidR="009F387A" w:rsidRPr="004C0E2D" w:rsidRDefault="009F387A" w:rsidP="00C17A42">
            <w:pPr>
              <w:widowControl w:val="0"/>
              <w:rPr>
                <w:rFonts w:ascii="Calibri" w:hAnsi="Calibri" w:cs="Calibri"/>
                <w:sz w:val="18"/>
                <w:szCs w:val="18"/>
              </w:rPr>
            </w:pPr>
            <w:r w:rsidRPr="004C0E2D">
              <w:rPr>
                <w:rFonts w:ascii="Calibri" w:hAnsi="Calibri" w:cs="Calibri"/>
                <w:sz w:val="18"/>
                <w:szCs w:val="18"/>
              </w:rPr>
              <w:t>Монреальский протокол по веществам, разрушающим озоновый слой. Монреаль, 16 сентября 1987 г.</w:t>
            </w:r>
          </w:p>
          <w:p w:rsidR="009F387A" w:rsidRPr="004C0E2D" w:rsidRDefault="009F387A" w:rsidP="00C17A42">
            <w:pPr>
              <w:jc w:val="both"/>
              <w:rPr>
                <w:rFonts w:ascii="Calibri" w:hAnsi="Calibri" w:cs="Calibri"/>
                <w:sz w:val="18"/>
                <w:szCs w:val="18"/>
              </w:rPr>
            </w:pPr>
          </w:p>
          <w:p w:rsidR="009F387A" w:rsidRPr="004C0E2D" w:rsidRDefault="009F387A" w:rsidP="00C17A42">
            <w:pPr>
              <w:suppressLineNumbers/>
              <w:suppressAutoHyphens/>
              <w:rPr>
                <w:rFonts w:ascii="Calibri" w:hAnsi="Calibri" w:cs="Calibri"/>
                <w:iCs/>
                <w:sz w:val="18"/>
                <w:szCs w:val="18"/>
              </w:rPr>
            </w:pPr>
          </w:p>
        </w:tc>
        <w:tc>
          <w:tcPr>
            <w:tcW w:w="2079" w:type="dxa"/>
            <w:tcBorders>
              <w:top w:val="single" w:sz="6" w:space="0" w:color="auto"/>
              <w:left w:val="single" w:sz="6" w:space="0" w:color="auto"/>
              <w:bottom w:val="single" w:sz="6" w:space="0" w:color="auto"/>
              <w:right w:val="single" w:sz="6" w:space="0" w:color="auto"/>
            </w:tcBorders>
          </w:tcPr>
          <w:p w:rsidR="009F387A" w:rsidRPr="004C0E2D" w:rsidRDefault="009F387A" w:rsidP="00C17A42">
            <w:pPr>
              <w:suppressLineNumbers/>
              <w:suppressAutoHyphens/>
              <w:rPr>
                <w:rFonts w:ascii="Calibri" w:hAnsi="Calibri" w:cs="Calibri"/>
                <w:iCs/>
                <w:sz w:val="18"/>
                <w:szCs w:val="18"/>
              </w:rPr>
            </w:pPr>
            <w:r w:rsidRPr="004C0E2D">
              <w:rPr>
                <w:rFonts w:ascii="Calibri" w:hAnsi="Calibri" w:cs="Calibri"/>
                <w:iCs/>
                <w:sz w:val="18"/>
                <w:szCs w:val="18"/>
              </w:rPr>
              <w:t xml:space="preserve">Министерство экологии, геологии и природных ресурсов РК, </w:t>
            </w:r>
            <w:r w:rsidRPr="004C0E2D">
              <w:rPr>
                <w:rFonts w:ascii="Calibri" w:hAnsi="Calibri" w:cs="Calibri"/>
                <w:iCs/>
                <w:sz w:val="18"/>
                <w:szCs w:val="18"/>
                <w:lang w:val="kk-KZ"/>
              </w:rPr>
              <w:t>Министерство энергетики РК</w:t>
            </w:r>
            <w:r w:rsidRPr="004C0E2D">
              <w:rPr>
                <w:rFonts w:ascii="Calibri" w:hAnsi="Calibri" w:cs="Calibri"/>
                <w:iCs/>
                <w:sz w:val="18"/>
                <w:szCs w:val="18"/>
              </w:rPr>
              <w:t>.</w:t>
            </w:r>
          </w:p>
        </w:tc>
        <w:tc>
          <w:tcPr>
            <w:tcW w:w="5386" w:type="dxa"/>
            <w:tcBorders>
              <w:top w:val="single" w:sz="6" w:space="0" w:color="auto"/>
              <w:left w:val="single" w:sz="6" w:space="0" w:color="auto"/>
              <w:bottom w:val="single" w:sz="6" w:space="0" w:color="auto"/>
              <w:right w:val="single" w:sz="6" w:space="0" w:color="auto"/>
            </w:tcBorders>
          </w:tcPr>
          <w:p w:rsidR="009F387A" w:rsidRPr="004C0E2D" w:rsidRDefault="009F387A" w:rsidP="00F807D5">
            <w:pPr>
              <w:pStyle w:val="affe"/>
              <w:jc w:val="both"/>
              <w:rPr>
                <w:rFonts w:ascii="Calibri" w:hAnsi="Calibri" w:cs="Calibri"/>
                <w:sz w:val="18"/>
                <w:szCs w:val="18"/>
              </w:rPr>
            </w:pPr>
            <w:r w:rsidRPr="004C0E2D">
              <w:rPr>
                <w:rFonts w:ascii="Calibri" w:hAnsi="Calibri" w:cs="Calibri"/>
                <w:sz w:val="18"/>
                <w:szCs w:val="18"/>
              </w:rPr>
              <w:t>Монреальский протокол по веществам, разрушающим озоновый слой (1987) -</w:t>
            </w:r>
            <w:r w:rsidRPr="004C0E2D">
              <w:rPr>
                <w:rFonts w:ascii="Calibri" w:hAnsi="Calibri" w:cs="Calibri"/>
                <w:sz w:val="18"/>
                <w:szCs w:val="18"/>
                <w:shd w:val="clear" w:color="auto" w:fill="FFFFFF"/>
              </w:rPr>
              <w:t>международный протокол к </w:t>
            </w:r>
            <w:hyperlink r:id="rId80" w:tooltip="Венская конвенция об охране озонового слоя" w:history="1">
              <w:r w:rsidRPr="004C0E2D">
                <w:rPr>
                  <w:rStyle w:val="af0"/>
                  <w:rFonts w:ascii="Calibri" w:hAnsi="Calibri" w:cs="Calibri"/>
                  <w:color w:val="auto"/>
                  <w:sz w:val="18"/>
                  <w:szCs w:val="18"/>
                  <w:u w:val="none"/>
                  <w:shd w:val="clear" w:color="auto" w:fill="FFFFFF"/>
                </w:rPr>
                <w:t>Венской конвенции об охране озонового слоя</w:t>
              </w:r>
            </w:hyperlink>
            <w:r w:rsidRPr="004C0E2D">
              <w:rPr>
                <w:rFonts w:ascii="Calibri" w:hAnsi="Calibri" w:cs="Calibri"/>
                <w:sz w:val="18"/>
                <w:szCs w:val="18"/>
                <w:shd w:val="clear" w:color="auto" w:fill="FFFFFF"/>
              </w:rPr>
              <w:t xml:space="preserve"> разработан с целью защиты </w:t>
            </w:r>
            <w:hyperlink r:id="rId81" w:tooltip="Озоновый слой" w:history="1">
              <w:r w:rsidRPr="004C0E2D">
                <w:rPr>
                  <w:rStyle w:val="af0"/>
                  <w:rFonts w:ascii="Calibri" w:hAnsi="Calibri" w:cs="Calibri"/>
                  <w:color w:val="auto"/>
                  <w:sz w:val="18"/>
                  <w:szCs w:val="18"/>
                  <w:u w:val="none"/>
                  <w:shd w:val="clear" w:color="auto" w:fill="FFFFFF"/>
                </w:rPr>
                <w:t>озонового слоя</w:t>
              </w:r>
            </w:hyperlink>
            <w:r w:rsidRPr="004C0E2D">
              <w:rPr>
                <w:rFonts w:ascii="Calibri" w:hAnsi="Calibri" w:cs="Calibri"/>
                <w:sz w:val="18"/>
                <w:szCs w:val="18"/>
                <w:shd w:val="clear" w:color="auto" w:fill="FFFFFF"/>
              </w:rPr>
              <w:t> с помощью снятия с производства некоторых химических веществ, которые разрушают озоновый слой.</w:t>
            </w:r>
          </w:p>
          <w:p w:rsidR="009F387A" w:rsidRPr="004C0E2D" w:rsidRDefault="009F387A" w:rsidP="001830FF">
            <w:pPr>
              <w:widowControl w:val="0"/>
              <w:ind w:left="7"/>
              <w:jc w:val="both"/>
              <w:rPr>
                <w:rFonts w:ascii="Calibri" w:hAnsi="Calibri" w:cs="Calibri"/>
                <w:sz w:val="18"/>
                <w:szCs w:val="18"/>
              </w:rPr>
            </w:pPr>
            <w:r w:rsidRPr="004C0E2D">
              <w:rPr>
                <w:rFonts w:ascii="Calibri" w:hAnsi="Calibri" w:cs="Calibri"/>
                <w:sz w:val="18"/>
                <w:szCs w:val="18"/>
              </w:rPr>
              <w:t>Закон РК о присоединении издан 30.10.1997г. №176.В 2001 г. Казахстан присоединился к Поправке к Монреальскому протоколу по веществам, разрушающим озоновый слой (Закон РК о присоединении от 07.05.2001 г. №191-II).</w:t>
            </w:r>
          </w:p>
          <w:p w:rsidR="009F387A" w:rsidRPr="004C0E2D" w:rsidRDefault="009F387A" w:rsidP="001830FF">
            <w:pPr>
              <w:widowControl w:val="0"/>
              <w:ind w:left="7"/>
              <w:jc w:val="both"/>
              <w:rPr>
                <w:rFonts w:ascii="Calibri" w:hAnsi="Calibri" w:cs="Calibri"/>
                <w:sz w:val="18"/>
                <w:szCs w:val="18"/>
              </w:rPr>
            </w:pPr>
            <w:r w:rsidRPr="004C0E2D">
              <w:rPr>
                <w:rFonts w:ascii="Calibri" w:hAnsi="Calibri" w:cs="Calibri"/>
                <w:sz w:val="18"/>
                <w:szCs w:val="18"/>
              </w:rPr>
              <w:t xml:space="preserve">Казахстан классифицируется как Сторона, не действующая в рамках ст. 5 Протокола (развивающиеся станы, являющиеся Сторонами Монреальского Протокола) и должен соблюдать обязательства наравне с развитыми странами в соответствии со ст.2 Протокола. </w:t>
            </w:r>
          </w:p>
          <w:p w:rsidR="009F387A" w:rsidRPr="004C0E2D" w:rsidRDefault="009F387A" w:rsidP="001830FF">
            <w:pPr>
              <w:pStyle w:val="33"/>
              <w:ind w:left="7" w:firstLine="0"/>
              <w:rPr>
                <w:rFonts w:ascii="Calibri" w:hAnsi="Calibri" w:cs="Calibri"/>
                <w:sz w:val="18"/>
                <w:szCs w:val="18"/>
              </w:rPr>
            </w:pPr>
            <w:r w:rsidRPr="004C0E2D">
              <w:rPr>
                <w:rFonts w:ascii="Calibri" w:hAnsi="Calibri" w:cs="Calibri"/>
                <w:sz w:val="18"/>
                <w:szCs w:val="18"/>
              </w:rPr>
              <w:t>Ввоз на территорию Республики Казахстан из стран, не входящих в Евразийский экономический союз, и вывоз с территории Республики Казахстан в эти страны озоноразрушающих веществ и содержащей их продукции, осуществляется на основании лицензии, выдаваемой Комитетом экологического регулирования и контроля Министерства энергетики РК. Объемы ежегодного импорта зависят от утвержденных уполномоченным органом в области охраны окружающей среды квот потребления ОРВ, которая в 2017 году, согласно приказу Министра энергетики РК от 04.02.2016 года № 35, составила 71 тонну регулируемых веществ.</w:t>
            </w:r>
          </w:p>
          <w:p w:rsidR="009F387A" w:rsidRPr="004C0E2D" w:rsidRDefault="009F387A" w:rsidP="001830FF">
            <w:pPr>
              <w:pStyle w:val="33"/>
              <w:ind w:left="7" w:firstLine="0"/>
              <w:rPr>
                <w:rFonts w:ascii="Calibri" w:hAnsi="Calibri" w:cs="Calibri"/>
                <w:sz w:val="18"/>
                <w:szCs w:val="18"/>
              </w:rPr>
            </w:pPr>
            <w:r w:rsidRPr="004C0E2D">
              <w:rPr>
                <w:rFonts w:ascii="Calibri" w:hAnsi="Calibri" w:cs="Calibri"/>
                <w:sz w:val="18"/>
                <w:szCs w:val="18"/>
              </w:rPr>
              <w:t>На 59 совещании Комитета по выполнению в рамках процедуры, касающейся несоблюдения Монреальского протокола, состоявшемся в Монреале 18 ноября 2017 года, представитель Казахстана пояснил, что основные причины несоблюдения в 2015 и 2016 годах включали: низкое качество таможенного оборудования, включая детекторы для определения типа озоноразрушающих веществ; недостаток потенциала со стороны технического персонала компаний для перехода на естественные хладагенты; недостаточная информированность общественности о необходимости замены ГХФУ безопасными для озона веществами и о вреде, причиняемом озоноразрушающими веществами; и неконтролируемый импорт веществ из других государств – членов Евразийского экономического союза.</w:t>
            </w:r>
          </w:p>
          <w:p w:rsidR="009F387A" w:rsidRPr="004C0E2D" w:rsidRDefault="009F387A" w:rsidP="001830FF">
            <w:pPr>
              <w:pStyle w:val="33"/>
              <w:ind w:left="7" w:firstLine="0"/>
              <w:rPr>
                <w:rFonts w:ascii="Calibri" w:hAnsi="Calibri" w:cs="Calibri"/>
                <w:sz w:val="18"/>
                <w:szCs w:val="18"/>
              </w:rPr>
            </w:pPr>
            <w:r w:rsidRPr="004C0E2D">
              <w:rPr>
                <w:rFonts w:ascii="Calibri" w:hAnsi="Calibri" w:cs="Calibri"/>
                <w:sz w:val="18"/>
                <w:szCs w:val="18"/>
              </w:rPr>
              <w:t xml:space="preserve">Проект Закона РК «О ратификации Соглашения о перемещении озоноразрушающих веществ и содержащей их продукции и учете озоноразрушающих веществ при осуществлении взаимной торговли государств-членов Евразийского экономического союза и Протокола о присоединении Кыргызской Республики к Соглашению о перемещении озоноразрушающих веществ и содержащей их продукции и учете озоноразрушающих веществ при осуществлении взаимной торговли </w:t>
            </w:r>
            <w:r w:rsidR="001830FF" w:rsidRPr="004C0E2D">
              <w:rPr>
                <w:rFonts w:ascii="Calibri" w:hAnsi="Calibri" w:cs="Calibri"/>
                <w:sz w:val="18"/>
                <w:szCs w:val="18"/>
              </w:rPr>
              <w:t>государств членов</w:t>
            </w:r>
            <w:r w:rsidRPr="004C0E2D">
              <w:rPr>
                <w:rFonts w:ascii="Calibri" w:hAnsi="Calibri" w:cs="Calibri"/>
                <w:sz w:val="18"/>
                <w:szCs w:val="18"/>
              </w:rPr>
              <w:t xml:space="preserve"> Евразийского экономического союза от 29 мая 2015 года» внесен на рассмотрение Мажилиса Парламента РК Постановлением Правительства РК от 30.07.2018 года № 471.</w:t>
            </w:r>
          </w:p>
        </w:tc>
      </w:tr>
      <w:tr w:rsidR="009F387A" w:rsidRPr="00C279A4" w:rsidTr="00F807D5">
        <w:trPr>
          <w:trHeight w:val="2007"/>
        </w:trPr>
        <w:tc>
          <w:tcPr>
            <w:tcW w:w="1843" w:type="dxa"/>
            <w:tcBorders>
              <w:top w:val="single" w:sz="6" w:space="0" w:color="auto"/>
              <w:left w:val="single" w:sz="6" w:space="0" w:color="auto"/>
              <w:bottom w:val="single" w:sz="6" w:space="0" w:color="auto"/>
              <w:right w:val="single" w:sz="6" w:space="0" w:color="auto"/>
            </w:tcBorders>
          </w:tcPr>
          <w:p w:rsidR="009F387A" w:rsidRPr="004C0E2D" w:rsidRDefault="009F387A" w:rsidP="00C17A42">
            <w:pPr>
              <w:widowControl w:val="0"/>
              <w:rPr>
                <w:rFonts w:ascii="Calibri" w:hAnsi="Calibri" w:cs="Calibri"/>
                <w:sz w:val="18"/>
                <w:szCs w:val="18"/>
              </w:rPr>
            </w:pPr>
            <w:r w:rsidRPr="004C0E2D">
              <w:rPr>
                <w:rFonts w:ascii="Calibri" w:hAnsi="Calibri" w:cs="Calibri"/>
                <w:sz w:val="18"/>
                <w:szCs w:val="18"/>
              </w:rPr>
              <w:t>Конвенция об оценке воздействия на окружающую среду в трансграничном контексте (ОВОС). Эспо (Финляндия), 25 февраля 1991 г.</w:t>
            </w:r>
          </w:p>
          <w:p w:rsidR="009F387A" w:rsidRPr="004C0E2D" w:rsidRDefault="009F387A" w:rsidP="00C17A42">
            <w:pPr>
              <w:jc w:val="both"/>
              <w:rPr>
                <w:rFonts w:ascii="Calibri" w:hAnsi="Calibri" w:cs="Calibri"/>
                <w:b/>
                <w:sz w:val="18"/>
                <w:szCs w:val="18"/>
                <w:u w:val="single"/>
              </w:rPr>
            </w:pPr>
          </w:p>
          <w:p w:rsidR="009F387A" w:rsidRPr="004C0E2D" w:rsidRDefault="009F387A" w:rsidP="00C17A42">
            <w:pPr>
              <w:suppressLineNumbers/>
              <w:suppressAutoHyphens/>
              <w:rPr>
                <w:rFonts w:ascii="Calibri" w:hAnsi="Calibri" w:cs="Calibri"/>
                <w:iCs/>
                <w:sz w:val="18"/>
                <w:szCs w:val="18"/>
              </w:rPr>
            </w:pPr>
          </w:p>
        </w:tc>
        <w:tc>
          <w:tcPr>
            <w:tcW w:w="2079" w:type="dxa"/>
            <w:tcBorders>
              <w:top w:val="single" w:sz="6" w:space="0" w:color="auto"/>
              <w:left w:val="single" w:sz="6" w:space="0" w:color="auto"/>
              <w:bottom w:val="single" w:sz="6" w:space="0" w:color="auto"/>
              <w:right w:val="single" w:sz="6" w:space="0" w:color="auto"/>
            </w:tcBorders>
          </w:tcPr>
          <w:p w:rsidR="009F387A" w:rsidRPr="004C0E2D" w:rsidRDefault="009F387A" w:rsidP="00C17A42">
            <w:pPr>
              <w:suppressLineNumbers/>
              <w:suppressAutoHyphens/>
              <w:rPr>
                <w:rFonts w:ascii="Calibri" w:hAnsi="Calibri" w:cs="Calibri"/>
                <w:iCs/>
                <w:sz w:val="18"/>
                <w:szCs w:val="18"/>
              </w:rPr>
            </w:pPr>
            <w:r w:rsidRPr="004C0E2D">
              <w:rPr>
                <w:rFonts w:ascii="Calibri" w:hAnsi="Calibri" w:cs="Calibri"/>
                <w:iCs/>
                <w:sz w:val="18"/>
                <w:szCs w:val="18"/>
                <w:lang w:val="kk-KZ"/>
              </w:rPr>
              <w:t>Министерство внутренних дел РК, Министерство энергетики РК, Министерство экологии, геологии и природных ресурсов РК, Министерство индустрии и инфраструктурного развития РК</w:t>
            </w:r>
          </w:p>
        </w:tc>
        <w:tc>
          <w:tcPr>
            <w:tcW w:w="5386" w:type="dxa"/>
            <w:tcBorders>
              <w:top w:val="single" w:sz="6" w:space="0" w:color="auto"/>
              <w:left w:val="single" w:sz="6" w:space="0" w:color="auto"/>
              <w:bottom w:val="single" w:sz="6" w:space="0" w:color="auto"/>
              <w:right w:val="single" w:sz="6" w:space="0" w:color="auto"/>
            </w:tcBorders>
          </w:tcPr>
          <w:p w:rsidR="009F387A" w:rsidRPr="004C0E2D" w:rsidRDefault="009F387A" w:rsidP="00F807D5">
            <w:pPr>
              <w:jc w:val="both"/>
              <w:rPr>
                <w:rFonts w:ascii="Calibri" w:hAnsi="Calibri" w:cs="Calibri"/>
                <w:sz w:val="18"/>
                <w:szCs w:val="18"/>
              </w:rPr>
            </w:pPr>
            <w:r w:rsidRPr="004C0E2D">
              <w:rPr>
                <w:rFonts w:ascii="Calibri" w:hAnsi="Calibri" w:cs="Calibri"/>
                <w:sz w:val="18"/>
                <w:szCs w:val="18"/>
              </w:rPr>
              <w:t xml:space="preserve">Республика Казахстан ратифицировала Конвенцию 11 января 2001 года. </w:t>
            </w:r>
          </w:p>
          <w:p w:rsidR="009F387A" w:rsidRPr="004C0E2D" w:rsidRDefault="009F387A" w:rsidP="00F807D5">
            <w:pPr>
              <w:jc w:val="both"/>
              <w:rPr>
                <w:rFonts w:ascii="Calibri" w:hAnsi="Calibri" w:cs="Calibri"/>
                <w:i/>
                <w:sz w:val="18"/>
                <w:szCs w:val="18"/>
              </w:rPr>
            </w:pPr>
            <w:r w:rsidRPr="004C0E2D">
              <w:rPr>
                <w:rFonts w:ascii="Calibri" w:hAnsi="Calibri" w:cs="Calibri"/>
                <w:sz w:val="18"/>
                <w:szCs w:val="18"/>
              </w:rPr>
              <w:t>Основной причиной присоединения Казахстана к конвенции ОВОС в трансграничном контексте послужила необходимость решения многочисленных трансграничных проблем, таких как загрязнение трансграничных водотоков и международных озер и в целом окружающей среды.</w:t>
            </w:r>
          </w:p>
          <w:p w:rsidR="009F387A" w:rsidRPr="004C0E2D" w:rsidRDefault="009F387A" w:rsidP="00F807D5">
            <w:pPr>
              <w:jc w:val="both"/>
              <w:rPr>
                <w:rFonts w:ascii="Calibri" w:hAnsi="Calibri" w:cs="Calibri"/>
                <w:i/>
                <w:sz w:val="18"/>
                <w:szCs w:val="18"/>
                <w:lang w:val="kk-KZ"/>
              </w:rPr>
            </w:pPr>
            <w:r w:rsidRPr="004C0E2D">
              <w:rPr>
                <w:rFonts w:ascii="Calibri" w:hAnsi="Calibri" w:cs="Calibri"/>
                <w:sz w:val="18"/>
                <w:szCs w:val="18"/>
              </w:rPr>
              <w:t>В настоящее время, ввиду того что соседние страны, кроме Кыргызстана, не являются сторонами Конвенции об оценке воздействия на окружающую среду в трансграничном контексте практического применения положения в Казахстане не имеется. В перспективе, в связи с ратифицированием Протокола по оценке воздействия на окружающую среду в трансграничном контексте к Рамочной Конвенции по защите морской среды Каспийского моря все производственные проекты по добыче, транспортировке нефти и газа будут подлежать процедуре проведения ОВОС в трансграничном контексте.</w:t>
            </w:r>
          </w:p>
          <w:p w:rsidR="009F387A" w:rsidRPr="0033675B" w:rsidRDefault="009F387A" w:rsidP="00F807D5">
            <w:pPr>
              <w:jc w:val="both"/>
              <w:rPr>
                <w:rFonts w:ascii="Calibri" w:hAnsi="Calibri" w:cs="Calibri"/>
                <w:i/>
                <w:sz w:val="18"/>
                <w:szCs w:val="18"/>
              </w:rPr>
            </w:pPr>
            <w:r w:rsidRPr="004C0E2D">
              <w:rPr>
                <w:rFonts w:ascii="Calibri" w:hAnsi="Calibri" w:cs="Calibri"/>
                <w:sz w:val="18"/>
                <w:szCs w:val="18"/>
              </w:rPr>
              <w:t>Трансграничные экологические проблемы могут способствовать росту напряженности в вопросах государственной независимости. Предполагается, что трансграничные оценки смягчают напряжение между сторонами, где их проводят, поскольку населению предоставляется своевременная информация об окружающей среде из компетентных источников, что по</w:t>
            </w:r>
            <w:r w:rsidR="00F807D5">
              <w:rPr>
                <w:rFonts w:ascii="Calibri" w:hAnsi="Calibri" w:cs="Calibri"/>
                <w:sz w:val="18"/>
                <w:szCs w:val="18"/>
              </w:rPr>
              <w:t>зволяет избежать распространения</w:t>
            </w:r>
            <w:r w:rsidRPr="004C0E2D">
              <w:rPr>
                <w:rFonts w:ascii="Calibri" w:hAnsi="Calibri" w:cs="Calibri"/>
                <w:sz w:val="18"/>
                <w:szCs w:val="18"/>
              </w:rPr>
              <w:t xml:space="preserve"> слухов.</w:t>
            </w:r>
          </w:p>
        </w:tc>
      </w:tr>
      <w:tr w:rsidR="009F387A" w:rsidRPr="00C279A4" w:rsidTr="003868BE">
        <w:tc>
          <w:tcPr>
            <w:tcW w:w="1843" w:type="dxa"/>
            <w:tcBorders>
              <w:top w:val="single" w:sz="6" w:space="0" w:color="auto"/>
              <w:left w:val="single" w:sz="6" w:space="0" w:color="auto"/>
              <w:bottom w:val="single" w:sz="6" w:space="0" w:color="auto"/>
              <w:right w:val="single" w:sz="6" w:space="0" w:color="auto"/>
            </w:tcBorders>
          </w:tcPr>
          <w:p w:rsidR="009F387A" w:rsidRPr="004C0E2D" w:rsidRDefault="009F387A" w:rsidP="00C17A42">
            <w:pPr>
              <w:widowControl w:val="0"/>
              <w:jc w:val="both"/>
              <w:rPr>
                <w:rFonts w:ascii="Calibri" w:hAnsi="Calibri" w:cs="Calibri"/>
                <w:sz w:val="18"/>
                <w:szCs w:val="18"/>
              </w:rPr>
            </w:pPr>
            <w:r w:rsidRPr="004C0E2D">
              <w:rPr>
                <w:rFonts w:ascii="Calibri" w:hAnsi="Calibri" w:cs="Calibri"/>
                <w:sz w:val="18"/>
                <w:szCs w:val="18"/>
              </w:rPr>
              <w:t>Конвенция о трансграничном загрязнении воздуха на большие расстояния (КТЗВБР). Женева, 30 ноября 1979 г.</w:t>
            </w:r>
          </w:p>
          <w:p w:rsidR="009F387A" w:rsidRPr="004C0E2D" w:rsidRDefault="009F387A" w:rsidP="00C17A42">
            <w:pPr>
              <w:suppressLineNumbers/>
              <w:suppressAutoHyphens/>
              <w:rPr>
                <w:rFonts w:ascii="Calibri" w:hAnsi="Calibri" w:cs="Calibri"/>
                <w:iCs/>
                <w:sz w:val="18"/>
                <w:szCs w:val="18"/>
                <w:lang w:val="en-US"/>
              </w:rPr>
            </w:pPr>
          </w:p>
        </w:tc>
        <w:tc>
          <w:tcPr>
            <w:tcW w:w="2079" w:type="dxa"/>
            <w:tcBorders>
              <w:top w:val="single" w:sz="6" w:space="0" w:color="auto"/>
              <w:left w:val="single" w:sz="6" w:space="0" w:color="auto"/>
              <w:bottom w:val="single" w:sz="6" w:space="0" w:color="auto"/>
              <w:right w:val="single" w:sz="6" w:space="0" w:color="auto"/>
            </w:tcBorders>
          </w:tcPr>
          <w:p w:rsidR="009F387A" w:rsidRPr="004C0E2D" w:rsidRDefault="009F387A" w:rsidP="00C17A42">
            <w:pPr>
              <w:suppressLineNumbers/>
              <w:suppressAutoHyphens/>
              <w:rPr>
                <w:rFonts w:ascii="Calibri" w:hAnsi="Calibri" w:cs="Calibri"/>
                <w:iCs/>
                <w:sz w:val="18"/>
                <w:szCs w:val="18"/>
                <w:lang w:val="kk-KZ"/>
              </w:rPr>
            </w:pPr>
            <w:r w:rsidRPr="004C0E2D">
              <w:rPr>
                <w:rFonts w:ascii="Calibri" w:hAnsi="Calibri" w:cs="Calibri"/>
                <w:iCs/>
                <w:sz w:val="18"/>
                <w:szCs w:val="18"/>
                <w:lang w:val="kk-KZ"/>
              </w:rPr>
              <w:t>Министерство внутренних дел РК, Министерство энергетики РК, Министерство экологии, геологии и природных ресурсов РК, Министерство индустрии и инфраструктурного развития РК</w:t>
            </w:r>
          </w:p>
        </w:tc>
        <w:tc>
          <w:tcPr>
            <w:tcW w:w="5386" w:type="dxa"/>
            <w:tcBorders>
              <w:top w:val="single" w:sz="6" w:space="0" w:color="auto"/>
              <w:left w:val="single" w:sz="6" w:space="0" w:color="auto"/>
              <w:bottom w:val="single" w:sz="6" w:space="0" w:color="auto"/>
              <w:right w:val="single" w:sz="6" w:space="0" w:color="auto"/>
            </w:tcBorders>
          </w:tcPr>
          <w:p w:rsidR="009F387A" w:rsidRPr="004C0E2D" w:rsidRDefault="009F387A" w:rsidP="00C17A42">
            <w:pPr>
              <w:ind w:firstLine="7"/>
              <w:rPr>
                <w:rFonts w:ascii="Calibri" w:hAnsi="Calibri" w:cs="Calibri"/>
                <w:b/>
                <w:sz w:val="18"/>
                <w:szCs w:val="18"/>
                <w:u w:val="single"/>
              </w:rPr>
            </w:pPr>
            <w:r w:rsidRPr="004C0E2D">
              <w:rPr>
                <w:rFonts w:ascii="Calibri" w:hAnsi="Calibri" w:cs="Calibri"/>
                <w:sz w:val="18"/>
                <w:szCs w:val="18"/>
              </w:rPr>
              <w:t>Закон РК о присоединении опубликован 23.10.2000 г.  № 89-II.</w:t>
            </w:r>
          </w:p>
          <w:p w:rsidR="009F387A" w:rsidRPr="004C0E2D" w:rsidRDefault="009F387A" w:rsidP="00C17A42">
            <w:pPr>
              <w:ind w:firstLine="7"/>
              <w:jc w:val="both"/>
              <w:rPr>
                <w:rFonts w:ascii="Calibri" w:hAnsi="Calibri" w:cs="Calibri"/>
                <w:i/>
                <w:sz w:val="18"/>
                <w:szCs w:val="18"/>
                <w:lang w:val="kk-KZ"/>
              </w:rPr>
            </w:pPr>
            <w:r w:rsidRPr="004C0E2D">
              <w:rPr>
                <w:rFonts w:ascii="Calibri" w:hAnsi="Calibri" w:cs="Calibri"/>
                <w:i/>
                <w:sz w:val="18"/>
                <w:szCs w:val="18"/>
                <w:lang w:val="kk-KZ"/>
              </w:rPr>
              <w:t xml:space="preserve">Ход реализации: </w:t>
            </w:r>
          </w:p>
          <w:p w:rsidR="009F387A" w:rsidRPr="004C0E2D" w:rsidRDefault="009F387A" w:rsidP="00C17A42">
            <w:pPr>
              <w:ind w:firstLine="7"/>
              <w:jc w:val="both"/>
              <w:rPr>
                <w:rFonts w:ascii="Calibri" w:hAnsi="Calibri" w:cs="Calibri"/>
                <w:sz w:val="18"/>
                <w:szCs w:val="18"/>
              </w:rPr>
            </w:pPr>
            <w:r w:rsidRPr="004C0E2D">
              <w:rPr>
                <w:rFonts w:ascii="Calibri" w:hAnsi="Calibri" w:cs="Calibri"/>
                <w:sz w:val="18"/>
                <w:szCs w:val="18"/>
              </w:rPr>
              <w:t>Основные достижения нашли отражение в политике и стратегических документах Казахстана по достижению целей устойчивого развития на принципах экологизации всех сфер экономики, соответствующих институциональных реформ программах и нормативно правовых актов,</w:t>
            </w:r>
            <w:r w:rsidRPr="004C0E2D">
              <w:rPr>
                <w:rFonts w:ascii="Calibri" w:hAnsi="Calibri" w:cs="Calibri"/>
                <w:sz w:val="18"/>
                <w:szCs w:val="18"/>
                <w:lang w:val="kk-KZ"/>
              </w:rPr>
              <w:t xml:space="preserve"> </w:t>
            </w:r>
            <w:r w:rsidRPr="004C0E2D">
              <w:rPr>
                <w:rFonts w:ascii="Calibri" w:hAnsi="Calibri" w:cs="Calibri"/>
                <w:sz w:val="18"/>
                <w:szCs w:val="18"/>
              </w:rPr>
              <w:t>включая Концепцию перехода Казахстана к зеленой экономике</w:t>
            </w:r>
            <w:r w:rsidRPr="004C0E2D">
              <w:rPr>
                <w:rFonts w:ascii="Calibri" w:hAnsi="Calibri" w:cs="Calibri"/>
                <w:sz w:val="18"/>
                <w:szCs w:val="18"/>
                <w:lang w:val="kk-KZ"/>
              </w:rPr>
              <w:t xml:space="preserve"> </w:t>
            </w:r>
            <w:r w:rsidRPr="004C0E2D">
              <w:rPr>
                <w:rFonts w:ascii="Calibri" w:hAnsi="Calibri" w:cs="Calibri"/>
                <w:sz w:val="18"/>
                <w:szCs w:val="18"/>
              </w:rPr>
              <w:t>и Плана ее реализации.</w:t>
            </w:r>
          </w:p>
          <w:p w:rsidR="009F387A" w:rsidRPr="004C0E2D" w:rsidRDefault="009F387A" w:rsidP="00C17A42">
            <w:pPr>
              <w:jc w:val="both"/>
              <w:rPr>
                <w:rFonts w:ascii="Calibri" w:hAnsi="Calibri" w:cs="Calibri"/>
                <w:i/>
                <w:color w:val="FF0000"/>
                <w:sz w:val="18"/>
                <w:szCs w:val="18"/>
                <w:lang w:val="kk-KZ"/>
              </w:rPr>
            </w:pPr>
            <w:r w:rsidRPr="004C0E2D">
              <w:rPr>
                <w:rFonts w:ascii="Calibri" w:hAnsi="Calibri" w:cs="Calibri"/>
                <w:sz w:val="18"/>
                <w:szCs w:val="18"/>
              </w:rPr>
              <w:t>Конвенция о трансграничном загрязнении воздуха на большие расстояния стала первым из международных юридически соглашений, посвященных решению проблем загрязнения воздуха на широкой региональной основе.</w:t>
            </w:r>
          </w:p>
          <w:p w:rsidR="009F387A" w:rsidRPr="004C0E2D" w:rsidRDefault="009F387A" w:rsidP="00C17A42">
            <w:pPr>
              <w:ind w:firstLine="7"/>
              <w:jc w:val="both"/>
              <w:rPr>
                <w:rFonts w:ascii="Calibri" w:hAnsi="Calibri" w:cs="Calibri"/>
                <w:sz w:val="18"/>
                <w:szCs w:val="18"/>
              </w:rPr>
            </w:pPr>
            <w:r w:rsidRPr="004C0E2D">
              <w:rPr>
                <w:rFonts w:ascii="Calibri" w:hAnsi="Calibri" w:cs="Calibri"/>
                <w:sz w:val="18"/>
                <w:szCs w:val="18"/>
              </w:rPr>
              <w:t xml:space="preserve">С 2016 года </w:t>
            </w:r>
            <w:r w:rsidRPr="004C0E2D">
              <w:rPr>
                <w:rFonts w:ascii="Calibri" w:hAnsi="Calibri" w:cs="Calibri"/>
                <w:sz w:val="18"/>
                <w:szCs w:val="18"/>
                <w:lang w:val="kk-KZ"/>
              </w:rPr>
              <w:t xml:space="preserve">в Казахстане </w:t>
            </w:r>
            <w:r w:rsidRPr="004C0E2D">
              <w:rPr>
                <w:rFonts w:ascii="Calibri" w:hAnsi="Calibri" w:cs="Calibri"/>
                <w:sz w:val="18"/>
                <w:szCs w:val="18"/>
              </w:rPr>
              <w:t>активно внедряются мероприятия по разработке и внедрению Государственного регистра выбросов и переноса загрязнителей. В декабре</w:t>
            </w:r>
            <w:r w:rsidRPr="004C0E2D">
              <w:rPr>
                <w:rFonts w:ascii="Calibri" w:hAnsi="Calibri" w:cs="Calibri"/>
                <w:sz w:val="18"/>
                <w:szCs w:val="18"/>
                <w:lang w:val="kk-KZ"/>
              </w:rPr>
              <w:t xml:space="preserve"> </w:t>
            </w:r>
            <w:r w:rsidRPr="004C0E2D">
              <w:rPr>
                <w:rFonts w:ascii="Calibri" w:hAnsi="Calibri" w:cs="Calibri"/>
                <w:sz w:val="18"/>
                <w:szCs w:val="18"/>
              </w:rPr>
              <w:t>2019 года ратифицирован Протокол о регистрах выбросов и переносов загрязнителей.</w:t>
            </w:r>
          </w:p>
          <w:p w:rsidR="009F387A" w:rsidRPr="004C0E2D" w:rsidRDefault="009F387A" w:rsidP="00C17A42">
            <w:pPr>
              <w:ind w:firstLine="7"/>
              <w:jc w:val="both"/>
              <w:rPr>
                <w:rFonts w:ascii="Calibri" w:hAnsi="Calibri" w:cs="Calibri"/>
                <w:sz w:val="18"/>
                <w:szCs w:val="18"/>
              </w:rPr>
            </w:pPr>
            <w:r w:rsidRPr="004C0E2D">
              <w:rPr>
                <w:rFonts w:ascii="Calibri" w:hAnsi="Calibri" w:cs="Calibri"/>
                <w:sz w:val="18"/>
                <w:szCs w:val="18"/>
              </w:rPr>
              <w:t xml:space="preserve">В соответствии с требованиями Статьи 7 Конвенции научное сообщество Казахстана принимает участие в проведении исследований по вопросам последствий для человечества в целом загрязнения окружающей среды и поиска оптимальных путей внедрения технологий сокращения выбросов. Большинство из них посвящены решению актуальных вопросов экологии: </w:t>
            </w:r>
          </w:p>
          <w:p w:rsidR="009F387A" w:rsidRPr="004C0E2D" w:rsidRDefault="009F387A" w:rsidP="00C17A42">
            <w:pPr>
              <w:ind w:firstLine="7"/>
              <w:jc w:val="both"/>
              <w:rPr>
                <w:rFonts w:ascii="Calibri" w:hAnsi="Calibri" w:cs="Calibri"/>
                <w:sz w:val="18"/>
                <w:szCs w:val="18"/>
              </w:rPr>
            </w:pPr>
            <w:r w:rsidRPr="004C0E2D">
              <w:rPr>
                <w:rFonts w:ascii="Calibri" w:hAnsi="Calibri" w:cs="Calibri"/>
                <w:sz w:val="18"/>
                <w:szCs w:val="18"/>
              </w:rPr>
              <w:t xml:space="preserve">- городская экология (гг. Алматы и Павлодар - 3 проекта); - проблемы экологического туризма (Щучинско - Боровская курортная зона – 2 проекта); </w:t>
            </w:r>
          </w:p>
          <w:p w:rsidR="009F387A" w:rsidRPr="004C0E2D" w:rsidRDefault="009F387A" w:rsidP="00C17A42">
            <w:pPr>
              <w:ind w:firstLine="7"/>
              <w:jc w:val="both"/>
              <w:rPr>
                <w:rFonts w:ascii="Calibri" w:hAnsi="Calibri" w:cs="Calibri"/>
                <w:sz w:val="18"/>
                <w:szCs w:val="18"/>
              </w:rPr>
            </w:pPr>
            <w:r w:rsidRPr="004C0E2D">
              <w:rPr>
                <w:rFonts w:ascii="Calibri" w:hAnsi="Calibri" w:cs="Calibri"/>
                <w:sz w:val="18"/>
                <w:szCs w:val="18"/>
              </w:rPr>
              <w:t xml:space="preserve">- оценка и предотвращение экологических рисков антропогенного характера, связанных с деятельностью сопредельных государств (Россия и Кыргызстан </w:t>
            </w:r>
          </w:p>
          <w:p w:rsidR="009F387A" w:rsidRPr="004C0E2D" w:rsidRDefault="009F387A" w:rsidP="00C17A42">
            <w:pPr>
              <w:ind w:firstLine="7"/>
              <w:jc w:val="both"/>
              <w:rPr>
                <w:rFonts w:ascii="Calibri" w:hAnsi="Calibri" w:cs="Calibri"/>
                <w:sz w:val="18"/>
                <w:szCs w:val="18"/>
              </w:rPr>
            </w:pPr>
            <w:r w:rsidRPr="004C0E2D">
              <w:rPr>
                <w:rFonts w:ascii="Calibri" w:hAnsi="Calibri" w:cs="Calibri"/>
                <w:sz w:val="18"/>
                <w:szCs w:val="18"/>
              </w:rPr>
              <w:t xml:space="preserve">- 6 проектов); </w:t>
            </w:r>
          </w:p>
          <w:p w:rsidR="009F387A" w:rsidRPr="004C0E2D" w:rsidRDefault="009F387A" w:rsidP="00C17A42">
            <w:pPr>
              <w:ind w:firstLine="7"/>
              <w:jc w:val="both"/>
              <w:rPr>
                <w:rFonts w:ascii="Calibri" w:hAnsi="Calibri" w:cs="Calibri"/>
                <w:sz w:val="18"/>
                <w:szCs w:val="18"/>
              </w:rPr>
            </w:pPr>
            <w:r w:rsidRPr="004C0E2D">
              <w:rPr>
                <w:rFonts w:ascii="Calibri" w:hAnsi="Calibri" w:cs="Calibri"/>
                <w:sz w:val="18"/>
                <w:szCs w:val="18"/>
              </w:rPr>
              <w:t xml:space="preserve">- вопросы переработки твердых бытовых отходов и ресурсосберегающие технологии (4 проекта); </w:t>
            </w:r>
          </w:p>
          <w:p w:rsidR="009F387A" w:rsidRPr="004C0E2D" w:rsidRDefault="009F387A" w:rsidP="00C17A42">
            <w:pPr>
              <w:ind w:firstLine="7"/>
              <w:jc w:val="both"/>
              <w:rPr>
                <w:rFonts w:ascii="Calibri" w:hAnsi="Calibri" w:cs="Calibri"/>
                <w:sz w:val="18"/>
                <w:szCs w:val="18"/>
              </w:rPr>
            </w:pPr>
            <w:r w:rsidRPr="004C0E2D">
              <w:rPr>
                <w:rFonts w:ascii="Calibri" w:hAnsi="Calibri" w:cs="Calibri"/>
                <w:sz w:val="18"/>
                <w:szCs w:val="18"/>
              </w:rPr>
              <w:t xml:space="preserve">- проблемы использования и защиты земель - 1 проект; </w:t>
            </w:r>
          </w:p>
          <w:p w:rsidR="009F387A" w:rsidRPr="004C0E2D" w:rsidRDefault="009F387A" w:rsidP="00C17A42">
            <w:pPr>
              <w:ind w:firstLine="7"/>
              <w:jc w:val="both"/>
              <w:rPr>
                <w:rFonts w:ascii="Calibri" w:hAnsi="Calibri" w:cs="Calibri"/>
                <w:i/>
                <w:sz w:val="18"/>
                <w:szCs w:val="18"/>
              </w:rPr>
            </w:pPr>
            <w:r w:rsidRPr="004C0E2D">
              <w:rPr>
                <w:rFonts w:ascii="Calibri" w:hAnsi="Calibri" w:cs="Calibri"/>
                <w:sz w:val="18"/>
                <w:szCs w:val="18"/>
              </w:rPr>
              <w:t>- вопросы методологии проведения экологического мониторинга, использование информационных систем - 3 проекта и др.</w:t>
            </w:r>
          </w:p>
        </w:tc>
      </w:tr>
      <w:tr w:rsidR="009F387A" w:rsidRPr="00C279A4" w:rsidTr="003868BE">
        <w:tc>
          <w:tcPr>
            <w:tcW w:w="1843" w:type="dxa"/>
            <w:tcBorders>
              <w:top w:val="single" w:sz="6" w:space="0" w:color="auto"/>
              <w:left w:val="single" w:sz="6" w:space="0" w:color="auto"/>
              <w:bottom w:val="single" w:sz="6" w:space="0" w:color="auto"/>
              <w:right w:val="single" w:sz="6" w:space="0" w:color="auto"/>
            </w:tcBorders>
          </w:tcPr>
          <w:p w:rsidR="009F387A" w:rsidRPr="004C0E2D" w:rsidRDefault="009F387A" w:rsidP="00C17A42">
            <w:pPr>
              <w:jc w:val="both"/>
              <w:rPr>
                <w:rFonts w:ascii="Calibri" w:hAnsi="Calibri" w:cs="Calibri"/>
                <w:sz w:val="18"/>
                <w:szCs w:val="18"/>
              </w:rPr>
            </w:pPr>
            <w:r w:rsidRPr="004C0E2D">
              <w:rPr>
                <w:rFonts w:ascii="Calibri" w:hAnsi="Calibri" w:cs="Calibri"/>
                <w:sz w:val="18"/>
                <w:szCs w:val="18"/>
              </w:rPr>
              <w:t xml:space="preserve">Конвенция о трансграничном воздействии промышленных </w:t>
            </w:r>
            <w:r w:rsidR="001830FF" w:rsidRPr="004C0E2D">
              <w:rPr>
                <w:rFonts w:ascii="Calibri" w:hAnsi="Calibri" w:cs="Calibri"/>
                <w:sz w:val="18"/>
                <w:szCs w:val="18"/>
              </w:rPr>
              <w:t>аварии</w:t>
            </w:r>
            <w:r w:rsidRPr="004C0E2D">
              <w:rPr>
                <w:rFonts w:ascii="Calibri" w:hAnsi="Calibri" w:cs="Calibri"/>
                <w:sz w:val="18"/>
                <w:szCs w:val="18"/>
              </w:rPr>
              <w:t>. Хельсинки, 17 марта 1992 г.</w:t>
            </w:r>
          </w:p>
          <w:p w:rsidR="009F387A" w:rsidRPr="004C0E2D" w:rsidRDefault="009F387A" w:rsidP="00C17A42">
            <w:pPr>
              <w:jc w:val="both"/>
              <w:rPr>
                <w:rFonts w:ascii="Calibri" w:hAnsi="Calibri" w:cs="Calibri"/>
                <w:sz w:val="18"/>
                <w:szCs w:val="18"/>
              </w:rPr>
            </w:pPr>
          </w:p>
          <w:p w:rsidR="009F387A" w:rsidRPr="004C0E2D" w:rsidRDefault="009F387A" w:rsidP="00C17A42">
            <w:pPr>
              <w:suppressLineNumbers/>
              <w:suppressAutoHyphens/>
              <w:rPr>
                <w:rFonts w:ascii="Calibri" w:hAnsi="Calibri" w:cs="Calibri"/>
                <w:iCs/>
                <w:sz w:val="18"/>
                <w:szCs w:val="18"/>
              </w:rPr>
            </w:pPr>
          </w:p>
        </w:tc>
        <w:tc>
          <w:tcPr>
            <w:tcW w:w="2079" w:type="dxa"/>
            <w:tcBorders>
              <w:top w:val="single" w:sz="6" w:space="0" w:color="auto"/>
              <w:left w:val="single" w:sz="6" w:space="0" w:color="auto"/>
              <w:bottom w:val="single" w:sz="6" w:space="0" w:color="auto"/>
              <w:right w:val="single" w:sz="6" w:space="0" w:color="auto"/>
            </w:tcBorders>
          </w:tcPr>
          <w:p w:rsidR="009F387A" w:rsidRPr="004C0E2D" w:rsidRDefault="009F387A" w:rsidP="00C17A42">
            <w:pPr>
              <w:suppressLineNumbers/>
              <w:suppressAutoHyphens/>
              <w:rPr>
                <w:rFonts w:ascii="Calibri" w:hAnsi="Calibri" w:cs="Calibri"/>
                <w:iCs/>
                <w:sz w:val="18"/>
                <w:szCs w:val="18"/>
              </w:rPr>
            </w:pPr>
            <w:r w:rsidRPr="004C0E2D">
              <w:rPr>
                <w:rFonts w:ascii="Calibri" w:hAnsi="Calibri" w:cs="Calibri"/>
                <w:iCs/>
                <w:sz w:val="18"/>
                <w:szCs w:val="18"/>
              </w:rPr>
              <w:t xml:space="preserve">Министерство внутренних дел РК, </w:t>
            </w:r>
            <w:r w:rsidRPr="004C0E2D">
              <w:rPr>
                <w:rFonts w:ascii="Calibri" w:hAnsi="Calibri" w:cs="Calibri"/>
                <w:iCs/>
                <w:sz w:val="18"/>
                <w:szCs w:val="18"/>
                <w:lang w:val="kk-KZ"/>
              </w:rPr>
              <w:t>Министерство энергетики РК, Министерство индустрии и инфраструктурного развития РК</w:t>
            </w:r>
            <w:r w:rsidRPr="004C0E2D">
              <w:rPr>
                <w:rFonts w:ascii="Calibri" w:hAnsi="Calibri" w:cs="Calibri"/>
                <w:iCs/>
                <w:sz w:val="18"/>
                <w:szCs w:val="18"/>
              </w:rPr>
              <w:t xml:space="preserve">, Министерство экологии, геологии и природных ресурсов РК. </w:t>
            </w:r>
          </w:p>
        </w:tc>
        <w:tc>
          <w:tcPr>
            <w:tcW w:w="5386" w:type="dxa"/>
            <w:tcBorders>
              <w:top w:val="single" w:sz="6" w:space="0" w:color="auto"/>
              <w:left w:val="single" w:sz="6" w:space="0" w:color="auto"/>
              <w:bottom w:val="single" w:sz="6" w:space="0" w:color="auto"/>
              <w:right w:val="single" w:sz="6" w:space="0" w:color="auto"/>
            </w:tcBorders>
          </w:tcPr>
          <w:p w:rsidR="009F387A" w:rsidRPr="004C0E2D" w:rsidRDefault="001830FF" w:rsidP="00C17A42">
            <w:pPr>
              <w:ind w:firstLine="7"/>
              <w:rPr>
                <w:rFonts w:ascii="Calibri" w:hAnsi="Calibri" w:cs="Calibri"/>
                <w:b/>
                <w:sz w:val="18"/>
                <w:szCs w:val="18"/>
              </w:rPr>
            </w:pPr>
            <w:r w:rsidRPr="004C0E2D">
              <w:rPr>
                <w:rFonts w:ascii="Calibri" w:hAnsi="Calibri" w:cs="Calibri"/>
                <w:sz w:val="18"/>
                <w:szCs w:val="18"/>
              </w:rPr>
              <w:t>Закон РК</w:t>
            </w:r>
            <w:r w:rsidR="009F387A" w:rsidRPr="004C0E2D">
              <w:rPr>
                <w:rFonts w:ascii="Calibri" w:hAnsi="Calibri" w:cs="Calibri"/>
                <w:sz w:val="18"/>
                <w:szCs w:val="18"/>
              </w:rPr>
              <w:t xml:space="preserve"> о присоединении к конвенции опубликован 23.10.2000 г.  № 91-II</w:t>
            </w:r>
          </w:p>
          <w:p w:rsidR="009F387A" w:rsidRPr="004C0E2D" w:rsidRDefault="009F387A" w:rsidP="00C17A42">
            <w:pPr>
              <w:ind w:firstLine="7"/>
              <w:jc w:val="both"/>
              <w:rPr>
                <w:rFonts w:ascii="Calibri" w:hAnsi="Calibri" w:cs="Calibri"/>
                <w:i/>
                <w:sz w:val="18"/>
                <w:szCs w:val="18"/>
                <w:u w:val="single"/>
              </w:rPr>
            </w:pPr>
            <w:r w:rsidRPr="004C0E2D">
              <w:rPr>
                <w:rFonts w:ascii="Calibri" w:hAnsi="Calibri" w:cs="Calibri"/>
                <w:i/>
                <w:sz w:val="18"/>
                <w:szCs w:val="18"/>
                <w:lang w:val="kk-KZ"/>
              </w:rPr>
              <w:t xml:space="preserve">Ход реализации: </w:t>
            </w:r>
          </w:p>
          <w:p w:rsidR="009F387A" w:rsidRPr="004C0E2D" w:rsidRDefault="009F387A" w:rsidP="00C17A42">
            <w:pPr>
              <w:ind w:firstLine="7"/>
              <w:jc w:val="both"/>
              <w:rPr>
                <w:rFonts w:ascii="Calibri" w:hAnsi="Calibri" w:cs="Calibri"/>
                <w:sz w:val="18"/>
                <w:szCs w:val="18"/>
              </w:rPr>
            </w:pPr>
            <w:r w:rsidRPr="004C0E2D">
              <w:rPr>
                <w:rFonts w:ascii="Calibri" w:hAnsi="Calibri" w:cs="Calibri"/>
                <w:sz w:val="18"/>
                <w:szCs w:val="18"/>
              </w:rPr>
              <w:t xml:space="preserve">Во исполнение статьи 17 вышеуказанной Конвенции постановлением Правительства Республики Казахстан от 13.12.01г. № 1634 в качестве компетентных органов для целей этой Конвенции назначены Агентство Республики Казахстан по чрезвычайным ситуациям и Министерство окружающей среды и водных ресурсов Республики Казахстан (Министерство экологии, геологии и природных ресурсов РК) </w:t>
            </w:r>
          </w:p>
          <w:p w:rsidR="009F387A" w:rsidRPr="004C0E2D" w:rsidRDefault="009F387A" w:rsidP="00C17A42">
            <w:pPr>
              <w:ind w:firstLine="7"/>
              <w:jc w:val="both"/>
              <w:rPr>
                <w:rFonts w:ascii="Calibri" w:hAnsi="Calibri" w:cs="Calibri"/>
                <w:sz w:val="18"/>
                <w:szCs w:val="18"/>
              </w:rPr>
            </w:pPr>
            <w:r w:rsidRPr="004C0E2D">
              <w:rPr>
                <w:rFonts w:ascii="Calibri" w:hAnsi="Calibri" w:cs="Calibri"/>
                <w:sz w:val="18"/>
                <w:szCs w:val="18"/>
              </w:rPr>
              <w:t>Утверждена система оповещения о промышленных авариях на региональном уровне с Кыргызской Республикой, Республикой Узбекистан, Республикой Таджикистан и Российской Федерацией.</w:t>
            </w:r>
          </w:p>
          <w:p w:rsidR="009F387A" w:rsidRPr="004C0E2D" w:rsidRDefault="009F387A" w:rsidP="00C17A42">
            <w:pPr>
              <w:autoSpaceDE w:val="0"/>
              <w:autoSpaceDN w:val="0"/>
              <w:adjustRightInd w:val="0"/>
              <w:jc w:val="both"/>
              <w:rPr>
                <w:rFonts w:ascii="Calibri" w:hAnsi="Calibri" w:cs="Calibri"/>
                <w:sz w:val="18"/>
                <w:szCs w:val="18"/>
              </w:rPr>
            </w:pPr>
            <w:r w:rsidRPr="004C0E2D">
              <w:rPr>
                <w:rFonts w:ascii="Calibri" w:hAnsi="Calibri" w:cs="Calibri"/>
                <w:sz w:val="18"/>
                <w:szCs w:val="18"/>
              </w:rPr>
              <w:t xml:space="preserve">В системе </w:t>
            </w:r>
            <w:r w:rsidR="00687E1E">
              <w:rPr>
                <w:rFonts w:ascii="Calibri" w:hAnsi="Calibri" w:cs="Calibri"/>
                <w:sz w:val="18"/>
                <w:szCs w:val="18"/>
              </w:rPr>
              <w:t>Министерство</w:t>
            </w:r>
            <w:r w:rsidRPr="004C0E2D">
              <w:rPr>
                <w:rFonts w:ascii="Calibri" w:hAnsi="Calibri" w:cs="Calibri"/>
                <w:sz w:val="18"/>
                <w:szCs w:val="18"/>
              </w:rPr>
              <w:t xml:space="preserve"> </w:t>
            </w:r>
            <w:r w:rsidR="0031469F">
              <w:rPr>
                <w:rFonts w:ascii="Calibri" w:hAnsi="Calibri" w:cs="Calibri"/>
                <w:sz w:val="18"/>
                <w:szCs w:val="18"/>
              </w:rPr>
              <w:t xml:space="preserve">по </w:t>
            </w:r>
            <w:r w:rsidRPr="004C0E2D">
              <w:rPr>
                <w:rFonts w:ascii="Calibri" w:hAnsi="Calibri" w:cs="Calibri"/>
                <w:sz w:val="18"/>
                <w:szCs w:val="18"/>
              </w:rPr>
              <w:t>чрезвычайны</w:t>
            </w:r>
            <w:r w:rsidR="0031469F">
              <w:rPr>
                <w:rFonts w:ascii="Calibri" w:hAnsi="Calibri" w:cs="Calibri"/>
                <w:sz w:val="18"/>
                <w:szCs w:val="18"/>
              </w:rPr>
              <w:t>м</w:t>
            </w:r>
            <w:r w:rsidRPr="004C0E2D">
              <w:rPr>
                <w:rFonts w:ascii="Calibri" w:hAnsi="Calibri" w:cs="Calibri"/>
                <w:sz w:val="18"/>
                <w:szCs w:val="18"/>
              </w:rPr>
              <w:t xml:space="preserve"> ситуаци</w:t>
            </w:r>
            <w:r w:rsidR="0031469F">
              <w:rPr>
                <w:rFonts w:ascii="Calibri" w:hAnsi="Calibri" w:cs="Calibri"/>
                <w:sz w:val="18"/>
                <w:szCs w:val="18"/>
              </w:rPr>
              <w:t>ям</w:t>
            </w:r>
            <w:r w:rsidRPr="004C0E2D">
              <w:rPr>
                <w:rFonts w:ascii="Calibri" w:hAnsi="Calibri" w:cs="Calibri"/>
                <w:sz w:val="18"/>
                <w:szCs w:val="18"/>
              </w:rPr>
              <w:t xml:space="preserve"> действует Центр Управления в Кризисных ситуациях с</w:t>
            </w:r>
          </w:p>
          <w:p w:rsidR="009F387A" w:rsidRPr="004C0E2D" w:rsidRDefault="009F387A" w:rsidP="00C17A42">
            <w:pPr>
              <w:autoSpaceDE w:val="0"/>
              <w:autoSpaceDN w:val="0"/>
              <w:adjustRightInd w:val="0"/>
              <w:jc w:val="both"/>
              <w:rPr>
                <w:rFonts w:ascii="Calibri" w:hAnsi="Calibri" w:cs="Calibri"/>
                <w:sz w:val="18"/>
                <w:szCs w:val="18"/>
              </w:rPr>
            </w:pPr>
            <w:r w:rsidRPr="004C0E2D">
              <w:rPr>
                <w:rFonts w:ascii="Calibri" w:hAnsi="Calibri" w:cs="Calibri"/>
                <w:sz w:val="18"/>
                <w:szCs w:val="18"/>
              </w:rPr>
              <w:t>территориальными подразделениями, в задачи которых входит осуществление учета чрезвычайных ситуаций природного и техногенного характера, информирование и оповещение населения при возникновении ЧС, поднятие по тревоги сил и средств для ликвидации последствий чрезвычайных ситуаций природного и техногенного характера.</w:t>
            </w:r>
          </w:p>
          <w:p w:rsidR="009F387A" w:rsidRPr="004C0E2D" w:rsidRDefault="009F387A" w:rsidP="00C17A42">
            <w:pPr>
              <w:suppressLineNumbers/>
              <w:suppressAutoHyphens/>
              <w:jc w:val="both"/>
              <w:rPr>
                <w:rFonts w:ascii="Calibri" w:hAnsi="Calibri" w:cs="Calibri"/>
                <w:iCs/>
                <w:sz w:val="18"/>
                <w:szCs w:val="18"/>
              </w:rPr>
            </w:pPr>
            <w:r w:rsidRPr="004C0E2D">
              <w:rPr>
                <w:rFonts w:ascii="Calibri" w:hAnsi="Calibri" w:cs="Calibri"/>
                <w:sz w:val="18"/>
                <w:szCs w:val="18"/>
              </w:rPr>
              <w:t>За отчетный период, со времени присоединения к Конвенции Республикой Казахстан, промышленных аварий трансграничного воздействия не произошло.</w:t>
            </w:r>
          </w:p>
        </w:tc>
      </w:tr>
      <w:tr w:rsidR="009F387A" w:rsidRPr="00C279A4" w:rsidTr="003868BE">
        <w:trPr>
          <w:trHeight w:val="3351"/>
        </w:trPr>
        <w:tc>
          <w:tcPr>
            <w:tcW w:w="1843" w:type="dxa"/>
            <w:tcBorders>
              <w:top w:val="single" w:sz="6" w:space="0" w:color="auto"/>
              <w:left w:val="single" w:sz="6" w:space="0" w:color="auto"/>
              <w:bottom w:val="single" w:sz="6" w:space="0" w:color="auto"/>
              <w:right w:val="single" w:sz="6" w:space="0" w:color="auto"/>
            </w:tcBorders>
          </w:tcPr>
          <w:p w:rsidR="009F387A" w:rsidRPr="004C0E2D" w:rsidRDefault="009F387A" w:rsidP="00C17A42">
            <w:pPr>
              <w:widowControl w:val="0"/>
              <w:rPr>
                <w:rFonts w:ascii="Calibri" w:hAnsi="Calibri" w:cs="Calibri"/>
                <w:sz w:val="18"/>
                <w:szCs w:val="18"/>
              </w:rPr>
            </w:pPr>
            <w:r w:rsidRPr="004C0E2D">
              <w:rPr>
                <w:rFonts w:ascii="Calibri" w:hAnsi="Calibri" w:cs="Calibri"/>
                <w:sz w:val="18"/>
                <w:szCs w:val="18"/>
              </w:rPr>
              <w:t>Базельская конвенция о контроле за трансграничной перевозкой опасных отходов и их удалением. Базель, 20-22 марта 1989 г.</w:t>
            </w:r>
          </w:p>
          <w:p w:rsidR="009F387A" w:rsidRPr="004C0E2D" w:rsidRDefault="009F387A" w:rsidP="00C17A42">
            <w:pPr>
              <w:suppressLineNumbers/>
              <w:suppressAutoHyphens/>
              <w:rPr>
                <w:rFonts w:ascii="Calibri" w:hAnsi="Calibri" w:cs="Calibri"/>
                <w:iCs/>
                <w:sz w:val="18"/>
                <w:szCs w:val="18"/>
              </w:rPr>
            </w:pPr>
          </w:p>
        </w:tc>
        <w:tc>
          <w:tcPr>
            <w:tcW w:w="2079" w:type="dxa"/>
            <w:tcBorders>
              <w:top w:val="single" w:sz="6" w:space="0" w:color="auto"/>
              <w:left w:val="single" w:sz="6" w:space="0" w:color="auto"/>
              <w:bottom w:val="single" w:sz="6" w:space="0" w:color="auto"/>
              <w:right w:val="single" w:sz="6" w:space="0" w:color="auto"/>
            </w:tcBorders>
          </w:tcPr>
          <w:p w:rsidR="009F387A" w:rsidRPr="004C0E2D" w:rsidRDefault="009F387A" w:rsidP="00C17A42">
            <w:pPr>
              <w:suppressLineNumbers/>
              <w:suppressAutoHyphens/>
              <w:rPr>
                <w:rFonts w:ascii="Calibri" w:hAnsi="Calibri" w:cs="Calibri"/>
                <w:iCs/>
                <w:sz w:val="18"/>
                <w:szCs w:val="18"/>
              </w:rPr>
            </w:pPr>
            <w:r w:rsidRPr="004C0E2D">
              <w:rPr>
                <w:rFonts w:ascii="Calibri" w:hAnsi="Calibri" w:cs="Calibri"/>
                <w:iCs/>
                <w:sz w:val="18"/>
                <w:szCs w:val="18"/>
              </w:rPr>
              <w:t>Министерство экологии, геологии и природных ресурсов РК</w:t>
            </w:r>
          </w:p>
        </w:tc>
        <w:tc>
          <w:tcPr>
            <w:tcW w:w="5386" w:type="dxa"/>
            <w:tcBorders>
              <w:top w:val="single" w:sz="6" w:space="0" w:color="auto"/>
              <w:left w:val="single" w:sz="6" w:space="0" w:color="auto"/>
              <w:bottom w:val="single" w:sz="6" w:space="0" w:color="auto"/>
              <w:right w:val="single" w:sz="6" w:space="0" w:color="auto"/>
            </w:tcBorders>
          </w:tcPr>
          <w:p w:rsidR="009F387A" w:rsidRPr="004C0E2D" w:rsidRDefault="009F387A" w:rsidP="00C17A42">
            <w:pPr>
              <w:ind w:firstLine="7"/>
              <w:jc w:val="both"/>
              <w:rPr>
                <w:rFonts w:ascii="Calibri" w:hAnsi="Calibri" w:cs="Calibri"/>
                <w:sz w:val="18"/>
                <w:szCs w:val="18"/>
              </w:rPr>
            </w:pPr>
            <w:r w:rsidRPr="004C0E2D">
              <w:rPr>
                <w:rFonts w:ascii="Calibri" w:hAnsi="Calibri" w:cs="Calibri"/>
                <w:sz w:val="18"/>
                <w:szCs w:val="18"/>
              </w:rPr>
              <w:t>Закон РК о присоединении к конвенции опубликован 10.02.2003 г.  №389-II.</w:t>
            </w:r>
          </w:p>
          <w:p w:rsidR="009F387A" w:rsidRPr="004C0E2D" w:rsidRDefault="009F387A" w:rsidP="00C17A42">
            <w:pPr>
              <w:ind w:firstLine="7"/>
              <w:jc w:val="both"/>
              <w:rPr>
                <w:rFonts w:ascii="Calibri" w:hAnsi="Calibri" w:cs="Calibri"/>
                <w:i/>
                <w:sz w:val="18"/>
                <w:szCs w:val="18"/>
                <w:u w:val="single"/>
              </w:rPr>
            </w:pPr>
            <w:r w:rsidRPr="004C0E2D">
              <w:rPr>
                <w:rFonts w:ascii="Calibri" w:hAnsi="Calibri" w:cs="Calibri"/>
                <w:i/>
                <w:sz w:val="18"/>
                <w:szCs w:val="18"/>
                <w:lang w:val="kk-KZ"/>
              </w:rPr>
              <w:t xml:space="preserve">Ход реализации: </w:t>
            </w:r>
          </w:p>
          <w:p w:rsidR="009F387A" w:rsidRPr="004C0E2D" w:rsidRDefault="009F387A" w:rsidP="00C17A42">
            <w:pPr>
              <w:ind w:firstLine="7"/>
              <w:jc w:val="both"/>
              <w:rPr>
                <w:rFonts w:ascii="Calibri" w:hAnsi="Calibri" w:cs="Calibri"/>
                <w:sz w:val="18"/>
                <w:szCs w:val="18"/>
              </w:rPr>
            </w:pPr>
            <w:r w:rsidRPr="004C0E2D">
              <w:rPr>
                <w:rFonts w:ascii="Calibri" w:hAnsi="Calibri" w:cs="Calibri"/>
                <w:sz w:val="18"/>
                <w:szCs w:val="18"/>
              </w:rPr>
              <w:t xml:space="preserve">Законодательная база Республики Казахстан уже частично гармонизирована с Базельской конвенцией. В частности, </w:t>
            </w:r>
            <w:r w:rsidR="001830FF" w:rsidRPr="004C0E2D">
              <w:rPr>
                <w:rFonts w:ascii="Calibri" w:hAnsi="Calibri" w:cs="Calibri"/>
                <w:sz w:val="18"/>
                <w:szCs w:val="18"/>
              </w:rPr>
              <w:t>классификация</w:t>
            </w:r>
            <w:r w:rsidRPr="004C0E2D">
              <w:rPr>
                <w:rFonts w:ascii="Calibri" w:hAnsi="Calibri" w:cs="Calibri"/>
                <w:sz w:val="18"/>
                <w:szCs w:val="18"/>
              </w:rPr>
              <w:t xml:space="preserve"> отходов осуществляется согласно Базельской конвенции по трем уровням опасности. Утверждены Правила ввоза, вывоза и транзита отходов (Постановление Правительства Республики Казахстан от 11 июля 2007 года № 594), которые полностью </w:t>
            </w:r>
            <w:r w:rsidR="001830FF" w:rsidRPr="004C0E2D">
              <w:rPr>
                <w:rFonts w:ascii="Calibri" w:hAnsi="Calibri" w:cs="Calibri"/>
                <w:sz w:val="18"/>
                <w:szCs w:val="18"/>
              </w:rPr>
              <w:t>соответствуют</w:t>
            </w:r>
            <w:r w:rsidRPr="004C0E2D">
              <w:rPr>
                <w:rFonts w:ascii="Calibri" w:hAnsi="Calibri" w:cs="Calibri"/>
                <w:sz w:val="18"/>
                <w:szCs w:val="18"/>
                <w:lang w:val="kk-KZ"/>
              </w:rPr>
              <w:t xml:space="preserve"> </w:t>
            </w:r>
            <w:r w:rsidRPr="004C0E2D">
              <w:rPr>
                <w:rFonts w:ascii="Calibri" w:hAnsi="Calibri" w:cs="Calibri"/>
                <w:sz w:val="18"/>
                <w:szCs w:val="18"/>
              </w:rPr>
              <w:t xml:space="preserve">Базельской конвенции. </w:t>
            </w:r>
          </w:p>
          <w:p w:rsidR="009F387A" w:rsidRPr="004C0E2D" w:rsidRDefault="009F387A" w:rsidP="00C17A42">
            <w:pPr>
              <w:pStyle w:val="22"/>
              <w:ind w:firstLine="7"/>
              <w:jc w:val="both"/>
              <w:rPr>
                <w:rFonts w:ascii="Calibri" w:hAnsi="Calibri" w:cs="Calibri"/>
                <w:sz w:val="18"/>
                <w:szCs w:val="18"/>
              </w:rPr>
            </w:pPr>
            <w:r w:rsidRPr="004C0E2D">
              <w:rPr>
                <w:rFonts w:ascii="Calibri" w:hAnsi="Calibri" w:cs="Calibri"/>
                <w:sz w:val="18"/>
                <w:szCs w:val="18"/>
              </w:rPr>
              <w:t xml:space="preserve">В настоящее время Базельская конвенция о контроле за трансграничной перевозкой опасных отходов и их удалением в Республике Казахстан находится на начальном этапе </w:t>
            </w:r>
            <w:r w:rsidR="001830FF" w:rsidRPr="004C0E2D">
              <w:rPr>
                <w:rFonts w:ascii="Calibri" w:hAnsi="Calibri" w:cs="Calibri"/>
                <w:sz w:val="18"/>
                <w:szCs w:val="18"/>
              </w:rPr>
              <w:t>реализации,</w:t>
            </w:r>
            <w:r w:rsidRPr="004C0E2D">
              <w:rPr>
                <w:rFonts w:ascii="Calibri" w:hAnsi="Calibri" w:cs="Calibri"/>
                <w:sz w:val="18"/>
                <w:szCs w:val="18"/>
              </w:rPr>
              <w:t xml:space="preserve"> как и в странах СНГ, поэтому нормативно-правовая база в контексте Базельской конвенции только формируется/развивается.</w:t>
            </w:r>
          </w:p>
          <w:p w:rsidR="009F387A" w:rsidRPr="0033675B" w:rsidRDefault="009F387A" w:rsidP="0033675B">
            <w:pPr>
              <w:suppressLineNumbers/>
              <w:suppressAutoHyphens/>
              <w:ind w:firstLine="7"/>
              <w:jc w:val="both"/>
              <w:rPr>
                <w:rFonts w:ascii="Calibri" w:hAnsi="Calibri" w:cs="Calibri"/>
                <w:sz w:val="18"/>
                <w:szCs w:val="18"/>
              </w:rPr>
            </w:pPr>
            <w:r w:rsidRPr="004C0E2D">
              <w:rPr>
                <w:rFonts w:ascii="Calibri" w:hAnsi="Calibri" w:cs="Calibri"/>
                <w:sz w:val="18"/>
                <w:szCs w:val="18"/>
              </w:rPr>
              <w:t>Ежегодно Министерство окружающей среды и водных ресурсов готовит Национальные отчеты о контроле за трансграничной перевозкой опасных отходов и их удалением, которые предоставляются в сек</w:t>
            </w:r>
            <w:r w:rsidR="0033675B">
              <w:rPr>
                <w:rFonts w:ascii="Calibri" w:hAnsi="Calibri" w:cs="Calibri"/>
                <w:sz w:val="18"/>
                <w:szCs w:val="18"/>
              </w:rPr>
              <w:t xml:space="preserve">ретариат Базельской конвенции. </w:t>
            </w:r>
          </w:p>
        </w:tc>
      </w:tr>
      <w:tr w:rsidR="009F387A" w:rsidRPr="00C279A4" w:rsidTr="003868BE">
        <w:tc>
          <w:tcPr>
            <w:tcW w:w="1843" w:type="dxa"/>
            <w:tcBorders>
              <w:top w:val="single" w:sz="6" w:space="0" w:color="auto"/>
              <w:left w:val="single" w:sz="6" w:space="0" w:color="auto"/>
              <w:bottom w:val="single" w:sz="6" w:space="0" w:color="auto"/>
              <w:right w:val="single" w:sz="6" w:space="0" w:color="auto"/>
            </w:tcBorders>
          </w:tcPr>
          <w:p w:rsidR="009F387A" w:rsidRPr="004C0E2D" w:rsidRDefault="009F387A" w:rsidP="00C17A42">
            <w:pPr>
              <w:suppressLineNumbers/>
              <w:suppressAutoHyphens/>
              <w:rPr>
                <w:rFonts w:ascii="Calibri" w:hAnsi="Calibri" w:cs="Calibri"/>
                <w:iCs/>
                <w:sz w:val="18"/>
                <w:szCs w:val="18"/>
              </w:rPr>
            </w:pPr>
            <w:r w:rsidRPr="004C0E2D">
              <w:rPr>
                <w:rFonts w:ascii="Calibri" w:hAnsi="Calibri" w:cs="Calibri"/>
                <w:iCs/>
                <w:sz w:val="18"/>
                <w:szCs w:val="18"/>
              </w:rPr>
              <w:t>Стокгольмская конвенция о стойких органических загрязнителях</w:t>
            </w:r>
          </w:p>
        </w:tc>
        <w:tc>
          <w:tcPr>
            <w:tcW w:w="2079" w:type="dxa"/>
            <w:tcBorders>
              <w:top w:val="single" w:sz="6" w:space="0" w:color="auto"/>
              <w:left w:val="single" w:sz="6" w:space="0" w:color="auto"/>
              <w:bottom w:val="single" w:sz="6" w:space="0" w:color="auto"/>
              <w:right w:val="single" w:sz="6" w:space="0" w:color="auto"/>
            </w:tcBorders>
          </w:tcPr>
          <w:p w:rsidR="009F387A" w:rsidRPr="004C0E2D" w:rsidRDefault="009F387A" w:rsidP="00C17A42">
            <w:pPr>
              <w:suppressLineNumbers/>
              <w:suppressAutoHyphens/>
              <w:rPr>
                <w:rFonts w:ascii="Calibri" w:hAnsi="Calibri" w:cs="Calibri"/>
                <w:iCs/>
                <w:sz w:val="18"/>
                <w:szCs w:val="18"/>
              </w:rPr>
            </w:pPr>
            <w:r w:rsidRPr="004C0E2D">
              <w:rPr>
                <w:rFonts w:ascii="Calibri" w:hAnsi="Calibri" w:cs="Calibri"/>
                <w:iCs/>
                <w:sz w:val="18"/>
                <w:szCs w:val="18"/>
              </w:rPr>
              <w:t>Министерство экологии, геологии и природных ресурсов РК</w:t>
            </w:r>
          </w:p>
        </w:tc>
        <w:tc>
          <w:tcPr>
            <w:tcW w:w="5386" w:type="dxa"/>
            <w:tcBorders>
              <w:top w:val="single" w:sz="6" w:space="0" w:color="auto"/>
              <w:left w:val="single" w:sz="6" w:space="0" w:color="auto"/>
              <w:bottom w:val="single" w:sz="6" w:space="0" w:color="auto"/>
              <w:right w:val="single" w:sz="6" w:space="0" w:color="auto"/>
            </w:tcBorders>
          </w:tcPr>
          <w:p w:rsidR="009F387A" w:rsidRPr="0033675B" w:rsidRDefault="009F387A" w:rsidP="0033675B">
            <w:pPr>
              <w:suppressLineNumbers/>
              <w:suppressAutoHyphens/>
              <w:ind w:firstLine="7"/>
              <w:jc w:val="both"/>
              <w:rPr>
                <w:rFonts w:ascii="Calibri" w:hAnsi="Calibri" w:cs="Calibri"/>
                <w:iCs/>
                <w:sz w:val="18"/>
                <w:szCs w:val="18"/>
              </w:rPr>
            </w:pPr>
            <w:r w:rsidRPr="004C0E2D">
              <w:rPr>
                <w:rFonts w:ascii="Calibri" w:hAnsi="Calibri" w:cs="Calibri"/>
                <w:sz w:val="18"/>
                <w:szCs w:val="18"/>
              </w:rPr>
              <w:t xml:space="preserve">Стокгольмская конвенция о стойких органических загрязнителях (2001) </w:t>
            </w:r>
            <w:r w:rsidRPr="004C0E2D">
              <w:rPr>
                <w:rStyle w:val="afff"/>
                <w:rFonts w:ascii="Calibri" w:hAnsi="Calibri" w:cs="Calibri"/>
                <w:sz w:val="18"/>
                <w:szCs w:val="18"/>
              </w:rPr>
              <w:t xml:space="preserve">распространяется на стойкие органические загрязнители и ее целью является охрана человека и окружающей среды от их воздействия. Деятельность Стокгольмской конвенции направлена на определение и утверждение химических веществ, производство и использование которых должно быть ликвидировано и которые не должны экспортироваться и импортироваться. Также Стокгольмская конвенция определяет химические вещества, производство которых должно быть ограничено. В конвенции определяются меры по сокращению и ликвидации выбросов веществ результате их непреднамеренного образования. </w:t>
            </w:r>
            <w:r w:rsidRPr="004C0E2D">
              <w:rPr>
                <w:rFonts w:ascii="Calibri" w:hAnsi="Calibri" w:cs="Calibri"/>
                <w:sz w:val="18"/>
                <w:szCs w:val="18"/>
              </w:rPr>
              <w:t>Казахстан стал Стороной Конвенции 9 сентября 2007 года. Казахстан представил в Секретариат Стокгольмской конвенции свой первый Национальный план выполнения (НПВ) обязательств Казахстана по Стокгольмской конвенции о СОЗ 8 декабря 2009 г. Первый вариант обновленного НПВ был представлен 30</w:t>
            </w:r>
            <w:r w:rsidRPr="004C0E2D">
              <w:rPr>
                <w:rFonts w:ascii="Calibri" w:hAnsi="Calibri" w:cs="Calibri"/>
                <w:sz w:val="18"/>
                <w:szCs w:val="18"/>
                <w:lang w:val="kk-KZ"/>
              </w:rPr>
              <w:t xml:space="preserve"> </w:t>
            </w:r>
            <w:r w:rsidRPr="004C0E2D">
              <w:rPr>
                <w:rFonts w:ascii="Calibri" w:hAnsi="Calibri" w:cs="Calibri"/>
                <w:sz w:val="18"/>
                <w:szCs w:val="18"/>
              </w:rPr>
              <w:t>апреля 2015 г., второй вариант обновленного НПВ подготовлен в 2017 году.</w:t>
            </w:r>
          </w:p>
        </w:tc>
      </w:tr>
      <w:tr w:rsidR="009F387A" w:rsidRPr="00C279A4" w:rsidTr="003868BE">
        <w:trPr>
          <w:trHeight w:val="1432"/>
        </w:trPr>
        <w:tc>
          <w:tcPr>
            <w:tcW w:w="1843" w:type="dxa"/>
            <w:tcBorders>
              <w:top w:val="single" w:sz="6" w:space="0" w:color="auto"/>
              <w:left w:val="single" w:sz="6" w:space="0" w:color="auto"/>
              <w:bottom w:val="single" w:sz="6" w:space="0" w:color="auto"/>
              <w:right w:val="single" w:sz="6" w:space="0" w:color="auto"/>
            </w:tcBorders>
          </w:tcPr>
          <w:p w:rsidR="009F387A" w:rsidRPr="004C0E2D" w:rsidRDefault="009F387A" w:rsidP="00C17A42">
            <w:pPr>
              <w:suppressLineNumbers/>
              <w:suppressAutoHyphens/>
              <w:rPr>
                <w:rFonts w:ascii="Calibri" w:hAnsi="Calibri" w:cs="Calibri"/>
                <w:iCs/>
                <w:sz w:val="18"/>
                <w:szCs w:val="18"/>
              </w:rPr>
            </w:pPr>
            <w:r w:rsidRPr="004C0E2D">
              <w:rPr>
                <w:rFonts w:ascii="Calibri" w:eastAsiaTheme="minorHAnsi" w:hAnsi="Calibri" w:cs="Calibri"/>
                <w:sz w:val="18"/>
                <w:szCs w:val="18"/>
              </w:rPr>
              <w:t>Стратегический подход к международному регулированию химических</w:t>
            </w:r>
            <w:r w:rsidRPr="004C0E2D">
              <w:rPr>
                <w:rFonts w:ascii="Calibri" w:hAnsi="Calibri" w:cs="Calibri"/>
                <w:sz w:val="18"/>
                <w:szCs w:val="18"/>
              </w:rPr>
              <w:t xml:space="preserve"> веществ (СПМРХВ) </w:t>
            </w:r>
            <w:r w:rsidRPr="004C0E2D">
              <w:rPr>
                <w:rFonts w:ascii="Calibri" w:eastAsiaTheme="minorHAnsi" w:hAnsi="Calibri" w:cs="Calibri"/>
                <w:sz w:val="18"/>
                <w:szCs w:val="18"/>
              </w:rPr>
              <w:t>2006</w:t>
            </w:r>
          </w:p>
        </w:tc>
        <w:tc>
          <w:tcPr>
            <w:tcW w:w="2079" w:type="dxa"/>
            <w:tcBorders>
              <w:top w:val="single" w:sz="6" w:space="0" w:color="auto"/>
              <w:left w:val="single" w:sz="6" w:space="0" w:color="auto"/>
              <w:bottom w:val="single" w:sz="6" w:space="0" w:color="auto"/>
              <w:right w:val="single" w:sz="6" w:space="0" w:color="auto"/>
            </w:tcBorders>
          </w:tcPr>
          <w:p w:rsidR="009F387A" w:rsidRPr="004C0E2D" w:rsidRDefault="009F387A" w:rsidP="00C17A42">
            <w:pPr>
              <w:suppressLineNumbers/>
              <w:suppressAutoHyphens/>
              <w:rPr>
                <w:rFonts w:ascii="Calibri" w:hAnsi="Calibri" w:cs="Calibri"/>
                <w:iCs/>
                <w:sz w:val="18"/>
                <w:szCs w:val="18"/>
              </w:rPr>
            </w:pPr>
            <w:r w:rsidRPr="004C0E2D">
              <w:rPr>
                <w:rFonts w:ascii="Calibri" w:hAnsi="Calibri" w:cs="Calibri"/>
                <w:iCs/>
                <w:sz w:val="18"/>
                <w:szCs w:val="18"/>
              </w:rPr>
              <w:t xml:space="preserve">Министерство экологии, геологии и природных ресурсов РК </w:t>
            </w:r>
          </w:p>
        </w:tc>
        <w:tc>
          <w:tcPr>
            <w:tcW w:w="5386" w:type="dxa"/>
            <w:tcBorders>
              <w:top w:val="single" w:sz="6" w:space="0" w:color="auto"/>
              <w:left w:val="single" w:sz="6" w:space="0" w:color="auto"/>
              <w:bottom w:val="single" w:sz="6" w:space="0" w:color="auto"/>
              <w:right w:val="single" w:sz="6" w:space="0" w:color="auto"/>
            </w:tcBorders>
          </w:tcPr>
          <w:p w:rsidR="009F387A" w:rsidRPr="0033675B" w:rsidRDefault="009F387A" w:rsidP="00F807D5">
            <w:pPr>
              <w:pStyle w:val="affe"/>
              <w:jc w:val="both"/>
              <w:rPr>
                <w:rFonts w:ascii="Calibri" w:hAnsi="Calibri" w:cs="Calibri"/>
                <w:sz w:val="18"/>
                <w:szCs w:val="18"/>
              </w:rPr>
            </w:pPr>
            <w:r w:rsidRPr="004C0E2D">
              <w:rPr>
                <w:rFonts w:ascii="Calibri" w:hAnsi="Calibri" w:cs="Calibri"/>
                <w:sz w:val="18"/>
                <w:szCs w:val="18"/>
              </w:rPr>
              <w:t>Стратегический подход к международному регулированию химических веществ (СПМРХВ) (2006) - рамочная основа для руководства усилиями, направленными на достижение</w:t>
            </w:r>
            <w:r w:rsidRPr="004C0E2D">
              <w:rPr>
                <w:rFonts w:ascii="Calibri" w:hAnsi="Calibri" w:cs="Calibri"/>
                <w:sz w:val="18"/>
                <w:szCs w:val="18"/>
                <w:shd w:val="clear" w:color="auto" w:fill="F5F5F5"/>
              </w:rPr>
              <w:t xml:space="preserve"> цели, </w:t>
            </w:r>
            <w:r w:rsidRPr="004C0E2D">
              <w:rPr>
                <w:rFonts w:ascii="Calibri" w:hAnsi="Calibri" w:cs="Calibri"/>
                <w:sz w:val="18"/>
                <w:szCs w:val="18"/>
              </w:rPr>
              <w:t xml:space="preserve">предусмотренной Йоханнесбургским планом выполнения решений. </w:t>
            </w:r>
            <w:r w:rsidRPr="004C0E2D">
              <w:rPr>
                <w:rFonts w:ascii="Calibri" w:eastAsia="+mn-ea" w:hAnsi="Calibri" w:cs="Calibri"/>
                <w:sz w:val="18"/>
                <w:szCs w:val="18"/>
              </w:rPr>
              <w:t>Общая цель стратегического подхода</w:t>
            </w:r>
            <w:r w:rsidRPr="004C0E2D">
              <w:rPr>
                <w:rFonts w:ascii="Calibri" w:hAnsi="Calibri" w:cs="Calibri"/>
                <w:sz w:val="18"/>
                <w:szCs w:val="18"/>
              </w:rPr>
              <w:t xml:space="preserve"> - достичь обоснованного регулирования химических веществ на протяжении всего их жизненного цикла таким образом, чтобы к 2020 году использование и производство химикатов привело бы к минимизации существенного негативного воздействия на здоровье человека и окружающую среду. СПМРХВ</w:t>
            </w:r>
            <w:r w:rsidRPr="004C0E2D">
              <w:rPr>
                <w:rFonts w:ascii="Calibri" w:eastAsia="+mn-ea" w:hAnsi="Calibri" w:cs="Calibri"/>
                <w:sz w:val="18"/>
                <w:szCs w:val="18"/>
              </w:rPr>
              <w:t xml:space="preserve"> включает и пять вспомогательных целей:</w:t>
            </w:r>
            <w:r w:rsidRPr="004C0E2D">
              <w:rPr>
                <w:rFonts w:ascii="Calibri" w:hAnsi="Calibri" w:cs="Calibri"/>
                <w:sz w:val="18"/>
                <w:szCs w:val="18"/>
              </w:rPr>
              <w:t xml:space="preserve"> уменьшение рисков, знания и информация, управление, создание потенциала и техническое сотрудничество, нелегальный международный оборо</w:t>
            </w:r>
            <w:r w:rsidR="0033675B">
              <w:rPr>
                <w:rFonts w:ascii="Calibri" w:hAnsi="Calibri" w:cs="Calibri"/>
                <w:sz w:val="18"/>
                <w:szCs w:val="18"/>
              </w:rPr>
              <w:t>т.</w:t>
            </w:r>
          </w:p>
        </w:tc>
      </w:tr>
      <w:tr w:rsidR="009F387A" w:rsidRPr="00C279A4" w:rsidTr="003868BE">
        <w:trPr>
          <w:trHeight w:val="545"/>
        </w:trPr>
        <w:tc>
          <w:tcPr>
            <w:tcW w:w="1843" w:type="dxa"/>
            <w:tcBorders>
              <w:top w:val="single" w:sz="6" w:space="0" w:color="auto"/>
              <w:left w:val="single" w:sz="6" w:space="0" w:color="auto"/>
              <w:bottom w:val="single" w:sz="6" w:space="0" w:color="auto"/>
              <w:right w:val="single" w:sz="6" w:space="0" w:color="auto"/>
            </w:tcBorders>
          </w:tcPr>
          <w:p w:rsidR="009F387A" w:rsidRPr="004C0E2D" w:rsidRDefault="009F387A" w:rsidP="00C17A42">
            <w:pPr>
              <w:suppressLineNumbers/>
              <w:suppressAutoHyphens/>
              <w:rPr>
                <w:rFonts w:ascii="Calibri" w:eastAsiaTheme="minorHAnsi" w:hAnsi="Calibri" w:cs="Calibri"/>
                <w:sz w:val="18"/>
                <w:szCs w:val="18"/>
              </w:rPr>
            </w:pPr>
            <w:r w:rsidRPr="004C0E2D">
              <w:rPr>
                <w:rFonts w:ascii="Calibri" w:hAnsi="Calibri" w:cs="Calibri"/>
                <w:sz w:val="18"/>
                <w:szCs w:val="18"/>
              </w:rPr>
              <w:t>Роттердамская конвенция о процедуре предварительного обоснованного согласия в отношении отдельных опасных химических веществ и пестицидов в международной торговле. Роттердам, 10 сентября 1998 г.</w:t>
            </w:r>
          </w:p>
        </w:tc>
        <w:tc>
          <w:tcPr>
            <w:tcW w:w="2079" w:type="dxa"/>
            <w:tcBorders>
              <w:top w:val="single" w:sz="6" w:space="0" w:color="auto"/>
              <w:left w:val="single" w:sz="6" w:space="0" w:color="auto"/>
              <w:bottom w:val="single" w:sz="6" w:space="0" w:color="auto"/>
              <w:right w:val="single" w:sz="6" w:space="0" w:color="auto"/>
            </w:tcBorders>
          </w:tcPr>
          <w:p w:rsidR="009F387A" w:rsidRPr="004C0E2D" w:rsidRDefault="009F387A" w:rsidP="00C17A42">
            <w:pPr>
              <w:suppressLineNumbers/>
              <w:suppressAutoHyphens/>
              <w:rPr>
                <w:rFonts w:ascii="Calibri" w:hAnsi="Calibri" w:cs="Calibri"/>
                <w:iCs/>
                <w:sz w:val="18"/>
                <w:szCs w:val="18"/>
              </w:rPr>
            </w:pPr>
            <w:r w:rsidRPr="004C0E2D">
              <w:rPr>
                <w:rFonts w:ascii="Calibri" w:hAnsi="Calibri" w:cs="Calibri"/>
                <w:iCs/>
                <w:sz w:val="18"/>
                <w:szCs w:val="18"/>
              </w:rPr>
              <w:t xml:space="preserve">Министерство экологии, геологии и природных ресурсов РК </w:t>
            </w:r>
          </w:p>
        </w:tc>
        <w:tc>
          <w:tcPr>
            <w:tcW w:w="5386" w:type="dxa"/>
            <w:tcBorders>
              <w:top w:val="single" w:sz="6" w:space="0" w:color="auto"/>
              <w:left w:val="single" w:sz="6" w:space="0" w:color="auto"/>
              <w:bottom w:val="single" w:sz="6" w:space="0" w:color="auto"/>
              <w:right w:val="single" w:sz="6" w:space="0" w:color="auto"/>
            </w:tcBorders>
          </w:tcPr>
          <w:p w:rsidR="009F387A" w:rsidRPr="004C0E2D" w:rsidRDefault="009F387A" w:rsidP="00F807D5">
            <w:pPr>
              <w:pStyle w:val="Default"/>
              <w:jc w:val="both"/>
              <w:rPr>
                <w:sz w:val="18"/>
                <w:szCs w:val="18"/>
              </w:rPr>
            </w:pPr>
            <w:r w:rsidRPr="004C0E2D">
              <w:rPr>
                <w:rStyle w:val="afff"/>
                <w:sz w:val="18"/>
                <w:szCs w:val="18"/>
              </w:rPr>
              <w:t xml:space="preserve">Сфера деятельности Роттердамской конвенции охватывает пестициды и промышленные химические вещества и направлена на обеспечение общей ответственности государств в международной торговле отдельными опасными химическими веществами путем обмена </w:t>
            </w:r>
            <w:r w:rsidRPr="004C0E2D">
              <w:rPr>
                <w:rStyle w:val="afff"/>
                <w:color w:val="auto"/>
                <w:sz w:val="18"/>
                <w:szCs w:val="18"/>
              </w:rPr>
              <w:t>информацией об их свойствах, закрепления положений об осуществлении на национальном уровне процесса принятия решений, касающихся их импорта и экспорта.</w:t>
            </w:r>
            <w:r w:rsidRPr="004C0E2D">
              <w:rPr>
                <w:rFonts w:eastAsia="+mn-ea"/>
                <w:color w:val="auto"/>
                <w:kern w:val="24"/>
                <w:sz w:val="18"/>
                <w:szCs w:val="18"/>
              </w:rPr>
              <w:t xml:space="preserve"> </w:t>
            </w:r>
            <w:r w:rsidRPr="004C0E2D">
              <w:rPr>
                <w:rStyle w:val="s3"/>
                <w:rFonts w:ascii="Calibri" w:hAnsi="Calibri" w:cs="Calibri"/>
                <w:color w:val="auto"/>
                <w:sz w:val="18"/>
                <w:szCs w:val="18"/>
                <w:shd w:val="clear" w:color="auto" w:fill="FFFFFF"/>
              </w:rPr>
              <w:t>Ратифицирована </w:t>
            </w:r>
            <w:hyperlink r:id="rId82" w:tooltip="Закон Республики Казахстан от 20 марта 2007 года № 239-III " w:history="1">
              <w:r w:rsidRPr="004C0E2D">
                <w:rPr>
                  <w:rStyle w:val="af0"/>
                  <w:i/>
                  <w:iCs/>
                  <w:color w:val="auto"/>
                  <w:sz w:val="18"/>
                  <w:szCs w:val="18"/>
                  <w:u w:val="none"/>
                  <w:bdr w:val="none" w:sz="0" w:space="0" w:color="auto" w:frame="1"/>
                </w:rPr>
                <w:t>Законом</w:t>
              </w:r>
            </w:hyperlink>
            <w:r w:rsidRPr="004C0E2D">
              <w:rPr>
                <w:rStyle w:val="s3"/>
                <w:rFonts w:ascii="Calibri" w:hAnsi="Calibri" w:cs="Calibri"/>
                <w:color w:val="auto"/>
                <w:sz w:val="18"/>
                <w:szCs w:val="18"/>
                <w:shd w:val="clear" w:color="auto" w:fill="FFFFFF"/>
              </w:rPr>
              <w:t> РК от 20 марта 2007 г. № 239-III</w:t>
            </w:r>
            <w:r w:rsidRPr="004C0E2D">
              <w:rPr>
                <w:color w:val="auto"/>
                <w:sz w:val="18"/>
                <w:szCs w:val="18"/>
              </w:rPr>
              <w:t xml:space="preserve">. </w:t>
            </w:r>
          </w:p>
          <w:p w:rsidR="009F387A" w:rsidRPr="004C0E2D" w:rsidRDefault="009F387A" w:rsidP="00F807D5">
            <w:pPr>
              <w:pStyle w:val="Default"/>
              <w:jc w:val="both"/>
              <w:rPr>
                <w:rFonts w:eastAsiaTheme="minorEastAsia"/>
                <w:sz w:val="18"/>
                <w:szCs w:val="18"/>
              </w:rPr>
            </w:pPr>
            <w:r w:rsidRPr="004C0E2D">
              <w:rPr>
                <w:rFonts w:eastAsiaTheme="minorEastAsia"/>
                <w:sz w:val="18"/>
                <w:szCs w:val="18"/>
              </w:rPr>
              <w:t>Основные положения Конвенции нашли отражение в политике и стратегических документах Казахстана по достижению целей устойчивого развития, в программах и нормативно-правовых актах, включая Концепцию перехода Республики Казахстан к зеленой экономике и План мероприятий по ее реализации.</w:t>
            </w:r>
          </w:p>
          <w:p w:rsidR="009F387A" w:rsidRPr="004C0E2D" w:rsidRDefault="009F387A" w:rsidP="00F807D5">
            <w:pPr>
              <w:pStyle w:val="affe"/>
              <w:jc w:val="both"/>
              <w:rPr>
                <w:rFonts w:ascii="Calibri" w:hAnsi="Calibri" w:cs="Calibri"/>
                <w:sz w:val="18"/>
                <w:szCs w:val="18"/>
              </w:rPr>
            </w:pPr>
            <w:r w:rsidRPr="004C0E2D">
              <w:rPr>
                <w:rFonts w:ascii="Calibri" w:hAnsi="Calibri" w:cs="Calibri"/>
                <w:sz w:val="18"/>
                <w:szCs w:val="18"/>
              </w:rPr>
              <w:t>Все химические вещества, которые не входят в Реестр свидетельств о регистрации химических веществ или в Список пестицидов, разрешенных к применению на территории Республи</w:t>
            </w:r>
            <w:r w:rsidR="001830FF" w:rsidRPr="004C0E2D">
              <w:rPr>
                <w:rFonts w:ascii="Calibri" w:hAnsi="Calibri" w:cs="Calibri"/>
                <w:sz w:val="18"/>
                <w:szCs w:val="18"/>
              </w:rPr>
              <w:t>ки Казахстан на 2013-2022 годы,</w:t>
            </w:r>
            <w:r w:rsidRPr="004C0E2D">
              <w:rPr>
                <w:rFonts w:ascii="Calibri" w:hAnsi="Calibri" w:cs="Calibri"/>
                <w:sz w:val="18"/>
                <w:szCs w:val="18"/>
              </w:rPr>
              <w:t xml:space="preserve"> запрещены к применению. </w:t>
            </w:r>
          </w:p>
          <w:p w:rsidR="009F387A" w:rsidRPr="004C0E2D" w:rsidRDefault="009F387A" w:rsidP="00F807D5">
            <w:pPr>
              <w:pStyle w:val="affe"/>
              <w:jc w:val="both"/>
              <w:rPr>
                <w:rFonts w:ascii="Calibri" w:hAnsi="Calibri" w:cs="Calibri"/>
                <w:color w:val="FF0000"/>
                <w:sz w:val="18"/>
                <w:szCs w:val="18"/>
              </w:rPr>
            </w:pPr>
            <w:r w:rsidRPr="004C0E2D">
              <w:rPr>
                <w:rFonts w:ascii="Calibri" w:hAnsi="Calibri" w:cs="Calibri"/>
                <w:sz w:val="18"/>
                <w:szCs w:val="18"/>
              </w:rPr>
              <w:t xml:space="preserve">В соответствии с требованиями Конвенции (Статья 13) в таможенной службе Казахстана сформирована унифицированная система классификации и кодирования информации об экспортируемых/ импортируемых товарах для ее использования при информационном обмене между информационными системами таможенных служб государств членов ЕАЭС, которая ориентируется на согласованную систему Всемирной таможенной организации. </w:t>
            </w:r>
          </w:p>
          <w:p w:rsidR="009F387A" w:rsidRPr="004C0E2D" w:rsidRDefault="009F387A" w:rsidP="00F807D5">
            <w:pPr>
              <w:jc w:val="both"/>
              <w:rPr>
                <w:rFonts w:ascii="Calibri" w:eastAsiaTheme="minorEastAsia" w:hAnsi="Calibri" w:cs="Calibri"/>
                <w:sz w:val="18"/>
                <w:szCs w:val="18"/>
              </w:rPr>
            </w:pPr>
            <w:r w:rsidRPr="004C0E2D">
              <w:rPr>
                <w:rFonts w:ascii="Calibri" w:eastAsiaTheme="minorEastAsia" w:hAnsi="Calibri" w:cs="Calibri"/>
                <w:sz w:val="18"/>
                <w:szCs w:val="18"/>
              </w:rPr>
              <w:t xml:space="preserve">Единые обязательные для применения и исполнения на таможенной территории Евразийского экономического Союза требования к химической продукции, а также правила и формы оценки ее соответствия, правила идентификации, требования к терминологии, маркировке и правилам ее нанесения устанавливает Технический регламент ТР </w:t>
            </w:r>
            <w:r w:rsidR="00C64C2F" w:rsidRPr="00C64C2F">
              <w:rPr>
                <w:rFonts w:ascii="Calibri" w:eastAsiaTheme="minorEastAsia" w:hAnsi="Calibri" w:cs="Calibri"/>
                <w:sz w:val="18"/>
                <w:szCs w:val="18"/>
              </w:rPr>
              <w:t>ЕАЭС 041/2017</w:t>
            </w:r>
            <w:r w:rsidRPr="00C64C2F">
              <w:rPr>
                <w:rFonts w:ascii="Calibri" w:eastAsiaTheme="minorEastAsia" w:hAnsi="Calibri" w:cs="Calibri"/>
                <w:sz w:val="18"/>
                <w:szCs w:val="18"/>
              </w:rPr>
              <w:t>.</w:t>
            </w:r>
            <w:r w:rsidRPr="004C0E2D">
              <w:rPr>
                <w:rFonts w:ascii="Calibri" w:eastAsiaTheme="minorEastAsia" w:hAnsi="Calibri" w:cs="Calibri"/>
                <w:sz w:val="18"/>
                <w:szCs w:val="18"/>
              </w:rPr>
              <w:t xml:space="preserve"> </w:t>
            </w:r>
          </w:p>
        </w:tc>
      </w:tr>
      <w:tr w:rsidR="009F387A" w:rsidRPr="00C279A4" w:rsidTr="003868BE">
        <w:tc>
          <w:tcPr>
            <w:tcW w:w="1843" w:type="dxa"/>
            <w:tcBorders>
              <w:top w:val="single" w:sz="6" w:space="0" w:color="auto"/>
              <w:left w:val="single" w:sz="6" w:space="0" w:color="auto"/>
              <w:bottom w:val="single" w:sz="6" w:space="0" w:color="auto"/>
              <w:right w:val="single" w:sz="6" w:space="0" w:color="auto"/>
            </w:tcBorders>
          </w:tcPr>
          <w:p w:rsidR="009F387A" w:rsidRPr="004C0E2D" w:rsidRDefault="009F387A" w:rsidP="00C17A42">
            <w:pPr>
              <w:suppressLineNumbers/>
              <w:suppressAutoHyphens/>
              <w:rPr>
                <w:rFonts w:ascii="Calibri" w:eastAsiaTheme="minorHAnsi" w:hAnsi="Calibri" w:cs="Calibri"/>
                <w:sz w:val="18"/>
                <w:szCs w:val="18"/>
                <w:lang w:val="kk-KZ"/>
              </w:rPr>
            </w:pPr>
            <w:r w:rsidRPr="004C0E2D">
              <w:rPr>
                <w:rFonts w:ascii="Calibri" w:eastAsiaTheme="minorHAnsi" w:hAnsi="Calibri" w:cs="Calibri"/>
                <w:sz w:val="18"/>
                <w:szCs w:val="18"/>
                <w:lang w:val="kk-KZ"/>
              </w:rPr>
              <w:t xml:space="preserve">Орхусская конвенция </w:t>
            </w:r>
          </w:p>
        </w:tc>
        <w:tc>
          <w:tcPr>
            <w:tcW w:w="2079" w:type="dxa"/>
            <w:tcBorders>
              <w:top w:val="single" w:sz="6" w:space="0" w:color="auto"/>
              <w:left w:val="single" w:sz="6" w:space="0" w:color="auto"/>
              <w:bottom w:val="single" w:sz="6" w:space="0" w:color="auto"/>
              <w:right w:val="single" w:sz="6" w:space="0" w:color="auto"/>
            </w:tcBorders>
          </w:tcPr>
          <w:p w:rsidR="009F387A" w:rsidRPr="004C0E2D" w:rsidRDefault="009F387A" w:rsidP="00C17A42">
            <w:pPr>
              <w:suppressLineNumbers/>
              <w:suppressAutoHyphens/>
              <w:rPr>
                <w:rFonts w:ascii="Calibri" w:hAnsi="Calibri" w:cs="Calibri"/>
                <w:iCs/>
                <w:sz w:val="18"/>
                <w:szCs w:val="18"/>
                <w:lang w:val="kk-KZ"/>
              </w:rPr>
            </w:pPr>
            <w:r w:rsidRPr="004C0E2D">
              <w:rPr>
                <w:rFonts w:ascii="Calibri" w:hAnsi="Calibri" w:cs="Calibri"/>
                <w:iCs/>
                <w:sz w:val="18"/>
                <w:szCs w:val="18"/>
                <w:lang w:val="kk-KZ"/>
              </w:rPr>
              <w:t xml:space="preserve">Министерство энергетики РК, Министерство экологии, геологии и природных ресурсов РК </w:t>
            </w:r>
          </w:p>
        </w:tc>
        <w:tc>
          <w:tcPr>
            <w:tcW w:w="5386" w:type="dxa"/>
            <w:tcBorders>
              <w:top w:val="single" w:sz="6" w:space="0" w:color="auto"/>
              <w:left w:val="single" w:sz="6" w:space="0" w:color="auto"/>
              <w:bottom w:val="single" w:sz="6" w:space="0" w:color="auto"/>
              <w:right w:val="single" w:sz="6" w:space="0" w:color="auto"/>
            </w:tcBorders>
          </w:tcPr>
          <w:p w:rsidR="009F387A" w:rsidRPr="004C0E2D" w:rsidRDefault="009F387A" w:rsidP="00C17A42">
            <w:pPr>
              <w:shd w:val="clear" w:color="auto" w:fill="FFFFFF"/>
              <w:jc w:val="both"/>
              <w:textAlignment w:val="baseline"/>
              <w:rPr>
                <w:rFonts w:ascii="Calibri" w:hAnsi="Calibri" w:cs="Calibri"/>
                <w:sz w:val="18"/>
                <w:szCs w:val="18"/>
              </w:rPr>
            </w:pPr>
            <w:r w:rsidRPr="004C0E2D">
              <w:rPr>
                <w:rFonts w:ascii="Calibri" w:hAnsi="Calibri" w:cs="Calibri"/>
                <w:sz w:val="18"/>
                <w:szCs w:val="18"/>
              </w:rPr>
              <w:t>23 октября 2000 года Казахстан ратифицировал Орхусскую конвенцию.</w:t>
            </w:r>
          </w:p>
          <w:p w:rsidR="009F387A" w:rsidRPr="004C0E2D" w:rsidRDefault="009F387A" w:rsidP="00C17A42">
            <w:pPr>
              <w:shd w:val="clear" w:color="auto" w:fill="FFFFFF"/>
              <w:jc w:val="both"/>
              <w:textAlignment w:val="baseline"/>
              <w:rPr>
                <w:rFonts w:ascii="Calibri" w:hAnsi="Calibri" w:cs="Calibri"/>
                <w:sz w:val="18"/>
                <w:szCs w:val="18"/>
              </w:rPr>
            </w:pPr>
            <w:r w:rsidRPr="004C0E2D">
              <w:rPr>
                <w:rFonts w:ascii="Calibri" w:hAnsi="Calibri" w:cs="Calibri"/>
                <w:sz w:val="18"/>
                <w:szCs w:val="18"/>
              </w:rPr>
              <w:t>Цель Орхусской конвенции — поддержка защиты прав человека на благоприятную окружающую среду для его здоровья и благосостояния, на доступ к информации, на участие общественности в процессе принятия решений и на доступ к правосудию по вопросам, касающимся окружающей среды.</w:t>
            </w:r>
          </w:p>
          <w:p w:rsidR="009F387A" w:rsidRPr="004C0E2D" w:rsidRDefault="009F387A" w:rsidP="00F807D5">
            <w:pPr>
              <w:pStyle w:val="affe"/>
              <w:jc w:val="both"/>
              <w:rPr>
                <w:rFonts w:ascii="Calibri" w:hAnsi="Calibri" w:cs="Calibri"/>
                <w:sz w:val="18"/>
                <w:szCs w:val="18"/>
                <w:shd w:val="clear" w:color="auto" w:fill="FFFFFF"/>
              </w:rPr>
            </w:pPr>
            <w:r w:rsidRPr="004C0E2D">
              <w:rPr>
                <w:rFonts w:ascii="Calibri" w:hAnsi="Calibri" w:cs="Calibri"/>
                <w:sz w:val="18"/>
                <w:szCs w:val="18"/>
                <w:shd w:val="clear" w:color="auto" w:fill="FFFFFF"/>
              </w:rPr>
              <w:t>16 ноября 2015 года принят новый Закон РК «О доступе к информации», который регулирует общественные отношения, возникающие в результате реализации конституционного права каждого свободно получать и распространять информацию любым не запрещенным законом способом.</w:t>
            </w:r>
          </w:p>
          <w:p w:rsidR="009F387A" w:rsidRPr="004C0E2D" w:rsidRDefault="009F387A" w:rsidP="00F807D5">
            <w:pPr>
              <w:pStyle w:val="affe"/>
              <w:jc w:val="both"/>
              <w:rPr>
                <w:rFonts w:ascii="Calibri" w:hAnsi="Calibri" w:cs="Calibri"/>
                <w:sz w:val="18"/>
                <w:szCs w:val="18"/>
                <w:shd w:val="clear" w:color="auto" w:fill="FFFFFF"/>
              </w:rPr>
            </w:pPr>
            <w:r w:rsidRPr="004C0E2D">
              <w:rPr>
                <w:rFonts w:ascii="Calibri" w:hAnsi="Calibri" w:cs="Calibri"/>
                <w:sz w:val="18"/>
                <w:szCs w:val="18"/>
                <w:shd w:val="clear" w:color="auto" w:fill="FFFFFF"/>
              </w:rPr>
              <w:t>В целях реализации Орхусской конвенции приказом Министерства охраны окружающей среды Республики Казахстан РГП «Информационно-аналитический центр охраны окружающей среды» был определен рабочим органом Орхусских центров.</w:t>
            </w:r>
          </w:p>
          <w:p w:rsidR="009F387A" w:rsidRPr="004C0E2D" w:rsidRDefault="009F387A" w:rsidP="00C17A42">
            <w:pPr>
              <w:shd w:val="clear" w:color="auto" w:fill="FFFFFF"/>
              <w:jc w:val="both"/>
              <w:textAlignment w:val="baseline"/>
              <w:rPr>
                <w:rFonts w:ascii="Calibri" w:hAnsi="Calibri" w:cs="Calibri"/>
                <w:sz w:val="18"/>
                <w:szCs w:val="18"/>
                <w:lang w:val="kk-KZ"/>
              </w:rPr>
            </w:pPr>
            <w:r w:rsidRPr="004C0E2D">
              <w:rPr>
                <w:rFonts w:ascii="Calibri" w:hAnsi="Calibri" w:cs="Calibri"/>
                <w:sz w:val="18"/>
                <w:szCs w:val="18"/>
              </w:rPr>
              <w:t xml:space="preserve">В настоящее время в Казахстане, поддержку реализации и положений Конвенции оказывают 14 Орхусских центров, которые являются связующим звеном между государственными органами и гражданским обществом Казахстана. </w:t>
            </w:r>
            <w:r w:rsidRPr="004C0E2D">
              <w:rPr>
                <w:rFonts w:ascii="Calibri" w:hAnsi="Calibri" w:cs="Calibri"/>
                <w:sz w:val="18"/>
                <w:szCs w:val="18"/>
                <w:shd w:val="clear" w:color="auto" w:fill="FFFFFF"/>
              </w:rPr>
              <w:t>Приказом Министра охраны окружающей среды Республики Казахстан в 2009 году на базе РГП «ИАЦ ООС» создан Государственный фонд экологической информации. Деятельность Государственного фонда экологической информации регламентированы Экологическим кодексом РК. В настоящий момент база данных Государственного фонда экологической информации составляет более 40 тыс. материалов. </w:t>
            </w:r>
            <w:r w:rsidRPr="004C0E2D">
              <w:rPr>
                <w:rStyle w:val="aff0"/>
                <w:rFonts w:ascii="Calibri" w:hAnsi="Calibri" w:cs="Calibri"/>
                <w:b w:val="0"/>
                <w:sz w:val="18"/>
                <w:szCs w:val="18"/>
                <w:bdr w:val="none" w:sz="0" w:space="0" w:color="auto" w:frame="1"/>
                <w:shd w:val="clear" w:color="auto" w:fill="FFFFFF"/>
              </w:rPr>
              <w:t>Все материалы разделены по реестрам, в том числе и материалы по климату.</w:t>
            </w:r>
          </w:p>
        </w:tc>
      </w:tr>
      <w:tr w:rsidR="009F387A" w:rsidRPr="00C279A4" w:rsidTr="003868BE">
        <w:tc>
          <w:tcPr>
            <w:tcW w:w="1843" w:type="dxa"/>
            <w:tcBorders>
              <w:top w:val="single" w:sz="6" w:space="0" w:color="auto"/>
              <w:left w:val="single" w:sz="6" w:space="0" w:color="auto"/>
              <w:bottom w:val="single" w:sz="6" w:space="0" w:color="auto"/>
              <w:right w:val="single" w:sz="6" w:space="0" w:color="auto"/>
            </w:tcBorders>
          </w:tcPr>
          <w:p w:rsidR="009F387A" w:rsidRPr="004C0E2D" w:rsidRDefault="009F387A" w:rsidP="00C17A42">
            <w:pPr>
              <w:suppressLineNumbers/>
              <w:suppressAutoHyphens/>
              <w:rPr>
                <w:rFonts w:ascii="Calibri" w:eastAsiaTheme="minorHAnsi" w:hAnsi="Calibri" w:cs="Calibri"/>
                <w:sz w:val="18"/>
                <w:szCs w:val="18"/>
                <w:lang w:val="kk-KZ"/>
              </w:rPr>
            </w:pPr>
            <w:r w:rsidRPr="004C0E2D">
              <w:rPr>
                <w:rFonts w:ascii="Calibri" w:hAnsi="Calibri" w:cs="Calibri"/>
                <w:sz w:val="18"/>
                <w:szCs w:val="18"/>
              </w:rPr>
              <w:t>Протокол ЕЭК ООН о регистрах выбросов и переносах загрязнителей (РВПЗ)</w:t>
            </w:r>
          </w:p>
        </w:tc>
        <w:tc>
          <w:tcPr>
            <w:tcW w:w="2079" w:type="dxa"/>
            <w:tcBorders>
              <w:top w:val="single" w:sz="6" w:space="0" w:color="auto"/>
              <w:left w:val="single" w:sz="6" w:space="0" w:color="auto"/>
              <w:bottom w:val="single" w:sz="6" w:space="0" w:color="auto"/>
              <w:right w:val="single" w:sz="6" w:space="0" w:color="auto"/>
            </w:tcBorders>
          </w:tcPr>
          <w:p w:rsidR="009F387A" w:rsidRPr="004C0E2D" w:rsidRDefault="009F387A" w:rsidP="00C17A42">
            <w:pPr>
              <w:suppressLineNumbers/>
              <w:suppressAutoHyphens/>
              <w:rPr>
                <w:rFonts w:ascii="Calibri" w:hAnsi="Calibri" w:cs="Calibri"/>
                <w:iCs/>
                <w:sz w:val="18"/>
                <w:szCs w:val="18"/>
                <w:lang w:val="kk-KZ"/>
              </w:rPr>
            </w:pPr>
            <w:r w:rsidRPr="004C0E2D">
              <w:rPr>
                <w:rFonts w:ascii="Calibri" w:hAnsi="Calibri" w:cs="Calibri"/>
                <w:iCs/>
                <w:sz w:val="18"/>
                <w:szCs w:val="18"/>
              </w:rPr>
              <w:t>Министерство энергетики РК</w:t>
            </w:r>
            <w:r w:rsidRPr="004C0E2D">
              <w:rPr>
                <w:rFonts w:ascii="Calibri" w:hAnsi="Calibri" w:cs="Calibri"/>
                <w:iCs/>
                <w:sz w:val="18"/>
                <w:szCs w:val="18"/>
                <w:lang w:val="kk-KZ"/>
              </w:rPr>
              <w:t xml:space="preserve">, Министерство экологии, геологии и природных ресурсов РК </w:t>
            </w:r>
          </w:p>
        </w:tc>
        <w:tc>
          <w:tcPr>
            <w:tcW w:w="5386" w:type="dxa"/>
            <w:tcBorders>
              <w:top w:val="single" w:sz="6" w:space="0" w:color="auto"/>
              <w:left w:val="single" w:sz="6" w:space="0" w:color="auto"/>
              <w:bottom w:val="single" w:sz="6" w:space="0" w:color="auto"/>
              <w:right w:val="single" w:sz="6" w:space="0" w:color="auto"/>
            </w:tcBorders>
          </w:tcPr>
          <w:p w:rsidR="009F387A" w:rsidRPr="004C0E2D" w:rsidRDefault="009F387A" w:rsidP="00F807D5">
            <w:pPr>
              <w:pStyle w:val="Default"/>
              <w:jc w:val="both"/>
              <w:rPr>
                <w:sz w:val="18"/>
                <w:szCs w:val="18"/>
                <w:shd w:val="clear" w:color="auto" w:fill="FFFFFF"/>
              </w:rPr>
            </w:pPr>
            <w:r w:rsidRPr="004C0E2D">
              <w:rPr>
                <w:sz w:val="18"/>
                <w:szCs w:val="18"/>
                <w:shd w:val="clear" w:color="auto" w:fill="FFFFFF"/>
              </w:rPr>
              <w:t>Протокол РВПЗ является первым легальным инструментом Орхусской конвенции, который требует от каждой стороны создание национального регистра, в легкодоступном для общества формате. Протокол включен в качестве рабочего инструмента в программу Стратегического подхода международного регулирования химикатами (СПМРХ) в 2006 г. в Дубае при утверждении Глобального Плана Действий.</w:t>
            </w:r>
          </w:p>
          <w:p w:rsidR="009F387A" w:rsidRPr="004C0E2D" w:rsidRDefault="009F387A" w:rsidP="00F807D5">
            <w:pPr>
              <w:pStyle w:val="affe"/>
              <w:jc w:val="both"/>
              <w:rPr>
                <w:rFonts w:ascii="Calibri" w:hAnsi="Calibri" w:cs="Calibri"/>
                <w:sz w:val="18"/>
                <w:szCs w:val="18"/>
              </w:rPr>
            </w:pPr>
            <w:r w:rsidRPr="004C0E2D">
              <w:rPr>
                <w:rFonts w:ascii="Calibri" w:hAnsi="Calibri" w:cs="Calibri"/>
                <w:sz w:val="18"/>
                <w:szCs w:val="18"/>
              </w:rPr>
              <w:t xml:space="preserve">Протокол РВПЗ связан не только с Орхусской конвенцией, но и с Роттердамской конвенцией о процедуре предварительного обоснованного согласия в отношении отдельных химических веществ и пестицидов в международной торговле, Базельской конвенцией о контроле за трансграничной перевозкой опасных отходов и </w:t>
            </w:r>
            <w:r w:rsidR="001830FF" w:rsidRPr="004C0E2D">
              <w:rPr>
                <w:rFonts w:ascii="Calibri" w:hAnsi="Calibri" w:cs="Calibri"/>
                <w:sz w:val="18"/>
                <w:szCs w:val="18"/>
              </w:rPr>
              <w:t>их удалением,</w:t>
            </w:r>
            <w:r w:rsidRPr="004C0E2D">
              <w:rPr>
                <w:rFonts w:ascii="Calibri" w:hAnsi="Calibri" w:cs="Calibri"/>
                <w:sz w:val="18"/>
                <w:szCs w:val="18"/>
              </w:rPr>
              <w:t xml:space="preserve"> и Стокгольмской конвенцией о стойких органических загрязнителях. РВПЗ охватывает информацию о выбросах и переносе загрязнителей в воздух, землю и воду по 86 веществам, 64 видам деятельности.</w:t>
            </w:r>
          </w:p>
          <w:p w:rsidR="009F387A" w:rsidRPr="004C0E2D" w:rsidRDefault="009F387A" w:rsidP="00F807D5">
            <w:pPr>
              <w:pStyle w:val="affe"/>
              <w:jc w:val="both"/>
              <w:rPr>
                <w:rFonts w:ascii="Calibri" w:hAnsi="Calibri" w:cs="Calibri"/>
                <w:sz w:val="18"/>
                <w:szCs w:val="18"/>
                <w:lang w:eastAsia="ru-RU"/>
              </w:rPr>
            </w:pPr>
            <w:r w:rsidRPr="004C0E2D">
              <w:rPr>
                <w:rFonts w:ascii="Calibri" w:hAnsi="Calibri" w:cs="Calibri"/>
                <w:sz w:val="18"/>
                <w:szCs w:val="18"/>
                <w:lang w:eastAsia="ru-RU"/>
              </w:rPr>
              <w:t>8 апреля 2016 года Законом РК № 491-V внесены изменения и дополнения в Экологический кодекс Республики Казахстан</w:t>
            </w:r>
            <w:r w:rsidRPr="004C0E2D">
              <w:rPr>
                <w:rFonts w:ascii="Calibri" w:hAnsi="Calibri" w:cs="Calibri"/>
                <w:sz w:val="18"/>
                <w:szCs w:val="18"/>
                <w:lang w:val="x-none" w:eastAsia="ru-RU"/>
              </w:rPr>
              <w:t xml:space="preserve"> </w:t>
            </w:r>
            <w:r w:rsidRPr="004C0E2D">
              <w:rPr>
                <w:rFonts w:ascii="Calibri" w:hAnsi="Calibri" w:cs="Calibri"/>
                <w:sz w:val="18"/>
                <w:szCs w:val="18"/>
                <w:lang w:eastAsia="ru-RU"/>
              </w:rPr>
              <w:t>д</w:t>
            </w:r>
            <w:r w:rsidRPr="004C0E2D">
              <w:rPr>
                <w:rFonts w:ascii="Calibri" w:hAnsi="Calibri" w:cs="Calibri"/>
                <w:sz w:val="18"/>
                <w:szCs w:val="18"/>
                <w:lang w:val="x-none" w:eastAsia="ru-RU"/>
              </w:rPr>
              <w:t>ля имплементации положений Протокола</w:t>
            </w:r>
            <w:r w:rsidRPr="004C0E2D">
              <w:rPr>
                <w:rFonts w:ascii="Calibri" w:hAnsi="Calibri" w:cs="Calibri"/>
                <w:sz w:val="18"/>
                <w:szCs w:val="18"/>
                <w:lang w:eastAsia="ru-RU"/>
              </w:rPr>
              <w:t xml:space="preserve"> о</w:t>
            </w:r>
            <w:r w:rsidRPr="004C0E2D">
              <w:rPr>
                <w:rFonts w:ascii="Calibri" w:hAnsi="Calibri" w:cs="Calibri"/>
                <w:sz w:val="18"/>
                <w:szCs w:val="18"/>
                <w:lang w:val="x-none" w:eastAsia="ru-RU"/>
              </w:rPr>
              <w:t xml:space="preserve"> РВПЗ</w:t>
            </w:r>
            <w:r w:rsidRPr="004C0E2D">
              <w:rPr>
                <w:rFonts w:ascii="Calibri" w:hAnsi="Calibri" w:cs="Calibri"/>
                <w:sz w:val="18"/>
                <w:szCs w:val="18"/>
                <w:lang w:eastAsia="ru-RU"/>
              </w:rPr>
              <w:t xml:space="preserve">. </w:t>
            </w:r>
            <w:r w:rsidRPr="004C0E2D">
              <w:rPr>
                <w:rFonts w:ascii="Calibri" w:hAnsi="Calibri" w:cs="Calibri"/>
                <w:sz w:val="18"/>
                <w:szCs w:val="18"/>
                <w:lang w:val="x-none" w:eastAsia="ru-RU"/>
              </w:rPr>
              <w:t xml:space="preserve"> </w:t>
            </w:r>
            <w:r w:rsidRPr="004C0E2D">
              <w:rPr>
                <w:rStyle w:val="afff"/>
                <w:rFonts w:ascii="Calibri" w:hAnsi="Calibri" w:cs="Calibri"/>
                <w:sz w:val="18"/>
                <w:szCs w:val="18"/>
                <w:lang w:eastAsia="ru-RU"/>
              </w:rPr>
              <w:t>Статья 160 предусматривает ведение Государственного регистра выбросов и переноса загрязнителей</w:t>
            </w:r>
            <w:r w:rsidRPr="004C0E2D">
              <w:rPr>
                <w:rFonts w:ascii="Calibri" w:hAnsi="Calibri" w:cs="Calibri"/>
                <w:sz w:val="18"/>
                <w:szCs w:val="18"/>
              </w:rPr>
              <w:t xml:space="preserve">. </w:t>
            </w:r>
            <w:r w:rsidRPr="004C0E2D">
              <w:rPr>
                <w:rFonts w:ascii="Calibri" w:hAnsi="Calibri" w:cs="Calibri"/>
                <w:sz w:val="18"/>
                <w:szCs w:val="18"/>
                <w:lang w:eastAsia="ru-RU"/>
              </w:rPr>
              <w:t>В соответствии с пунктом 3 статьи 160 Экологического кодекса ГРВПЗ содержит информацию о предельно допустимых концентрациях загрязняющих веществ, их влиянии на здоровье и окружающую среду, а также другую научно обоснованную информацию по выбросам и переносам загрязнителей и информацию о природопользователях.</w:t>
            </w:r>
          </w:p>
          <w:p w:rsidR="009F387A" w:rsidRPr="004C0E2D" w:rsidRDefault="009F387A" w:rsidP="00F807D5">
            <w:pPr>
              <w:pStyle w:val="affe"/>
              <w:jc w:val="both"/>
              <w:rPr>
                <w:rFonts w:ascii="Calibri" w:hAnsi="Calibri" w:cs="Calibri"/>
                <w:sz w:val="18"/>
                <w:szCs w:val="18"/>
              </w:rPr>
            </w:pPr>
            <w:r w:rsidRPr="004C0E2D">
              <w:rPr>
                <w:rFonts w:ascii="Calibri" w:hAnsi="Calibri" w:cs="Calibri"/>
                <w:sz w:val="18"/>
                <w:szCs w:val="18"/>
              </w:rPr>
              <w:t>Для выполнения требований Экологического кодекса были разработаны Правила ведения Государственного регистра вы</w:t>
            </w:r>
            <w:r w:rsidR="001830FF" w:rsidRPr="004C0E2D">
              <w:rPr>
                <w:rFonts w:ascii="Calibri" w:hAnsi="Calibri" w:cs="Calibri"/>
                <w:sz w:val="18"/>
                <w:szCs w:val="18"/>
              </w:rPr>
              <w:t>бросов и переноса загрязнителей</w:t>
            </w:r>
            <w:r w:rsidRPr="004C0E2D">
              <w:rPr>
                <w:rFonts w:ascii="Calibri" w:hAnsi="Calibri" w:cs="Calibri"/>
                <w:sz w:val="18"/>
                <w:szCs w:val="18"/>
              </w:rPr>
              <w:t xml:space="preserve"> (При</w:t>
            </w:r>
            <w:r w:rsidR="001830FF" w:rsidRPr="004C0E2D">
              <w:rPr>
                <w:rFonts w:ascii="Calibri" w:hAnsi="Calibri" w:cs="Calibri"/>
                <w:sz w:val="18"/>
                <w:szCs w:val="18"/>
              </w:rPr>
              <w:t>каз и.о. Министра энергетики РК</w:t>
            </w:r>
            <w:r w:rsidRPr="004C0E2D">
              <w:rPr>
                <w:rFonts w:ascii="Calibri" w:hAnsi="Calibri" w:cs="Calibri"/>
                <w:sz w:val="18"/>
                <w:szCs w:val="18"/>
              </w:rPr>
              <w:t xml:space="preserve"> от 10 июня 2016 года № 241), в которых определен порядок ведения регистра. В Приложениях к Правилам указаны формы информации, которую должны предоставлять природопользователи:</w:t>
            </w:r>
          </w:p>
          <w:p w:rsidR="009F387A" w:rsidRPr="004C0E2D" w:rsidRDefault="009F387A" w:rsidP="00F807D5">
            <w:pPr>
              <w:pStyle w:val="affe"/>
              <w:jc w:val="both"/>
              <w:rPr>
                <w:rFonts w:ascii="Calibri" w:hAnsi="Calibri" w:cs="Calibri"/>
                <w:sz w:val="18"/>
                <w:szCs w:val="18"/>
              </w:rPr>
            </w:pPr>
            <w:r w:rsidRPr="004C0E2D">
              <w:rPr>
                <w:rFonts w:ascii="Calibri" w:hAnsi="Calibri" w:cs="Calibri"/>
                <w:sz w:val="18"/>
                <w:szCs w:val="18"/>
              </w:rPr>
              <w:t xml:space="preserve">- по сведениям о природопользователе, имеющего объекты I категории, </w:t>
            </w:r>
          </w:p>
          <w:p w:rsidR="009F387A" w:rsidRPr="004C0E2D" w:rsidRDefault="009F387A" w:rsidP="00F807D5">
            <w:pPr>
              <w:pStyle w:val="affe"/>
              <w:jc w:val="both"/>
              <w:rPr>
                <w:rFonts w:ascii="Calibri" w:hAnsi="Calibri" w:cs="Calibri"/>
                <w:sz w:val="18"/>
                <w:szCs w:val="18"/>
              </w:rPr>
            </w:pPr>
            <w:r w:rsidRPr="004C0E2D">
              <w:rPr>
                <w:rFonts w:ascii="Calibri" w:hAnsi="Calibri" w:cs="Calibri"/>
                <w:sz w:val="18"/>
                <w:szCs w:val="18"/>
              </w:rPr>
              <w:t xml:space="preserve">- по объему фактических эмиссий загрязняющих веществ в атмосферный воздух для 60 веществ, в водные объекты – для 62 веществ, </w:t>
            </w:r>
          </w:p>
          <w:p w:rsidR="009F387A" w:rsidRPr="004C0E2D" w:rsidRDefault="009F387A" w:rsidP="00F807D5">
            <w:pPr>
              <w:pStyle w:val="affe"/>
              <w:jc w:val="both"/>
              <w:rPr>
                <w:rFonts w:ascii="Calibri" w:hAnsi="Calibri" w:cs="Calibri"/>
                <w:sz w:val="18"/>
                <w:szCs w:val="18"/>
              </w:rPr>
            </w:pPr>
            <w:r w:rsidRPr="004C0E2D">
              <w:rPr>
                <w:rFonts w:ascii="Calibri" w:hAnsi="Calibri" w:cs="Calibri"/>
                <w:sz w:val="18"/>
                <w:szCs w:val="18"/>
              </w:rPr>
              <w:t xml:space="preserve">- информация об отходах производства и потребления, образованных на производственной площадке, </w:t>
            </w:r>
          </w:p>
          <w:p w:rsidR="009F387A" w:rsidRPr="004C0E2D" w:rsidRDefault="009F387A" w:rsidP="00F807D5">
            <w:pPr>
              <w:pStyle w:val="affe"/>
              <w:jc w:val="both"/>
              <w:rPr>
                <w:rFonts w:ascii="Calibri" w:hAnsi="Calibri" w:cs="Calibri"/>
                <w:sz w:val="18"/>
                <w:szCs w:val="18"/>
              </w:rPr>
            </w:pPr>
            <w:r w:rsidRPr="004C0E2D">
              <w:rPr>
                <w:rFonts w:ascii="Calibri" w:hAnsi="Calibri" w:cs="Calibri"/>
                <w:sz w:val="18"/>
                <w:szCs w:val="18"/>
              </w:rPr>
              <w:t xml:space="preserve">- информация о размещении серы, образованной на производственной площадке, </w:t>
            </w:r>
          </w:p>
          <w:p w:rsidR="009F387A" w:rsidRPr="004C0E2D" w:rsidRDefault="009F387A" w:rsidP="00F807D5">
            <w:pPr>
              <w:pStyle w:val="affe"/>
              <w:jc w:val="both"/>
              <w:rPr>
                <w:rFonts w:ascii="Calibri" w:hAnsi="Calibri" w:cs="Calibri"/>
                <w:sz w:val="18"/>
                <w:szCs w:val="18"/>
              </w:rPr>
            </w:pPr>
            <w:r w:rsidRPr="004C0E2D">
              <w:rPr>
                <w:rFonts w:ascii="Calibri" w:hAnsi="Calibri" w:cs="Calibri"/>
                <w:sz w:val="18"/>
                <w:szCs w:val="18"/>
              </w:rPr>
              <w:t>- сведения об обязательных платежах в бюджет за эмиссии в окружающую среду, в том числе за сверхустановленные нормативы.</w:t>
            </w:r>
          </w:p>
          <w:p w:rsidR="009F387A" w:rsidRPr="004C0E2D" w:rsidRDefault="009F387A" w:rsidP="00F807D5">
            <w:pPr>
              <w:pStyle w:val="affe"/>
              <w:jc w:val="both"/>
              <w:rPr>
                <w:rFonts w:ascii="Calibri" w:hAnsi="Calibri" w:cs="Calibri"/>
                <w:sz w:val="18"/>
                <w:szCs w:val="18"/>
              </w:rPr>
            </w:pPr>
            <w:r w:rsidRPr="004C0E2D">
              <w:rPr>
                <w:rFonts w:ascii="Calibri" w:hAnsi="Calibri" w:cs="Calibri"/>
                <w:sz w:val="18"/>
                <w:szCs w:val="18"/>
              </w:rPr>
              <w:t>Казахстан ратифицировал Протокол о РВПЗ в декабре 2019 года (Закон РК от 12 декабря 2019 года № 279-VІ ЗРК «О ратификации Протокола о регистрах выбросов и переноса загрязнителей к Конвенции о доступе к информации, участию общественности в проце</w:t>
            </w:r>
            <w:r w:rsidR="001830FF" w:rsidRPr="004C0E2D">
              <w:rPr>
                <w:rFonts w:ascii="Calibri" w:hAnsi="Calibri" w:cs="Calibri"/>
                <w:sz w:val="18"/>
                <w:szCs w:val="18"/>
              </w:rPr>
              <w:t xml:space="preserve">ссе принятия решений и доступе </w:t>
            </w:r>
            <w:r w:rsidRPr="004C0E2D">
              <w:rPr>
                <w:rFonts w:ascii="Calibri" w:hAnsi="Calibri" w:cs="Calibri"/>
                <w:sz w:val="18"/>
                <w:szCs w:val="18"/>
              </w:rPr>
              <w:t>к правосудию по вопросам,</w:t>
            </w:r>
            <w:r w:rsidR="0033675B">
              <w:rPr>
                <w:rFonts w:ascii="Calibri" w:hAnsi="Calibri" w:cs="Calibri"/>
                <w:sz w:val="18"/>
                <w:szCs w:val="18"/>
              </w:rPr>
              <w:t xml:space="preserve"> касающимся окружающей среды»).</w:t>
            </w:r>
          </w:p>
        </w:tc>
      </w:tr>
      <w:tr w:rsidR="009F387A" w:rsidRPr="00C279A4" w:rsidTr="003868BE">
        <w:tc>
          <w:tcPr>
            <w:tcW w:w="1843" w:type="dxa"/>
            <w:tcBorders>
              <w:top w:val="single" w:sz="6" w:space="0" w:color="auto"/>
              <w:left w:val="single" w:sz="6" w:space="0" w:color="auto"/>
              <w:bottom w:val="single" w:sz="6" w:space="0" w:color="auto"/>
              <w:right w:val="single" w:sz="6" w:space="0" w:color="auto"/>
            </w:tcBorders>
          </w:tcPr>
          <w:p w:rsidR="009F387A" w:rsidRPr="004C0E2D" w:rsidRDefault="009F387A" w:rsidP="00C17A42">
            <w:pPr>
              <w:suppressLineNumbers/>
              <w:suppressAutoHyphens/>
              <w:rPr>
                <w:rFonts w:ascii="Calibri" w:eastAsiaTheme="minorHAnsi" w:hAnsi="Calibri" w:cs="Calibri"/>
                <w:sz w:val="18"/>
                <w:szCs w:val="18"/>
              </w:rPr>
            </w:pPr>
            <w:r w:rsidRPr="004C0E2D">
              <w:rPr>
                <w:rFonts w:ascii="Calibri" w:eastAsiaTheme="minorHAnsi" w:hAnsi="Calibri" w:cs="Calibri"/>
                <w:sz w:val="18"/>
                <w:szCs w:val="18"/>
                <w:lang w:eastAsia="en-US"/>
              </w:rPr>
              <w:t>Международные медико-санитарные правила (ММСП)</w:t>
            </w:r>
          </w:p>
        </w:tc>
        <w:tc>
          <w:tcPr>
            <w:tcW w:w="2079" w:type="dxa"/>
            <w:tcBorders>
              <w:top w:val="single" w:sz="6" w:space="0" w:color="auto"/>
              <w:left w:val="single" w:sz="6" w:space="0" w:color="auto"/>
              <w:bottom w:val="single" w:sz="6" w:space="0" w:color="auto"/>
              <w:right w:val="single" w:sz="6" w:space="0" w:color="auto"/>
            </w:tcBorders>
          </w:tcPr>
          <w:p w:rsidR="009F387A" w:rsidRPr="004C0E2D" w:rsidRDefault="009F387A" w:rsidP="00C17A42">
            <w:pPr>
              <w:suppressLineNumbers/>
              <w:suppressAutoHyphens/>
              <w:rPr>
                <w:rFonts w:ascii="Calibri" w:hAnsi="Calibri" w:cs="Calibri"/>
                <w:iCs/>
                <w:sz w:val="18"/>
                <w:szCs w:val="18"/>
              </w:rPr>
            </w:pPr>
            <w:r w:rsidRPr="004C0E2D">
              <w:rPr>
                <w:rFonts w:ascii="Calibri" w:hAnsi="Calibri" w:cs="Calibri"/>
                <w:iCs/>
                <w:sz w:val="18"/>
                <w:szCs w:val="18"/>
              </w:rPr>
              <w:t xml:space="preserve">Министерство </w:t>
            </w:r>
            <w:r w:rsidR="001830FF" w:rsidRPr="004C0E2D">
              <w:rPr>
                <w:rFonts w:ascii="Calibri" w:hAnsi="Calibri" w:cs="Calibri"/>
                <w:iCs/>
                <w:sz w:val="18"/>
                <w:szCs w:val="18"/>
              </w:rPr>
              <w:t>здравоохранения</w:t>
            </w:r>
            <w:r w:rsidRPr="004C0E2D">
              <w:rPr>
                <w:rFonts w:ascii="Calibri" w:hAnsi="Calibri" w:cs="Calibri"/>
                <w:iCs/>
                <w:sz w:val="18"/>
                <w:szCs w:val="18"/>
              </w:rPr>
              <w:t xml:space="preserve"> РК </w:t>
            </w:r>
          </w:p>
        </w:tc>
        <w:tc>
          <w:tcPr>
            <w:tcW w:w="5386" w:type="dxa"/>
            <w:tcBorders>
              <w:top w:val="single" w:sz="6" w:space="0" w:color="auto"/>
              <w:left w:val="single" w:sz="6" w:space="0" w:color="auto"/>
              <w:bottom w:val="single" w:sz="6" w:space="0" w:color="auto"/>
              <w:right w:val="single" w:sz="6" w:space="0" w:color="auto"/>
            </w:tcBorders>
          </w:tcPr>
          <w:p w:rsidR="009F387A" w:rsidRPr="004C0E2D" w:rsidRDefault="009F387A" w:rsidP="00F807D5">
            <w:pPr>
              <w:autoSpaceDE w:val="0"/>
              <w:autoSpaceDN w:val="0"/>
              <w:adjustRightInd w:val="0"/>
              <w:jc w:val="both"/>
              <w:rPr>
                <w:rFonts w:ascii="Calibri" w:hAnsi="Calibri" w:cs="Calibri"/>
                <w:sz w:val="18"/>
                <w:szCs w:val="18"/>
              </w:rPr>
            </w:pPr>
            <w:r w:rsidRPr="004C0E2D">
              <w:rPr>
                <w:rFonts w:ascii="Calibri" w:eastAsiaTheme="minorHAnsi" w:hAnsi="Calibri" w:cs="Calibri"/>
                <w:sz w:val="18"/>
                <w:szCs w:val="18"/>
                <w:lang w:eastAsia="en-US"/>
              </w:rPr>
              <w:t>Казахстан принял обязательства по внедрению Международных медико-санитарных правил (ММСП) в целях содействия предотвращению глобального распространения болезней.  ММСП</w:t>
            </w:r>
            <w:r w:rsidRPr="004C0E2D">
              <w:rPr>
                <w:rFonts w:ascii="Calibri" w:eastAsia="+mn-ea" w:hAnsi="Calibri" w:cs="Calibri"/>
                <w:sz w:val="18"/>
                <w:szCs w:val="18"/>
              </w:rPr>
              <w:t xml:space="preserve"> - международный правовой инструмент, обязательный для 196 стран в мире, включая все государства-члены ВОЗ. </w:t>
            </w:r>
            <w:r w:rsidRPr="004C0E2D">
              <w:rPr>
                <w:rFonts w:ascii="Calibri" w:eastAsiaTheme="minorHAnsi" w:hAnsi="Calibri" w:cs="Calibri"/>
                <w:sz w:val="18"/>
                <w:szCs w:val="18"/>
                <w:lang w:eastAsia="en-US"/>
              </w:rPr>
              <w:t>Вступил в силу 15 июня 2007 года</w:t>
            </w:r>
            <w:r w:rsidRPr="004C0E2D">
              <w:rPr>
                <w:rFonts w:ascii="Calibri" w:hAnsi="Calibri" w:cs="Calibri"/>
                <w:sz w:val="18"/>
                <w:szCs w:val="18"/>
              </w:rPr>
              <w:t>. Предусматривает укрепление возможностей по выявлению и оценке событий в области общественного здравоохранения, а также ряд конкретных мер, которые следует принимать в морских портах, аэропортах и пунктах пересечения наземной государственной границы.</w:t>
            </w:r>
          </w:p>
        </w:tc>
      </w:tr>
      <w:tr w:rsidR="009F387A" w:rsidRPr="00C279A4" w:rsidTr="003868BE">
        <w:trPr>
          <w:trHeight w:val="294"/>
        </w:trPr>
        <w:tc>
          <w:tcPr>
            <w:tcW w:w="1843" w:type="dxa"/>
            <w:tcBorders>
              <w:top w:val="single" w:sz="6" w:space="0" w:color="auto"/>
              <w:left w:val="single" w:sz="6" w:space="0" w:color="auto"/>
              <w:bottom w:val="single" w:sz="6" w:space="0" w:color="auto"/>
              <w:right w:val="single" w:sz="6" w:space="0" w:color="auto"/>
            </w:tcBorders>
          </w:tcPr>
          <w:p w:rsidR="009F387A" w:rsidRPr="004C0E2D" w:rsidRDefault="009F387A" w:rsidP="00C17A42">
            <w:pPr>
              <w:suppressLineNumbers/>
              <w:suppressAutoHyphens/>
              <w:rPr>
                <w:rFonts w:ascii="Calibri" w:eastAsiaTheme="minorHAnsi" w:hAnsi="Calibri" w:cs="Calibri"/>
                <w:sz w:val="18"/>
                <w:szCs w:val="18"/>
              </w:rPr>
            </w:pPr>
            <w:r w:rsidRPr="004C0E2D">
              <w:rPr>
                <w:rFonts w:ascii="Calibri" w:eastAsiaTheme="minorHAnsi" w:hAnsi="Calibri" w:cs="Calibri"/>
                <w:sz w:val="18"/>
                <w:szCs w:val="18"/>
                <w:lang w:eastAsia="en-US"/>
              </w:rPr>
              <w:t>Конвенцию о запрещении разработки, производства, накопления и применения химического оружия</w:t>
            </w:r>
          </w:p>
        </w:tc>
        <w:tc>
          <w:tcPr>
            <w:tcW w:w="2079" w:type="dxa"/>
            <w:tcBorders>
              <w:top w:val="single" w:sz="6" w:space="0" w:color="auto"/>
              <w:left w:val="single" w:sz="6" w:space="0" w:color="auto"/>
              <w:bottom w:val="single" w:sz="6" w:space="0" w:color="auto"/>
              <w:right w:val="single" w:sz="6" w:space="0" w:color="auto"/>
            </w:tcBorders>
          </w:tcPr>
          <w:p w:rsidR="009F387A" w:rsidRPr="004C0E2D" w:rsidRDefault="009F387A" w:rsidP="00C17A42">
            <w:pPr>
              <w:suppressLineNumbers/>
              <w:suppressAutoHyphens/>
              <w:rPr>
                <w:rFonts w:ascii="Calibri" w:hAnsi="Calibri" w:cs="Calibri"/>
                <w:iCs/>
                <w:sz w:val="18"/>
                <w:szCs w:val="18"/>
              </w:rPr>
            </w:pPr>
            <w:r w:rsidRPr="004C0E2D">
              <w:rPr>
                <w:rFonts w:ascii="Calibri" w:hAnsi="Calibri" w:cs="Calibri"/>
                <w:iCs/>
                <w:sz w:val="18"/>
                <w:szCs w:val="18"/>
              </w:rPr>
              <w:t>Министерство энергетики РК, Министерство торговли и интеграции РК,</w:t>
            </w:r>
            <w:r w:rsidR="001830FF" w:rsidRPr="004C0E2D">
              <w:rPr>
                <w:rFonts w:ascii="Calibri" w:hAnsi="Calibri" w:cs="Calibri"/>
                <w:iCs/>
                <w:sz w:val="18"/>
                <w:szCs w:val="18"/>
              </w:rPr>
              <w:t xml:space="preserve"> </w:t>
            </w:r>
            <w:r w:rsidRPr="004C0E2D">
              <w:rPr>
                <w:rFonts w:ascii="Calibri" w:hAnsi="Calibri" w:cs="Calibri"/>
                <w:iCs/>
                <w:sz w:val="18"/>
                <w:szCs w:val="18"/>
              </w:rPr>
              <w:t>Министерство иностранных дел РК, Вооруженные силы РК.</w:t>
            </w:r>
          </w:p>
        </w:tc>
        <w:tc>
          <w:tcPr>
            <w:tcW w:w="5386" w:type="dxa"/>
            <w:tcBorders>
              <w:top w:val="single" w:sz="6" w:space="0" w:color="auto"/>
              <w:left w:val="single" w:sz="6" w:space="0" w:color="auto"/>
              <w:bottom w:val="single" w:sz="6" w:space="0" w:color="auto"/>
              <w:right w:val="single" w:sz="6" w:space="0" w:color="auto"/>
            </w:tcBorders>
          </w:tcPr>
          <w:p w:rsidR="009F387A" w:rsidRPr="004C0E2D" w:rsidRDefault="009F387A" w:rsidP="00F807D5">
            <w:pPr>
              <w:autoSpaceDE w:val="0"/>
              <w:autoSpaceDN w:val="0"/>
              <w:adjustRightInd w:val="0"/>
              <w:jc w:val="both"/>
              <w:rPr>
                <w:rFonts w:ascii="Calibri" w:eastAsiaTheme="minorHAnsi" w:hAnsi="Calibri" w:cs="Calibri"/>
                <w:sz w:val="18"/>
                <w:szCs w:val="18"/>
                <w:lang w:eastAsia="en-US"/>
              </w:rPr>
            </w:pPr>
            <w:r w:rsidRPr="004C0E2D">
              <w:rPr>
                <w:rFonts w:ascii="Calibri" w:eastAsiaTheme="minorHAnsi" w:hAnsi="Calibri" w:cs="Calibri"/>
                <w:sz w:val="18"/>
                <w:szCs w:val="18"/>
                <w:lang w:eastAsia="en-US"/>
              </w:rPr>
              <w:t xml:space="preserve">Казахстан ратифицировал Конвенцию о запрещении разработки, производства, накопления и применения химического оружия и о </w:t>
            </w:r>
            <w:r w:rsidR="0033675B">
              <w:rPr>
                <w:rFonts w:ascii="Calibri" w:eastAsiaTheme="minorHAnsi" w:hAnsi="Calibri" w:cs="Calibri"/>
                <w:sz w:val="18"/>
                <w:szCs w:val="18"/>
                <w:lang w:eastAsia="en-US"/>
              </w:rPr>
              <w:t>его уничтожении (в 1999 г.)</w:t>
            </w:r>
          </w:p>
        </w:tc>
      </w:tr>
    </w:tbl>
    <w:p w:rsidR="009F387A" w:rsidRDefault="009F387A" w:rsidP="00BF753E">
      <w:pPr>
        <w:pStyle w:val="20"/>
        <w:ind w:left="0" w:firstLine="567"/>
      </w:pPr>
      <w:bookmarkStart w:id="64" w:name="_Toc53132789"/>
      <w:r w:rsidRPr="0021113B">
        <w:t>12.2 Участие в технических проектах содействия</w:t>
      </w:r>
      <w:bookmarkEnd w:id="64"/>
    </w:p>
    <w:p w:rsidR="00C167A8" w:rsidRDefault="00C167A8" w:rsidP="00BF753E">
      <w:pPr>
        <w:ind w:firstLine="567"/>
        <w:jc w:val="both"/>
        <w:rPr>
          <w:rFonts w:asciiTheme="minorHAnsi" w:hAnsiTheme="minorHAnsi" w:cstheme="minorHAnsi"/>
          <w:b/>
          <w:sz w:val="24"/>
        </w:rPr>
      </w:pPr>
      <w:r w:rsidRPr="00C167A8">
        <w:rPr>
          <w:rFonts w:asciiTheme="minorHAnsi" w:hAnsiTheme="minorHAnsi" w:cstheme="minorHAnsi"/>
          <w:sz w:val="24"/>
        </w:rPr>
        <w:t>Приверженность Казахстана ЦУР, многосторонним природоохранным соглашениям,</w:t>
      </w:r>
      <w:r>
        <w:rPr>
          <w:rFonts w:asciiTheme="minorHAnsi" w:hAnsiTheme="minorHAnsi" w:cstheme="minorHAnsi"/>
          <w:sz w:val="24"/>
        </w:rPr>
        <w:t xml:space="preserve"> </w:t>
      </w:r>
      <w:r w:rsidRPr="00C167A8">
        <w:rPr>
          <w:rFonts w:asciiTheme="minorHAnsi" w:hAnsiTheme="minorHAnsi" w:cstheme="minorHAnsi"/>
          <w:sz w:val="24"/>
        </w:rPr>
        <w:t>Европейскому процессу «Окружающая среда и здоровье», у</w:t>
      </w:r>
      <w:r>
        <w:rPr>
          <w:rFonts w:asciiTheme="minorHAnsi" w:hAnsiTheme="minorHAnsi" w:cstheme="minorHAnsi"/>
          <w:sz w:val="24"/>
        </w:rPr>
        <w:t xml:space="preserve">частие в Комитете по химическим </w:t>
      </w:r>
      <w:r w:rsidRPr="00C167A8">
        <w:rPr>
          <w:rFonts w:asciiTheme="minorHAnsi" w:hAnsiTheme="minorHAnsi" w:cstheme="minorHAnsi"/>
          <w:sz w:val="24"/>
        </w:rPr>
        <w:t xml:space="preserve">веществам ОЭСР свидетельствует о целенаправленном </w:t>
      </w:r>
      <w:r>
        <w:rPr>
          <w:rFonts w:asciiTheme="minorHAnsi" w:hAnsiTheme="minorHAnsi" w:cstheme="minorHAnsi"/>
          <w:sz w:val="24"/>
        </w:rPr>
        <w:t xml:space="preserve">стремлении Казахстана в решении </w:t>
      </w:r>
      <w:r w:rsidRPr="00C167A8">
        <w:rPr>
          <w:rFonts w:asciiTheme="minorHAnsi" w:hAnsiTheme="minorHAnsi" w:cstheme="minorHAnsi"/>
          <w:sz w:val="24"/>
        </w:rPr>
        <w:t>глобальных проблем обеспечения химической безопасности.</w:t>
      </w:r>
      <w:r w:rsidRPr="00C167A8">
        <w:rPr>
          <w:rFonts w:asciiTheme="minorHAnsi" w:hAnsiTheme="minorHAnsi" w:cstheme="minorHAnsi"/>
          <w:b/>
          <w:sz w:val="24"/>
        </w:rPr>
        <w:t xml:space="preserve"> </w:t>
      </w:r>
    </w:p>
    <w:p w:rsidR="00C167A8" w:rsidRDefault="00C167A8" w:rsidP="00BF753E">
      <w:pPr>
        <w:ind w:firstLine="567"/>
        <w:jc w:val="both"/>
        <w:rPr>
          <w:rFonts w:asciiTheme="minorHAnsi" w:hAnsiTheme="minorHAnsi" w:cstheme="minorHAnsi"/>
          <w:sz w:val="24"/>
        </w:rPr>
      </w:pPr>
      <w:r w:rsidRPr="00C167A8">
        <w:rPr>
          <w:rFonts w:asciiTheme="minorHAnsi" w:hAnsiTheme="minorHAnsi" w:cstheme="minorHAnsi"/>
          <w:sz w:val="24"/>
        </w:rPr>
        <w:t xml:space="preserve">В </w:t>
      </w:r>
      <w:r w:rsidR="00C91728">
        <w:rPr>
          <w:rFonts w:asciiTheme="minorHAnsi" w:hAnsiTheme="minorHAnsi" w:cstheme="minorHAnsi"/>
          <w:sz w:val="24"/>
        </w:rPr>
        <w:t>т</w:t>
      </w:r>
      <w:r w:rsidRPr="00C167A8">
        <w:rPr>
          <w:rFonts w:asciiTheme="minorHAnsi" w:hAnsiTheme="minorHAnsi" w:cstheme="minorHAnsi"/>
          <w:sz w:val="24"/>
        </w:rPr>
        <w:t xml:space="preserve">аблице 12.С представлены технические проекты в части химической безопасности, которые реализуются в Казахстане. </w:t>
      </w:r>
    </w:p>
    <w:p w:rsidR="00C167A8" w:rsidRPr="00C167A8" w:rsidRDefault="00C167A8" w:rsidP="00C167A8">
      <w:pPr>
        <w:ind w:firstLine="708"/>
        <w:jc w:val="both"/>
        <w:rPr>
          <w:rFonts w:asciiTheme="minorHAnsi" w:hAnsiTheme="minorHAnsi" w:cstheme="minorHAnsi"/>
          <w:sz w:val="24"/>
        </w:rPr>
      </w:pPr>
    </w:p>
    <w:p w:rsidR="009F387A" w:rsidRPr="003868BE" w:rsidRDefault="009F387A" w:rsidP="00C167A8">
      <w:pPr>
        <w:jc w:val="center"/>
        <w:rPr>
          <w:rFonts w:ascii="Calibri" w:hAnsi="Calibri" w:cs="Calibri"/>
          <w:b/>
          <w:sz w:val="24"/>
        </w:rPr>
      </w:pPr>
      <w:r w:rsidRPr="00F807D5">
        <w:rPr>
          <w:rFonts w:ascii="Calibri" w:hAnsi="Calibri" w:cs="Calibri"/>
          <w:b/>
          <w:sz w:val="24"/>
        </w:rPr>
        <w:t>Таблица 12.С: Участие в технических проектах содействия</w:t>
      </w:r>
    </w:p>
    <w:p w:rsidR="009F387A" w:rsidRPr="00C279A4" w:rsidRDefault="009F387A" w:rsidP="009F387A">
      <w:pPr>
        <w:jc w:val="center"/>
        <w:rPr>
          <w:rFonts w:cs="Arial"/>
          <w:b/>
          <w:szCs w:val="20"/>
        </w:rPr>
      </w:pPr>
    </w:p>
    <w:tbl>
      <w:tblPr>
        <w:tblStyle w:val="afb"/>
        <w:tblW w:w="9356" w:type="dxa"/>
        <w:tblInd w:w="108" w:type="dxa"/>
        <w:tblLayout w:type="fixed"/>
        <w:tblLook w:val="04A0" w:firstRow="1" w:lastRow="0" w:firstColumn="1" w:lastColumn="0" w:noHBand="0" w:noVBand="1"/>
      </w:tblPr>
      <w:tblGrid>
        <w:gridCol w:w="1939"/>
        <w:gridCol w:w="2456"/>
        <w:gridCol w:w="1701"/>
        <w:gridCol w:w="3260"/>
      </w:tblGrid>
      <w:tr w:rsidR="009F387A" w:rsidRPr="00C279A4" w:rsidTr="00BF753E">
        <w:tc>
          <w:tcPr>
            <w:tcW w:w="1939" w:type="dxa"/>
            <w:tcBorders>
              <w:bottom w:val="double" w:sz="4" w:space="0" w:color="auto"/>
            </w:tcBorders>
          </w:tcPr>
          <w:p w:rsidR="009F387A" w:rsidRPr="003868BE" w:rsidRDefault="009F387A" w:rsidP="00C17A42">
            <w:pPr>
              <w:jc w:val="center"/>
              <w:rPr>
                <w:rFonts w:ascii="Calibri" w:hAnsi="Calibri" w:cs="Calibri"/>
                <w:b/>
                <w:szCs w:val="20"/>
              </w:rPr>
            </w:pPr>
            <w:r w:rsidRPr="003868BE">
              <w:rPr>
                <w:rFonts w:ascii="Calibri" w:hAnsi="Calibri" w:cs="Calibri"/>
                <w:b/>
                <w:szCs w:val="20"/>
              </w:rPr>
              <w:t>Название проекта</w:t>
            </w:r>
          </w:p>
        </w:tc>
        <w:tc>
          <w:tcPr>
            <w:tcW w:w="2456" w:type="dxa"/>
            <w:tcBorders>
              <w:bottom w:val="double" w:sz="4" w:space="0" w:color="auto"/>
            </w:tcBorders>
          </w:tcPr>
          <w:p w:rsidR="009F387A" w:rsidRPr="003868BE" w:rsidRDefault="009F387A" w:rsidP="00C17A42">
            <w:pPr>
              <w:jc w:val="center"/>
              <w:rPr>
                <w:rFonts w:ascii="Calibri" w:hAnsi="Calibri" w:cs="Calibri"/>
                <w:b/>
                <w:szCs w:val="20"/>
              </w:rPr>
            </w:pPr>
            <w:r w:rsidRPr="003868BE">
              <w:rPr>
                <w:rFonts w:ascii="Calibri" w:hAnsi="Calibri" w:cs="Calibri"/>
                <w:b/>
                <w:szCs w:val="20"/>
              </w:rPr>
              <w:t>Международное/Двустороннее агентство - донор</w:t>
            </w:r>
          </w:p>
        </w:tc>
        <w:tc>
          <w:tcPr>
            <w:tcW w:w="1701" w:type="dxa"/>
            <w:tcBorders>
              <w:bottom w:val="double" w:sz="4" w:space="0" w:color="auto"/>
            </w:tcBorders>
          </w:tcPr>
          <w:p w:rsidR="009F387A" w:rsidRPr="003868BE" w:rsidRDefault="009F387A" w:rsidP="00C17A42">
            <w:pPr>
              <w:jc w:val="center"/>
              <w:rPr>
                <w:rFonts w:ascii="Calibri" w:hAnsi="Calibri" w:cs="Calibri"/>
                <w:b/>
                <w:szCs w:val="20"/>
              </w:rPr>
            </w:pPr>
            <w:r w:rsidRPr="003868BE">
              <w:rPr>
                <w:rFonts w:ascii="Calibri" w:hAnsi="Calibri" w:cs="Calibri"/>
                <w:b/>
                <w:szCs w:val="20"/>
              </w:rPr>
              <w:t>Национальный координатор</w:t>
            </w:r>
          </w:p>
        </w:tc>
        <w:tc>
          <w:tcPr>
            <w:tcW w:w="3260" w:type="dxa"/>
            <w:tcBorders>
              <w:bottom w:val="double" w:sz="4" w:space="0" w:color="auto"/>
            </w:tcBorders>
          </w:tcPr>
          <w:p w:rsidR="009F387A" w:rsidRPr="003868BE" w:rsidRDefault="009F387A" w:rsidP="00C17A42">
            <w:pPr>
              <w:jc w:val="center"/>
              <w:rPr>
                <w:rFonts w:ascii="Calibri" w:hAnsi="Calibri" w:cs="Calibri"/>
                <w:b/>
                <w:szCs w:val="20"/>
              </w:rPr>
            </w:pPr>
            <w:r w:rsidRPr="003868BE">
              <w:rPr>
                <w:rFonts w:ascii="Calibri" w:hAnsi="Calibri" w:cs="Calibri"/>
                <w:b/>
                <w:szCs w:val="20"/>
              </w:rPr>
              <w:t>Соответствующая деятельность</w:t>
            </w:r>
          </w:p>
        </w:tc>
      </w:tr>
      <w:tr w:rsidR="009F387A" w:rsidRPr="00C279A4" w:rsidTr="00BF753E">
        <w:tc>
          <w:tcPr>
            <w:tcW w:w="1939" w:type="dxa"/>
            <w:tcBorders>
              <w:top w:val="double" w:sz="4" w:space="0" w:color="auto"/>
            </w:tcBorders>
          </w:tcPr>
          <w:p w:rsidR="009F387A" w:rsidRPr="003868BE" w:rsidRDefault="009F387A" w:rsidP="00C17A42">
            <w:pPr>
              <w:rPr>
                <w:rFonts w:ascii="Calibri" w:hAnsi="Calibri" w:cs="Calibri"/>
                <w:szCs w:val="20"/>
              </w:rPr>
            </w:pPr>
            <w:r w:rsidRPr="003868BE">
              <w:rPr>
                <w:rFonts w:ascii="Calibri" w:hAnsi="Calibri" w:cs="Calibri"/>
                <w:szCs w:val="20"/>
              </w:rPr>
              <w:t>Разработка и выполнение Комплексного Плана по Управлению ПХД в Казахстане</w:t>
            </w:r>
          </w:p>
        </w:tc>
        <w:tc>
          <w:tcPr>
            <w:tcW w:w="2456" w:type="dxa"/>
            <w:tcBorders>
              <w:top w:val="double" w:sz="4" w:space="0" w:color="auto"/>
            </w:tcBorders>
          </w:tcPr>
          <w:p w:rsidR="009F387A" w:rsidRPr="003868BE" w:rsidRDefault="009F387A" w:rsidP="00C17A42">
            <w:pPr>
              <w:jc w:val="center"/>
              <w:rPr>
                <w:rFonts w:ascii="Calibri" w:hAnsi="Calibri" w:cs="Calibri"/>
                <w:szCs w:val="20"/>
              </w:rPr>
            </w:pPr>
            <w:r w:rsidRPr="003868BE">
              <w:rPr>
                <w:rFonts w:ascii="Calibri" w:hAnsi="Calibri" w:cs="Calibri"/>
                <w:szCs w:val="20"/>
              </w:rPr>
              <w:t>ПРООН/ГЭФ</w:t>
            </w:r>
            <w:r w:rsidR="003B021F">
              <w:rPr>
                <w:rFonts w:ascii="Calibri" w:hAnsi="Calibri" w:cs="Calibri"/>
                <w:szCs w:val="20"/>
              </w:rPr>
              <w:t xml:space="preserve"> </w:t>
            </w:r>
          </w:p>
        </w:tc>
        <w:tc>
          <w:tcPr>
            <w:tcW w:w="1701" w:type="dxa"/>
            <w:tcBorders>
              <w:top w:val="double" w:sz="4" w:space="0" w:color="auto"/>
            </w:tcBorders>
          </w:tcPr>
          <w:p w:rsidR="009F387A" w:rsidRPr="003868BE" w:rsidRDefault="009F387A" w:rsidP="00C17A42">
            <w:pPr>
              <w:jc w:val="center"/>
              <w:rPr>
                <w:rFonts w:ascii="Calibri" w:hAnsi="Calibri" w:cs="Calibri"/>
                <w:szCs w:val="20"/>
              </w:rPr>
            </w:pPr>
            <w:r w:rsidRPr="003868BE">
              <w:rPr>
                <w:rFonts w:ascii="Calibri" w:hAnsi="Calibri" w:cs="Calibri"/>
                <w:szCs w:val="20"/>
              </w:rPr>
              <w:t>ПРООН</w:t>
            </w:r>
          </w:p>
        </w:tc>
        <w:tc>
          <w:tcPr>
            <w:tcW w:w="3260" w:type="dxa"/>
            <w:tcBorders>
              <w:top w:val="double" w:sz="4" w:space="0" w:color="auto"/>
            </w:tcBorders>
          </w:tcPr>
          <w:p w:rsidR="009F387A" w:rsidRPr="003868BE" w:rsidRDefault="00181CDE" w:rsidP="00F807D5">
            <w:pPr>
              <w:jc w:val="both"/>
              <w:rPr>
                <w:rFonts w:ascii="Calibri" w:hAnsi="Calibri" w:cs="Calibri"/>
                <w:szCs w:val="20"/>
              </w:rPr>
            </w:pPr>
            <w:r>
              <w:rPr>
                <w:rFonts w:ascii="Calibri" w:hAnsi="Calibri" w:cs="Calibri"/>
                <w:szCs w:val="20"/>
              </w:rPr>
              <w:t>1.</w:t>
            </w:r>
            <w:r w:rsidR="009F387A" w:rsidRPr="003868BE">
              <w:rPr>
                <w:rFonts w:ascii="Calibri" w:hAnsi="Calibri" w:cs="Calibri"/>
                <w:szCs w:val="20"/>
              </w:rPr>
              <w:t xml:space="preserve">Приняты поправки в Экологический кодекс и техническая спецификация, интегрированы экологическими чиновниками. </w:t>
            </w:r>
          </w:p>
          <w:p w:rsidR="009F387A" w:rsidRPr="003868BE" w:rsidRDefault="00181CDE" w:rsidP="00F807D5">
            <w:pPr>
              <w:jc w:val="both"/>
              <w:rPr>
                <w:rFonts w:ascii="Calibri" w:hAnsi="Calibri" w:cs="Calibri"/>
                <w:szCs w:val="20"/>
              </w:rPr>
            </w:pPr>
            <w:r>
              <w:rPr>
                <w:rFonts w:ascii="Calibri" w:hAnsi="Calibri" w:cs="Calibri"/>
                <w:szCs w:val="20"/>
              </w:rPr>
              <w:t>2.</w:t>
            </w:r>
            <w:r w:rsidR="009F387A" w:rsidRPr="003868BE">
              <w:rPr>
                <w:rFonts w:ascii="Calibri" w:hAnsi="Calibri" w:cs="Calibri"/>
                <w:szCs w:val="20"/>
              </w:rPr>
              <w:t xml:space="preserve">Ясная отчетность и принуждение по </w:t>
            </w:r>
            <w:r w:rsidR="001830FF" w:rsidRPr="003868BE">
              <w:rPr>
                <w:rFonts w:ascii="Calibri" w:hAnsi="Calibri" w:cs="Calibri"/>
                <w:szCs w:val="20"/>
              </w:rPr>
              <w:t>ПХД, а</w:t>
            </w:r>
            <w:r w:rsidR="009F387A" w:rsidRPr="003868BE">
              <w:rPr>
                <w:rFonts w:ascii="Calibri" w:hAnsi="Calibri" w:cs="Calibri"/>
                <w:szCs w:val="20"/>
              </w:rPr>
              <w:t xml:space="preserve"> национальном уровне. ПХД владельцы </w:t>
            </w:r>
            <w:r w:rsidR="001830FF" w:rsidRPr="003868BE">
              <w:rPr>
                <w:rFonts w:ascii="Calibri" w:hAnsi="Calibri" w:cs="Calibri"/>
                <w:szCs w:val="20"/>
              </w:rPr>
              <w:t>подали планы</w:t>
            </w:r>
            <w:r w:rsidR="009F387A" w:rsidRPr="003868BE">
              <w:rPr>
                <w:rFonts w:ascii="Calibri" w:hAnsi="Calibri" w:cs="Calibri"/>
                <w:szCs w:val="20"/>
              </w:rPr>
              <w:t xml:space="preserve"> управления, интегрированные в экологические инспекции.</w:t>
            </w:r>
          </w:p>
          <w:p w:rsidR="009F387A" w:rsidRPr="003868BE" w:rsidRDefault="009F387A" w:rsidP="00F807D5">
            <w:pPr>
              <w:jc w:val="both"/>
              <w:rPr>
                <w:rFonts w:ascii="Calibri" w:hAnsi="Calibri" w:cs="Calibri"/>
                <w:szCs w:val="20"/>
              </w:rPr>
            </w:pPr>
            <w:r w:rsidRPr="003868BE">
              <w:rPr>
                <w:rFonts w:ascii="Calibri" w:hAnsi="Calibri" w:cs="Calibri"/>
                <w:szCs w:val="20"/>
              </w:rPr>
              <w:t>3</w:t>
            </w:r>
            <w:r w:rsidR="00181CDE">
              <w:rPr>
                <w:rFonts w:ascii="Calibri" w:hAnsi="Calibri" w:cs="Calibri"/>
                <w:szCs w:val="20"/>
              </w:rPr>
              <w:t>.</w:t>
            </w:r>
            <w:r w:rsidR="001830FF" w:rsidRPr="003868BE">
              <w:rPr>
                <w:rFonts w:ascii="Calibri" w:hAnsi="Calibri" w:cs="Calibri"/>
                <w:szCs w:val="20"/>
              </w:rPr>
              <w:t>Продемонстрировано одно</w:t>
            </w:r>
            <w:r w:rsidRPr="003868BE">
              <w:rPr>
                <w:rFonts w:ascii="Calibri" w:hAnsi="Calibri" w:cs="Calibri"/>
                <w:szCs w:val="20"/>
              </w:rPr>
              <w:t xml:space="preserve"> главное </w:t>
            </w:r>
            <w:r w:rsidR="001830FF" w:rsidRPr="003868BE">
              <w:rPr>
                <w:rFonts w:ascii="Calibri" w:hAnsi="Calibri" w:cs="Calibri"/>
                <w:szCs w:val="20"/>
              </w:rPr>
              <w:t>управление площадкой</w:t>
            </w:r>
            <w:r w:rsidRPr="003868BE">
              <w:rPr>
                <w:rFonts w:ascii="Calibri" w:hAnsi="Calibri" w:cs="Calibri"/>
                <w:szCs w:val="20"/>
              </w:rPr>
              <w:t xml:space="preserve"> ПХД конденсаторов и трансформаторов от планирования до ликвидации.  В результате переработано 1,400т. ПХД отходов. </w:t>
            </w:r>
          </w:p>
          <w:p w:rsidR="009F387A" w:rsidRPr="003868BE" w:rsidRDefault="009F387A" w:rsidP="00F807D5">
            <w:pPr>
              <w:jc w:val="both"/>
              <w:rPr>
                <w:rFonts w:ascii="Calibri" w:hAnsi="Calibri" w:cs="Calibri"/>
                <w:szCs w:val="20"/>
              </w:rPr>
            </w:pPr>
            <w:r w:rsidRPr="003868BE">
              <w:rPr>
                <w:rFonts w:ascii="Calibri" w:hAnsi="Calibri" w:cs="Calibri"/>
                <w:szCs w:val="20"/>
              </w:rPr>
              <w:t>4. Региональная схема сбора</w:t>
            </w:r>
          </w:p>
        </w:tc>
      </w:tr>
      <w:tr w:rsidR="00187E09" w:rsidRPr="00C279A4" w:rsidTr="00BF753E">
        <w:tc>
          <w:tcPr>
            <w:tcW w:w="1939" w:type="dxa"/>
            <w:tcBorders>
              <w:top w:val="double" w:sz="4" w:space="0" w:color="auto"/>
            </w:tcBorders>
          </w:tcPr>
          <w:p w:rsidR="00187E09" w:rsidRPr="00187E09" w:rsidRDefault="00187E09" w:rsidP="00C17A42">
            <w:pPr>
              <w:rPr>
                <w:rFonts w:asciiTheme="minorHAnsi" w:hAnsiTheme="minorHAnsi" w:cstheme="minorHAnsi"/>
                <w:szCs w:val="20"/>
              </w:rPr>
            </w:pPr>
            <w:r w:rsidRPr="00187E09">
              <w:rPr>
                <w:rFonts w:asciiTheme="minorHAnsi" w:hAnsiTheme="minorHAnsi" w:cstheme="minorHAnsi"/>
              </w:rPr>
              <w:t>Укрепление национального потенциала Республики Казахстан в части регулирования химических веществ путем обеспечения соблюдения обязательств по международным многосторонним природоохранным соглашениям</w:t>
            </w:r>
          </w:p>
        </w:tc>
        <w:tc>
          <w:tcPr>
            <w:tcW w:w="2456" w:type="dxa"/>
            <w:tcBorders>
              <w:top w:val="double" w:sz="4" w:space="0" w:color="auto"/>
            </w:tcBorders>
          </w:tcPr>
          <w:p w:rsidR="00187E09" w:rsidRPr="003868BE" w:rsidRDefault="00187E09" w:rsidP="00C17A42">
            <w:pPr>
              <w:jc w:val="center"/>
              <w:rPr>
                <w:rFonts w:ascii="Calibri" w:hAnsi="Calibri" w:cs="Calibri"/>
                <w:szCs w:val="20"/>
              </w:rPr>
            </w:pPr>
            <w:r w:rsidRPr="003868BE">
              <w:rPr>
                <w:rFonts w:ascii="Calibri" w:hAnsi="Calibri" w:cs="Calibri"/>
                <w:szCs w:val="20"/>
              </w:rPr>
              <w:t>ПРООН/ГЭФ</w:t>
            </w:r>
          </w:p>
        </w:tc>
        <w:tc>
          <w:tcPr>
            <w:tcW w:w="1701" w:type="dxa"/>
            <w:tcBorders>
              <w:top w:val="double" w:sz="4" w:space="0" w:color="auto"/>
            </w:tcBorders>
          </w:tcPr>
          <w:p w:rsidR="00187E09" w:rsidRPr="003868BE" w:rsidRDefault="00187E09" w:rsidP="00C17A42">
            <w:pPr>
              <w:jc w:val="center"/>
              <w:rPr>
                <w:rFonts w:ascii="Calibri" w:hAnsi="Calibri" w:cs="Calibri"/>
                <w:szCs w:val="20"/>
              </w:rPr>
            </w:pPr>
            <w:r w:rsidRPr="003868BE">
              <w:rPr>
                <w:rFonts w:ascii="Calibri" w:hAnsi="Calibri" w:cs="Calibri"/>
                <w:szCs w:val="20"/>
              </w:rPr>
              <w:t>ПРООН</w:t>
            </w:r>
          </w:p>
        </w:tc>
        <w:tc>
          <w:tcPr>
            <w:tcW w:w="3260" w:type="dxa"/>
            <w:tcBorders>
              <w:top w:val="double" w:sz="4" w:space="0" w:color="auto"/>
            </w:tcBorders>
          </w:tcPr>
          <w:p w:rsidR="00187E09" w:rsidRPr="00187E09" w:rsidRDefault="00187E09" w:rsidP="00F807D5">
            <w:pPr>
              <w:jc w:val="both"/>
              <w:rPr>
                <w:rFonts w:asciiTheme="minorHAnsi" w:hAnsiTheme="minorHAnsi" w:cstheme="minorHAnsi"/>
                <w:szCs w:val="20"/>
              </w:rPr>
            </w:pPr>
            <w:r>
              <w:rPr>
                <w:rFonts w:asciiTheme="minorHAnsi" w:hAnsiTheme="minorHAnsi" w:cstheme="minorHAnsi"/>
              </w:rPr>
              <w:t>Проект направлен на п</w:t>
            </w:r>
            <w:r w:rsidRPr="00187E09">
              <w:rPr>
                <w:rFonts w:asciiTheme="minorHAnsi" w:hAnsiTheme="minorHAnsi" w:cstheme="minorHAnsi"/>
              </w:rPr>
              <w:t>роведение анализа пробелов в области политики и мер управления химическими веществами и реализации химических конвенций в Казахстане</w:t>
            </w:r>
            <w:r>
              <w:rPr>
                <w:rFonts w:asciiTheme="minorHAnsi" w:hAnsiTheme="minorHAnsi" w:cstheme="minorHAnsi"/>
              </w:rPr>
              <w:t>.</w:t>
            </w:r>
          </w:p>
        </w:tc>
      </w:tr>
      <w:tr w:rsidR="00BA1557" w:rsidRPr="00C279A4" w:rsidTr="00BF753E">
        <w:tc>
          <w:tcPr>
            <w:tcW w:w="1939" w:type="dxa"/>
            <w:tcBorders>
              <w:top w:val="double" w:sz="4" w:space="0" w:color="auto"/>
            </w:tcBorders>
          </w:tcPr>
          <w:p w:rsidR="00BA1557" w:rsidRPr="00BA1557" w:rsidRDefault="00BA1557" w:rsidP="00C17A42">
            <w:pPr>
              <w:rPr>
                <w:rFonts w:asciiTheme="minorHAnsi" w:hAnsiTheme="minorHAnsi" w:cstheme="minorHAnsi"/>
                <w:szCs w:val="20"/>
              </w:rPr>
            </w:pPr>
            <w:r w:rsidRPr="00BA1557">
              <w:rPr>
                <w:rFonts w:asciiTheme="minorHAnsi" w:hAnsiTheme="minorHAnsi" w:cstheme="minorHAnsi"/>
                <w:szCs w:val="20"/>
              </w:rPr>
              <w:t>Создание ключевых элементов национальных систем для рационального управления химическими веществами в отдельных странах Восточной Европы, Кавказа и Центральной Азии</w:t>
            </w:r>
          </w:p>
        </w:tc>
        <w:tc>
          <w:tcPr>
            <w:tcW w:w="2456" w:type="dxa"/>
            <w:tcBorders>
              <w:top w:val="double" w:sz="4" w:space="0" w:color="auto"/>
            </w:tcBorders>
          </w:tcPr>
          <w:p w:rsidR="00BA1557" w:rsidRPr="00BA1557" w:rsidRDefault="00BA1557" w:rsidP="00C17A42">
            <w:pPr>
              <w:jc w:val="center"/>
              <w:rPr>
                <w:rFonts w:ascii="Calibri" w:hAnsi="Calibri" w:cs="Calibri"/>
                <w:szCs w:val="20"/>
                <w:lang w:val="en-US"/>
              </w:rPr>
            </w:pPr>
            <w:r>
              <w:rPr>
                <w:rFonts w:ascii="Calibri" w:hAnsi="Calibri" w:cs="Calibri"/>
                <w:szCs w:val="20"/>
                <w:lang w:val="en-US"/>
              </w:rPr>
              <w:t>IPEN</w:t>
            </w:r>
          </w:p>
        </w:tc>
        <w:tc>
          <w:tcPr>
            <w:tcW w:w="1701" w:type="dxa"/>
            <w:tcBorders>
              <w:top w:val="double" w:sz="4" w:space="0" w:color="auto"/>
            </w:tcBorders>
          </w:tcPr>
          <w:p w:rsidR="00BA1557" w:rsidRPr="00BA1557" w:rsidRDefault="00BA1557" w:rsidP="00C17A42">
            <w:pPr>
              <w:jc w:val="center"/>
              <w:rPr>
                <w:rFonts w:ascii="Calibri" w:hAnsi="Calibri" w:cs="Calibri"/>
                <w:szCs w:val="20"/>
                <w:lang w:val="en-US"/>
              </w:rPr>
            </w:pPr>
            <w:r>
              <w:rPr>
                <w:rFonts w:ascii="Calibri" w:hAnsi="Calibri" w:cs="Calibri"/>
                <w:szCs w:val="20"/>
              </w:rPr>
              <w:t xml:space="preserve">Региональный координатор </w:t>
            </w:r>
            <w:r>
              <w:rPr>
                <w:rFonts w:ascii="Calibri" w:hAnsi="Calibri" w:cs="Calibri"/>
                <w:szCs w:val="20"/>
                <w:lang w:val="en-US"/>
              </w:rPr>
              <w:t xml:space="preserve">IPEN </w:t>
            </w:r>
          </w:p>
        </w:tc>
        <w:tc>
          <w:tcPr>
            <w:tcW w:w="3260" w:type="dxa"/>
            <w:tcBorders>
              <w:top w:val="double" w:sz="4" w:space="0" w:color="auto"/>
            </w:tcBorders>
          </w:tcPr>
          <w:p w:rsidR="00BA1557" w:rsidRPr="00BA1557" w:rsidRDefault="00BA1557" w:rsidP="00BA1557">
            <w:pPr>
              <w:jc w:val="both"/>
              <w:rPr>
                <w:rFonts w:asciiTheme="minorHAnsi" w:hAnsiTheme="minorHAnsi" w:cstheme="minorHAnsi"/>
                <w:szCs w:val="20"/>
              </w:rPr>
            </w:pPr>
            <w:r w:rsidRPr="00BA1557">
              <w:rPr>
                <w:rFonts w:asciiTheme="minorHAnsi" w:hAnsiTheme="minorHAnsi" w:cstheme="minorHAnsi"/>
                <w:color w:val="000000"/>
                <w:szCs w:val="20"/>
                <w:shd w:val="clear" w:color="auto" w:fill="FFFFFF"/>
              </w:rPr>
              <w:t>Международный проект направлен на создание национального регистра химических веществ и смесей, а также на укрепление национальных возможностей для обеспечения рационального управления химическими веществами, в котором принимают участие три страны: Республика Беларусь, Грузия и Казахстан.</w:t>
            </w:r>
          </w:p>
        </w:tc>
      </w:tr>
      <w:tr w:rsidR="009F387A" w:rsidRPr="00C279A4" w:rsidTr="00BF753E">
        <w:trPr>
          <w:trHeight w:val="6656"/>
        </w:trPr>
        <w:tc>
          <w:tcPr>
            <w:tcW w:w="1939" w:type="dxa"/>
          </w:tcPr>
          <w:p w:rsidR="009F387A" w:rsidRPr="004C0E2D" w:rsidRDefault="009F387A" w:rsidP="00C17A42">
            <w:pPr>
              <w:rPr>
                <w:rFonts w:ascii="Calibri" w:hAnsi="Calibri" w:cs="Calibri"/>
                <w:iCs/>
                <w:szCs w:val="20"/>
                <w:lang w:val="kk-KZ"/>
              </w:rPr>
            </w:pPr>
            <w:r w:rsidRPr="004C0E2D">
              <w:rPr>
                <w:rFonts w:ascii="Calibri" w:hAnsi="Calibri" w:cs="Calibri"/>
                <w:iCs/>
                <w:szCs w:val="20"/>
                <w:lang w:val="kk-KZ"/>
              </w:rPr>
              <w:t xml:space="preserve">Национальная дорожная карта для создания полномасштабной системы рационального регулирования химических веществ в Казахстане </w:t>
            </w:r>
          </w:p>
        </w:tc>
        <w:tc>
          <w:tcPr>
            <w:tcW w:w="2456" w:type="dxa"/>
          </w:tcPr>
          <w:p w:rsidR="009F387A" w:rsidRPr="004C0E2D" w:rsidRDefault="009F387A" w:rsidP="00C17A42">
            <w:pPr>
              <w:jc w:val="center"/>
              <w:rPr>
                <w:rFonts w:ascii="Calibri" w:hAnsi="Calibri" w:cs="Calibri"/>
                <w:iCs/>
                <w:szCs w:val="20"/>
                <w:lang w:val="kk-KZ"/>
              </w:rPr>
            </w:pPr>
            <w:r w:rsidRPr="004C0E2D">
              <w:rPr>
                <w:rFonts w:ascii="Calibri" w:hAnsi="Calibri" w:cs="Calibri"/>
                <w:iCs/>
                <w:szCs w:val="20"/>
                <w:lang w:val="kk-KZ"/>
              </w:rPr>
              <w:t>ВОЗ</w:t>
            </w:r>
          </w:p>
        </w:tc>
        <w:tc>
          <w:tcPr>
            <w:tcW w:w="1701" w:type="dxa"/>
          </w:tcPr>
          <w:p w:rsidR="009F387A" w:rsidRPr="004C0E2D" w:rsidRDefault="009F387A" w:rsidP="00C17A42">
            <w:pPr>
              <w:jc w:val="both"/>
              <w:rPr>
                <w:rFonts w:ascii="Calibri" w:hAnsi="Calibri" w:cs="Calibri"/>
                <w:szCs w:val="20"/>
              </w:rPr>
            </w:pPr>
            <w:r w:rsidRPr="004C0E2D">
              <w:rPr>
                <w:rFonts w:ascii="Calibri" w:hAnsi="Calibri" w:cs="Calibri"/>
                <w:szCs w:val="20"/>
              </w:rPr>
              <w:t>Центр «Содействие устойчивому развитию Республики Казахстан»</w:t>
            </w:r>
          </w:p>
        </w:tc>
        <w:tc>
          <w:tcPr>
            <w:tcW w:w="3260" w:type="dxa"/>
          </w:tcPr>
          <w:p w:rsidR="009F387A" w:rsidRPr="004C0E2D" w:rsidRDefault="009F387A" w:rsidP="00F807D5">
            <w:pPr>
              <w:autoSpaceDE w:val="0"/>
              <w:autoSpaceDN w:val="0"/>
              <w:adjustRightInd w:val="0"/>
              <w:jc w:val="both"/>
              <w:rPr>
                <w:rFonts w:ascii="Calibri" w:hAnsi="Calibri" w:cs="Calibri"/>
                <w:szCs w:val="20"/>
              </w:rPr>
            </w:pPr>
            <w:r w:rsidRPr="004C0E2D">
              <w:rPr>
                <w:rFonts w:ascii="Calibri" w:hAnsi="Calibri" w:cs="Calibri"/>
                <w:szCs w:val="20"/>
              </w:rPr>
              <w:t>Дорожная карта ВОЗ для повышения роли сектора здравоохранения в СПМРХ принята в мае 2017 г. предназначена для использования государствами-членами на любых этапах развития и широким кругом заинтересованных сторон. Содержит много важных действий, которые необходимо предусмотреть. Разработано практическое пособие,</w:t>
            </w:r>
            <w:r w:rsidRPr="004C0E2D">
              <w:rPr>
                <w:rFonts w:ascii="Calibri" w:hAnsi="Calibri" w:cs="Calibri"/>
                <w:szCs w:val="20"/>
                <w:lang w:val="kk-KZ"/>
              </w:rPr>
              <w:t xml:space="preserve"> </w:t>
            </w:r>
            <w:r w:rsidRPr="004C0E2D">
              <w:rPr>
                <w:rFonts w:ascii="Calibri" w:hAnsi="Calibri" w:cs="Calibri"/>
                <w:szCs w:val="20"/>
              </w:rPr>
              <w:t>помогающее выбрать наиболее приоритетные меры.</w:t>
            </w:r>
          </w:p>
          <w:p w:rsidR="009F387A" w:rsidRPr="004C0E2D" w:rsidRDefault="009F387A" w:rsidP="00F807D5">
            <w:pPr>
              <w:jc w:val="both"/>
              <w:rPr>
                <w:rFonts w:ascii="Calibri" w:hAnsi="Calibri" w:cs="Calibri"/>
                <w:color w:val="000000"/>
                <w:szCs w:val="20"/>
              </w:rPr>
            </w:pPr>
            <w:r w:rsidRPr="004C0E2D">
              <w:rPr>
                <w:rFonts w:ascii="Calibri" w:hAnsi="Calibri" w:cs="Calibri"/>
                <w:iCs/>
                <w:szCs w:val="20"/>
                <w:lang w:val="kk-KZ"/>
              </w:rPr>
              <w:t xml:space="preserve">Национальная дорожная карта для создания полномасштабной системы рационального регулирования химических веществ в Казахстане </w:t>
            </w:r>
            <w:r w:rsidRPr="004C0E2D">
              <w:rPr>
                <w:rFonts w:ascii="Calibri" w:hAnsi="Calibri" w:cs="Calibri"/>
                <w:szCs w:val="20"/>
              </w:rPr>
              <w:t xml:space="preserve">разработана экспертами Центра «Содействие устойчивому развитию Республики Казахстан» в рамках проекта </w:t>
            </w:r>
            <w:r w:rsidRPr="004C0E2D">
              <w:rPr>
                <w:rFonts w:ascii="Calibri" w:hAnsi="Calibri" w:cs="Calibri"/>
                <w:color w:val="000000"/>
                <w:szCs w:val="20"/>
              </w:rPr>
              <w:t xml:space="preserve">«Создание ключевых элементов национальных систем для рационального управления химическими веществами в отдельных странах Восточной Европы, Кавказа и Центральной Азии». </w:t>
            </w:r>
          </w:p>
          <w:p w:rsidR="009F387A" w:rsidRPr="004C0E2D" w:rsidRDefault="009F387A" w:rsidP="00F807D5">
            <w:pPr>
              <w:autoSpaceDE w:val="0"/>
              <w:autoSpaceDN w:val="0"/>
              <w:adjustRightInd w:val="0"/>
              <w:jc w:val="both"/>
              <w:rPr>
                <w:rFonts w:ascii="Calibri" w:hAnsi="Calibri" w:cs="Calibri"/>
                <w:iCs/>
                <w:szCs w:val="20"/>
                <w:lang w:val="kk-KZ"/>
              </w:rPr>
            </w:pPr>
            <w:r w:rsidRPr="004C0E2D">
              <w:rPr>
                <w:rFonts w:ascii="Calibri" w:hAnsi="Calibri" w:cs="Calibri"/>
                <w:szCs w:val="20"/>
              </w:rPr>
              <w:t>Дорожная карта подготовлена на основе анализа и оценки действующих законодательных и нормативно-технических документов Республики Казахстан, а также текущей ситуации по обращению с химическими веществами в Казахстане.</w:t>
            </w:r>
          </w:p>
        </w:tc>
      </w:tr>
    </w:tbl>
    <w:p w:rsidR="009F387A" w:rsidRPr="00F67C06" w:rsidRDefault="009F387A" w:rsidP="004C0E2D">
      <w:pPr>
        <w:pStyle w:val="20"/>
        <w:ind w:left="0" w:firstLine="567"/>
      </w:pPr>
      <w:bookmarkStart w:id="65" w:name="_Toc53132790"/>
      <w:r w:rsidRPr="00204237">
        <w:t>12.3 Комментарии и анализ</w:t>
      </w:r>
      <w:bookmarkEnd w:id="65"/>
    </w:p>
    <w:p w:rsidR="009F387A" w:rsidRPr="003868BE" w:rsidRDefault="009F387A" w:rsidP="009F387A">
      <w:pPr>
        <w:pStyle w:val="a4"/>
        <w:tabs>
          <w:tab w:val="left" w:pos="851"/>
        </w:tabs>
        <w:spacing w:before="0" w:line="240" w:lineRule="auto"/>
        <w:rPr>
          <w:rFonts w:ascii="Calibri" w:hAnsi="Calibri" w:cs="Calibri"/>
          <w:sz w:val="24"/>
          <w:szCs w:val="24"/>
        </w:rPr>
      </w:pPr>
      <w:r w:rsidRPr="003868BE">
        <w:rPr>
          <w:rFonts w:ascii="Calibri" w:hAnsi="Calibri" w:cs="Calibri"/>
          <w:sz w:val="24"/>
          <w:szCs w:val="24"/>
        </w:rPr>
        <w:t>Анализ международного сотрудничества Республики Казахстан в области управления химическими веществами свидетельствует о том, что наша страна достигла определенных положительных результатов в его развитии. Казахстан является стороной трех (Базельской и Стокгольмской конвенций, Монреальского протокола) из четырех ключевых международных соглашений в этой сфере, принимает участие в деятельности соответствующих международных программ и форумов, осуществляет соответствующие проекты технического сотрудничества.</w:t>
      </w:r>
    </w:p>
    <w:p w:rsidR="009F387A" w:rsidRPr="003868BE" w:rsidRDefault="009F387A" w:rsidP="009F387A">
      <w:pPr>
        <w:pStyle w:val="a4"/>
        <w:tabs>
          <w:tab w:val="left" w:pos="851"/>
        </w:tabs>
        <w:spacing w:before="0" w:line="240" w:lineRule="auto"/>
        <w:rPr>
          <w:rFonts w:ascii="Calibri" w:hAnsi="Calibri" w:cs="Calibri"/>
          <w:sz w:val="24"/>
          <w:szCs w:val="24"/>
        </w:rPr>
      </w:pPr>
      <w:r w:rsidRPr="003868BE">
        <w:rPr>
          <w:rFonts w:ascii="Calibri" w:hAnsi="Calibri" w:cs="Calibri"/>
          <w:sz w:val="24"/>
          <w:szCs w:val="24"/>
        </w:rPr>
        <w:t xml:space="preserve">В то же время уровень участия Казахстан в международном сотрудничестве по данной проблематике далек от оптимального. Недостаточно задействован потенциал сотрудничества с международными организациями в контексте привлечения в Казахстан технической и консультативной помощи для решения существующих в этой сфере проблем. Казахстан не активно участвует в работе вспомогательных органов международных конвенций таких, например, как Комитет по рассмотрению новых СОЗ Стокгольмской </w:t>
      </w:r>
      <w:r w:rsidR="001830FF" w:rsidRPr="003868BE">
        <w:rPr>
          <w:rFonts w:ascii="Calibri" w:hAnsi="Calibri" w:cs="Calibri"/>
          <w:sz w:val="24"/>
          <w:szCs w:val="24"/>
        </w:rPr>
        <w:t>конвенции</w:t>
      </w:r>
      <w:r w:rsidRPr="003868BE">
        <w:rPr>
          <w:rFonts w:ascii="Calibri" w:hAnsi="Calibri" w:cs="Calibri"/>
          <w:sz w:val="24"/>
          <w:szCs w:val="24"/>
        </w:rPr>
        <w:t xml:space="preserve">, Комитет экспертов Роттердамской конвенции и др. </w:t>
      </w:r>
    </w:p>
    <w:p w:rsidR="009F387A" w:rsidRPr="003868BE" w:rsidRDefault="009F387A" w:rsidP="00BF753E">
      <w:pPr>
        <w:pStyle w:val="a4"/>
        <w:tabs>
          <w:tab w:val="left" w:pos="851"/>
        </w:tabs>
        <w:spacing w:before="0" w:line="240" w:lineRule="auto"/>
        <w:rPr>
          <w:rFonts w:ascii="Calibri" w:hAnsi="Calibri" w:cs="Calibri"/>
          <w:sz w:val="24"/>
          <w:szCs w:val="24"/>
        </w:rPr>
      </w:pPr>
      <w:r w:rsidRPr="003868BE">
        <w:rPr>
          <w:rFonts w:ascii="Calibri" w:hAnsi="Calibri" w:cs="Calibri"/>
          <w:sz w:val="24"/>
          <w:szCs w:val="24"/>
        </w:rPr>
        <w:t>Важным фактором, влияющим на участие Казахстана в международном сотрудничестве по данной проблематике, является слабая координация деятельности по обеспечению безопасного обращения с химическими веществами на национальном уровне и, как следствие, недостаточный институциональный потенциал для развития необходимой нормативно-правовой базы и инфраструктуры.</w:t>
      </w:r>
    </w:p>
    <w:p w:rsidR="009F387A" w:rsidRPr="003868BE" w:rsidRDefault="009F387A" w:rsidP="00BF753E">
      <w:pPr>
        <w:pStyle w:val="a4"/>
        <w:tabs>
          <w:tab w:val="left" w:pos="851"/>
        </w:tabs>
        <w:spacing w:before="0" w:line="240" w:lineRule="auto"/>
        <w:rPr>
          <w:rFonts w:ascii="Calibri" w:hAnsi="Calibri" w:cs="Calibri"/>
          <w:sz w:val="24"/>
          <w:szCs w:val="24"/>
        </w:rPr>
      </w:pPr>
      <w:r w:rsidRPr="003868BE">
        <w:rPr>
          <w:rFonts w:ascii="Calibri" w:hAnsi="Calibri" w:cs="Calibri"/>
          <w:sz w:val="24"/>
          <w:szCs w:val="24"/>
        </w:rPr>
        <w:t>Это приводит к выводу, что для развития международного сотрудничества в области обращения с химическими веществами необходимо, прежде всего, предпринять меры по созданию на национальном уровне координационных механизмов, обеспечивающих согласованную деятельность заинтересованных органов государственного управления. Такими механизмами, в частности, могли бы стать Межведомственная комиссия по химической безопасности и Национальная программа по обеспечению безопасного обращения с химическими веществами.</w:t>
      </w:r>
    </w:p>
    <w:p w:rsidR="009F387A" w:rsidRPr="003868BE" w:rsidRDefault="009F387A" w:rsidP="00BF753E">
      <w:pPr>
        <w:suppressLineNumbers/>
        <w:tabs>
          <w:tab w:val="left" w:pos="851"/>
        </w:tabs>
        <w:suppressAutoHyphens/>
        <w:ind w:firstLine="567"/>
        <w:jc w:val="both"/>
        <w:rPr>
          <w:rFonts w:ascii="Calibri" w:hAnsi="Calibri" w:cs="Calibri"/>
          <w:iCs/>
          <w:sz w:val="24"/>
        </w:rPr>
      </w:pPr>
      <w:r w:rsidRPr="003868BE">
        <w:rPr>
          <w:rFonts w:ascii="Calibri" w:hAnsi="Calibri" w:cs="Calibri"/>
          <w:iCs/>
          <w:sz w:val="24"/>
        </w:rPr>
        <w:t>Наличие таких механизмов позволит не только определить приоритетные направления действий на национальном уровне (например, развитие законодательной базы, создание и ведение Национального регистра потенциально опасных химических и биологических веществ, создание и совершенствование информационных систем и баз данных), но и сформулировать конкретные потребности нашей страны в международной технической и консультативной помощи.</w:t>
      </w:r>
    </w:p>
    <w:p w:rsidR="009F387A" w:rsidRPr="003868BE" w:rsidRDefault="009F387A" w:rsidP="00BF753E">
      <w:pPr>
        <w:pStyle w:val="a4"/>
        <w:tabs>
          <w:tab w:val="left" w:pos="851"/>
        </w:tabs>
        <w:spacing w:before="0" w:line="240" w:lineRule="auto"/>
        <w:rPr>
          <w:rFonts w:ascii="Calibri" w:hAnsi="Calibri" w:cs="Calibri"/>
          <w:sz w:val="24"/>
          <w:szCs w:val="24"/>
        </w:rPr>
      </w:pPr>
      <w:r w:rsidRPr="003868BE">
        <w:rPr>
          <w:rFonts w:ascii="Calibri" w:hAnsi="Calibri" w:cs="Calibri"/>
          <w:sz w:val="24"/>
          <w:szCs w:val="24"/>
        </w:rPr>
        <w:t>В контексте дальнейшего развития международного сотрудничества Республики Казахстан по безопасному обращению с химическими веществами необходимо выделить два направления:</w:t>
      </w:r>
    </w:p>
    <w:p w:rsidR="009F387A" w:rsidRPr="003868BE" w:rsidRDefault="009F387A" w:rsidP="00BF753E">
      <w:pPr>
        <w:pStyle w:val="a4"/>
        <w:numPr>
          <w:ilvl w:val="0"/>
          <w:numId w:val="7"/>
        </w:numPr>
        <w:tabs>
          <w:tab w:val="left" w:pos="851"/>
        </w:tabs>
        <w:spacing w:before="0" w:line="240" w:lineRule="auto"/>
        <w:ind w:left="0" w:firstLine="567"/>
        <w:rPr>
          <w:rFonts w:ascii="Calibri" w:hAnsi="Calibri" w:cs="Calibri"/>
          <w:sz w:val="24"/>
          <w:szCs w:val="24"/>
        </w:rPr>
      </w:pPr>
      <w:r w:rsidRPr="003868BE">
        <w:rPr>
          <w:rFonts w:ascii="Calibri" w:hAnsi="Calibri" w:cs="Calibri"/>
          <w:sz w:val="24"/>
          <w:szCs w:val="24"/>
        </w:rPr>
        <w:t xml:space="preserve">обеспечение эффективного участия Республики Казахстан в международных соглашениях в этой сфере. </w:t>
      </w:r>
    </w:p>
    <w:p w:rsidR="009F387A" w:rsidRPr="003868BE" w:rsidRDefault="009F387A" w:rsidP="00BF753E">
      <w:pPr>
        <w:pStyle w:val="a"/>
        <w:numPr>
          <w:ilvl w:val="0"/>
          <w:numId w:val="7"/>
        </w:numPr>
        <w:tabs>
          <w:tab w:val="left" w:pos="851"/>
        </w:tabs>
        <w:spacing w:before="0" w:line="240" w:lineRule="auto"/>
        <w:ind w:left="0" w:firstLine="567"/>
        <w:jc w:val="both"/>
        <w:rPr>
          <w:rFonts w:ascii="Calibri" w:hAnsi="Calibri" w:cs="Calibri"/>
          <w:sz w:val="24"/>
          <w:szCs w:val="24"/>
        </w:rPr>
      </w:pPr>
      <w:r w:rsidRPr="003868BE">
        <w:rPr>
          <w:rFonts w:ascii="Calibri" w:hAnsi="Calibri" w:cs="Calibri"/>
          <w:sz w:val="24"/>
          <w:szCs w:val="24"/>
        </w:rPr>
        <w:t xml:space="preserve">привлечение международной технической помощи для создания эффективной национальной системы обеспечения химической безопасности. Необходимо проработать возможность включения соответствующего компонента в программы сотрудничества </w:t>
      </w:r>
      <w:r w:rsidR="001830FF" w:rsidRPr="003868BE">
        <w:rPr>
          <w:rFonts w:ascii="Calibri" w:hAnsi="Calibri" w:cs="Calibri"/>
          <w:sz w:val="24"/>
          <w:szCs w:val="24"/>
        </w:rPr>
        <w:t>Казахстана с</w:t>
      </w:r>
      <w:r w:rsidRPr="003868BE">
        <w:rPr>
          <w:rFonts w:ascii="Calibri" w:hAnsi="Calibri" w:cs="Calibri"/>
          <w:sz w:val="24"/>
          <w:szCs w:val="24"/>
        </w:rPr>
        <w:t xml:space="preserve"> такими организациями, как ФАО, ВОЗ, ЮНИДО, Всемирный банк. Определенные перспективы имеет также развитие взаимодействия в данном направлении с ОБСЕ и ОЭСР.</w:t>
      </w:r>
    </w:p>
    <w:p w:rsidR="009F387A" w:rsidRDefault="009F387A" w:rsidP="00BF753E">
      <w:pPr>
        <w:pStyle w:val="a"/>
        <w:numPr>
          <w:ilvl w:val="0"/>
          <w:numId w:val="0"/>
        </w:numPr>
        <w:tabs>
          <w:tab w:val="left" w:pos="851"/>
        </w:tabs>
        <w:spacing w:before="0" w:line="240" w:lineRule="auto"/>
        <w:ind w:firstLine="567"/>
        <w:jc w:val="both"/>
        <w:rPr>
          <w:rFonts w:cs="Arial"/>
        </w:rPr>
      </w:pPr>
    </w:p>
    <w:p w:rsidR="003868BE" w:rsidRDefault="003868BE" w:rsidP="009F387A">
      <w:pPr>
        <w:pStyle w:val="1"/>
        <w:rPr>
          <w:lang w:val="ru-RU"/>
        </w:rPr>
        <w:sectPr w:rsidR="003868BE" w:rsidSect="009F387A">
          <w:pgSz w:w="11906" w:h="16838"/>
          <w:pgMar w:top="1134" w:right="850" w:bottom="1134" w:left="1701" w:header="708" w:footer="708" w:gutter="0"/>
          <w:cols w:space="708"/>
          <w:docGrid w:linePitch="360"/>
        </w:sectPr>
      </w:pPr>
      <w:bookmarkStart w:id="66" w:name="_Toc97106250"/>
    </w:p>
    <w:p w:rsidR="009F387A" w:rsidRDefault="009F387A" w:rsidP="009F387A">
      <w:pPr>
        <w:pStyle w:val="1"/>
        <w:rPr>
          <w:lang w:val="ru-RU"/>
        </w:rPr>
      </w:pPr>
      <w:bookmarkStart w:id="67" w:name="_Toc53132791"/>
      <w:r w:rsidRPr="007F4416">
        <w:rPr>
          <w:lang w:val="ru-RU"/>
        </w:rPr>
        <w:t>Глава 13.</w:t>
      </w:r>
      <w:bookmarkEnd w:id="66"/>
      <w:r w:rsidRPr="007F4416">
        <w:rPr>
          <w:lang w:val="ru-RU"/>
        </w:rPr>
        <w:t xml:space="preserve"> Ресурсы доступные и необходимые для управления химическими веществами</w:t>
      </w:r>
      <w:bookmarkEnd w:id="67"/>
    </w:p>
    <w:p w:rsidR="00C91728" w:rsidRPr="00C91728" w:rsidRDefault="00C91728" w:rsidP="00C91728"/>
    <w:p w:rsidR="009F387A" w:rsidRPr="003868BE" w:rsidRDefault="009F387A" w:rsidP="009F387A">
      <w:pPr>
        <w:pStyle w:val="a4"/>
        <w:spacing w:before="0" w:line="240" w:lineRule="auto"/>
        <w:rPr>
          <w:rFonts w:ascii="Calibri" w:hAnsi="Calibri" w:cs="Calibri"/>
          <w:sz w:val="24"/>
          <w:szCs w:val="24"/>
        </w:rPr>
      </w:pPr>
      <w:r w:rsidRPr="003868BE">
        <w:rPr>
          <w:rFonts w:ascii="Calibri" w:hAnsi="Calibri" w:cs="Calibri"/>
          <w:sz w:val="24"/>
          <w:szCs w:val="24"/>
        </w:rPr>
        <w:t xml:space="preserve">Республика Казахстан обладает кадровыми, техническими, </w:t>
      </w:r>
      <w:r w:rsidR="001830FF" w:rsidRPr="003868BE">
        <w:rPr>
          <w:rFonts w:ascii="Calibri" w:hAnsi="Calibri" w:cs="Calibri"/>
          <w:sz w:val="24"/>
          <w:szCs w:val="24"/>
        </w:rPr>
        <w:t>информационными и</w:t>
      </w:r>
      <w:r w:rsidRPr="003868BE">
        <w:rPr>
          <w:rFonts w:ascii="Calibri" w:hAnsi="Calibri" w:cs="Calibri"/>
          <w:sz w:val="24"/>
          <w:szCs w:val="24"/>
        </w:rPr>
        <w:t xml:space="preserve"> финансовыми ресурсами, которые позволяют осуществлять управление обращением химикатов в условиях сложившейся системы контроля как на национальном уровне, так и на уровне регионов. Основные органы государственного управления, осуществляющие политику в области обеспечения безопасности использования химических веществ (Министерство</w:t>
      </w:r>
      <w:r w:rsidR="00BE5565">
        <w:rPr>
          <w:rFonts w:ascii="Calibri" w:hAnsi="Calibri" w:cs="Calibri"/>
          <w:sz w:val="24"/>
          <w:szCs w:val="24"/>
        </w:rPr>
        <w:t xml:space="preserve"> экологии</w:t>
      </w:r>
      <w:r w:rsidRPr="003868BE">
        <w:rPr>
          <w:rFonts w:ascii="Calibri" w:hAnsi="Calibri" w:cs="Calibri"/>
          <w:sz w:val="24"/>
          <w:szCs w:val="24"/>
        </w:rPr>
        <w:t>,</w:t>
      </w:r>
      <w:r w:rsidR="00BE5565">
        <w:rPr>
          <w:rFonts w:ascii="Calibri" w:hAnsi="Calibri" w:cs="Calibri"/>
          <w:sz w:val="24"/>
          <w:szCs w:val="24"/>
        </w:rPr>
        <w:t xml:space="preserve"> геологии и водных ресурсов,</w:t>
      </w:r>
      <w:r w:rsidRPr="003868BE">
        <w:rPr>
          <w:rFonts w:ascii="Calibri" w:hAnsi="Calibri" w:cs="Calibri"/>
          <w:sz w:val="24"/>
          <w:szCs w:val="24"/>
        </w:rPr>
        <w:t xml:space="preserve"> Министерство здравоохранения) имеют региональные структуры, обеспечивающие реализацию функций на уровне отдельных регионов.</w:t>
      </w:r>
    </w:p>
    <w:p w:rsidR="009F387A" w:rsidRPr="003868BE" w:rsidRDefault="009F387A" w:rsidP="009F387A">
      <w:pPr>
        <w:pStyle w:val="a4"/>
        <w:spacing w:before="0" w:line="240" w:lineRule="auto"/>
        <w:rPr>
          <w:rFonts w:ascii="Calibri" w:hAnsi="Calibri" w:cs="Calibri"/>
          <w:sz w:val="24"/>
          <w:szCs w:val="24"/>
        </w:rPr>
      </w:pPr>
      <w:r w:rsidRPr="003868BE">
        <w:rPr>
          <w:rFonts w:ascii="Calibri" w:hAnsi="Calibri" w:cs="Calibri"/>
          <w:sz w:val="24"/>
          <w:szCs w:val="24"/>
        </w:rPr>
        <w:t xml:space="preserve">Следует отметить, что в штатной структуре действующих органов государственного управления и их региональных центрах не выделены специалисты, деятельность которых направлена только на решение вопросов обеспечения безопасности химических веществ. Как правило, персонал имеет разносторонние функции. Поэтому определить кадровые и финансовые ресурсы, направленные не </w:t>
      </w:r>
      <w:r w:rsidR="001830FF" w:rsidRPr="003868BE">
        <w:rPr>
          <w:rFonts w:ascii="Calibri" w:hAnsi="Calibri" w:cs="Calibri"/>
          <w:sz w:val="24"/>
          <w:szCs w:val="24"/>
        </w:rPr>
        <w:t>решение проблем обеспечения химической безопасности,</w:t>
      </w:r>
      <w:r w:rsidRPr="003868BE">
        <w:rPr>
          <w:rFonts w:ascii="Calibri" w:hAnsi="Calibri" w:cs="Calibri"/>
          <w:sz w:val="24"/>
          <w:szCs w:val="24"/>
        </w:rPr>
        <w:t xml:space="preserve"> не представляется возможным.  </w:t>
      </w:r>
    </w:p>
    <w:p w:rsidR="009F387A" w:rsidRPr="003868BE" w:rsidRDefault="009F387A" w:rsidP="009F387A">
      <w:pPr>
        <w:pStyle w:val="a4"/>
        <w:spacing w:before="0" w:line="240" w:lineRule="auto"/>
        <w:rPr>
          <w:rFonts w:ascii="Calibri" w:hAnsi="Calibri" w:cs="Calibri"/>
          <w:sz w:val="24"/>
          <w:szCs w:val="24"/>
        </w:rPr>
      </w:pPr>
      <w:r w:rsidRPr="003868BE">
        <w:rPr>
          <w:rFonts w:ascii="Calibri" w:hAnsi="Calibri" w:cs="Calibri"/>
          <w:sz w:val="24"/>
          <w:szCs w:val="24"/>
        </w:rPr>
        <w:t xml:space="preserve">В системе Министерства </w:t>
      </w:r>
      <w:r w:rsidR="00BE5565">
        <w:rPr>
          <w:rFonts w:ascii="Calibri" w:hAnsi="Calibri" w:cs="Calibri"/>
          <w:sz w:val="24"/>
          <w:szCs w:val="24"/>
        </w:rPr>
        <w:t xml:space="preserve">экологии, геологии и природных ресурсов </w:t>
      </w:r>
      <w:r w:rsidRPr="003868BE">
        <w:rPr>
          <w:rFonts w:ascii="Calibri" w:hAnsi="Calibri" w:cs="Calibri"/>
          <w:sz w:val="24"/>
          <w:szCs w:val="24"/>
        </w:rPr>
        <w:t xml:space="preserve">функционируют областные и </w:t>
      </w:r>
      <w:r w:rsidR="001830FF" w:rsidRPr="003868BE">
        <w:rPr>
          <w:rFonts w:ascii="Calibri" w:hAnsi="Calibri" w:cs="Calibri"/>
          <w:sz w:val="24"/>
          <w:szCs w:val="24"/>
        </w:rPr>
        <w:t>городские территориальные подразделения</w:t>
      </w:r>
      <w:r w:rsidRPr="003868BE">
        <w:rPr>
          <w:rFonts w:ascii="Calibri" w:hAnsi="Calibri" w:cs="Calibri"/>
          <w:sz w:val="24"/>
          <w:szCs w:val="24"/>
        </w:rPr>
        <w:t xml:space="preserve">, осуществляющие контроль за загрязнением окружающей среды и разрешительные функции: службы мониторинга и аналитического контроля, экологической экспертизы, экологической политики и </w:t>
      </w:r>
      <w:r w:rsidR="001830FF" w:rsidRPr="003868BE">
        <w:rPr>
          <w:rFonts w:ascii="Calibri" w:hAnsi="Calibri" w:cs="Calibri"/>
          <w:sz w:val="24"/>
          <w:szCs w:val="24"/>
        </w:rPr>
        <w:t>экономики природопользования,</w:t>
      </w:r>
      <w:r w:rsidRPr="003868BE">
        <w:rPr>
          <w:rFonts w:ascii="Calibri" w:hAnsi="Calibri" w:cs="Calibri"/>
          <w:sz w:val="24"/>
          <w:szCs w:val="24"/>
        </w:rPr>
        <w:t xml:space="preserve"> и другие. Специалисты вышеозначенных подразделений также выполняют различные функции. Другой подведомственной организацией </w:t>
      </w:r>
      <w:r w:rsidR="001379FB">
        <w:rPr>
          <w:rFonts w:ascii="Calibri" w:hAnsi="Calibri" w:cs="Calibri"/>
          <w:sz w:val="24"/>
          <w:szCs w:val="24"/>
        </w:rPr>
        <w:t>МЭГПР</w:t>
      </w:r>
      <w:r w:rsidRPr="003868BE">
        <w:rPr>
          <w:rFonts w:ascii="Calibri" w:hAnsi="Calibri" w:cs="Calibri"/>
          <w:sz w:val="24"/>
          <w:szCs w:val="24"/>
        </w:rPr>
        <w:t xml:space="preserve"> РК является Казгидромет со своими подразделениями в регионах. </w:t>
      </w:r>
    </w:p>
    <w:p w:rsidR="009F387A" w:rsidRPr="003868BE" w:rsidRDefault="009F387A" w:rsidP="009F387A">
      <w:pPr>
        <w:pStyle w:val="a4"/>
        <w:spacing w:before="0" w:line="240" w:lineRule="auto"/>
        <w:rPr>
          <w:rFonts w:ascii="Calibri" w:hAnsi="Calibri" w:cs="Calibri"/>
          <w:sz w:val="24"/>
          <w:szCs w:val="24"/>
        </w:rPr>
      </w:pPr>
      <w:r w:rsidRPr="003868BE">
        <w:rPr>
          <w:rFonts w:ascii="Calibri" w:hAnsi="Calibri" w:cs="Calibri"/>
          <w:sz w:val="24"/>
          <w:szCs w:val="24"/>
        </w:rPr>
        <w:t xml:space="preserve">Специалистами Министерства здравоохранения РК, наряду с решением вопросов, связанных с обращением с химикатами, решаются вопросы осуществления и других надзорных функций. Одним из основных подразделений в сфере управления химическими веществ является Национальный центр гигиены труда и профессиональных заболеваний МЗ РК. </w:t>
      </w:r>
    </w:p>
    <w:p w:rsidR="009F387A" w:rsidRPr="003868BE" w:rsidRDefault="009F387A" w:rsidP="009F387A">
      <w:pPr>
        <w:pStyle w:val="a4"/>
        <w:spacing w:before="0" w:line="240" w:lineRule="auto"/>
        <w:rPr>
          <w:rFonts w:ascii="Calibri" w:hAnsi="Calibri" w:cs="Calibri"/>
          <w:sz w:val="24"/>
          <w:szCs w:val="24"/>
        </w:rPr>
      </w:pPr>
      <w:r w:rsidRPr="003868BE">
        <w:rPr>
          <w:rFonts w:ascii="Calibri" w:hAnsi="Calibri" w:cs="Calibri"/>
          <w:sz w:val="24"/>
          <w:szCs w:val="24"/>
        </w:rPr>
        <w:t xml:space="preserve">В соответствии со сложившейся практикой, финансирование исследований по оценке опасности химических веществ и отходов </w:t>
      </w:r>
      <w:r w:rsidR="001830FF" w:rsidRPr="003868BE">
        <w:rPr>
          <w:rFonts w:ascii="Calibri" w:hAnsi="Calibri" w:cs="Calibri"/>
          <w:sz w:val="24"/>
          <w:szCs w:val="24"/>
        </w:rPr>
        <w:t>продукции осуществляется</w:t>
      </w:r>
      <w:r w:rsidRPr="003868BE">
        <w:rPr>
          <w:rFonts w:ascii="Calibri" w:hAnsi="Calibri" w:cs="Calibri"/>
          <w:sz w:val="24"/>
          <w:szCs w:val="24"/>
        </w:rPr>
        <w:t xml:space="preserve"> за счет средств производителя или импортера, что соответствует принципу ответственности производителя или импортера за безопасность продукции. Финансирование из бюджетных источников, как правило, направлено на проведение научно-исследовательских работ. </w:t>
      </w:r>
    </w:p>
    <w:p w:rsidR="009F387A" w:rsidRPr="00C279A4" w:rsidRDefault="009F387A" w:rsidP="009F387A">
      <w:pPr>
        <w:rPr>
          <w:rFonts w:cs="Arial"/>
          <w:szCs w:val="20"/>
        </w:rPr>
      </w:pPr>
      <w:r w:rsidRPr="00C279A4">
        <w:rPr>
          <w:rFonts w:cs="Arial"/>
          <w:szCs w:val="20"/>
        </w:rPr>
        <w:br w:type="page"/>
      </w:r>
    </w:p>
    <w:p w:rsidR="00E7743A" w:rsidRDefault="009F387A" w:rsidP="00460411">
      <w:pPr>
        <w:pStyle w:val="1"/>
        <w:rPr>
          <w:lang w:val="ru-RU"/>
        </w:rPr>
      </w:pPr>
      <w:bookmarkStart w:id="68" w:name="_Toc53132792"/>
      <w:r w:rsidRPr="007F4416">
        <w:rPr>
          <w:lang w:val="ru-RU"/>
        </w:rPr>
        <w:t>Глава 14. Выводы и рекомендации</w:t>
      </w:r>
      <w:bookmarkEnd w:id="68"/>
    </w:p>
    <w:p w:rsidR="00C91728" w:rsidRPr="00C91728" w:rsidRDefault="00C91728" w:rsidP="00C91728"/>
    <w:p w:rsidR="00E7743A" w:rsidRPr="00E76AA0" w:rsidRDefault="00E7743A" w:rsidP="00E7743A">
      <w:pPr>
        <w:ind w:firstLine="567"/>
        <w:jc w:val="both"/>
        <w:rPr>
          <w:rFonts w:asciiTheme="minorHAnsi" w:hAnsiTheme="minorHAnsi" w:cs="Calibri"/>
          <w:sz w:val="24"/>
        </w:rPr>
      </w:pPr>
      <w:r w:rsidRPr="00E76AA0">
        <w:rPr>
          <w:rFonts w:asciiTheme="minorHAnsi" w:hAnsiTheme="minorHAnsi" w:cs="Calibri"/>
          <w:sz w:val="24"/>
        </w:rPr>
        <w:t xml:space="preserve">Вопросы обеспечения химической безопасности включены во многие нормативные правовые акты Республики Казахстан. Разработан и применяется единый закон «О безопасности химической продукции», включающий вопросы руководства, управления, требования по химической безопасности, государственный контроль обращения химических веществ, ответственность за нарушения при использовании химических веществ. </w:t>
      </w:r>
    </w:p>
    <w:p w:rsidR="00E7743A" w:rsidRPr="00E76AA0" w:rsidRDefault="00E7743A" w:rsidP="00E7743A">
      <w:pPr>
        <w:ind w:firstLine="567"/>
        <w:jc w:val="both"/>
        <w:rPr>
          <w:rFonts w:asciiTheme="minorHAnsi" w:hAnsiTheme="minorHAnsi" w:cs="Calibri"/>
          <w:sz w:val="24"/>
        </w:rPr>
      </w:pPr>
      <w:r w:rsidRPr="00E76AA0">
        <w:rPr>
          <w:rFonts w:asciiTheme="minorHAnsi" w:hAnsiTheme="minorHAnsi" w:cs="Calibri"/>
          <w:sz w:val="24"/>
        </w:rPr>
        <w:t xml:space="preserve">До 2013 года вопросы безопасности при обращении с химическими веществами не являлись стратегическими приоритетами Республики Казахстан. Этот факт способствовал слабому контролю и интересу к вопросам химической безопасности со стороны государственных органов. 30 мая 2013 года Указом Президента Республики Казахстан была утверждена Концепция по переходу Республики Казахстан к «зеленой» экономике. Одним из ключевых направлений в данную Концепцию наряду с управлением отходами стали вопросы химической безопасности. Ожидается, что включение аспектов химической безопасности в национальный стратегический документ Республики Казахстан послужит развитию механизмов безопасного управления химическими веществами в республике. </w:t>
      </w:r>
    </w:p>
    <w:p w:rsidR="00E7743A" w:rsidRPr="00E76AA0" w:rsidRDefault="00E7743A" w:rsidP="00E7743A">
      <w:pPr>
        <w:ind w:firstLine="567"/>
        <w:jc w:val="both"/>
        <w:rPr>
          <w:rFonts w:asciiTheme="minorHAnsi" w:hAnsiTheme="minorHAnsi" w:cs="Calibri"/>
          <w:sz w:val="24"/>
        </w:rPr>
      </w:pPr>
      <w:r w:rsidRPr="00E76AA0">
        <w:rPr>
          <w:rFonts w:asciiTheme="minorHAnsi" w:hAnsiTheme="minorHAnsi" w:cs="Calibri"/>
          <w:sz w:val="24"/>
        </w:rPr>
        <w:t xml:space="preserve">На сегодняшний день в области управления химической безопасностью остается не решенным ряд проблем. </w:t>
      </w:r>
    </w:p>
    <w:p w:rsidR="00E7743A" w:rsidRPr="00E76AA0" w:rsidRDefault="00E7743A" w:rsidP="00E7743A">
      <w:pPr>
        <w:ind w:firstLine="567"/>
        <w:jc w:val="both"/>
        <w:rPr>
          <w:rFonts w:asciiTheme="minorHAnsi" w:hAnsiTheme="minorHAnsi" w:cs="Calibri"/>
          <w:sz w:val="24"/>
        </w:rPr>
      </w:pPr>
      <w:r w:rsidRPr="00E76AA0">
        <w:rPr>
          <w:rFonts w:asciiTheme="minorHAnsi" w:hAnsiTheme="minorHAnsi" w:cs="Calibri"/>
          <w:sz w:val="24"/>
        </w:rPr>
        <w:t xml:space="preserve">Выполнение функций в области управления химическими веществами соответствующими министерствами и ведомствами, как правило, базируются не на требованиях Закона «О безопасности химической продукции», а на отраслевых нормативных актах, что исключает комплексность подхода при принятии решений и при проведении мониторинга и контроля за обращением химических веществ. В законодательстве отсутствуют саморегулирующие механизмы в обеспечении безопасного обращения химических веществ (система поощрений за применение менее токсичных и нетоксичных химических веществ, система налоговых льгот за внедрение малоотходных технологий, интегральная система штрафных санкций за причинение ущерба здоровью населения и окружающей среде и др.). </w:t>
      </w:r>
    </w:p>
    <w:p w:rsidR="00E7743A" w:rsidRPr="00E76AA0" w:rsidRDefault="00E7743A" w:rsidP="00E7743A">
      <w:pPr>
        <w:ind w:firstLine="567"/>
        <w:jc w:val="both"/>
        <w:rPr>
          <w:rFonts w:asciiTheme="minorHAnsi" w:hAnsiTheme="minorHAnsi" w:cs="Calibri"/>
          <w:sz w:val="24"/>
        </w:rPr>
      </w:pPr>
      <w:r w:rsidRPr="00E76AA0">
        <w:rPr>
          <w:rFonts w:asciiTheme="minorHAnsi" w:hAnsiTheme="minorHAnsi" w:cs="Calibri"/>
          <w:sz w:val="24"/>
        </w:rPr>
        <w:t xml:space="preserve">Требования национального законодательства, включая программные документы, нуждаются в доработке, особенно в части мер по достижению Целей устойчивого развития (ЦУР), реализации требований международных договоров в области химической безопасности, в оценке последствий принимаемых решений с точки зрения охраны окружающей среды для обеспечения здоровья населения.  </w:t>
      </w:r>
    </w:p>
    <w:p w:rsidR="00E7743A" w:rsidRPr="00E76AA0" w:rsidRDefault="00E7743A" w:rsidP="00E7743A">
      <w:pPr>
        <w:ind w:firstLine="567"/>
        <w:jc w:val="both"/>
        <w:rPr>
          <w:rFonts w:asciiTheme="minorHAnsi" w:hAnsiTheme="minorHAnsi" w:cs="Calibri"/>
          <w:sz w:val="24"/>
        </w:rPr>
      </w:pPr>
      <w:r w:rsidRPr="00E76AA0">
        <w:rPr>
          <w:rFonts w:asciiTheme="minorHAnsi" w:hAnsiTheme="minorHAnsi" w:cs="Calibri"/>
          <w:sz w:val="24"/>
        </w:rPr>
        <w:t xml:space="preserve">Основными проблемными вопросами являются низкий политический статус регулирования химических веществ, разрозненность функций и слабое межведомственное и межсекторальное взаимодействие по вопросам химической безопасности, отсутствие общего единого управляющего/координирующего органа по регулированию химических веществ, низкий потенциал и слабая информированность государственных органов и общества в вопросах воздействия химических веществ на здоровье населения, рационального управления ими. </w:t>
      </w:r>
    </w:p>
    <w:p w:rsidR="00E7743A" w:rsidRPr="00E76AA0" w:rsidRDefault="00E7743A" w:rsidP="00E7743A">
      <w:pPr>
        <w:ind w:firstLine="567"/>
        <w:jc w:val="both"/>
        <w:rPr>
          <w:rFonts w:asciiTheme="minorHAnsi" w:hAnsiTheme="minorHAnsi" w:cs="Calibri"/>
          <w:sz w:val="24"/>
        </w:rPr>
      </w:pPr>
      <w:r w:rsidRPr="00E76AA0">
        <w:rPr>
          <w:rFonts w:asciiTheme="minorHAnsi" w:hAnsiTheme="minorHAnsi" w:cs="Calibri"/>
          <w:sz w:val="24"/>
        </w:rPr>
        <w:t xml:space="preserve">Слабый государственный контроль со стороны уполномоченных органов приводит к тому, что на территорию Республики Казахстан продолжает поступать химическая продукция, не прошедшая регистрацию и не имеющая паспорта безопасности химической продукции. Это прямое нарушение требований Закона РК «О безопасности химической продукции». Кроме того, на рынок Казахстана продолжает поступать химическая продукция, содержащая опасные химические вещества. </w:t>
      </w:r>
    </w:p>
    <w:p w:rsidR="00E7743A" w:rsidRPr="00E76AA0" w:rsidRDefault="00E7743A" w:rsidP="00E7743A">
      <w:pPr>
        <w:ind w:firstLine="567"/>
        <w:jc w:val="both"/>
        <w:rPr>
          <w:rFonts w:asciiTheme="minorHAnsi" w:hAnsiTheme="minorHAnsi" w:cs="Calibri"/>
          <w:sz w:val="24"/>
        </w:rPr>
      </w:pPr>
      <w:r w:rsidRPr="00E76AA0">
        <w:rPr>
          <w:rFonts w:asciiTheme="minorHAnsi" w:hAnsiTheme="minorHAnsi" w:cs="Calibri"/>
          <w:sz w:val="24"/>
        </w:rPr>
        <w:t xml:space="preserve">Многообразие Реестров, Регистров вводит в заблуждение пользователей и создает путаницу. При этом, специальные/отдельные Регистры/Реестры химических веществ, включающие всю информацию о химическом веществе, начиная с химической формулы, опасности, и заканчивая мерами безопасности, такие как, например, Российский регистр потенциально опасных химических и биологических веществ или Автоматизированная распределенная информационно-поисковая система (АРИПС) «Опасные вещества», в Казахстане отсутствуют. Не проводится опубликование «Регистра потенциально опасных химических, биологических веществ, запрещенных к применению в РК», предусмотренного Кодексом РК «О здоровье народа и системе здравоохранения». </w:t>
      </w:r>
    </w:p>
    <w:p w:rsidR="00E7743A" w:rsidRPr="00E76AA0" w:rsidRDefault="00E7743A" w:rsidP="00E7743A">
      <w:pPr>
        <w:ind w:firstLine="567"/>
        <w:jc w:val="both"/>
        <w:rPr>
          <w:rFonts w:asciiTheme="minorHAnsi" w:hAnsiTheme="minorHAnsi" w:cs="Calibri"/>
          <w:sz w:val="24"/>
        </w:rPr>
      </w:pPr>
      <w:r w:rsidRPr="00E76AA0">
        <w:rPr>
          <w:rFonts w:asciiTheme="minorHAnsi" w:hAnsiTheme="minorHAnsi" w:cs="Calibri"/>
          <w:sz w:val="24"/>
        </w:rPr>
        <w:t>Слабо развита система государственной статистической отчетности по химическим веществам. В настоящее время не представляется возможным получить полную информацию о процессах жизненного цикла химических веществ (производство, импорт, перевозка, использование, хранение и утилизация). Статистика в области профессиональных заболеваний не полностью отражает виды и количество несчастных случаев на производстве, связанные с использованием химических веществ.</w:t>
      </w:r>
    </w:p>
    <w:p w:rsidR="00E7743A" w:rsidRPr="00E76AA0" w:rsidRDefault="00E7743A" w:rsidP="00E7743A">
      <w:pPr>
        <w:ind w:firstLine="567"/>
        <w:jc w:val="both"/>
        <w:rPr>
          <w:rFonts w:asciiTheme="minorHAnsi" w:hAnsiTheme="minorHAnsi" w:cs="Calibri"/>
          <w:sz w:val="24"/>
        </w:rPr>
      </w:pPr>
      <w:r w:rsidRPr="00E76AA0">
        <w:rPr>
          <w:rFonts w:asciiTheme="minorHAnsi" w:hAnsiTheme="minorHAnsi" w:cs="Calibri"/>
          <w:sz w:val="24"/>
        </w:rPr>
        <w:t>На данном этапе развитие системы обеспечения химической безопасности должно, прежде всего, обеспечиваться мобилизацией имеющихся ресурсов для рационального управления химическими веществами в стране. Необходимо уделить первоочередное внимание следующим вопросам:</w:t>
      </w:r>
    </w:p>
    <w:p w:rsidR="00E7743A" w:rsidRPr="00E76AA0" w:rsidRDefault="00E7743A" w:rsidP="00E7743A">
      <w:pPr>
        <w:ind w:firstLine="567"/>
        <w:jc w:val="both"/>
        <w:rPr>
          <w:rFonts w:asciiTheme="minorHAnsi" w:hAnsiTheme="minorHAnsi" w:cs="Calibri"/>
          <w:sz w:val="24"/>
        </w:rPr>
      </w:pPr>
      <w:r w:rsidRPr="00E76AA0">
        <w:rPr>
          <w:rFonts w:asciiTheme="minorHAnsi" w:hAnsiTheme="minorHAnsi" w:cs="Calibri"/>
          <w:sz w:val="24"/>
        </w:rPr>
        <w:t xml:space="preserve">- актуализировать Национального координатора по СПМРХВ с направлением официального уведомления в Секретариат СПМРХВ через Министерство иностранных дел Республики Казахстан, согласно установленной процедуре; </w:t>
      </w:r>
    </w:p>
    <w:p w:rsidR="00E7743A" w:rsidRPr="00E76AA0" w:rsidRDefault="00E7743A" w:rsidP="00E7743A">
      <w:pPr>
        <w:ind w:firstLine="567"/>
        <w:jc w:val="both"/>
        <w:rPr>
          <w:rFonts w:asciiTheme="minorHAnsi" w:hAnsiTheme="minorHAnsi" w:cs="Calibri"/>
          <w:sz w:val="24"/>
        </w:rPr>
      </w:pPr>
      <w:r w:rsidRPr="00E76AA0">
        <w:rPr>
          <w:rFonts w:asciiTheme="minorHAnsi" w:hAnsiTheme="minorHAnsi" w:cs="Calibri"/>
          <w:sz w:val="24"/>
        </w:rPr>
        <w:t xml:space="preserve">- переработать Правила ведения Регистра потенциально опасных химических, биологических веществ, запрещенных к применению в Республике Казахстан и рассмотреть вопрос интеграции его, а также других действующих регистров/реестров химических веществ в разрабатываемый в настоящее время в рамках ТР ЕАЭС 041/2017 Реестр химических веществ и смесей Союза; </w:t>
      </w:r>
    </w:p>
    <w:p w:rsidR="00E7743A" w:rsidRPr="00E76AA0" w:rsidRDefault="00E7743A" w:rsidP="00E7743A">
      <w:pPr>
        <w:ind w:firstLine="567"/>
        <w:jc w:val="both"/>
        <w:rPr>
          <w:rFonts w:asciiTheme="minorHAnsi" w:hAnsiTheme="minorHAnsi" w:cs="Calibri"/>
          <w:sz w:val="24"/>
        </w:rPr>
      </w:pPr>
      <w:r w:rsidRPr="00E76AA0">
        <w:rPr>
          <w:rFonts w:asciiTheme="minorHAnsi" w:hAnsiTheme="minorHAnsi" w:cs="Calibri"/>
          <w:sz w:val="24"/>
        </w:rPr>
        <w:t xml:space="preserve">- рассмотреть вопрос целесообразности ведения всех существующих Реестров химических веществ и/или продукции и их интеграции в один, с учетом разрабатываемого в настоящее время Реестра химических веществ </w:t>
      </w:r>
      <w:r w:rsidR="00C64C2F">
        <w:rPr>
          <w:rFonts w:asciiTheme="minorHAnsi" w:hAnsiTheme="minorHAnsi" w:cs="Calibri"/>
          <w:sz w:val="24"/>
        </w:rPr>
        <w:t xml:space="preserve">и смесей </w:t>
      </w:r>
      <w:r w:rsidRPr="00E76AA0">
        <w:rPr>
          <w:rFonts w:asciiTheme="minorHAnsi" w:hAnsiTheme="minorHAnsi" w:cs="Calibri"/>
          <w:sz w:val="24"/>
        </w:rPr>
        <w:t>в рамках ТР ЕАЭС 041/2017;</w:t>
      </w:r>
    </w:p>
    <w:p w:rsidR="00E7743A" w:rsidRPr="00E76AA0" w:rsidRDefault="00E7743A" w:rsidP="00E7743A">
      <w:pPr>
        <w:ind w:firstLine="567"/>
        <w:jc w:val="both"/>
        <w:rPr>
          <w:rFonts w:asciiTheme="minorHAnsi" w:hAnsiTheme="minorHAnsi" w:cs="Calibri"/>
          <w:sz w:val="24"/>
        </w:rPr>
      </w:pPr>
      <w:r w:rsidRPr="00E76AA0">
        <w:rPr>
          <w:rFonts w:asciiTheme="minorHAnsi" w:hAnsiTheme="minorHAnsi" w:cs="Calibri"/>
          <w:sz w:val="24"/>
        </w:rPr>
        <w:tab/>
        <w:t>- опубликовать «Регистр потенциально опасных химических, биологических веществ, запрещенных к применению в РК»;</w:t>
      </w:r>
    </w:p>
    <w:p w:rsidR="00E7743A" w:rsidRPr="00E76AA0" w:rsidRDefault="00E7743A" w:rsidP="00E7743A">
      <w:pPr>
        <w:ind w:firstLine="567"/>
        <w:jc w:val="both"/>
        <w:rPr>
          <w:rFonts w:asciiTheme="minorHAnsi" w:hAnsiTheme="minorHAnsi" w:cs="Calibri"/>
          <w:sz w:val="24"/>
        </w:rPr>
      </w:pPr>
      <w:r w:rsidRPr="00E76AA0">
        <w:rPr>
          <w:rFonts w:asciiTheme="minorHAnsi" w:hAnsiTheme="minorHAnsi" w:cs="Calibri"/>
          <w:sz w:val="24"/>
        </w:rPr>
        <w:t>- расширить перечень контролируемых факторов риска в рамках общенационального социально-гигиенического мониторинга,</w:t>
      </w:r>
      <w:r w:rsidR="007E12A2">
        <w:rPr>
          <w:rFonts w:asciiTheme="minorHAnsi" w:hAnsiTheme="minorHAnsi" w:cs="Calibri"/>
          <w:sz w:val="24"/>
        </w:rPr>
        <w:t xml:space="preserve"> включая биомониторинг человека;</w:t>
      </w:r>
      <w:r w:rsidRPr="00E76AA0">
        <w:rPr>
          <w:rFonts w:asciiTheme="minorHAnsi" w:hAnsiTheme="minorHAnsi" w:cs="Calibri"/>
          <w:sz w:val="24"/>
        </w:rPr>
        <w:t xml:space="preserve"> </w:t>
      </w:r>
    </w:p>
    <w:p w:rsidR="00E7743A" w:rsidRPr="00E76AA0" w:rsidRDefault="00E7743A" w:rsidP="00E7743A">
      <w:pPr>
        <w:ind w:firstLine="567"/>
        <w:jc w:val="both"/>
        <w:rPr>
          <w:rFonts w:asciiTheme="minorHAnsi" w:hAnsiTheme="minorHAnsi" w:cs="Calibri"/>
          <w:sz w:val="24"/>
        </w:rPr>
      </w:pPr>
      <w:r w:rsidRPr="00E76AA0">
        <w:rPr>
          <w:rFonts w:asciiTheme="minorHAnsi" w:hAnsiTheme="minorHAnsi" w:cs="Calibri"/>
          <w:sz w:val="24"/>
        </w:rPr>
        <w:t xml:space="preserve">- сформировать национальную организационную структуру по химической безопасности; </w:t>
      </w:r>
    </w:p>
    <w:p w:rsidR="00E7743A" w:rsidRPr="00E76AA0" w:rsidRDefault="00E7743A" w:rsidP="00E7743A">
      <w:pPr>
        <w:ind w:firstLine="567"/>
        <w:jc w:val="both"/>
        <w:rPr>
          <w:rFonts w:asciiTheme="minorHAnsi" w:hAnsiTheme="minorHAnsi" w:cs="Calibri"/>
          <w:sz w:val="24"/>
        </w:rPr>
      </w:pPr>
      <w:r w:rsidRPr="00E76AA0">
        <w:rPr>
          <w:rFonts w:asciiTheme="minorHAnsi" w:hAnsiTheme="minorHAnsi" w:cs="Calibri"/>
          <w:sz w:val="24"/>
        </w:rPr>
        <w:t xml:space="preserve">- обеспечить переход к Согласованной на глобальном уровне системе классификации и маркировки химических веществ; </w:t>
      </w:r>
    </w:p>
    <w:p w:rsidR="00E7743A" w:rsidRPr="00E76AA0" w:rsidRDefault="00E7743A" w:rsidP="00E7743A">
      <w:pPr>
        <w:ind w:firstLine="567"/>
        <w:jc w:val="both"/>
        <w:rPr>
          <w:rFonts w:asciiTheme="minorHAnsi" w:hAnsiTheme="minorHAnsi" w:cs="Calibri"/>
          <w:sz w:val="24"/>
        </w:rPr>
      </w:pPr>
      <w:r w:rsidRPr="00E76AA0">
        <w:rPr>
          <w:rFonts w:asciiTheme="minorHAnsi" w:hAnsiTheme="minorHAnsi" w:cs="Calibri"/>
          <w:sz w:val="24"/>
        </w:rPr>
        <w:t>- более детально регламентировать на законодательном уровне процессы использования химических веществ в промышленности;</w:t>
      </w:r>
    </w:p>
    <w:p w:rsidR="00E7743A" w:rsidRPr="00E76AA0" w:rsidRDefault="00E7743A" w:rsidP="00E7743A">
      <w:pPr>
        <w:ind w:firstLine="567"/>
        <w:jc w:val="both"/>
        <w:rPr>
          <w:rFonts w:asciiTheme="minorHAnsi" w:hAnsiTheme="minorHAnsi" w:cs="Calibri"/>
          <w:sz w:val="24"/>
        </w:rPr>
      </w:pPr>
      <w:r w:rsidRPr="00E76AA0">
        <w:rPr>
          <w:rFonts w:asciiTheme="minorHAnsi" w:hAnsiTheme="minorHAnsi" w:cs="Calibri"/>
          <w:sz w:val="24"/>
        </w:rPr>
        <w:t>- разработать законодательные меры по реализации положений Базельской, Роттердамской и Стокгольмской конвенций;</w:t>
      </w:r>
    </w:p>
    <w:p w:rsidR="00E7743A" w:rsidRPr="00E76AA0" w:rsidRDefault="00E7743A" w:rsidP="00E7743A">
      <w:pPr>
        <w:ind w:firstLine="567"/>
        <w:jc w:val="both"/>
        <w:rPr>
          <w:rFonts w:asciiTheme="minorHAnsi" w:hAnsiTheme="minorHAnsi" w:cs="Calibri"/>
          <w:sz w:val="24"/>
        </w:rPr>
      </w:pPr>
      <w:r w:rsidRPr="00E76AA0">
        <w:rPr>
          <w:rFonts w:asciiTheme="minorHAnsi" w:hAnsiTheme="minorHAnsi" w:cs="Calibri"/>
          <w:sz w:val="24"/>
        </w:rPr>
        <w:t>- обеспечить скорейшую ратификацию Международной Конвенци</w:t>
      </w:r>
      <w:r w:rsidR="00E76AA0" w:rsidRPr="00E76AA0">
        <w:rPr>
          <w:rFonts w:asciiTheme="minorHAnsi" w:hAnsiTheme="minorHAnsi" w:cs="Calibri"/>
          <w:sz w:val="24"/>
        </w:rPr>
        <w:t>и по ртути (Конвенции Минамата).</w:t>
      </w:r>
    </w:p>
    <w:p w:rsidR="00E7743A" w:rsidRPr="00E76AA0" w:rsidRDefault="00E7743A" w:rsidP="00E7743A">
      <w:pPr>
        <w:ind w:firstLine="567"/>
        <w:jc w:val="both"/>
        <w:rPr>
          <w:rFonts w:asciiTheme="minorHAnsi" w:hAnsiTheme="minorHAnsi" w:cs="Calibri"/>
          <w:sz w:val="24"/>
        </w:rPr>
      </w:pPr>
      <w:r w:rsidRPr="00E76AA0">
        <w:rPr>
          <w:rFonts w:asciiTheme="minorHAnsi" w:hAnsiTheme="minorHAnsi" w:cs="Calibri"/>
          <w:sz w:val="24"/>
        </w:rPr>
        <w:t>Вместе с тем, международный опыт показывает, что одним из основных условий повышения эффективности действий органов государственного управления в обеспечении химической безопасности являются достижение полной координации действий и обеспечение единого информационного пространства для органов управления на всех уровнях. В целях обеспечения более комплексного национального подхода к регулированию химических веществ необходим координирующий механизм, через который различные субъекты могут обмениваться информацией, координировать виды деятельности, которые дополняют друг друга или взаимосвязаны, и принимать совместные решения.</w:t>
      </w:r>
    </w:p>
    <w:p w:rsidR="00E7743A" w:rsidRPr="00E76AA0" w:rsidRDefault="00E7743A" w:rsidP="00E7743A">
      <w:pPr>
        <w:ind w:firstLine="567"/>
        <w:jc w:val="both"/>
        <w:rPr>
          <w:rFonts w:asciiTheme="minorHAnsi" w:hAnsiTheme="minorHAnsi" w:cs="Calibri"/>
          <w:sz w:val="24"/>
        </w:rPr>
      </w:pPr>
      <w:r w:rsidRPr="00E76AA0">
        <w:rPr>
          <w:rFonts w:asciiTheme="minorHAnsi" w:hAnsiTheme="minorHAnsi" w:cs="Calibri"/>
          <w:sz w:val="24"/>
        </w:rPr>
        <w:t>Межведомственное взаимодействие позволяет преодолеть ведомственную ограниченность, дает возможность исключить управленческое дублирование, предполагает создание эффективных технологий работы на основе единого информационного поля и общих скоординированных усилий.</w:t>
      </w:r>
    </w:p>
    <w:p w:rsidR="00E7743A" w:rsidRPr="00E76AA0" w:rsidRDefault="00E7743A" w:rsidP="00E7743A">
      <w:pPr>
        <w:ind w:firstLine="567"/>
        <w:jc w:val="both"/>
        <w:rPr>
          <w:rFonts w:asciiTheme="minorHAnsi" w:hAnsiTheme="minorHAnsi" w:cs="Calibri"/>
          <w:sz w:val="24"/>
        </w:rPr>
      </w:pPr>
      <w:r w:rsidRPr="00E76AA0">
        <w:rPr>
          <w:rFonts w:asciiTheme="minorHAnsi" w:hAnsiTheme="minorHAnsi" w:cs="Calibri"/>
          <w:sz w:val="24"/>
        </w:rPr>
        <w:t>Кроме того, имеет место недостаточный контроль над реализацией требований законодательных актов, что подчеркивает необходимость совершенствования законодательства по регулированию химических веществ в потребительских товарах. В данном направлении необходимо уделить первоочередное внимание следующим вопросам:</w:t>
      </w:r>
    </w:p>
    <w:p w:rsidR="00E7743A" w:rsidRPr="00E76AA0" w:rsidRDefault="00E7743A" w:rsidP="00E7743A">
      <w:pPr>
        <w:ind w:firstLine="567"/>
        <w:jc w:val="both"/>
        <w:rPr>
          <w:rFonts w:asciiTheme="minorHAnsi" w:hAnsiTheme="minorHAnsi" w:cs="Calibri"/>
          <w:sz w:val="24"/>
        </w:rPr>
      </w:pPr>
      <w:r w:rsidRPr="00E76AA0">
        <w:rPr>
          <w:rFonts w:asciiTheme="minorHAnsi" w:hAnsiTheme="minorHAnsi" w:cs="Calibri"/>
          <w:sz w:val="24"/>
        </w:rPr>
        <w:t>- усилить контроль над реализацией требований законодательных актов в области химической безопасности, включая контроль потребительских рынков на наличие запрещенных веществ, контроль соответствия законодательным требованиям при использовании продукции, содержащей опасные химические вещества в промышленности, сельском хозяйстве, а также контроль над незаконным оборотом товаров, которые содержат опасные химические вещества;</w:t>
      </w:r>
    </w:p>
    <w:p w:rsidR="00E7743A" w:rsidRPr="00E76AA0" w:rsidRDefault="00E7743A" w:rsidP="00E7743A">
      <w:pPr>
        <w:ind w:firstLine="567"/>
        <w:jc w:val="both"/>
        <w:rPr>
          <w:rFonts w:asciiTheme="minorHAnsi" w:hAnsiTheme="minorHAnsi" w:cs="Calibri"/>
          <w:sz w:val="24"/>
        </w:rPr>
      </w:pPr>
      <w:r w:rsidRPr="00E76AA0">
        <w:rPr>
          <w:rFonts w:asciiTheme="minorHAnsi" w:hAnsiTheme="minorHAnsi" w:cs="Calibri"/>
          <w:sz w:val="24"/>
        </w:rPr>
        <w:tab/>
        <w:t>- усилить регулирование химических веществ в потребительских товарах, в том числе путем совершенствования системы сертификации продукции, паспортизации и регистрации химической продукции;</w:t>
      </w:r>
    </w:p>
    <w:p w:rsidR="00E7743A" w:rsidRPr="00E76AA0" w:rsidRDefault="00E7743A" w:rsidP="00E7743A">
      <w:pPr>
        <w:ind w:firstLine="567"/>
        <w:jc w:val="both"/>
        <w:rPr>
          <w:rFonts w:asciiTheme="minorHAnsi" w:hAnsiTheme="minorHAnsi" w:cs="Calibri"/>
          <w:sz w:val="24"/>
        </w:rPr>
      </w:pPr>
      <w:r w:rsidRPr="00E76AA0">
        <w:rPr>
          <w:rFonts w:asciiTheme="minorHAnsi" w:hAnsiTheme="minorHAnsi" w:cs="Calibri"/>
          <w:sz w:val="24"/>
        </w:rPr>
        <w:t>- обеспечить обязательную маркировку опасных химических веществ в потребительских товарах и химической продукции с учетом вероятности причинения вреда или ущерба здоровью человека; особое внимание уделить маркировке веществ, входящих в списки Стокгольмской, Роттердамской и Базельской конвенций;</w:t>
      </w:r>
    </w:p>
    <w:p w:rsidR="00E7743A" w:rsidRPr="00E76AA0" w:rsidRDefault="00E7743A" w:rsidP="00E7743A">
      <w:pPr>
        <w:ind w:firstLine="567"/>
        <w:jc w:val="both"/>
        <w:rPr>
          <w:rFonts w:asciiTheme="minorHAnsi" w:hAnsiTheme="minorHAnsi" w:cs="Calibri"/>
          <w:sz w:val="24"/>
        </w:rPr>
      </w:pPr>
      <w:r w:rsidRPr="00E76AA0">
        <w:rPr>
          <w:rFonts w:asciiTheme="minorHAnsi" w:hAnsiTheme="minorHAnsi" w:cs="Calibri"/>
          <w:sz w:val="24"/>
        </w:rPr>
        <w:t xml:space="preserve">- установить запрет на использование пестицидов, содержащих особо опасный пестицидный состав согласно списку Международной сети </w:t>
      </w:r>
      <w:r w:rsidRPr="00E76AA0">
        <w:rPr>
          <w:rFonts w:asciiTheme="minorHAnsi" w:hAnsiTheme="minorHAnsi" w:cs="Calibri"/>
          <w:sz w:val="24"/>
          <w:lang w:val="en-US"/>
        </w:rPr>
        <w:t>PAN</w:t>
      </w:r>
      <w:r w:rsidRPr="00E76AA0">
        <w:rPr>
          <w:rFonts w:asciiTheme="minorHAnsi" w:hAnsiTheme="minorHAnsi" w:cs="Calibri"/>
          <w:sz w:val="24"/>
        </w:rPr>
        <w:t xml:space="preserve">. </w:t>
      </w:r>
    </w:p>
    <w:p w:rsidR="00E7743A" w:rsidRPr="00E76AA0" w:rsidRDefault="00E7743A" w:rsidP="00E7743A">
      <w:pPr>
        <w:ind w:firstLine="567"/>
        <w:jc w:val="both"/>
        <w:rPr>
          <w:rFonts w:asciiTheme="minorHAnsi" w:hAnsiTheme="minorHAnsi" w:cs="Calibri"/>
          <w:sz w:val="24"/>
        </w:rPr>
      </w:pPr>
      <w:r w:rsidRPr="00E76AA0">
        <w:rPr>
          <w:rFonts w:asciiTheme="minorHAnsi" w:hAnsiTheme="minorHAnsi" w:cs="Calibri"/>
          <w:sz w:val="24"/>
        </w:rPr>
        <w:t xml:space="preserve">Для укрепления </w:t>
      </w:r>
      <w:r w:rsidRPr="00C91728">
        <w:rPr>
          <w:rFonts w:asciiTheme="minorHAnsi" w:hAnsiTheme="minorHAnsi" w:cs="Calibri"/>
          <w:bCs/>
          <w:sz w:val="24"/>
        </w:rPr>
        <w:t>кадрового потенциала,</w:t>
      </w:r>
      <w:r w:rsidRPr="00E76AA0">
        <w:rPr>
          <w:rFonts w:asciiTheme="minorHAnsi" w:hAnsiTheme="minorHAnsi" w:cs="Calibri"/>
          <w:sz w:val="24"/>
        </w:rPr>
        <w:t xml:space="preserve"> подготовки высококвалифицированного персонала, повышения озабоченности проблемами рационального управления химикатами необходима специальная профессиональная подготовка экспертов на различных уровнях управления (лица, принимающие решения, специалисты лабораторных служб, государственные чиновники и т.д.) и по различным сферам деятельности: охрана здоровья, в том числе здоровья работающих, охрана окружающей среды, предотвращение незаконного оборота химических веществ и т.д.;</w:t>
      </w:r>
    </w:p>
    <w:p w:rsidR="00E7743A" w:rsidRPr="00E76AA0" w:rsidRDefault="00E7743A" w:rsidP="00E7743A">
      <w:pPr>
        <w:ind w:firstLine="567"/>
        <w:jc w:val="both"/>
        <w:rPr>
          <w:rFonts w:asciiTheme="minorHAnsi" w:hAnsiTheme="minorHAnsi" w:cs="Calibri"/>
          <w:sz w:val="24"/>
        </w:rPr>
      </w:pPr>
      <w:r w:rsidRPr="00E76AA0">
        <w:rPr>
          <w:rFonts w:asciiTheme="minorHAnsi" w:hAnsiTheme="minorHAnsi" w:cs="Calibri"/>
          <w:sz w:val="24"/>
        </w:rPr>
        <w:t>Широкое обсуждение приоритетов в области безопасного управления химическими веществами и отходами среди заинтересованных сторон выявило 5 приоритетных областей, на которые необходимо сосредоточить внимание лицам, принимающим решение:</w:t>
      </w:r>
    </w:p>
    <w:p w:rsidR="00E7743A" w:rsidRPr="00E76AA0" w:rsidRDefault="00BF753E" w:rsidP="00BF753E">
      <w:pPr>
        <w:ind w:firstLine="567"/>
        <w:jc w:val="both"/>
        <w:rPr>
          <w:rFonts w:asciiTheme="minorHAnsi" w:hAnsiTheme="minorHAnsi" w:cs="Calibri"/>
          <w:sz w:val="24"/>
        </w:rPr>
      </w:pPr>
      <w:r>
        <w:rPr>
          <w:rFonts w:asciiTheme="minorHAnsi" w:hAnsiTheme="minorHAnsi" w:cs="Calibri"/>
          <w:sz w:val="24"/>
        </w:rPr>
        <w:t xml:space="preserve">1. </w:t>
      </w:r>
      <w:r w:rsidR="00E7743A" w:rsidRPr="00E76AA0">
        <w:rPr>
          <w:rFonts w:asciiTheme="minorHAnsi" w:hAnsiTheme="minorHAnsi" w:cs="Calibri"/>
          <w:sz w:val="24"/>
        </w:rPr>
        <w:t xml:space="preserve">Охрана здоровья работников на рабочем месте и населения, проживающего на загрязненных территориях; </w:t>
      </w:r>
    </w:p>
    <w:p w:rsidR="00E7743A" w:rsidRPr="00E76AA0" w:rsidRDefault="00E7743A" w:rsidP="00E7743A">
      <w:pPr>
        <w:ind w:firstLine="567"/>
        <w:jc w:val="both"/>
        <w:rPr>
          <w:rFonts w:asciiTheme="minorHAnsi" w:hAnsiTheme="minorHAnsi" w:cs="Calibri"/>
          <w:sz w:val="24"/>
        </w:rPr>
      </w:pPr>
      <w:r w:rsidRPr="00E76AA0">
        <w:rPr>
          <w:rFonts w:asciiTheme="minorHAnsi" w:hAnsiTheme="minorHAnsi" w:cs="Calibri"/>
          <w:sz w:val="24"/>
        </w:rPr>
        <w:t>2. Усиление регулирования и управления химическими веществами путем создания правовой, политической и институциональной основы;</w:t>
      </w:r>
    </w:p>
    <w:p w:rsidR="00E7743A" w:rsidRPr="00E76AA0" w:rsidRDefault="00E7743A" w:rsidP="00E7743A">
      <w:pPr>
        <w:ind w:firstLine="567"/>
        <w:jc w:val="both"/>
        <w:rPr>
          <w:rFonts w:asciiTheme="minorHAnsi" w:hAnsiTheme="minorHAnsi" w:cs="Calibri"/>
          <w:sz w:val="24"/>
        </w:rPr>
      </w:pPr>
      <w:r w:rsidRPr="00E76AA0">
        <w:rPr>
          <w:rFonts w:asciiTheme="minorHAnsi" w:hAnsiTheme="minorHAnsi" w:cs="Calibri"/>
          <w:sz w:val="24"/>
        </w:rPr>
        <w:t>3. Регулирование и минимизация отходов и устаревших, запрещенных, непригодных к использованию химических веществ и восстановление загрязненных территорий;</w:t>
      </w:r>
    </w:p>
    <w:p w:rsidR="00E7743A" w:rsidRPr="00E76AA0" w:rsidRDefault="00E7743A" w:rsidP="00E7743A">
      <w:pPr>
        <w:ind w:firstLine="567"/>
        <w:jc w:val="both"/>
        <w:rPr>
          <w:rFonts w:asciiTheme="minorHAnsi" w:hAnsiTheme="minorHAnsi" w:cs="Calibri"/>
          <w:sz w:val="24"/>
        </w:rPr>
      </w:pPr>
      <w:r w:rsidRPr="00E76AA0">
        <w:rPr>
          <w:rFonts w:asciiTheme="minorHAnsi" w:hAnsiTheme="minorHAnsi" w:cs="Calibri"/>
          <w:sz w:val="24"/>
        </w:rPr>
        <w:t>4. Совершенствование техники и технологий в промышленности и сельском хозяйстве, используя наилучшие имеющиеся технологии и наилучшие виды природоохранной практики;</w:t>
      </w:r>
    </w:p>
    <w:p w:rsidR="00E7743A" w:rsidRPr="00E76AA0" w:rsidRDefault="00E7743A" w:rsidP="00E7743A">
      <w:pPr>
        <w:ind w:firstLine="567"/>
        <w:jc w:val="both"/>
        <w:rPr>
          <w:rFonts w:asciiTheme="minorHAnsi" w:hAnsiTheme="minorHAnsi" w:cs="Calibri"/>
          <w:sz w:val="24"/>
        </w:rPr>
      </w:pPr>
      <w:r w:rsidRPr="00E76AA0">
        <w:rPr>
          <w:rFonts w:asciiTheme="minorHAnsi" w:hAnsiTheme="minorHAnsi" w:cs="Calibri"/>
          <w:sz w:val="24"/>
        </w:rPr>
        <w:t>5. Улучшение сбора данных, анализа, и предоставления информации.</w:t>
      </w:r>
    </w:p>
    <w:p w:rsidR="00E7743A" w:rsidRPr="00E76AA0" w:rsidRDefault="00E7743A" w:rsidP="00E7743A">
      <w:pPr>
        <w:ind w:firstLine="567"/>
        <w:jc w:val="both"/>
        <w:rPr>
          <w:rFonts w:asciiTheme="minorHAnsi" w:hAnsiTheme="minorHAnsi" w:cs="Calibri"/>
          <w:sz w:val="24"/>
        </w:rPr>
      </w:pPr>
      <w:r w:rsidRPr="00E76AA0">
        <w:rPr>
          <w:rFonts w:asciiTheme="minorHAnsi" w:hAnsiTheme="minorHAnsi" w:cs="Calibri"/>
          <w:sz w:val="24"/>
        </w:rPr>
        <w:t xml:space="preserve">Совершенствование законодательного регулирования химических веществ на всех этапах их производства, использования, утилизации и ликвидации </w:t>
      </w:r>
      <w:r w:rsidR="00B74A4A" w:rsidRPr="00E76AA0">
        <w:rPr>
          <w:rFonts w:asciiTheme="minorHAnsi" w:hAnsiTheme="minorHAnsi" w:cs="Calibri"/>
          <w:sz w:val="24"/>
        </w:rPr>
        <w:t>— это</w:t>
      </w:r>
      <w:r w:rsidRPr="00E76AA0">
        <w:rPr>
          <w:rFonts w:asciiTheme="minorHAnsi" w:hAnsiTheme="minorHAnsi" w:cs="Calibri"/>
          <w:sz w:val="24"/>
        </w:rPr>
        <w:t xml:space="preserve"> важная составляющая перехода к эффективному потреблению ресурсов и развитию зеленой экономики. Очевидно, что получение максимальной выгоды для развития от производства и использования химических веществ представляет собой сложный процесс, требующий комплексного подхода и рассмотрения полного спектра регулирования химических веществ и отходов, специфичного для каждой страны.</w:t>
      </w:r>
    </w:p>
    <w:p w:rsidR="008B6E15" w:rsidRPr="00E76AA0" w:rsidRDefault="00E7743A" w:rsidP="00E7743A">
      <w:pPr>
        <w:ind w:firstLine="567"/>
        <w:jc w:val="both"/>
        <w:rPr>
          <w:rFonts w:asciiTheme="minorHAnsi" w:hAnsiTheme="minorHAnsi" w:cs="Calibri"/>
          <w:sz w:val="24"/>
        </w:rPr>
      </w:pPr>
      <w:r w:rsidRPr="00E76AA0">
        <w:rPr>
          <w:rFonts w:asciiTheme="minorHAnsi" w:hAnsiTheme="minorHAnsi" w:cs="Calibri"/>
          <w:sz w:val="24"/>
        </w:rPr>
        <w:t>Рекомендации, предложенные в настоящем Национальном профиле, направлены на развитие в Казахстане системы рационального регулирования химических веществ. Конечной целью является обеспечение рационального регулирования химических веществ на протяжении всего их жизненного цикла таким образом, чтобы свести к минимуму значительное вредное воздействие на здоровье людей и окружающую среду.</w:t>
      </w:r>
    </w:p>
    <w:p w:rsidR="00E7743A" w:rsidRPr="00E76AA0" w:rsidRDefault="00E7743A" w:rsidP="003D4595">
      <w:pPr>
        <w:ind w:firstLine="567"/>
        <w:jc w:val="both"/>
        <w:rPr>
          <w:rFonts w:asciiTheme="minorHAnsi" w:hAnsiTheme="minorHAnsi" w:cs="Calibri"/>
          <w:sz w:val="24"/>
        </w:rPr>
      </w:pPr>
    </w:p>
    <w:p w:rsidR="00E7743A" w:rsidRPr="00E76AA0" w:rsidRDefault="00E7743A" w:rsidP="003D4595">
      <w:pPr>
        <w:ind w:firstLine="567"/>
        <w:jc w:val="both"/>
        <w:rPr>
          <w:rFonts w:asciiTheme="minorHAnsi" w:hAnsiTheme="minorHAnsi" w:cs="Calibri"/>
          <w:sz w:val="24"/>
        </w:rPr>
      </w:pPr>
    </w:p>
    <w:p w:rsidR="00E7743A" w:rsidRPr="00E76AA0" w:rsidRDefault="00E7743A" w:rsidP="003D4595">
      <w:pPr>
        <w:ind w:firstLine="567"/>
        <w:jc w:val="both"/>
        <w:rPr>
          <w:rFonts w:asciiTheme="minorHAnsi" w:hAnsiTheme="minorHAnsi" w:cs="Calibri"/>
          <w:sz w:val="24"/>
        </w:rPr>
      </w:pPr>
    </w:p>
    <w:p w:rsidR="00E7743A" w:rsidRPr="00E76AA0" w:rsidRDefault="00E7743A" w:rsidP="003D4595">
      <w:pPr>
        <w:ind w:firstLine="567"/>
        <w:jc w:val="both"/>
        <w:rPr>
          <w:rFonts w:asciiTheme="minorHAnsi" w:hAnsiTheme="minorHAnsi" w:cs="Calibri"/>
          <w:sz w:val="24"/>
        </w:rPr>
      </w:pPr>
    </w:p>
    <w:p w:rsidR="00E7743A" w:rsidRPr="00E76AA0" w:rsidRDefault="00E7743A" w:rsidP="003D4595">
      <w:pPr>
        <w:ind w:firstLine="567"/>
        <w:jc w:val="both"/>
        <w:rPr>
          <w:rFonts w:asciiTheme="minorHAnsi" w:hAnsiTheme="minorHAnsi" w:cs="Calibri"/>
          <w:sz w:val="24"/>
        </w:rPr>
      </w:pPr>
    </w:p>
    <w:p w:rsidR="008B6E15" w:rsidRPr="00E76AA0" w:rsidRDefault="008B6E15" w:rsidP="003D4595">
      <w:pPr>
        <w:ind w:firstLine="567"/>
        <w:jc w:val="both"/>
        <w:rPr>
          <w:rFonts w:asciiTheme="minorHAnsi" w:hAnsiTheme="minorHAnsi" w:cs="Calibri"/>
          <w:sz w:val="24"/>
        </w:rPr>
      </w:pPr>
    </w:p>
    <w:p w:rsidR="00E7743A" w:rsidRPr="00E76AA0" w:rsidRDefault="00E7743A" w:rsidP="003D4595">
      <w:pPr>
        <w:ind w:firstLine="567"/>
        <w:jc w:val="both"/>
        <w:rPr>
          <w:rFonts w:asciiTheme="minorHAnsi" w:hAnsiTheme="minorHAnsi" w:cs="Calibri"/>
          <w:sz w:val="24"/>
        </w:rPr>
      </w:pPr>
    </w:p>
    <w:p w:rsidR="00E7743A" w:rsidRPr="00E76AA0" w:rsidRDefault="00E7743A" w:rsidP="003D4595">
      <w:pPr>
        <w:ind w:firstLine="567"/>
        <w:jc w:val="both"/>
        <w:rPr>
          <w:rFonts w:asciiTheme="minorHAnsi" w:hAnsiTheme="minorHAnsi" w:cs="Calibri"/>
          <w:sz w:val="24"/>
        </w:rPr>
      </w:pPr>
    </w:p>
    <w:p w:rsidR="00E7743A" w:rsidRPr="00E76AA0" w:rsidRDefault="00E7743A" w:rsidP="003D4595">
      <w:pPr>
        <w:ind w:firstLine="567"/>
        <w:jc w:val="both"/>
        <w:rPr>
          <w:rFonts w:asciiTheme="minorHAnsi" w:hAnsiTheme="minorHAnsi" w:cs="Calibri"/>
          <w:sz w:val="24"/>
        </w:rPr>
      </w:pPr>
    </w:p>
    <w:p w:rsidR="00E7743A" w:rsidRPr="00E76AA0" w:rsidRDefault="00E7743A" w:rsidP="003D4595">
      <w:pPr>
        <w:ind w:firstLine="567"/>
        <w:jc w:val="both"/>
        <w:rPr>
          <w:rFonts w:asciiTheme="minorHAnsi" w:hAnsiTheme="minorHAnsi" w:cs="Calibri"/>
          <w:sz w:val="24"/>
        </w:rPr>
      </w:pPr>
    </w:p>
    <w:p w:rsidR="00E7743A" w:rsidRPr="00E76AA0" w:rsidRDefault="00E7743A" w:rsidP="003D4595">
      <w:pPr>
        <w:ind w:firstLine="567"/>
        <w:jc w:val="both"/>
        <w:rPr>
          <w:rFonts w:asciiTheme="minorHAnsi" w:hAnsiTheme="minorHAnsi" w:cs="Calibri"/>
          <w:sz w:val="24"/>
        </w:rPr>
      </w:pPr>
    </w:p>
    <w:p w:rsidR="00E7743A" w:rsidRPr="00E76AA0" w:rsidRDefault="00E7743A" w:rsidP="003D4595">
      <w:pPr>
        <w:ind w:firstLine="567"/>
        <w:jc w:val="both"/>
        <w:rPr>
          <w:rFonts w:asciiTheme="minorHAnsi" w:hAnsiTheme="minorHAnsi" w:cs="Calibri"/>
          <w:sz w:val="24"/>
        </w:rPr>
      </w:pPr>
    </w:p>
    <w:p w:rsidR="00E7743A" w:rsidRPr="00E76AA0" w:rsidRDefault="00E7743A" w:rsidP="003D4595">
      <w:pPr>
        <w:ind w:firstLine="567"/>
        <w:jc w:val="both"/>
        <w:rPr>
          <w:rFonts w:asciiTheme="minorHAnsi" w:hAnsiTheme="minorHAnsi" w:cs="Calibri"/>
          <w:sz w:val="24"/>
        </w:rPr>
      </w:pPr>
    </w:p>
    <w:p w:rsidR="00E7743A" w:rsidRPr="00E76AA0" w:rsidRDefault="00E7743A" w:rsidP="003D4595">
      <w:pPr>
        <w:ind w:firstLine="567"/>
        <w:jc w:val="both"/>
        <w:rPr>
          <w:rFonts w:asciiTheme="minorHAnsi" w:hAnsiTheme="minorHAnsi" w:cs="Calibri"/>
          <w:sz w:val="24"/>
        </w:rPr>
      </w:pPr>
    </w:p>
    <w:p w:rsidR="00E7743A" w:rsidRPr="00E76AA0" w:rsidRDefault="00E7743A" w:rsidP="003D4595">
      <w:pPr>
        <w:ind w:firstLine="567"/>
        <w:jc w:val="both"/>
        <w:rPr>
          <w:rFonts w:asciiTheme="minorHAnsi" w:hAnsiTheme="minorHAnsi" w:cs="Calibri"/>
          <w:sz w:val="24"/>
        </w:rPr>
      </w:pPr>
    </w:p>
    <w:p w:rsidR="00E7743A" w:rsidRPr="00E76AA0" w:rsidRDefault="00E7743A" w:rsidP="003D4595">
      <w:pPr>
        <w:ind w:firstLine="567"/>
        <w:jc w:val="both"/>
        <w:rPr>
          <w:rFonts w:asciiTheme="minorHAnsi" w:hAnsiTheme="minorHAnsi" w:cs="Calibri"/>
          <w:sz w:val="24"/>
        </w:rPr>
      </w:pPr>
    </w:p>
    <w:p w:rsidR="00E7743A" w:rsidRPr="00E76AA0" w:rsidRDefault="00E7743A" w:rsidP="003D4595">
      <w:pPr>
        <w:ind w:firstLine="567"/>
        <w:jc w:val="both"/>
        <w:rPr>
          <w:rFonts w:asciiTheme="minorHAnsi" w:hAnsiTheme="minorHAnsi" w:cs="Calibri"/>
          <w:sz w:val="24"/>
        </w:rPr>
      </w:pPr>
    </w:p>
    <w:p w:rsidR="00E7743A" w:rsidRPr="00E76AA0" w:rsidRDefault="00E7743A" w:rsidP="003D4595">
      <w:pPr>
        <w:ind w:firstLine="567"/>
        <w:jc w:val="both"/>
        <w:rPr>
          <w:rFonts w:asciiTheme="minorHAnsi" w:hAnsiTheme="minorHAnsi" w:cs="Calibri"/>
          <w:sz w:val="24"/>
        </w:rPr>
      </w:pPr>
    </w:p>
    <w:p w:rsidR="00E7743A" w:rsidRPr="00E76AA0" w:rsidRDefault="00E7743A" w:rsidP="003D4595">
      <w:pPr>
        <w:ind w:firstLine="567"/>
        <w:jc w:val="both"/>
        <w:rPr>
          <w:rFonts w:asciiTheme="minorHAnsi" w:hAnsiTheme="minorHAnsi" w:cs="Calibri"/>
          <w:sz w:val="24"/>
        </w:rPr>
      </w:pPr>
    </w:p>
    <w:p w:rsidR="00E7743A" w:rsidRPr="00E76AA0" w:rsidRDefault="00E7743A" w:rsidP="003D4595">
      <w:pPr>
        <w:ind w:firstLine="567"/>
        <w:jc w:val="both"/>
        <w:rPr>
          <w:rFonts w:asciiTheme="minorHAnsi" w:hAnsiTheme="minorHAnsi" w:cs="Calibri"/>
          <w:sz w:val="24"/>
        </w:rPr>
      </w:pPr>
    </w:p>
    <w:p w:rsidR="00E7743A" w:rsidRPr="00E76AA0" w:rsidRDefault="00E7743A" w:rsidP="003D4595">
      <w:pPr>
        <w:ind w:firstLine="567"/>
        <w:jc w:val="both"/>
        <w:rPr>
          <w:rFonts w:asciiTheme="minorHAnsi" w:hAnsiTheme="minorHAnsi" w:cs="Calibri"/>
          <w:sz w:val="24"/>
        </w:rPr>
      </w:pPr>
    </w:p>
    <w:p w:rsidR="00E7743A" w:rsidRPr="00E76AA0" w:rsidRDefault="00E7743A" w:rsidP="003D4595">
      <w:pPr>
        <w:ind w:firstLine="567"/>
        <w:jc w:val="both"/>
        <w:rPr>
          <w:rFonts w:asciiTheme="minorHAnsi" w:hAnsiTheme="minorHAnsi" w:cs="Calibri"/>
          <w:sz w:val="24"/>
        </w:rPr>
      </w:pPr>
    </w:p>
    <w:p w:rsidR="00E7743A" w:rsidRPr="00E76AA0" w:rsidRDefault="00E7743A" w:rsidP="003D4595">
      <w:pPr>
        <w:ind w:firstLine="567"/>
        <w:jc w:val="both"/>
        <w:rPr>
          <w:rFonts w:asciiTheme="minorHAnsi" w:hAnsiTheme="minorHAnsi" w:cs="Calibri"/>
          <w:sz w:val="24"/>
        </w:rPr>
      </w:pPr>
    </w:p>
    <w:p w:rsidR="00E7743A" w:rsidRPr="00E76AA0" w:rsidRDefault="00E7743A" w:rsidP="003D4595">
      <w:pPr>
        <w:ind w:firstLine="567"/>
        <w:jc w:val="both"/>
        <w:rPr>
          <w:rFonts w:asciiTheme="minorHAnsi" w:hAnsiTheme="minorHAnsi" w:cs="Calibri"/>
          <w:sz w:val="24"/>
        </w:rPr>
      </w:pPr>
    </w:p>
    <w:p w:rsidR="00E7743A" w:rsidRPr="00E76AA0" w:rsidRDefault="00E7743A" w:rsidP="003D4595">
      <w:pPr>
        <w:ind w:firstLine="567"/>
        <w:jc w:val="both"/>
        <w:rPr>
          <w:rFonts w:asciiTheme="minorHAnsi" w:hAnsiTheme="minorHAnsi" w:cs="Calibri"/>
          <w:sz w:val="24"/>
        </w:rPr>
      </w:pPr>
    </w:p>
    <w:p w:rsidR="00E7743A" w:rsidRPr="00E76AA0" w:rsidRDefault="00E7743A" w:rsidP="003D4595">
      <w:pPr>
        <w:ind w:firstLine="567"/>
        <w:jc w:val="both"/>
        <w:rPr>
          <w:rFonts w:asciiTheme="minorHAnsi" w:hAnsiTheme="minorHAnsi" w:cs="Calibri"/>
          <w:sz w:val="24"/>
        </w:rPr>
      </w:pPr>
    </w:p>
    <w:p w:rsidR="00E7743A" w:rsidRPr="00E76AA0" w:rsidRDefault="00E7743A" w:rsidP="003D4595">
      <w:pPr>
        <w:ind w:firstLine="567"/>
        <w:jc w:val="both"/>
        <w:rPr>
          <w:rFonts w:asciiTheme="minorHAnsi" w:hAnsiTheme="minorHAnsi" w:cs="Calibri"/>
          <w:sz w:val="24"/>
        </w:rPr>
      </w:pPr>
    </w:p>
    <w:p w:rsidR="00E7743A" w:rsidRPr="00E76AA0" w:rsidRDefault="00E7743A" w:rsidP="003D4595">
      <w:pPr>
        <w:ind w:firstLine="567"/>
        <w:jc w:val="both"/>
        <w:rPr>
          <w:rFonts w:asciiTheme="minorHAnsi" w:hAnsiTheme="minorHAnsi" w:cs="Calibri"/>
          <w:sz w:val="24"/>
        </w:rPr>
      </w:pPr>
    </w:p>
    <w:p w:rsidR="00E7743A" w:rsidRPr="00E76AA0" w:rsidRDefault="00E7743A" w:rsidP="003D4595">
      <w:pPr>
        <w:ind w:firstLine="567"/>
        <w:jc w:val="both"/>
        <w:rPr>
          <w:rFonts w:asciiTheme="minorHAnsi" w:hAnsiTheme="minorHAnsi" w:cs="Calibri"/>
          <w:sz w:val="24"/>
        </w:rPr>
      </w:pPr>
    </w:p>
    <w:p w:rsidR="00E7743A" w:rsidRPr="00E76AA0" w:rsidRDefault="00E7743A" w:rsidP="003D4595">
      <w:pPr>
        <w:ind w:firstLine="567"/>
        <w:jc w:val="both"/>
        <w:rPr>
          <w:rFonts w:asciiTheme="minorHAnsi" w:hAnsiTheme="minorHAnsi" w:cs="Calibri"/>
          <w:sz w:val="24"/>
        </w:rPr>
      </w:pPr>
    </w:p>
    <w:p w:rsidR="00E7743A" w:rsidRPr="00E76AA0" w:rsidRDefault="00E7743A" w:rsidP="003D4595">
      <w:pPr>
        <w:ind w:firstLine="567"/>
        <w:jc w:val="both"/>
        <w:rPr>
          <w:rFonts w:asciiTheme="minorHAnsi" w:hAnsiTheme="minorHAnsi" w:cs="Calibri"/>
          <w:sz w:val="24"/>
        </w:rPr>
      </w:pPr>
    </w:p>
    <w:p w:rsidR="00E7743A" w:rsidRDefault="00E7743A" w:rsidP="003D4595">
      <w:pPr>
        <w:ind w:firstLine="567"/>
        <w:jc w:val="both"/>
        <w:rPr>
          <w:rFonts w:ascii="Calibri" w:hAnsi="Calibri" w:cs="Calibri"/>
          <w:sz w:val="24"/>
        </w:rPr>
      </w:pPr>
    </w:p>
    <w:p w:rsidR="003B3C78" w:rsidRDefault="003B3C78" w:rsidP="008B6E15">
      <w:pPr>
        <w:ind w:firstLine="567"/>
        <w:jc w:val="center"/>
        <w:rPr>
          <w:rFonts w:ascii="Calibri" w:hAnsi="Calibri" w:cs="Calibri"/>
          <w:b/>
          <w:sz w:val="24"/>
        </w:rPr>
      </w:pPr>
      <w:r>
        <w:rPr>
          <w:rFonts w:ascii="Calibri" w:hAnsi="Calibri" w:cs="Calibri"/>
          <w:b/>
          <w:sz w:val="24"/>
        </w:rPr>
        <w:br w:type="page"/>
      </w:r>
    </w:p>
    <w:p w:rsidR="008B6E15" w:rsidRDefault="008B6E15" w:rsidP="008B6E15">
      <w:pPr>
        <w:ind w:firstLine="567"/>
        <w:jc w:val="center"/>
        <w:rPr>
          <w:rFonts w:ascii="Calibri" w:hAnsi="Calibri" w:cs="Calibri"/>
          <w:b/>
          <w:sz w:val="24"/>
        </w:rPr>
      </w:pPr>
      <w:r w:rsidRPr="008B6E15">
        <w:rPr>
          <w:rFonts w:ascii="Calibri" w:hAnsi="Calibri" w:cs="Calibri"/>
          <w:b/>
          <w:sz w:val="24"/>
        </w:rPr>
        <w:t>Приложение 1. Глоссарий</w:t>
      </w:r>
    </w:p>
    <w:p w:rsidR="008B6E15" w:rsidRPr="00E25204" w:rsidRDefault="008B6E15" w:rsidP="008B6E15">
      <w:pPr>
        <w:ind w:firstLine="567"/>
        <w:jc w:val="center"/>
        <w:rPr>
          <w:rFonts w:ascii="Calibri" w:hAnsi="Calibri" w:cs="Calibri"/>
          <w:b/>
          <w:sz w:val="24"/>
        </w:rPr>
      </w:pPr>
    </w:p>
    <w:p w:rsidR="008B6E15" w:rsidRPr="008B6E15" w:rsidRDefault="008B6E15" w:rsidP="00BF753E">
      <w:pPr>
        <w:ind w:firstLine="567"/>
        <w:jc w:val="both"/>
        <w:rPr>
          <w:rFonts w:ascii="Calibri" w:hAnsi="Calibri" w:cs="Calibri"/>
          <w:sz w:val="24"/>
        </w:rPr>
      </w:pPr>
      <w:r w:rsidRPr="008B6E15">
        <w:rPr>
          <w:rFonts w:ascii="Calibri" w:hAnsi="Calibri" w:cs="Calibri"/>
          <w:b/>
          <w:bCs/>
          <w:sz w:val="24"/>
        </w:rPr>
        <w:t>Аграрный</w:t>
      </w:r>
      <w:r w:rsidRPr="008B6E15">
        <w:rPr>
          <w:rFonts w:ascii="Calibri" w:hAnsi="Calibri" w:cs="Calibri"/>
          <w:sz w:val="24"/>
        </w:rPr>
        <w:t xml:space="preserve"> – земельный, относящийся к землевладению, землепользованию. </w:t>
      </w:r>
    </w:p>
    <w:p w:rsidR="008B6E15" w:rsidRPr="008B6E15" w:rsidRDefault="008B6E15" w:rsidP="00BF753E">
      <w:pPr>
        <w:ind w:firstLine="567"/>
        <w:jc w:val="both"/>
        <w:rPr>
          <w:rFonts w:ascii="Calibri" w:hAnsi="Calibri" w:cs="Calibri"/>
          <w:sz w:val="24"/>
        </w:rPr>
      </w:pPr>
      <w:r w:rsidRPr="008B6E15">
        <w:rPr>
          <w:rFonts w:ascii="Calibri" w:hAnsi="Calibri" w:cs="Calibri"/>
          <w:b/>
          <w:bCs/>
          <w:sz w:val="24"/>
        </w:rPr>
        <w:t xml:space="preserve">Агрохимикаты </w:t>
      </w:r>
      <w:r w:rsidRPr="008B6E15">
        <w:rPr>
          <w:rFonts w:ascii="Calibri" w:hAnsi="Calibri" w:cs="Calibri"/>
          <w:bCs/>
          <w:sz w:val="24"/>
        </w:rPr>
        <w:t xml:space="preserve">– </w:t>
      </w:r>
      <w:r w:rsidRPr="008B6E15">
        <w:rPr>
          <w:rFonts w:ascii="Calibri" w:hAnsi="Calibri" w:cs="Calibri"/>
          <w:sz w:val="24"/>
        </w:rPr>
        <w:t>органические, минеральные, органоминеральные удобрения, мелиоранты и материалы для дренирования почвы, почвогрунты, торфогрунты и искусственные субстраты для защищенного грунта, кормовые добавки для животноводства и птицеводства, средства для защиты древесины от повреждения древесной растительностью.</w:t>
      </w:r>
    </w:p>
    <w:p w:rsidR="008B6E15" w:rsidRPr="008B6E15" w:rsidRDefault="008B6E15" w:rsidP="00BF753E">
      <w:pPr>
        <w:ind w:firstLine="567"/>
        <w:jc w:val="both"/>
        <w:rPr>
          <w:rFonts w:ascii="Calibri" w:hAnsi="Calibri" w:cs="Calibri"/>
          <w:sz w:val="24"/>
        </w:rPr>
      </w:pPr>
      <w:r w:rsidRPr="008B6E15">
        <w:rPr>
          <w:rFonts w:ascii="Calibri" w:hAnsi="Calibri" w:cs="Calibri"/>
          <w:b/>
          <w:bCs/>
          <w:sz w:val="24"/>
        </w:rPr>
        <w:t>Безработные</w:t>
      </w:r>
      <w:r w:rsidRPr="008B6E15">
        <w:rPr>
          <w:rFonts w:ascii="Calibri" w:hAnsi="Calibri" w:cs="Calibri"/>
          <w:sz w:val="24"/>
        </w:rPr>
        <w:t xml:space="preserve"> – зарегистрированные в органах государственной службы занятости трудоспособные граждане в трудоспособном возрасте, постоянно проживающие на территории Республики Казахстан, не имеющие работы, не занимающиеся предпринимательской деятельностью, не обучающиеся в дневных учебных заведениях, либо не проходящие военной службы.</w:t>
      </w:r>
    </w:p>
    <w:p w:rsidR="008B6E15" w:rsidRPr="008B6E15" w:rsidRDefault="008B6E15" w:rsidP="00BF753E">
      <w:pPr>
        <w:ind w:firstLine="567"/>
        <w:jc w:val="both"/>
        <w:rPr>
          <w:rFonts w:ascii="Calibri" w:hAnsi="Calibri" w:cs="Calibri"/>
          <w:sz w:val="24"/>
        </w:rPr>
      </w:pPr>
      <w:r w:rsidRPr="008B6E15">
        <w:rPr>
          <w:rFonts w:ascii="Calibri" w:hAnsi="Calibri" w:cs="Calibri"/>
          <w:b/>
          <w:bCs/>
          <w:sz w:val="24"/>
        </w:rPr>
        <w:t>Вредное вещество</w:t>
      </w:r>
      <w:r w:rsidRPr="008B6E15">
        <w:rPr>
          <w:rFonts w:ascii="Calibri" w:hAnsi="Calibri" w:cs="Calibri"/>
          <w:sz w:val="24"/>
        </w:rPr>
        <w:t xml:space="preserve"> – вещество, которое при контакте с организмом человека (в условиях производства или быта) может вызывать заболевания или отклонения в состоянии здоровья, обнаруживаемые современными методами как в процессе контакта с веществом, так и в отдаленные сроки жизни настоящего и следующего поколений.</w:t>
      </w:r>
    </w:p>
    <w:p w:rsidR="008B6E15" w:rsidRPr="008B6E15" w:rsidRDefault="008B6E15" w:rsidP="00BF753E">
      <w:pPr>
        <w:ind w:firstLine="567"/>
        <w:jc w:val="both"/>
        <w:rPr>
          <w:rFonts w:ascii="Calibri" w:hAnsi="Calibri" w:cs="Calibri"/>
          <w:sz w:val="24"/>
        </w:rPr>
      </w:pPr>
      <w:r w:rsidRPr="008B6E15">
        <w:rPr>
          <w:rFonts w:ascii="Calibri" w:hAnsi="Calibri" w:cs="Calibri"/>
          <w:b/>
          <w:bCs/>
          <w:sz w:val="24"/>
        </w:rPr>
        <w:t>Городское население</w:t>
      </w:r>
      <w:r w:rsidRPr="008B6E15">
        <w:rPr>
          <w:rFonts w:ascii="Calibri" w:hAnsi="Calibri" w:cs="Calibri"/>
          <w:sz w:val="24"/>
        </w:rPr>
        <w:t xml:space="preserve"> – лица, постоянно проживающие в городских поселениях.</w:t>
      </w:r>
    </w:p>
    <w:p w:rsidR="008B6E15" w:rsidRPr="008B6E15" w:rsidRDefault="008B6E15" w:rsidP="00BF753E">
      <w:pPr>
        <w:ind w:firstLine="567"/>
        <w:jc w:val="both"/>
        <w:rPr>
          <w:rFonts w:ascii="Calibri" w:hAnsi="Calibri" w:cs="Calibri"/>
          <w:sz w:val="24"/>
        </w:rPr>
      </w:pPr>
      <w:r w:rsidRPr="008B6E15">
        <w:rPr>
          <w:rFonts w:ascii="Calibri" w:hAnsi="Calibri" w:cs="Calibri"/>
          <w:b/>
          <w:bCs/>
          <w:sz w:val="24"/>
        </w:rPr>
        <w:t>Городские поселен</w:t>
      </w:r>
      <w:r w:rsidRPr="008B6E15">
        <w:rPr>
          <w:rFonts w:ascii="Calibri" w:hAnsi="Calibri" w:cs="Calibri"/>
          <w:b/>
          <w:sz w:val="24"/>
        </w:rPr>
        <w:t xml:space="preserve">ия </w:t>
      </w:r>
      <w:r w:rsidRPr="008B6E15">
        <w:rPr>
          <w:rFonts w:ascii="Calibri" w:hAnsi="Calibri" w:cs="Calibri"/>
          <w:sz w:val="24"/>
        </w:rPr>
        <w:t>– населенные пункты, отнесенные в установленном законодательством порядке к категории городских.</w:t>
      </w:r>
    </w:p>
    <w:p w:rsidR="008B6E15" w:rsidRPr="008B6E15" w:rsidRDefault="008B6E15" w:rsidP="00BF753E">
      <w:pPr>
        <w:ind w:firstLine="567"/>
        <w:jc w:val="both"/>
        <w:rPr>
          <w:rFonts w:ascii="Calibri" w:hAnsi="Calibri" w:cs="Calibri"/>
          <w:sz w:val="24"/>
        </w:rPr>
      </w:pPr>
      <w:r w:rsidRPr="008B6E15">
        <w:rPr>
          <w:rFonts w:ascii="Calibri" w:hAnsi="Calibri" w:cs="Calibri"/>
          <w:b/>
          <w:bCs/>
          <w:sz w:val="24"/>
        </w:rPr>
        <w:t>Государственная гигиеническая регламентация</w:t>
      </w:r>
      <w:r w:rsidRPr="008B6E15">
        <w:rPr>
          <w:rFonts w:ascii="Calibri" w:hAnsi="Calibri" w:cs="Calibri"/>
          <w:sz w:val="24"/>
        </w:rPr>
        <w:t xml:space="preserve"> – определение санитарно-гигиенических и противоэпидемических требований к порядку производства и применения продукции, веществ, материалов на основе результатов проведенных токсиколого-гигиенических исследований их или научного анализа имеющейся в достаточном объеме информации (включая разрешение, ограничение или запрещение производства и применения), установление предельно допустимого уровня содержания и (или) воздействия вредных веществ, факторов среды обитания человека и методов контроля в целях предотвращения их неблагоприятного воздействия на его организм.</w:t>
      </w:r>
    </w:p>
    <w:p w:rsidR="008B6E15" w:rsidRPr="008B6E15" w:rsidRDefault="008B6E15" w:rsidP="00BF753E">
      <w:pPr>
        <w:ind w:firstLine="567"/>
        <w:jc w:val="both"/>
        <w:rPr>
          <w:rFonts w:ascii="Calibri" w:hAnsi="Calibri" w:cs="Calibri"/>
          <w:sz w:val="24"/>
        </w:rPr>
      </w:pPr>
      <w:r w:rsidRPr="008B6E15">
        <w:rPr>
          <w:rFonts w:ascii="Calibri" w:hAnsi="Calibri" w:cs="Calibri"/>
          <w:b/>
          <w:bCs/>
          <w:sz w:val="24"/>
        </w:rPr>
        <w:t>Государственная гигиеническая регистрация</w:t>
      </w:r>
      <w:r w:rsidRPr="008B6E15">
        <w:rPr>
          <w:rFonts w:ascii="Calibri" w:hAnsi="Calibri" w:cs="Calibri"/>
          <w:sz w:val="24"/>
        </w:rPr>
        <w:t xml:space="preserve"> – система учета веществ, впервые производимых в Республике Казахстан или поступающих из-за ее пределов продукции, веществ, материалов, которые на основании экспертной оценки и лабораторных исследований признаны соответствующими требованиям санитарных правил.</w:t>
      </w:r>
    </w:p>
    <w:p w:rsidR="008B6E15" w:rsidRPr="008B6E15" w:rsidRDefault="008B6E15" w:rsidP="00BF753E">
      <w:pPr>
        <w:ind w:firstLine="567"/>
        <w:jc w:val="both"/>
        <w:rPr>
          <w:rFonts w:ascii="Calibri" w:hAnsi="Calibri" w:cs="Calibri"/>
          <w:sz w:val="24"/>
        </w:rPr>
      </w:pPr>
      <w:r w:rsidRPr="008B6E15">
        <w:rPr>
          <w:rFonts w:ascii="Calibri" w:hAnsi="Calibri" w:cs="Calibri"/>
          <w:b/>
          <w:sz w:val="24"/>
          <w:lang w:val="kk-KZ"/>
        </w:rPr>
        <w:t>Жизненный цикл химической продукции</w:t>
      </w:r>
      <w:r w:rsidRPr="008B6E15">
        <w:rPr>
          <w:rFonts w:ascii="Calibri" w:hAnsi="Calibri" w:cs="Calibri"/>
          <w:sz w:val="24"/>
          <w:lang w:val="kk-KZ"/>
        </w:rPr>
        <w:t xml:space="preserve"> – процессы производства, применения, хранения, транспортировки, реализации, уничтожения и утилизации химической продукции</w:t>
      </w:r>
      <w:r w:rsidRPr="008B6E15">
        <w:rPr>
          <w:rFonts w:ascii="Calibri" w:hAnsi="Calibri" w:cs="Calibri"/>
          <w:sz w:val="24"/>
        </w:rPr>
        <w:t>.</w:t>
      </w:r>
    </w:p>
    <w:p w:rsidR="008B6E15" w:rsidRPr="008B6E15" w:rsidRDefault="008B6E15" w:rsidP="00BF753E">
      <w:pPr>
        <w:ind w:firstLine="567"/>
        <w:jc w:val="both"/>
        <w:rPr>
          <w:rFonts w:ascii="Calibri" w:hAnsi="Calibri" w:cs="Calibri"/>
          <w:sz w:val="24"/>
        </w:rPr>
      </w:pPr>
      <w:r w:rsidRPr="008B6E15">
        <w:rPr>
          <w:rFonts w:ascii="Calibri" w:hAnsi="Calibri" w:cs="Calibri"/>
          <w:b/>
          <w:bCs/>
          <w:sz w:val="24"/>
        </w:rPr>
        <w:t>Занятые в экономике</w:t>
      </w:r>
      <w:r w:rsidRPr="008B6E15">
        <w:rPr>
          <w:rFonts w:ascii="Calibri" w:hAnsi="Calibri" w:cs="Calibri"/>
          <w:sz w:val="24"/>
        </w:rPr>
        <w:t xml:space="preserve"> – работники, работающие в организациях всех форм собственности; занятые в крестьянских (фермерских) хозяйствах, индивидуальные предприниматели и лица, работающие у них по найму; лица, занятые в личном подсобном хозяйстве.</w:t>
      </w:r>
    </w:p>
    <w:p w:rsidR="008B6E15" w:rsidRPr="008B6E15" w:rsidRDefault="008B6E15" w:rsidP="00BF753E">
      <w:pPr>
        <w:ind w:firstLine="567"/>
        <w:jc w:val="both"/>
        <w:rPr>
          <w:rFonts w:ascii="Calibri" w:hAnsi="Calibri" w:cs="Calibri"/>
          <w:sz w:val="24"/>
        </w:rPr>
      </w:pPr>
      <w:r w:rsidRPr="008B6E15">
        <w:rPr>
          <w:rFonts w:ascii="Calibri" w:hAnsi="Calibri" w:cs="Calibri"/>
          <w:b/>
          <w:bCs/>
          <w:sz w:val="24"/>
        </w:rPr>
        <w:t>Естественный прирост</w:t>
      </w:r>
      <w:r w:rsidRPr="008B6E15">
        <w:rPr>
          <w:rFonts w:ascii="Calibri" w:hAnsi="Calibri" w:cs="Calibri"/>
          <w:sz w:val="24"/>
        </w:rPr>
        <w:t xml:space="preserve"> – разность между числом родившихся и умерших за год.</w:t>
      </w:r>
    </w:p>
    <w:p w:rsidR="008B6E15" w:rsidRPr="008B6E15" w:rsidRDefault="008B6E15" w:rsidP="00BF753E">
      <w:pPr>
        <w:ind w:firstLine="567"/>
        <w:jc w:val="both"/>
        <w:rPr>
          <w:rFonts w:ascii="Calibri" w:hAnsi="Calibri" w:cs="Calibri"/>
          <w:sz w:val="24"/>
        </w:rPr>
      </w:pPr>
      <w:r w:rsidRPr="008B6E15">
        <w:rPr>
          <w:rFonts w:ascii="Calibri" w:hAnsi="Calibri" w:cs="Calibri"/>
          <w:b/>
          <w:sz w:val="24"/>
        </w:rPr>
        <w:t>Классификация химической продукции</w:t>
      </w:r>
      <w:r w:rsidRPr="008B6E15">
        <w:rPr>
          <w:rFonts w:ascii="Calibri" w:hAnsi="Calibri" w:cs="Calibri"/>
          <w:sz w:val="24"/>
        </w:rPr>
        <w:t xml:space="preserve"> – разделение химической продукции по видам опасности и категориям химических веществ для выявления ее свойств, которые оказывают или могут оказывать вредное воздействие на жизнь и здоровье человека, окружающую среду.</w:t>
      </w:r>
    </w:p>
    <w:p w:rsidR="008B6E15" w:rsidRPr="008B6E15" w:rsidRDefault="00CB400E" w:rsidP="00BF753E">
      <w:pPr>
        <w:ind w:firstLine="567"/>
        <w:jc w:val="both"/>
        <w:rPr>
          <w:rFonts w:ascii="Calibri" w:hAnsi="Calibri" w:cs="Calibri"/>
          <w:sz w:val="24"/>
        </w:rPr>
      </w:pPr>
      <w:r>
        <w:rPr>
          <w:rFonts w:ascii="Calibri" w:hAnsi="Calibri" w:cs="Calibri"/>
          <w:b/>
          <w:bCs/>
          <w:sz w:val="24"/>
        </w:rPr>
        <w:t xml:space="preserve">Лицензия – </w:t>
      </w:r>
      <w:r w:rsidR="008B6E15" w:rsidRPr="008B6E15">
        <w:rPr>
          <w:rFonts w:ascii="Calibri" w:hAnsi="Calibri" w:cs="Calibri"/>
          <w:sz w:val="24"/>
        </w:rPr>
        <w:t>специальное разрешение на осуществление вида деятельности при обязательном соблюдении лицензионных требований и условий, выданное лицензирующим органом соискателю лицензии или лицензиату.</w:t>
      </w:r>
    </w:p>
    <w:p w:rsidR="008B6E15" w:rsidRDefault="008B6E15" w:rsidP="00BF753E">
      <w:pPr>
        <w:ind w:firstLine="567"/>
        <w:jc w:val="both"/>
        <w:rPr>
          <w:rFonts w:ascii="Calibri" w:hAnsi="Calibri" w:cs="Calibri"/>
          <w:sz w:val="24"/>
        </w:rPr>
      </w:pPr>
      <w:r w:rsidRPr="008B6E15">
        <w:rPr>
          <w:rFonts w:ascii="Calibri" w:hAnsi="Calibri" w:cs="Calibri"/>
          <w:b/>
          <w:bCs/>
          <w:sz w:val="24"/>
        </w:rPr>
        <w:t>Минеральные удобрения</w:t>
      </w:r>
      <w:r w:rsidRPr="008B6E15">
        <w:rPr>
          <w:rFonts w:ascii="Calibri" w:hAnsi="Calibri" w:cs="Calibri"/>
          <w:sz w:val="24"/>
        </w:rPr>
        <w:t xml:space="preserve"> – содержат питательные для растений химические элементы в виде неорганических соединений, преимущественно солей.</w:t>
      </w:r>
    </w:p>
    <w:p w:rsidR="005E53FB" w:rsidRPr="005E53FB" w:rsidRDefault="005E53FB" w:rsidP="00BF753E">
      <w:pPr>
        <w:ind w:firstLine="567"/>
        <w:jc w:val="both"/>
        <w:rPr>
          <w:rFonts w:ascii="Calibri" w:hAnsi="Calibri" w:cs="Calibri"/>
          <w:sz w:val="24"/>
        </w:rPr>
      </w:pPr>
      <w:r w:rsidRPr="005E53FB">
        <w:rPr>
          <w:rFonts w:ascii="Calibri" w:hAnsi="Calibri" w:cs="Calibri"/>
          <w:b/>
          <w:bCs/>
          <w:sz w:val="24"/>
        </w:rPr>
        <w:t>Ожидаемая продолжительность жизни при рождении</w:t>
      </w:r>
      <w:r w:rsidRPr="005E53FB">
        <w:rPr>
          <w:rFonts w:ascii="Calibri" w:hAnsi="Calibri" w:cs="Calibri"/>
          <w:sz w:val="24"/>
        </w:rPr>
        <w:t xml:space="preserve"> – число лет, которое в среднем предстоит прожить одному человеку из поколения родившихся при условии, что на протяжении всей жизни этого поколения уровень смертности в каждом возрасте останется таким, как в данный период времени.</w:t>
      </w:r>
    </w:p>
    <w:p w:rsidR="005E53FB" w:rsidRPr="005E53FB" w:rsidRDefault="005E53FB" w:rsidP="00BF753E">
      <w:pPr>
        <w:ind w:firstLine="567"/>
        <w:jc w:val="both"/>
        <w:rPr>
          <w:rFonts w:ascii="Calibri" w:hAnsi="Calibri" w:cs="Calibri"/>
          <w:sz w:val="24"/>
        </w:rPr>
      </w:pPr>
      <w:r w:rsidRPr="005E53FB">
        <w:rPr>
          <w:rFonts w:ascii="Calibri" w:hAnsi="Calibri" w:cs="Calibri"/>
          <w:b/>
          <w:sz w:val="24"/>
        </w:rPr>
        <w:t>Озоноразрушающее вещество</w:t>
      </w:r>
      <w:r w:rsidR="00CB400E">
        <w:rPr>
          <w:rFonts w:ascii="Calibri" w:hAnsi="Calibri" w:cs="Calibri"/>
          <w:sz w:val="24"/>
        </w:rPr>
        <w:t xml:space="preserve"> – </w:t>
      </w:r>
      <w:r w:rsidRPr="005E53FB">
        <w:rPr>
          <w:rFonts w:ascii="Calibri" w:hAnsi="Calibri" w:cs="Calibri"/>
          <w:sz w:val="24"/>
        </w:rPr>
        <w:t>химическое вещество, которое существует самостоятельно или в смеси, используется в хозяйственной и иной деятельности либо является продуктом этой деятельности и может оказать вредное воздействие на озоновый слой.</w:t>
      </w:r>
    </w:p>
    <w:p w:rsidR="005E53FB" w:rsidRPr="005E53FB" w:rsidRDefault="005E53FB" w:rsidP="00BF753E">
      <w:pPr>
        <w:ind w:firstLine="567"/>
        <w:jc w:val="both"/>
        <w:rPr>
          <w:rFonts w:ascii="Calibri" w:hAnsi="Calibri" w:cs="Calibri"/>
          <w:sz w:val="24"/>
        </w:rPr>
      </w:pPr>
      <w:r w:rsidRPr="005E53FB">
        <w:rPr>
          <w:rFonts w:ascii="Calibri" w:hAnsi="Calibri" w:cs="Calibri"/>
          <w:b/>
          <w:bCs/>
          <w:sz w:val="24"/>
        </w:rPr>
        <w:t>Опасные отходы</w:t>
      </w:r>
      <w:r w:rsidRPr="005E53FB">
        <w:rPr>
          <w:rFonts w:ascii="Calibri" w:hAnsi="Calibri" w:cs="Calibri"/>
          <w:sz w:val="24"/>
        </w:rPr>
        <w:t xml:space="preserve"> – отходы, которые содержат в своем составе вещества, обладающие каким-либо опасным свойством или их совокупностью (токсичность, инфекционность, взрывоопасность, пожароопасность,  высокая реакционная способность и (или) иные подобные свойства) и присутствующие в таком количестве и таком виде, что эти отходы самостоятельно или при вступлении в контакт с другими веществами могут представлять непосредственную или потенциальную опасность причинения вреда окружающей среде, здоровью человека и (или) имуществу лиц, в том числе вследствие их вредного воздействия на окружающую среду.</w:t>
      </w:r>
    </w:p>
    <w:p w:rsidR="005E53FB" w:rsidRPr="005E53FB" w:rsidRDefault="005E53FB" w:rsidP="00BF753E">
      <w:pPr>
        <w:ind w:firstLine="567"/>
        <w:jc w:val="both"/>
        <w:rPr>
          <w:rFonts w:ascii="Calibri" w:hAnsi="Calibri" w:cs="Calibri"/>
          <w:sz w:val="24"/>
        </w:rPr>
      </w:pPr>
      <w:r w:rsidRPr="005E53FB">
        <w:rPr>
          <w:rFonts w:ascii="Calibri" w:hAnsi="Calibri" w:cs="Calibri"/>
          <w:b/>
          <w:sz w:val="24"/>
        </w:rPr>
        <w:t>Опасные химические вещества</w:t>
      </w:r>
      <w:r w:rsidRPr="005E53FB">
        <w:rPr>
          <w:rFonts w:ascii="Calibri" w:hAnsi="Calibri" w:cs="Calibri"/>
          <w:sz w:val="24"/>
        </w:rPr>
        <w:t xml:space="preserve"> – вещества, обладающие свойствами, которые могут оказать непосредственное или потенциальное вредное воздействие на здоровье человека и окружающую среду.</w:t>
      </w:r>
    </w:p>
    <w:p w:rsidR="005E53FB" w:rsidRPr="005E53FB" w:rsidRDefault="005E53FB" w:rsidP="00BF753E">
      <w:pPr>
        <w:ind w:firstLine="567"/>
        <w:jc w:val="both"/>
        <w:rPr>
          <w:rFonts w:ascii="Calibri" w:hAnsi="Calibri" w:cs="Calibri"/>
          <w:sz w:val="24"/>
        </w:rPr>
      </w:pPr>
      <w:r w:rsidRPr="005E53FB">
        <w:rPr>
          <w:rFonts w:ascii="Calibri" w:hAnsi="Calibri" w:cs="Calibri"/>
          <w:b/>
          <w:sz w:val="24"/>
        </w:rPr>
        <w:t xml:space="preserve">Отравление </w:t>
      </w:r>
      <w:r w:rsidRPr="005E53FB">
        <w:rPr>
          <w:rFonts w:ascii="Calibri" w:hAnsi="Calibri" w:cs="Calibri"/>
          <w:sz w:val="24"/>
        </w:rPr>
        <w:t>– заболевание (состояние), возникающее при остром (одномоментном) или хроническом (длительном) воздействии на человека химических, биологических и иных факторов среды обитания.</w:t>
      </w:r>
    </w:p>
    <w:p w:rsidR="005E53FB" w:rsidRPr="005E53FB" w:rsidRDefault="005E53FB" w:rsidP="00BF753E">
      <w:pPr>
        <w:ind w:firstLine="567"/>
        <w:jc w:val="both"/>
        <w:rPr>
          <w:rFonts w:ascii="Calibri" w:hAnsi="Calibri" w:cs="Calibri"/>
          <w:sz w:val="24"/>
        </w:rPr>
      </w:pPr>
      <w:r w:rsidRPr="005E53FB">
        <w:rPr>
          <w:rFonts w:ascii="Calibri" w:hAnsi="Calibri" w:cs="Calibri"/>
          <w:b/>
          <w:bCs/>
          <w:sz w:val="24"/>
        </w:rPr>
        <w:t>Отходы</w:t>
      </w:r>
      <w:r w:rsidRPr="005E53FB">
        <w:rPr>
          <w:rFonts w:ascii="Calibri" w:hAnsi="Calibri" w:cs="Calibri"/>
          <w:sz w:val="24"/>
        </w:rPr>
        <w:t xml:space="preserve"> – вещества или предметы, образующиеся в процессе осуществления экономической деятельности и жизнедеятельности человека, но не имеющие определенного предназначения по месту их образования, либо утратившие полностью или частично свои потребительские свойства вследствие физического или морального износа.</w:t>
      </w:r>
    </w:p>
    <w:p w:rsidR="005E53FB" w:rsidRPr="005E53FB" w:rsidRDefault="005E53FB" w:rsidP="00BF753E">
      <w:pPr>
        <w:ind w:firstLine="567"/>
        <w:jc w:val="both"/>
        <w:rPr>
          <w:rFonts w:ascii="Calibri" w:hAnsi="Calibri" w:cs="Calibri"/>
          <w:sz w:val="24"/>
        </w:rPr>
      </w:pPr>
      <w:r w:rsidRPr="005E53FB">
        <w:rPr>
          <w:rFonts w:ascii="Calibri" w:hAnsi="Calibri" w:cs="Calibri"/>
          <w:b/>
          <w:sz w:val="24"/>
        </w:rPr>
        <w:t>Отходы потребления</w:t>
      </w:r>
      <w:r w:rsidRPr="005E53FB">
        <w:rPr>
          <w:rFonts w:ascii="Calibri" w:hAnsi="Calibri" w:cs="Calibri"/>
          <w:sz w:val="24"/>
        </w:rPr>
        <w:t xml:space="preserve"> – остатки продуктов, изделий и иных веществ, образовавшихся в процессе их потребления или эксплуатации, а также товары (продукция), утратившие полностью или частично исходные потребительские свойства.</w:t>
      </w:r>
    </w:p>
    <w:p w:rsidR="005E53FB" w:rsidRPr="005E53FB" w:rsidRDefault="005E53FB" w:rsidP="00BF753E">
      <w:pPr>
        <w:ind w:firstLine="567"/>
        <w:jc w:val="both"/>
        <w:rPr>
          <w:rFonts w:ascii="Calibri" w:hAnsi="Calibri" w:cs="Calibri"/>
          <w:sz w:val="24"/>
        </w:rPr>
      </w:pPr>
      <w:r w:rsidRPr="005E53FB">
        <w:rPr>
          <w:rFonts w:ascii="Calibri" w:hAnsi="Calibri" w:cs="Calibri"/>
          <w:b/>
          <w:sz w:val="24"/>
        </w:rPr>
        <w:t>Отходы производства</w:t>
      </w:r>
      <w:r w:rsidRPr="005E53FB">
        <w:rPr>
          <w:rFonts w:ascii="Calibri" w:hAnsi="Calibri" w:cs="Calibri"/>
          <w:sz w:val="24"/>
        </w:rPr>
        <w:t xml:space="preserve"> – остатки сырья, материалов, иных изделий и продуктов, образовавшиеся в процессе производства и утратившие полностью или частично исходные потребительские свойства.</w:t>
      </w:r>
    </w:p>
    <w:p w:rsidR="005E53FB" w:rsidRPr="005E53FB" w:rsidRDefault="005E53FB" w:rsidP="00BF753E">
      <w:pPr>
        <w:ind w:firstLine="567"/>
        <w:jc w:val="both"/>
        <w:rPr>
          <w:rFonts w:ascii="Calibri" w:hAnsi="Calibri" w:cs="Calibri"/>
          <w:sz w:val="24"/>
        </w:rPr>
      </w:pPr>
      <w:r w:rsidRPr="005E53FB">
        <w:rPr>
          <w:rFonts w:ascii="Calibri" w:hAnsi="Calibri" w:cs="Calibri"/>
          <w:b/>
          <w:bCs/>
          <w:sz w:val="24"/>
        </w:rPr>
        <w:t>Оценка воздействия на окружающую среду</w:t>
      </w:r>
      <w:r w:rsidRPr="005E53FB">
        <w:rPr>
          <w:rFonts w:ascii="Calibri" w:hAnsi="Calibri" w:cs="Calibri"/>
          <w:sz w:val="24"/>
        </w:rPr>
        <w:t xml:space="preserve"> –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w:t>
      </w:r>
    </w:p>
    <w:p w:rsidR="005E53FB" w:rsidRPr="005E53FB" w:rsidRDefault="005E53FB" w:rsidP="00BF753E">
      <w:pPr>
        <w:ind w:firstLine="567"/>
        <w:jc w:val="both"/>
        <w:rPr>
          <w:rFonts w:ascii="Calibri" w:hAnsi="Calibri" w:cs="Calibri"/>
          <w:b/>
          <w:bCs/>
          <w:sz w:val="24"/>
        </w:rPr>
      </w:pPr>
      <w:r w:rsidRPr="005E53FB">
        <w:rPr>
          <w:rFonts w:ascii="Calibri" w:hAnsi="Calibri" w:cs="Calibri"/>
          <w:b/>
          <w:bCs/>
          <w:sz w:val="24"/>
        </w:rPr>
        <w:t>Оценка риска</w:t>
      </w:r>
      <w:r w:rsidRPr="005E53FB">
        <w:rPr>
          <w:rFonts w:ascii="Calibri" w:hAnsi="Calibri" w:cs="Calibri"/>
          <w:sz w:val="24"/>
        </w:rPr>
        <w:t xml:space="preserve"> – комплекс мер, направленных на выявление возможного воздействия химической продукции на здоровье и жизнь человека, окружающую среду, включающий определение степени опасности, дозы (концентрации).</w:t>
      </w:r>
    </w:p>
    <w:p w:rsidR="005E53FB" w:rsidRPr="005E53FB" w:rsidRDefault="005E53FB" w:rsidP="00BF753E">
      <w:pPr>
        <w:ind w:firstLine="567"/>
        <w:jc w:val="both"/>
        <w:rPr>
          <w:rFonts w:ascii="Calibri" w:hAnsi="Calibri" w:cs="Calibri"/>
          <w:b/>
          <w:bCs/>
          <w:sz w:val="24"/>
        </w:rPr>
      </w:pPr>
      <w:r w:rsidRPr="005E53FB">
        <w:rPr>
          <w:rFonts w:ascii="Calibri" w:hAnsi="Calibri" w:cs="Calibri"/>
          <w:b/>
          <w:bCs/>
          <w:sz w:val="24"/>
        </w:rPr>
        <w:t xml:space="preserve">Оценка риска для здоровья – </w:t>
      </w:r>
      <w:r w:rsidRPr="005E53FB">
        <w:rPr>
          <w:rFonts w:ascii="Calibri" w:hAnsi="Calibri" w:cs="Calibri"/>
          <w:sz w:val="24"/>
        </w:rPr>
        <w:t xml:space="preserve">процесс установления вероятности развития и степени выраженности неблагоприятных последствий для здоровья человека, обусловленных воздействием факторов среды обитания. Оценка риска состоит из следующих этапов: идентификация (оценка) опасности, оценка экспозиции, </w:t>
      </w:r>
      <w:r w:rsidR="00CB400E">
        <w:rPr>
          <w:rFonts w:ascii="Calibri" w:hAnsi="Calibri" w:cs="Calibri"/>
          <w:sz w:val="24"/>
        </w:rPr>
        <w:t>оценка зависимости «доза-эффект»</w:t>
      </w:r>
      <w:r w:rsidRPr="005E53FB">
        <w:rPr>
          <w:rFonts w:ascii="Calibri" w:hAnsi="Calibri" w:cs="Calibri"/>
          <w:sz w:val="24"/>
        </w:rPr>
        <w:t>, характеристика риска.</w:t>
      </w:r>
    </w:p>
    <w:p w:rsidR="005E53FB" w:rsidRPr="005E53FB" w:rsidRDefault="005E53FB" w:rsidP="00BF753E">
      <w:pPr>
        <w:ind w:firstLine="567"/>
        <w:jc w:val="both"/>
        <w:rPr>
          <w:rFonts w:ascii="Calibri" w:hAnsi="Calibri" w:cs="Calibri"/>
          <w:b/>
          <w:bCs/>
          <w:sz w:val="24"/>
        </w:rPr>
      </w:pPr>
      <w:r w:rsidRPr="005E53FB">
        <w:rPr>
          <w:rFonts w:ascii="Calibri" w:hAnsi="Calibri" w:cs="Calibri"/>
          <w:b/>
          <w:sz w:val="24"/>
        </w:rPr>
        <w:t>Паспорт безопасности химической продукции</w:t>
      </w:r>
      <w:r w:rsidRPr="005E53FB">
        <w:rPr>
          <w:rFonts w:ascii="Calibri" w:hAnsi="Calibri" w:cs="Calibri"/>
          <w:sz w:val="24"/>
        </w:rPr>
        <w:t xml:space="preserve"> — документ, содержащий сведения о характеристиках химической продукции и мерах по обеспечению безопасного обращения с ней.</w:t>
      </w:r>
    </w:p>
    <w:p w:rsidR="005E53FB" w:rsidRPr="005E53FB" w:rsidRDefault="005E53FB" w:rsidP="00BF753E">
      <w:pPr>
        <w:ind w:firstLine="567"/>
        <w:jc w:val="both"/>
        <w:rPr>
          <w:rFonts w:ascii="Calibri" w:hAnsi="Calibri" w:cs="Calibri"/>
          <w:sz w:val="24"/>
        </w:rPr>
      </w:pPr>
      <w:r w:rsidRPr="005E53FB">
        <w:rPr>
          <w:rFonts w:ascii="Calibri" w:hAnsi="Calibri" w:cs="Calibri"/>
          <w:b/>
          <w:bCs/>
          <w:sz w:val="24"/>
        </w:rPr>
        <w:t xml:space="preserve">Пестицид </w:t>
      </w:r>
      <w:r w:rsidRPr="005E53FB">
        <w:rPr>
          <w:rFonts w:ascii="Calibri" w:hAnsi="Calibri" w:cs="Calibri"/>
          <w:b/>
          <w:sz w:val="24"/>
        </w:rPr>
        <w:t>(ядохимикаты)</w:t>
      </w:r>
      <w:r w:rsidR="00CB400E">
        <w:rPr>
          <w:rFonts w:ascii="Calibri" w:hAnsi="Calibri" w:cs="Calibri"/>
          <w:b/>
          <w:sz w:val="24"/>
        </w:rPr>
        <w:t xml:space="preserve"> </w:t>
      </w:r>
      <w:r w:rsidRPr="005E53FB">
        <w:rPr>
          <w:rFonts w:ascii="Calibri" w:hAnsi="Calibri" w:cs="Calibri"/>
          <w:sz w:val="24"/>
        </w:rPr>
        <w:t>– химические, биологические и другие вещества, используемые против вредных и особо опасных вредных организмов, а также для предуборочного просушивания, удаления листьев и регулирования роста растений (Закон Республики Казахстан № 331-II “О защите растений).</w:t>
      </w:r>
    </w:p>
    <w:p w:rsidR="005E53FB" w:rsidRPr="005E53FB" w:rsidRDefault="005E53FB" w:rsidP="00BF753E">
      <w:pPr>
        <w:ind w:firstLine="567"/>
        <w:jc w:val="both"/>
        <w:rPr>
          <w:rFonts w:ascii="Calibri" w:hAnsi="Calibri" w:cs="Calibri"/>
          <w:sz w:val="24"/>
        </w:rPr>
      </w:pPr>
      <w:r w:rsidRPr="005E53FB">
        <w:rPr>
          <w:rFonts w:ascii="Calibri" w:hAnsi="Calibri" w:cs="Calibri"/>
          <w:b/>
          <w:bCs/>
          <w:sz w:val="24"/>
        </w:rPr>
        <w:t>Пищевые добавки</w:t>
      </w:r>
      <w:r w:rsidRPr="005E53FB">
        <w:rPr>
          <w:rFonts w:ascii="Calibri" w:hAnsi="Calibri" w:cs="Calibri"/>
          <w:sz w:val="24"/>
        </w:rPr>
        <w:t xml:space="preserve"> – природные или искусственные вещества и их соединения, преднамеренно вводимые в продовольственное сырье и пищевые продукты в процессе производства или торгового оборота продовольственного сырья и пищевых продуктов в целях придания им определенных свойств, сохранения их качества. </w:t>
      </w:r>
    </w:p>
    <w:p w:rsidR="005E53FB" w:rsidRPr="005E53FB" w:rsidRDefault="005E53FB" w:rsidP="00BF753E">
      <w:pPr>
        <w:ind w:firstLine="567"/>
        <w:jc w:val="both"/>
        <w:rPr>
          <w:rFonts w:ascii="Calibri" w:hAnsi="Calibri" w:cs="Calibri"/>
          <w:sz w:val="24"/>
        </w:rPr>
      </w:pPr>
      <w:r w:rsidRPr="005E53FB">
        <w:rPr>
          <w:rFonts w:ascii="Calibri" w:hAnsi="Calibri" w:cs="Calibri"/>
          <w:b/>
          <w:sz w:val="24"/>
        </w:rPr>
        <w:t>Потенциально опасные химические и биологические вещества</w:t>
      </w:r>
      <w:r w:rsidRPr="005E53FB">
        <w:rPr>
          <w:rFonts w:ascii="Calibri" w:hAnsi="Calibri" w:cs="Calibri"/>
          <w:sz w:val="24"/>
        </w:rPr>
        <w:t xml:space="preserve"> – вещества, которые при определенных условиях и в определенных концентрациях могут оказать вредное влияние на здоровье человека или будущее поколение, применение и использование которых регламентируется нормативными правовыми актами в сфере санитарно-эпидемиологического благополучия населения и гигиеническими нормативами.</w:t>
      </w:r>
    </w:p>
    <w:p w:rsidR="005E53FB" w:rsidRPr="005E53FB" w:rsidRDefault="005E53FB" w:rsidP="00BF753E">
      <w:pPr>
        <w:ind w:firstLine="567"/>
        <w:jc w:val="both"/>
        <w:rPr>
          <w:rFonts w:ascii="Calibri" w:hAnsi="Calibri" w:cs="Calibri"/>
          <w:sz w:val="24"/>
        </w:rPr>
      </w:pPr>
      <w:r w:rsidRPr="005E53FB">
        <w:rPr>
          <w:rFonts w:ascii="Calibri" w:hAnsi="Calibri" w:cs="Calibri"/>
          <w:b/>
          <w:bCs/>
          <w:sz w:val="24"/>
        </w:rPr>
        <w:t>Предотвращение загрязнения</w:t>
      </w:r>
      <w:r w:rsidRPr="005E53FB">
        <w:rPr>
          <w:rFonts w:ascii="Calibri" w:hAnsi="Calibri" w:cs="Calibri"/>
          <w:sz w:val="24"/>
        </w:rPr>
        <w:t xml:space="preserve"> – деятельность, направленная на недопущение поступления в окружающую среду вещества и (или) энергии, свойства, местоположение или количество которых оказывают вредное воздействие на окружающую среду и здоровье человек.</w:t>
      </w:r>
    </w:p>
    <w:p w:rsidR="005E53FB" w:rsidRPr="005E53FB" w:rsidRDefault="005E53FB" w:rsidP="00BF753E">
      <w:pPr>
        <w:ind w:firstLine="567"/>
        <w:jc w:val="both"/>
        <w:rPr>
          <w:rFonts w:ascii="Calibri" w:hAnsi="Calibri" w:cs="Calibri"/>
          <w:sz w:val="24"/>
        </w:rPr>
      </w:pPr>
      <w:r w:rsidRPr="005E53FB">
        <w:rPr>
          <w:rFonts w:ascii="Calibri" w:hAnsi="Calibri" w:cs="Calibri"/>
          <w:b/>
          <w:sz w:val="24"/>
        </w:rPr>
        <w:t>Предупредительная маркировка</w:t>
      </w:r>
      <w:r w:rsidRPr="005E53FB">
        <w:rPr>
          <w:rFonts w:ascii="Calibri" w:hAnsi="Calibri" w:cs="Calibri"/>
          <w:sz w:val="24"/>
        </w:rPr>
        <w:t xml:space="preserve"> – информация об опасных свойствах химической продукции и о мерах безопасности на стадиях обращения с ней, наносимая на продукцию и (или) упаковку в соответствии с требованиями технических регламентов в области безопасности химической продукции.</w:t>
      </w:r>
    </w:p>
    <w:p w:rsidR="005E53FB" w:rsidRPr="005E53FB" w:rsidRDefault="005E53FB" w:rsidP="00BF753E">
      <w:pPr>
        <w:ind w:firstLine="567"/>
        <w:jc w:val="both"/>
        <w:rPr>
          <w:rFonts w:ascii="Calibri" w:hAnsi="Calibri" w:cs="Calibri"/>
          <w:sz w:val="24"/>
        </w:rPr>
      </w:pPr>
      <w:r w:rsidRPr="005E53FB">
        <w:rPr>
          <w:rFonts w:ascii="Calibri" w:hAnsi="Calibri" w:cs="Calibri"/>
          <w:b/>
          <w:bCs/>
          <w:sz w:val="24"/>
        </w:rPr>
        <w:t>Препаратная форма</w:t>
      </w:r>
      <w:r w:rsidRPr="005E53FB">
        <w:rPr>
          <w:rFonts w:ascii="Calibri" w:hAnsi="Calibri" w:cs="Calibri"/>
          <w:sz w:val="24"/>
        </w:rPr>
        <w:t xml:space="preserve"> – состав действующего вещества пестицида и вспомогательные вещества, обладающие установленными физико-химическими свойствами и агрегатным состоянием (смачивающийся порошок, концентрат суспензии, концентрат эмульсии, гранулы и др.).</w:t>
      </w:r>
    </w:p>
    <w:p w:rsidR="005E53FB" w:rsidRPr="005E53FB" w:rsidRDefault="005E53FB" w:rsidP="00BF753E">
      <w:pPr>
        <w:ind w:firstLine="567"/>
        <w:jc w:val="both"/>
        <w:rPr>
          <w:rFonts w:ascii="Calibri" w:hAnsi="Calibri" w:cs="Calibri"/>
          <w:sz w:val="24"/>
        </w:rPr>
      </w:pPr>
      <w:r w:rsidRPr="005E53FB">
        <w:rPr>
          <w:rFonts w:ascii="Calibri" w:hAnsi="Calibri" w:cs="Calibri"/>
          <w:b/>
          <w:bCs/>
          <w:sz w:val="24"/>
        </w:rPr>
        <w:t xml:space="preserve">Производство </w:t>
      </w:r>
      <w:r w:rsidRPr="005E53FB">
        <w:rPr>
          <w:rFonts w:ascii="Calibri" w:hAnsi="Calibri" w:cs="Calibri"/>
          <w:sz w:val="24"/>
        </w:rPr>
        <w:t>– регулируемый людьми процесс создания продуктов (изделий, энергии и услуг). П. предполагает использование факторов производства (рабочей силы, технических средств, материалов, энергии, различных услуг).</w:t>
      </w:r>
    </w:p>
    <w:p w:rsidR="005E53FB" w:rsidRPr="005E53FB" w:rsidRDefault="005E53FB" w:rsidP="00BF753E">
      <w:pPr>
        <w:ind w:firstLine="567"/>
        <w:jc w:val="both"/>
        <w:rPr>
          <w:rFonts w:ascii="Calibri" w:hAnsi="Calibri" w:cs="Calibri"/>
          <w:sz w:val="24"/>
        </w:rPr>
      </w:pPr>
      <w:r w:rsidRPr="005E53FB">
        <w:rPr>
          <w:rFonts w:ascii="Calibri" w:hAnsi="Calibri" w:cs="Calibri"/>
          <w:b/>
          <w:sz w:val="24"/>
        </w:rPr>
        <w:t>Промышленное химическое вещество</w:t>
      </w:r>
      <w:r w:rsidRPr="005E53FB">
        <w:rPr>
          <w:rFonts w:ascii="Calibri" w:hAnsi="Calibri" w:cs="Calibri"/>
          <w:sz w:val="24"/>
        </w:rPr>
        <w:t xml:space="preserve"> – химическое вещество, используемое в производстве.</w:t>
      </w:r>
    </w:p>
    <w:p w:rsidR="005E53FB" w:rsidRPr="005E53FB" w:rsidRDefault="005E53FB" w:rsidP="00BF753E">
      <w:pPr>
        <w:ind w:firstLine="567"/>
        <w:jc w:val="both"/>
        <w:rPr>
          <w:rFonts w:ascii="Calibri" w:hAnsi="Calibri" w:cs="Calibri"/>
          <w:sz w:val="24"/>
          <w:lang w:val="kk-KZ"/>
        </w:rPr>
      </w:pPr>
      <w:r w:rsidRPr="005E53FB">
        <w:rPr>
          <w:rFonts w:ascii="Calibri" w:hAnsi="Calibri" w:cs="Calibri"/>
          <w:b/>
          <w:sz w:val="24"/>
          <w:lang w:val="kk-KZ"/>
        </w:rPr>
        <w:t>Профессиональное заболевание</w:t>
      </w:r>
      <w:r w:rsidRPr="005E53FB">
        <w:rPr>
          <w:rFonts w:ascii="Calibri" w:hAnsi="Calibri" w:cs="Calibri"/>
          <w:sz w:val="24"/>
          <w:lang w:val="kk-KZ"/>
        </w:rPr>
        <w:t xml:space="preserve"> – </w:t>
      </w:r>
      <w:r w:rsidRPr="005E53FB">
        <w:rPr>
          <w:rFonts w:ascii="Calibri" w:hAnsi="Calibri" w:cs="Calibri"/>
          <w:sz w:val="24"/>
        </w:rPr>
        <w:t>хроническое или острое заболевание, вызванное воздействием на работника вредных производственных факторов в связи с выполнением им своих трудовых (служебных) обязанностей.</w:t>
      </w:r>
    </w:p>
    <w:p w:rsidR="005E53FB" w:rsidRPr="005E53FB" w:rsidRDefault="005E53FB" w:rsidP="00BF753E">
      <w:pPr>
        <w:ind w:firstLine="567"/>
        <w:jc w:val="both"/>
        <w:rPr>
          <w:rFonts w:ascii="Calibri" w:hAnsi="Calibri" w:cs="Calibri"/>
          <w:sz w:val="24"/>
        </w:rPr>
      </w:pPr>
      <w:r w:rsidRPr="005E53FB">
        <w:rPr>
          <w:rFonts w:ascii="Calibri" w:hAnsi="Calibri" w:cs="Calibri"/>
          <w:b/>
          <w:sz w:val="24"/>
        </w:rPr>
        <w:t>Сельское население</w:t>
      </w:r>
      <w:r w:rsidRPr="005E53FB">
        <w:rPr>
          <w:rFonts w:ascii="Calibri" w:hAnsi="Calibri" w:cs="Calibri"/>
          <w:sz w:val="24"/>
        </w:rPr>
        <w:t xml:space="preserve"> – лица, постоянно проживающие в населенных пунктах, не отнесенных к городским.</w:t>
      </w:r>
    </w:p>
    <w:p w:rsidR="005E53FB" w:rsidRPr="005E53FB" w:rsidRDefault="005E53FB" w:rsidP="00BF753E">
      <w:pPr>
        <w:ind w:firstLine="567"/>
        <w:jc w:val="both"/>
        <w:rPr>
          <w:rFonts w:ascii="Calibri" w:hAnsi="Calibri" w:cs="Calibri"/>
          <w:sz w:val="24"/>
        </w:rPr>
      </w:pPr>
      <w:r w:rsidRPr="005E53FB">
        <w:rPr>
          <w:rFonts w:ascii="Calibri" w:hAnsi="Calibri" w:cs="Calibri"/>
          <w:b/>
          <w:bCs/>
          <w:sz w:val="24"/>
        </w:rPr>
        <w:t>Сельскохозяйственный</w:t>
      </w:r>
      <w:r w:rsidR="00F72091">
        <w:rPr>
          <w:rFonts w:ascii="Calibri" w:hAnsi="Calibri" w:cs="Calibri"/>
          <w:b/>
          <w:bCs/>
          <w:sz w:val="24"/>
        </w:rPr>
        <w:t xml:space="preserve"> </w:t>
      </w:r>
      <w:r w:rsidRPr="005E53FB">
        <w:rPr>
          <w:rFonts w:ascii="Calibri" w:hAnsi="Calibri" w:cs="Calibri"/>
          <w:sz w:val="24"/>
        </w:rPr>
        <w:t xml:space="preserve">– относящийся к сельскому хозяйству. </w:t>
      </w:r>
    </w:p>
    <w:p w:rsidR="005E53FB" w:rsidRPr="005E53FB" w:rsidRDefault="005E53FB" w:rsidP="00BF753E">
      <w:pPr>
        <w:ind w:firstLine="567"/>
        <w:jc w:val="both"/>
        <w:rPr>
          <w:rFonts w:ascii="Calibri" w:hAnsi="Calibri" w:cs="Calibri"/>
          <w:sz w:val="24"/>
        </w:rPr>
      </w:pPr>
      <w:r w:rsidRPr="005E53FB">
        <w:rPr>
          <w:rFonts w:ascii="Calibri" w:hAnsi="Calibri" w:cs="Calibri"/>
          <w:b/>
          <w:bCs/>
          <w:sz w:val="24"/>
        </w:rPr>
        <w:t>Снижение риска</w:t>
      </w:r>
      <w:r w:rsidRPr="005E53FB">
        <w:rPr>
          <w:rFonts w:ascii="Calibri" w:hAnsi="Calibri" w:cs="Calibri"/>
          <w:sz w:val="24"/>
        </w:rPr>
        <w:t xml:space="preserve"> – наблюдаемое или ожидаемое уменьшение ущерба (вреда) здоровью населения, обусловленного негативным воздействием факторов среды обитания в результате проведения мероприятий по управлению риском.</w:t>
      </w:r>
    </w:p>
    <w:p w:rsidR="005E53FB" w:rsidRPr="005E53FB" w:rsidRDefault="005E53FB" w:rsidP="00BF753E">
      <w:pPr>
        <w:ind w:firstLine="567"/>
        <w:jc w:val="both"/>
        <w:rPr>
          <w:rFonts w:ascii="Calibri" w:hAnsi="Calibri" w:cs="Calibri"/>
          <w:sz w:val="24"/>
        </w:rPr>
      </w:pPr>
      <w:r w:rsidRPr="005E53FB">
        <w:rPr>
          <w:rFonts w:ascii="Calibri" w:hAnsi="Calibri" w:cs="Calibri"/>
          <w:b/>
          <w:sz w:val="24"/>
        </w:rPr>
        <w:t>Среда обитания человека</w:t>
      </w:r>
      <w:r w:rsidRPr="005E53FB">
        <w:rPr>
          <w:rFonts w:ascii="Calibri" w:hAnsi="Calibri" w:cs="Calibri"/>
          <w:sz w:val="24"/>
        </w:rPr>
        <w:t xml:space="preserve"> – совокупность природных, антропогенных и социальных факторов, среды (природной и искусственной), определяющих условия жизнедеятельности человека.</w:t>
      </w:r>
    </w:p>
    <w:p w:rsidR="00C1217B" w:rsidRPr="00C1217B" w:rsidRDefault="005E53FB" w:rsidP="00BF753E">
      <w:pPr>
        <w:ind w:firstLine="567"/>
        <w:jc w:val="both"/>
        <w:rPr>
          <w:rFonts w:ascii="Calibri" w:hAnsi="Calibri" w:cs="Calibri"/>
          <w:sz w:val="24"/>
        </w:rPr>
      </w:pPr>
      <w:r w:rsidRPr="005E53FB">
        <w:rPr>
          <w:rFonts w:ascii="Calibri" w:hAnsi="Calibri" w:cs="Calibri"/>
          <w:b/>
          <w:sz w:val="24"/>
        </w:rPr>
        <w:t>Стойкие органические загрязнители</w:t>
      </w:r>
      <w:r w:rsidRPr="005E53FB">
        <w:rPr>
          <w:rFonts w:ascii="Calibri" w:hAnsi="Calibri" w:cs="Calibri"/>
          <w:sz w:val="24"/>
        </w:rPr>
        <w:t xml:space="preserve"> – наиболее опасные органические соединения, устойчивые к разложению, характеризующиеся биоаккумуляцией и являющиеся объектом трансграничного переноса по воздуху, воде и мигрирующими видами, а также осаждающиеся на большом расстоянии от источника их выброса, накапливаясь в экосистемах суши и водных экосистемах, вызывающие разрушение</w:t>
      </w:r>
      <w:r w:rsidR="00C1217B">
        <w:rPr>
          <w:rFonts w:ascii="Calibri" w:hAnsi="Calibri" w:cs="Calibri"/>
          <w:sz w:val="24"/>
        </w:rPr>
        <w:t xml:space="preserve"> </w:t>
      </w:r>
      <w:r w:rsidR="00C1217B" w:rsidRPr="00C1217B">
        <w:rPr>
          <w:rFonts w:ascii="Calibri" w:hAnsi="Calibri" w:cs="Calibri"/>
          <w:sz w:val="24"/>
        </w:rPr>
        <w:t>иммунной, эндокринной систем живых организмов и различные заболевания, включая онкологические.</w:t>
      </w:r>
    </w:p>
    <w:p w:rsidR="00C1217B" w:rsidRPr="00C1217B" w:rsidRDefault="00C1217B" w:rsidP="00BF753E">
      <w:pPr>
        <w:ind w:firstLine="567"/>
        <w:jc w:val="both"/>
        <w:rPr>
          <w:rFonts w:ascii="Calibri" w:hAnsi="Calibri" w:cs="Calibri"/>
          <w:b/>
          <w:bCs/>
          <w:sz w:val="24"/>
        </w:rPr>
      </w:pPr>
      <w:r w:rsidRPr="00C1217B">
        <w:rPr>
          <w:rFonts w:ascii="Calibri" w:hAnsi="Calibri" w:cs="Calibri"/>
          <w:b/>
          <w:sz w:val="24"/>
        </w:rPr>
        <w:t>Тара</w:t>
      </w:r>
      <w:r w:rsidRPr="00C1217B">
        <w:rPr>
          <w:rFonts w:ascii="Calibri" w:hAnsi="Calibri" w:cs="Calibri"/>
          <w:sz w:val="24"/>
        </w:rPr>
        <w:t xml:space="preserve"> – элемент упаковки, представляющий собой изделие для размещения химической продукции, выполненное в виде открытого или замкнутого полого корпуса.</w:t>
      </w:r>
    </w:p>
    <w:p w:rsidR="00C1217B" w:rsidRPr="00C1217B" w:rsidRDefault="00C1217B" w:rsidP="00BF753E">
      <w:pPr>
        <w:ind w:firstLine="567"/>
        <w:jc w:val="both"/>
        <w:rPr>
          <w:rFonts w:ascii="Calibri" w:hAnsi="Calibri" w:cs="Calibri"/>
          <w:sz w:val="24"/>
        </w:rPr>
      </w:pPr>
      <w:r w:rsidRPr="00C1217B">
        <w:rPr>
          <w:rFonts w:ascii="Calibri" w:hAnsi="Calibri" w:cs="Calibri"/>
          <w:b/>
          <w:bCs/>
          <w:sz w:val="24"/>
        </w:rPr>
        <w:t xml:space="preserve">Торговля </w:t>
      </w:r>
      <w:r w:rsidRPr="00C1217B">
        <w:rPr>
          <w:rFonts w:ascii="Calibri" w:hAnsi="Calibri" w:cs="Calibri"/>
          <w:sz w:val="24"/>
        </w:rPr>
        <w:t xml:space="preserve">– хозяйственная деятельность по обороту, купле и продаже товаров.  </w:t>
      </w:r>
    </w:p>
    <w:p w:rsidR="00C1217B" w:rsidRPr="00C1217B" w:rsidRDefault="00C1217B" w:rsidP="00BF753E">
      <w:pPr>
        <w:ind w:firstLine="567"/>
        <w:jc w:val="both"/>
        <w:rPr>
          <w:rFonts w:ascii="Calibri" w:hAnsi="Calibri" w:cs="Calibri"/>
          <w:sz w:val="24"/>
        </w:rPr>
      </w:pPr>
      <w:r w:rsidRPr="00C1217B">
        <w:rPr>
          <w:rFonts w:ascii="Calibri" w:hAnsi="Calibri" w:cs="Calibri"/>
          <w:b/>
          <w:bCs/>
          <w:sz w:val="24"/>
        </w:rPr>
        <w:t>Торговый</w:t>
      </w:r>
      <w:r w:rsidR="00CB400E">
        <w:rPr>
          <w:rFonts w:ascii="Calibri" w:hAnsi="Calibri" w:cs="Calibri"/>
          <w:b/>
          <w:bCs/>
          <w:sz w:val="24"/>
        </w:rPr>
        <w:t xml:space="preserve"> </w:t>
      </w:r>
      <w:r w:rsidRPr="00C1217B">
        <w:rPr>
          <w:rFonts w:ascii="Calibri" w:hAnsi="Calibri" w:cs="Calibri"/>
          <w:sz w:val="24"/>
        </w:rPr>
        <w:t>– относящийся к организации и ведению торговли.</w:t>
      </w:r>
    </w:p>
    <w:p w:rsidR="00C1217B" w:rsidRPr="00C1217B" w:rsidRDefault="00C1217B" w:rsidP="00BF753E">
      <w:pPr>
        <w:ind w:firstLine="567"/>
        <w:jc w:val="both"/>
        <w:rPr>
          <w:rFonts w:ascii="Calibri" w:hAnsi="Calibri" w:cs="Calibri"/>
          <w:sz w:val="24"/>
        </w:rPr>
      </w:pPr>
      <w:r w:rsidRPr="00C1217B">
        <w:rPr>
          <w:rFonts w:ascii="Calibri" w:hAnsi="Calibri" w:cs="Calibri"/>
          <w:b/>
          <w:bCs/>
          <w:sz w:val="24"/>
        </w:rPr>
        <w:t>Удобрения</w:t>
      </w:r>
      <w:r w:rsidRPr="00C1217B">
        <w:rPr>
          <w:rFonts w:ascii="Calibri" w:hAnsi="Calibri" w:cs="Calibri"/>
          <w:sz w:val="24"/>
        </w:rPr>
        <w:t xml:space="preserve"> – вещества, которые вносят в почву для улучшения корневого питания растений с целью повышения урожайности. При определенных условиях могут оказывать токсическое действие.</w:t>
      </w:r>
    </w:p>
    <w:p w:rsidR="00C1217B" w:rsidRPr="00C1217B" w:rsidRDefault="00C1217B" w:rsidP="00BF753E">
      <w:pPr>
        <w:ind w:firstLine="567"/>
        <w:jc w:val="both"/>
        <w:rPr>
          <w:rFonts w:ascii="Calibri" w:hAnsi="Calibri" w:cs="Calibri"/>
          <w:sz w:val="24"/>
        </w:rPr>
      </w:pPr>
      <w:r w:rsidRPr="00C1217B">
        <w:rPr>
          <w:rFonts w:ascii="Calibri" w:hAnsi="Calibri" w:cs="Calibri"/>
          <w:b/>
          <w:sz w:val="24"/>
          <w:lang w:val="kk-KZ"/>
        </w:rPr>
        <w:t>Упаковка</w:t>
      </w:r>
      <w:r w:rsidR="00CB400E">
        <w:rPr>
          <w:rFonts w:ascii="Calibri" w:hAnsi="Calibri" w:cs="Calibri"/>
          <w:sz w:val="24"/>
          <w:lang w:val="kk-KZ"/>
        </w:rPr>
        <w:t xml:space="preserve"> – </w:t>
      </w:r>
      <w:r w:rsidRPr="00C1217B">
        <w:rPr>
          <w:rFonts w:ascii="Calibri" w:hAnsi="Calibri" w:cs="Calibri"/>
          <w:sz w:val="24"/>
        </w:rPr>
        <w:t>средство или комплекс средств, обеспечивающих защиту химической продукции и окружающей среды от повреждений и потерь, а также облегчающих транспортировку, хранение и реализацию химической продукции.</w:t>
      </w:r>
    </w:p>
    <w:p w:rsidR="00C1217B" w:rsidRPr="00C1217B" w:rsidRDefault="00C1217B" w:rsidP="00BF753E">
      <w:pPr>
        <w:ind w:firstLine="567"/>
        <w:jc w:val="both"/>
        <w:rPr>
          <w:rFonts w:ascii="Calibri" w:hAnsi="Calibri" w:cs="Calibri"/>
          <w:sz w:val="24"/>
        </w:rPr>
      </w:pPr>
      <w:r w:rsidRPr="00C1217B">
        <w:rPr>
          <w:rFonts w:ascii="Calibri" w:hAnsi="Calibri" w:cs="Calibri"/>
          <w:b/>
          <w:bCs/>
          <w:sz w:val="24"/>
        </w:rPr>
        <w:t>Управление риском</w:t>
      </w:r>
      <w:r w:rsidRPr="00C1217B">
        <w:rPr>
          <w:rFonts w:ascii="Calibri" w:hAnsi="Calibri" w:cs="Calibri"/>
          <w:sz w:val="24"/>
        </w:rPr>
        <w:t xml:space="preserve"> – процесс принятия решений, включающий рассмотрение совокупности политических, социальных, экономических, медико-социальных и технических факторов совместно с соответствующей информацией по оценке риска с целью разработки оптимальных решений по устранению или снижению уровней риска, </w:t>
      </w:r>
      <w:r w:rsidR="00B74A4A">
        <w:rPr>
          <w:rFonts w:ascii="Calibri" w:hAnsi="Calibri" w:cs="Calibri"/>
          <w:sz w:val="24"/>
        </w:rPr>
        <w:t>а</w:t>
      </w:r>
      <w:r w:rsidRPr="00C1217B">
        <w:rPr>
          <w:rFonts w:ascii="Calibri" w:hAnsi="Calibri" w:cs="Calibri"/>
          <w:sz w:val="24"/>
        </w:rPr>
        <w:t xml:space="preserve"> также последующего контроля (мониторинга) экспозиций и рисков.</w:t>
      </w:r>
    </w:p>
    <w:p w:rsidR="00C1217B" w:rsidRPr="00C1217B" w:rsidRDefault="00C1217B" w:rsidP="00BF753E">
      <w:pPr>
        <w:ind w:firstLine="567"/>
        <w:jc w:val="both"/>
        <w:rPr>
          <w:rFonts w:ascii="Calibri" w:hAnsi="Calibri" w:cs="Calibri"/>
          <w:sz w:val="24"/>
        </w:rPr>
      </w:pPr>
      <w:r w:rsidRPr="00C1217B">
        <w:rPr>
          <w:rFonts w:ascii="Calibri" w:hAnsi="Calibri" w:cs="Calibri"/>
          <w:b/>
          <w:sz w:val="24"/>
        </w:rPr>
        <w:t>Уровень безработицы</w:t>
      </w:r>
      <w:r w:rsidR="00CB400E">
        <w:rPr>
          <w:rFonts w:ascii="Calibri" w:hAnsi="Calibri" w:cs="Calibri"/>
          <w:b/>
          <w:sz w:val="24"/>
        </w:rPr>
        <w:t xml:space="preserve"> </w:t>
      </w:r>
      <w:r w:rsidRPr="00C1217B">
        <w:rPr>
          <w:rFonts w:ascii="Calibri" w:hAnsi="Calibri" w:cs="Calibri"/>
          <w:sz w:val="24"/>
        </w:rPr>
        <w:t>– отношение численности безработных, зарегистрированных в органах государственной службы занятости, к числу экономически активного населения (занятие и безработные).</w:t>
      </w:r>
    </w:p>
    <w:p w:rsidR="00C1217B" w:rsidRPr="00C1217B" w:rsidRDefault="00C1217B" w:rsidP="00BF753E">
      <w:pPr>
        <w:ind w:firstLine="567"/>
        <w:jc w:val="both"/>
        <w:rPr>
          <w:rFonts w:ascii="Calibri" w:hAnsi="Calibri" w:cs="Calibri"/>
          <w:sz w:val="24"/>
        </w:rPr>
      </w:pPr>
      <w:r w:rsidRPr="00C1217B">
        <w:rPr>
          <w:rFonts w:ascii="Calibri" w:hAnsi="Calibri" w:cs="Calibri"/>
          <w:b/>
          <w:sz w:val="24"/>
        </w:rPr>
        <w:t>Утилизация отходов</w:t>
      </w:r>
      <w:r w:rsidRPr="00C1217B">
        <w:rPr>
          <w:rFonts w:ascii="Calibri" w:hAnsi="Calibri" w:cs="Calibri"/>
          <w:sz w:val="24"/>
        </w:rPr>
        <w:t xml:space="preserve"> – использование отходов в качестве вторичных материальных или энергетических ресурсов.</w:t>
      </w:r>
    </w:p>
    <w:p w:rsidR="00C1217B" w:rsidRPr="00C1217B" w:rsidRDefault="00C1217B" w:rsidP="00BF753E">
      <w:pPr>
        <w:ind w:firstLine="567"/>
        <w:jc w:val="both"/>
        <w:rPr>
          <w:rFonts w:ascii="Calibri" w:hAnsi="Calibri" w:cs="Calibri"/>
          <w:sz w:val="24"/>
          <w:lang w:val="kk-KZ"/>
        </w:rPr>
      </w:pPr>
      <w:r w:rsidRPr="00C1217B">
        <w:rPr>
          <w:rFonts w:ascii="Calibri" w:hAnsi="Calibri" w:cs="Calibri"/>
          <w:b/>
          <w:sz w:val="24"/>
        </w:rPr>
        <w:t>Химическое вещество</w:t>
      </w:r>
      <w:r w:rsidRPr="00C1217B">
        <w:rPr>
          <w:rFonts w:ascii="Calibri" w:hAnsi="Calibri" w:cs="Calibri"/>
          <w:sz w:val="24"/>
        </w:rPr>
        <w:t xml:space="preserve"> – элемент или соединение, существующее в природе или полученное в результате технологических операций.</w:t>
      </w:r>
    </w:p>
    <w:p w:rsidR="00C1217B" w:rsidRPr="00C1217B" w:rsidRDefault="00C1217B" w:rsidP="00BF753E">
      <w:pPr>
        <w:ind w:firstLine="567"/>
        <w:jc w:val="both"/>
        <w:rPr>
          <w:rFonts w:ascii="Calibri" w:hAnsi="Calibri" w:cs="Calibri"/>
          <w:sz w:val="24"/>
        </w:rPr>
      </w:pPr>
      <w:r w:rsidRPr="00C1217B">
        <w:rPr>
          <w:rFonts w:ascii="Calibri" w:hAnsi="Calibri" w:cs="Calibri"/>
          <w:b/>
          <w:sz w:val="24"/>
        </w:rPr>
        <w:t>Химическая продукция</w:t>
      </w:r>
      <w:r w:rsidRPr="00C1217B">
        <w:rPr>
          <w:rFonts w:ascii="Calibri" w:hAnsi="Calibri" w:cs="Calibri"/>
          <w:sz w:val="24"/>
        </w:rPr>
        <w:t xml:space="preserve"> – продукция, прошедшая технологические стадии выделения из природных ресурсов и (или) преобразования сырья с использованием химических реакций и годная к использованию для удовлетворения потребностей человека или для производства в том виде, в котором она выпущена предприятием-изготовителем.</w:t>
      </w:r>
    </w:p>
    <w:p w:rsidR="00C1217B" w:rsidRPr="00C1217B" w:rsidRDefault="00C1217B" w:rsidP="00BF753E">
      <w:pPr>
        <w:ind w:firstLine="567"/>
        <w:jc w:val="both"/>
        <w:rPr>
          <w:rFonts w:ascii="Calibri" w:hAnsi="Calibri" w:cs="Calibri"/>
          <w:sz w:val="24"/>
        </w:rPr>
      </w:pPr>
      <w:r w:rsidRPr="00C1217B">
        <w:rPr>
          <w:rFonts w:ascii="Calibri" w:hAnsi="Calibri" w:cs="Calibri"/>
          <w:b/>
          <w:sz w:val="24"/>
        </w:rPr>
        <w:t>Химическое вещество потребительского назначения</w:t>
      </w:r>
      <w:r w:rsidRPr="00C1217B">
        <w:rPr>
          <w:rFonts w:ascii="Calibri" w:hAnsi="Calibri" w:cs="Calibri"/>
          <w:sz w:val="24"/>
        </w:rPr>
        <w:t xml:space="preserve"> – химические вещества, используемые в повседневной жизни в быту. Включают синтетические моющие средства, средства личной гигиены, бытовые инсектициды для борьбы с насекомыми, средства дератизации, дезинфектанты и др.</w:t>
      </w:r>
    </w:p>
    <w:p w:rsidR="008B50A9" w:rsidRDefault="008B50A9" w:rsidP="008B6E15">
      <w:pPr>
        <w:ind w:firstLine="567"/>
        <w:jc w:val="both"/>
        <w:rPr>
          <w:rFonts w:ascii="Calibri" w:hAnsi="Calibri" w:cs="Calibri"/>
          <w:sz w:val="24"/>
        </w:rPr>
      </w:pPr>
    </w:p>
    <w:p w:rsidR="008B50A9" w:rsidRDefault="008B50A9" w:rsidP="008B6E15">
      <w:pPr>
        <w:ind w:firstLine="567"/>
        <w:jc w:val="both"/>
        <w:rPr>
          <w:rFonts w:ascii="Calibri" w:hAnsi="Calibri" w:cs="Calibri"/>
          <w:sz w:val="24"/>
        </w:rPr>
      </w:pPr>
    </w:p>
    <w:p w:rsidR="008B50A9" w:rsidRDefault="008B50A9" w:rsidP="008B6E15">
      <w:pPr>
        <w:ind w:firstLine="567"/>
        <w:jc w:val="both"/>
        <w:rPr>
          <w:rFonts w:ascii="Calibri" w:hAnsi="Calibri" w:cs="Calibri"/>
          <w:sz w:val="24"/>
        </w:rPr>
      </w:pPr>
    </w:p>
    <w:p w:rsidR="008B50A9" w:rsidRDefault="008B50A9" w:rsidP="008B6E15">
      <w:pPr>
        <w:ind w:firstLine="567"/>
        <w:jc w:val="both"/>
        <w:rPr>
          <w:rFonts w:ascii="Calibri" w:hAnsi="Calibri" w:cs="Calibri"/>
          <w:sz w:val="24"/>
        </w:rPr>
      </w:pPr>
    </w:p>
    <w:p w:rsidR="008B50A9" w:rsidRDefault="008B50A9" w:rsidP="008B6E15">
      <w:pPr>
        <w:ind w:firstLine="567"/>
        <w:jc w:val="both"/>
        <w:rPr>
          <w:rFonts w:ascii="Calibri" w:hAnsi="Calibri" w:cs="Calibri"/>
          <w:sz w:val="24"/>
        </w:rPr>
      </w:pPr>
    </w:p>
    <w:p w:rsidR="008B50A9" w:rsidRDefault="008B50A9" w:rsidP="008B6E15">
      <w:pPr>
        <w:ind w:firstLine="567"/>
        <w:jc w:val="both"/>
        <w:rPr>
          <w:rFonts w:ascii="Calibri" w:hAnsi="Calibri" w:cs="Calibri"/>
          <w:sz w:val="24"/>
        </w:rPr>
      </w:pPr>
    </w:p>
    <w:p w:rsidR="008B50A9" w:rsidRDefault="008B50A9" w:rsidP="008B6E15">
      <w:pPr>
        <w:ind w:firstLine="567"/>
        <w:jc w:val="both"/>
        <w:rPr>
          <w:rFonts w:ascii="Calibri" w:hAnsi="Calibri" w:cs="Calibri"/>
          <w:sz w:val="24"/>
        </w:rPr>
      </w:pPr>
    </w:p>
    <w:p w:rsidR="008B50A9" w:rsidRDefault="008B50A9" w:rsidP="008B6E15">
      <w:pPr>
        <w:ind w:firstLine="567"/>
        <w:jc w:val="both"/>
        <w:rPr>
          <w:rFonts w:ascii="Calibri" w:hAnsi="Calibri" w:cs="Calibri"/>
          <w:sz w:val="24"/>
        </w:rPr>
      </w:pPr>
    </w:p>
    <w:p w:rsidR="008B50A9" w:rsidRDefault="008B50A9" w:rsidP="008B6E15">
      <w:pPr>
        <w:ind w:firstLine="567"/>
        <w:jc w:val="both"/>
        <w:rPr>
          <w:rFonts w:ascii="Calibri" w:hAnsi="Calibri" w:cs="Calibri"/>
          <w:sz w:val="24"/>
        </w:rPr>
      </w:pPr>
    </w:p>
    <w:p w:rsidR="008B50A9" w:rsidRDefault="008B50A9" w:rsidP="008B6E15">
      <w:pPr>
        <w:ind w:firstLine="567"/>
        <w:jc w:val="both"/>
        <w:rPr>
          <w:rFonts w:ascii="Calibri" w:hAnsi="Calibri" w:cs="Calibri"/>
          <w:sz w:val="24"/>
        </w:rPr>
      </w:pPr>
    </w:p>
    <w:p w:rsidR="008B50A9" w:rsidRDefault="008B50A9" w:rsidP="008B6E15">
      <w:pPr>
        <w:ind w:firstLine="567"/>
        <w:jc w:val="both"/>
        <w:rPr>
          <w:rFonts w:ascii="Calibri" w:hAnsi="Calibri" w:cs="Calibri"/>
          <w:sz w:val="24"/>
        </w:rPr>
      </w:pPr>
    </w:p>
    <w:p w:rsidR="008B50A9" w:rsidRDefault="008B50A9" w:rsidP="008B6E15">
      <w:pPr>
        <w:ind w:firstLine="567"/>
        <w:jc w:val="both"/>
        <w:rPr>
          <w:rFonts w:ascii="Calibri" w:hAnsi="Calibri" w:cs="Calibri"/>
          <w:sz w:val="24"/>
        </w:rPr>
      </w:pPr>
    </w:p>
    <w:p w:rsidR="00BF753E" w:rsidRDefault="00BF753E" w:rsidP="00187E09">
      <w:pPr>
        <w:ind w:firstLine="567"/>
        <w:jc w:val="center"/>
        <w:rPr>
          <w:rFonts w:ascii="Calibri" w:hAnsi="Calibri" w:cs="Calibri"/>
          <w:b/>
          <w:sz w:val="24"/>
        </w:rPr>
      </w:pPr>
      <w:r>
        <w:rPr>
          <w:rFonts w:ascii="Calibri" w:hAnsi="Calibri" w:cs="Calibri"/>
          <w:b/>
          <w:sz w:val="24"/>
        </w:rPr>
        <w:br w:type="page"/>
      </w:r>
    </w:p>
    <w:p w:rsidR="00915422" w:rsidRPr="00915422" w:rsidRDefault="00915422" w:rsidP="00187E09">
      <w:pPr>
        <w:ind w:firstLine="567"/>
        <w:jc w:val="center"/>
        <w:rPr>
          <w:rFonts w:ascii="Calibri" w:hAnsi="Calibri" w:cs="Calibri"/>
          <w:b/>
          <w:sz w:val="24"/>
        </w:rPr>
      </w:pPr>
      <w:r w:rsidRPr="00915422">
        <w:rPr>
          <w:rFonts w:ascii="Calibri" w:hAnsi="Calibri" w:cs="Calibri"/>
          <w:b/>
          <w:sz w:val="24"/>
        </w:rPr>
        <w:t>Приложение 2. Национальные отчеты и документы, относящиеся к различным аспектам управления химическими веществами</w:t>
      </w:r>
    </w:p>
    <w:p w:rsidR="00915422" w:rsidRPr="00915422" w:rsidRDefault="00BF753E" w:rsidP="00BF753E">
      <w:pPr>
        <w:ind w:firstLine="567"/>
        <w:jc w:val="both"/>
        <w:rPr>
          <w:rFonts w:ascii="Calibri" w:hAnsi="Calibri" w:cs="Calibri"/>
          <w:sz w:val="24"/>
        </w:rPr>
      </w:pPr>
      <w:r>
        <w:rPr>
          <w:rFonts w:ascii="Calibri" w:hAnsi="Calibri" w:cs="Calibri"/>
          <w:sz w:val="24"/>
        </w:rPr>
        <w:t xml:space="preserve">1. </w:t>
      </w:r>
      <w:r w:rsidR="00915422" w:rsidRPr="00915422">
        <w:rPr>
          <w:rFonts w:ascii="Calibri" w:hAnsi="Calibri" w:cs="Calibri"/>
          <w:sz w:val="24"/>
        </w:rPr>
        <w:t>Национальный доклад Республики Казахстан по выполнению обязательств по Стокгольмской конвенции о стойких органических загрязнителях за 2018 г.</w:t>
      </w:r>
    </w:p>
    <w:p w:rsidR="00915422" w:rsidRPr="00915422" w:rsidRDefault="00BF753E" w:rsidP="00BF753E">
      <w:pPr>
        <w:ind w:firstLine="567"/>
        <w:jc w:val="both"/>
        <w:rPr>
          <w:rFonts w:ascii="Calibri" w:hAnsi="Calibri" w:cs="Calibri"/>
          <w:sz w:val="24"/>
        </w:rPr>
      </w:pPr>
      <w:r>
        <w:rPr>
          <w:rFonts w:ascii="Calibri" w:hAnsi="Calibri" w:cs="Calibri"/>
          <w:sz w:val="24"/>
        </w:rPr>
        <w:t xml:space="preserve">2. </w:t>
      </w:r>
      <w:r w:rsidR="00915422" w:rsidRPr="00915422">
        <w:rPr>
          <w:rFonts w:ascii="Calibri" w:hAnsi="Calibri" w:cs="Calibri"/>
          <w:sz w:val="24"/>
        </w:rPr>
        <w:t>Национальный план выполнения обязательств РК по Стокгольмской конвенции о стойких органических загрязнителях</w:t>
      </w:r>
    </w:p>
    <w:p w:rsidR="00915422" w:rsidRPr="00915422" w:rsidRDefault="00BF753E" w:rsidP="00BF753E">
      <w:pPr>
        <w:ind w:firstLine="567"/>
        <w:jc w:val="both"/>
        <w:rPr>
          <w:rFonts w:ascii="Calibri" w:hAnsi="Calibri" w:cs="Calibri"/>
          <w:sz w:val="24"/>
        </w:rPr>
      </w:pPr>
      <w:r>
        <w:rPr>
          <w:rFonts w:ascii="Calibri" w:hAnsi="Calibri" w:cs="Calibri"/>
          <w:sz w:val="24"/>
        </w:rPr>
        <w:t xml:space="preserve">3. </w:t>
      </w:r>
      <w:r w:rsidR="00915422" w:rsidRPr="00915422">
        <w:rPr>
          <w:rFonts w:ascii="Calibri" w:hAnsi="Calibri" w:cs="Calibri"/>
          <w:sz w:val="24"/>
        </w:rPr>
        <w:t>Национальный доклад по выполнению Роттердамской конвенции о процедуре заблаговременного информированного согласия в международной торговле некоторыми видами опасных химических веществ и пестицидов за 2019 г.</w:t>
      </w:r>
    </w:p>
    <w:p w:rsidR="00915422" w:rsidRPr="00915422" w:rsidRDefault="00BF753E" w:rsidP="00BF753E">
      <w:pPr>
        <w:ind w:firstLine="567"/>
        <w:jc w:val="both"/>
        <w:rPr>
          <w:rFonts w:ascii="Calibri" w:hAnsi="Calibri" w:cs="Calibri"/>
          <w:sz w:val="24"/>
        </w:rPr>
      </w:pPr>
      <w:r>
        <w:rPr>
          <w:rFonts w:ascii="Calibri" w:hAnsi="Calibri" w:cs="Calibri"/>
          <w:sz w:val="24"/>
        </w:rPr>
        <w:t xml:space="preserve">4. </w:t>
      </w:r>
      <w:r w:rsidR="00915422" w:rsidRPr="00915422">
        <w:rPr>
          <w:rFonts w:ascii="Calibri" w:hAnsi="Calibri" w:cs="Calibri"/>
          <w:sz w:val="24"/>
        </w:rPr>
        <w:t>Национальный отчет Республики Казахстан по выполнению обязательств по Базельской конвенции о контроле за трансграничной перевозкой опасных отходов и их удалением</w:t>
      </w:r>
    </w:p>
    <w:p w:rsidR="00915422" w:rsidRPr="00915422" w:rsidRDefault="00BF753E" w:rsidP="00BF753E">
      <w:pPr>
        <w:ind w:firstLine="567"/>
        <w:jc w:val="both"/>
        <w:rPr>
          <w:rFonts w:ascii="Calibri" w:hAnsi="Calibri" w:cs="Calibri"/>
          <w:sz w:val="24"/>
        </w:rPr>
      </w:pPr>
      <w:r>
        <w:rPr>
          <w:rFonts w:ascii="Calibri" w:hAnsi="Calibri" w:cs="Calibri"/>
          <w:iCs/>
          <w:sz w:val="24"/>
        </w:rPr>
        <w:t xml:space="preserve">5. </w:t>
      </w:r>
      <w:r w:rsidR="00915422" w:rsidRPr="00915422">
        <w:rPr>
          <w:rFonts w:ascii="Calibri" w:hAnsi="Calibri" w:cs="Calibri"/>
          <w:iCs/>
          <w:sz w:val="24"/>
        </w:rPr>
        <w:t>Национальный доклад Республики Казахстан о выполнении конвенции о трансграничном загрязнении воздуха на большие расстояния за 2019 г.</w:t>
      </w:r>
    </w:p>
    <w:p w:rsidR="00915422" w:rsidRPr="00915422" w:rsidRDefault="00BF753E" w:rsidP="00BF753E">
      <w:pPr>
        <w:ind w:firstLine="567"/>
        <w:jc w:val="both"/>
        <w:rPr>
          <w:rFonts w:ascii="Calibri" w:hAnsi="Calibri" w:cs="Calibri"/>
          <w:sz w:val="24"/>
        </w:rPr>
      </w:pPr>
      <w:r>
        <w:rPr>
          <w:rFonts w:ascii="Calibri" w:hAnsi="Calibri" w:cs="Calibri"/>
          <w:iCs/>
          <w:sz w:val="24"/>
        </w:rPr>
        <w:t xml:space="preserve">6. </w:t>
      </w:r>
      <w:r w:rsidR="00915422" w:rsidRPr="00915422">
        <w:rPr>
          <w:rFonts w:ascii="Calibri" w:hAnsi="Calibri" w:cs="Calibri"/>
          <w:iCs/>
          <w:sz w:val="24"/>
        </w:rPr>
        <w:t>Национальный доклад Республики Казахстан о выполнении конвенции об оценке воздействия на окружающую среду в трансграничном контексте за 2015-2016 гг.</w:t>
      </w:r>
    </w:p>
    <w:p w:rsidR="00915422" w:rsidRPr="00915422" w:rsidRDefault="00BF753E" w:rsidP="00BF753E">
      <w:pPr>
        <w:ind w:firstLine="567"/>
        <w:jc w:val="both"/>
        <w:rPr>
          <w:rFonts w:ascii="Calibri" w:hAnsi="Calibri" w:cs="Calibri"/>
          <w:sz w:val="24"/>
        </w:rPr>
      </w:pPr>
      <w:r>
        <w:rPr>
          <w:rFonts w:ascii="Calibri" w:hAnsi="Calibri" w:cs="Calibri"/>
          <w:iCs/>
          <w:sz w:val="24"/>
        </w:rPr>
        <w:t xml:space="preserve">7. </w:t>
      </w:r>
      <w:r w:rsidR="00915422" w:rsidRPr="00915422">
        <w:rPr>
          <w:rFonts w:ascii="Calibri" w:hAnsi="Calibri" w:cs="Calibri"/>
          <w:iCs/>
          <w:sz w:val="24"/>
        </w:rPr>
        <w:t>Национальный доклад Республики Казахстан о выполнении конвенции по трансграничному воздействию</w:t>
      </w:r>
    </w:p>
    <w:p w:rsidR="00915422" w:rsidRPr="00915422" w:rsidRDefault="00BF753E" w:rsidP="00BF753E">
      <w:pPr>
        <w:ind w:firstLine="567"/>
        <w:jc w:val="both"/>
        <w:rPr>
          <w:rFonts w:ascii="Calibri" w:hAnsi="Calibri" w:cs="Calibri"/>
          <w:sz w:val="24"/>
        </w:rPr>
      </w:pPr>
      <w:r>
        <w:rPr>
          <w:rFonts w:ascii="Calibri" w:hAnsi="Calibri" w:cs="Calibri"/>
          <w:iCs/>
          <w:sz w:val="24"/>
        </w:rPr>
        <w:t xml:space="preserve">8. </w:t>
      </w:r>
      <w:r w:rsidR="00915422" w:rsidRPr="00915422">
        <w:rPr>
          <w:rFonts w:ascii="Calibri" w:hAnsi="Calibri" w:cs="Calibri"/>
          <w:iCs/>
          <w:sz w:val="24"/>
        </w:rPr>
        <w:t>Национальный доклад Республики Казахстан по выполнению требований Монреальского протокола по веществам, разрушающим озоновый слой и поправок к нему за 2018 г.</w:t>
      </w:r>
    </w:p>
    <w:p w:rsidR="00915422" w:rsidRPr="00915422" w:rsidRDefault="00BF753E" w:rsidP="00BF753E">
      <w:pPr>
        <w:ind w:firstLine="567"/>
        <w:jc w:val="both"/>
        <w:rPr>
          <w:rFonts w:ascii="Calibri" w:hAnsi="Calibri" w:cs="Calibri"/>
          <w:sz w:val="24"/>
        </w:rPr>
      </w:pPr>
      <w:r>
        <w:rPr>
          <w:rFonts w:ascii="Calibri" w:hAnsi="Calibri" w:cs="Calibri"/>
          <w:iCs/>
          <w:sz w:val="24"/>
        </w:rPr>
        <w:t xml:space="preserve">9. </w:t>
      </w:r>
      <w:r w:rsidR="00915422" w:rsidRPr="00915422">
        <w:rPr>
          <w:rFonts w:ascii="Calibri" w:hAnsi="Calibri" w:cs="Calibri"/>
          <w:iCs/>
          <w:sz w:val="24"/>
        </w:rPr>
        <w:t>Национальный доклад Республики Казахстан о состоянии окружающей среды и об использовании природных ресурсов за 2018 г.</w:t>
      </w:r>
    </w:p>
    <w:p w:rsidR="00915422" w:rsidRPr="00915422" w:rsidRDefault="00915422" w:rsidP="00915422">
      <w:pPr>
        <w:ind w:firstLine="567"/>
        <w:jc w:val="both"/>
        <w:rPr>
          <w:rFonts w:ascii="Calibri" w:hAnsi="Calibri" w:cs="Calibri"/>
          <w:iCs/>
          <w:sz w:val="24"/>
        </w:rPr>
      </w:pPr>
    </w:p>
    <w:p w:rsidR="008B50A9" w:rsidRDefault="008B50A9" w:rsidP="008B6E15">
      <w:pPr>
        <w:ind w:firstLine="567"/>
        <w:jc w:val="both"/>
        <w:rPr>
          <w:rFonts w:ascii="Calibri" w:hAnsi="Calibri" w:cs="Calibri"/>
          <w:sz w:val="24"/>
        </w:rPr>
      </w:pPr>
    </w:p>
    <w:p w:rsidR="008B50A9" w:rsidRDefault="008B50A9" w:rsidP="008B6E15">
      <w:pPr>
        <w:ind w:firstLine="567"/>
        <w:jc w:val="both"/>
        <w:rPr>
          <w:rFonts w:ascii="Calibri" w:hAnsi="Calibri" w:cs="Calibri"/>
          <w:sz w:val="24"/>
        </w:rPr>
      </w:pPr>
    </w:p>
    <w:p w:rsidR="008B50A9" w:rsidRDefault="008B50A9" w:rsidP="008B6E15">
      <w:pPr>
        <w:ind w:firstLine="567"/>
        <w:jc w:val="both"/>
        <w:rPr>
          <w:rFonts w:ascii="Calibri" w:hAnsi="Calibri" w:cs="Calibri"/>
          <w:sz w:val="24"/>
        </w:rPr>
      </w:pPr>
    </w:p>
    <w:p w:rsidR="008B50A9" w:rsidRDefault="008B50A9" w:rsidP="008B6E15">
      <w:pPr>
        <w:ind w:firstLine="567"/>
        <w:jc w:val="both"/>
        <w:rPr>
          <w:rFonts w:ascii="Calibri" w:hAnsi="Calibri" w:cs="Calibri"/>
          <w:sz w:val="24"/>
        </w:rPr>
      </w:pPr>
    </w:p>
    <w:p w:rsidR="008B50A9" w:rsidRDefault="008B50A9" w:rsidP="008B6E15">
      <w:pPr>
        <w:ind w:firstLine="567"/>
        <w:jc w:val="both"/>
        <w:rPr>
          <w:rFonts w:ascii="Calibri" w:hAnsi="Calibri" w:cs="Calibri"/>
          <w:sz w:val="24"/>
        </w:rPr>
      </w:pPr>
    </w:p>
    <w:p w:rsidR="008B50A9" w:rsidRDefault="008B50A9" w:rsidP="008B6E15">
      <w:pPr>
        <w:ind w:firstLine="567"/>
        <w:jc w:val="both"/>
        <w:rPr>
          <w:rFonts w:ascii="Calibri" w:hAnsi="Calibri" w:cs="Calibri"/>
          <w:sz w:val="24"/>
        </w:rPr>
      </w:pPr>
    </w:p>
    <w:p w:rsidR="008B50A9" w:rsidRDefault="008B50A9" w:rsidP="008B6E15">
      <w:pPr>
        <w:ind w:firstLine="567"/>
        <w:jc w:val="both"/>
        <w:rPr>
          <w:rFonts w:ascii="Calibri" w:hAnsi="Calibri" w:cs="Calibri"/>
          <w:sz w:val="24"/>
        </w:rPr>
      </w:pPr>
    </w:p>
    <w:p w:rsidR="008B50A9" w:rsidRDefault="008B50A9" w:rsidP="008B6E15">
      <w:pPr>
        <w:ind w:firstLine="567"/>
        <w:jc w:val="both"/>
        <w:rPr>
          <w:rFonts w:ascii="Calibri" w:hAnsi="Calibri" w:cs="Calibri"/>
          <w:sz w:val="24"/>
        </w:rPr>
      </w:pPr>
    </w:p>
    <w:p w:rsidR="008B50A9" w:rsidRDefault="008B50A9" w:rsidP="008B6E15">
      <w:pPr>
        <w:ind w:firstLine="567"/>
        <w:jc w:val="both"/>
        <w:rPr>
          <w:rFonts w:ascii="Calibri" w:hAnsi="Calibri" w:cs="Calibri"/>
          <w:sz w:val="24"/>
        </w:rPr>
      </w:pPr>
    </w:p>
    <w:p w:rsidR="008B50A9" w:rsidRDefault="008B50A9" w:rsidP="008B6E15">
      <w:pPr>
        <w:ind w:firstLine="567"/>
        <w:jc w:val="both"/>
        <w:rPr>
          <w:rFonts w:ascii="Calibri" w:hAnsi="Calibri" w:cs="Calibri"/>
          <w:sz w:val="24"/>
        </w:rPr>
      </w:pPr>
    </w:p>
    <w:p w:rsidR="008B50A9" w:rsidRDefault="008B50A9" w:rsidP="008B6E15">
      <w:pPr>
        <w:ind w:firstLine="567"/>
        <w:jc w:val="both"/>
        <w:rPr>
          <w:rFonts w:ascii="Calibri" w:hAnsi="Calibri" w:cs="Calibri"/>
          <w:sz w:val="24"/>
        </w:rPr>
      </w:pPr>
    </w:p>
    <w:p w:rsidR="008B50A9" w:rsidRDefault="008B50A9" w:rsidP="008B6E15">
      <w:pPr>
        <w:ind w:firstLine="567"/>
        <w:jc w:val="both"/>
        <w:rPr>
          <w:rFonts w:ascii="Calibri" w:hAnsi="Calibri" w:cs="Calibri"/>
          <w:sz w:val="24"/>
        </w:rPr>
      </w:pPr>
    </w:p>
    <w:p w:rsidR="008B50A9" w:rsidRDefault="008B50A9" w:rsidP="008B6E15">
      <w:pPr>
        <w:ind w:firstLine="567"/>
        <w:jc w:val="both"/>
        <w:rPr>
          <w:rFonts w:ascii="Calibri" w:hAnsi="Calibri" w:cs="Calibri"/>
          <w:sz w:val="24"/>
        </w:rPr>
      </w:pPr>
    </w:p>
    <w:p w:rsidR="008B50A9" w:rsidRDefault="008B50A9" w:rsidP="008B6E15">
      <w:pPr>
        <w:ind w:firstLine="567"/>
        <w:jc w:val="both"/>
        <w:rPr>
          <w:rFonts w:ascii="Calibri" w:hAnsi="Calibri" w:cs="Calibri"/>
          <w:sz w:val="24"/>
        </w:rPr>
      </w:pPr>
    </w:p>
    <w:p w:rsidR="008B50A9" w:rsidRDefault="008B50A9" w:rsidP="008B6E15">
      <w:pPr>
        <w:ind w:firstLine="567"/>
        <w:jc w:val="both"/>
        <w:rPr>
          <w:rFonts w:ascii="Calibri" w:hAnsi="Calibri" w:cs="Calibri"/>
          <w:sz w:val="24"/>
        </w:rPr>
      </w:pPr>
    </w:p>
    <w:p w:rsidR="008B50A9" w:rsidRDefault="008B50A9" w:rsidP="008B6E15">
      <w:pPr>
        <w:ind w:firstLine="567"/>
        <w:jc w:val="both"/>
        <w:rPr>
          <w:rFonts w:ascii="Calibri" w:hAnsi="Calibri" w:cs="Calibri"/>
          <w:sz w:val="24"/>
        </w:rPr>
      </w:pPr>
    </w:p>
    <w:p w:rsidR="008B50A9" w:rsidRDefault="008B50A9" w:rsidP="008B6E15">
      <w:pPr>
        <w:ind w:firstLine="567"/>
        <w:jc w:val="both"/>
        <w:rPr>
          <w:rFonts w:ascii="Calibri" w:hAnsi="Calibri" w:cs="Calibri"/>
          <w:sz w:val="24"/>
        </w:rPr>
      </w:pPr>
    </w:p>
    <w:p w:rsidR="008B50A9" w:rsidRDefault="008B50A9" w:rsidP="008B6E15">
      <w:pPr>
        <w:ind w:firstLine="567"/>
        <w:jc w:val="both"/>
        <w:rPr>
          <w:rFonts w:ascii="Calibri" w:hAnsi="Calibri" w:cs="Calibri"/>
          <w:sz w:val="24"/>
        </w:rPr>
      </w:pPr>
    </w:p>
    <w:p w:rsidR="008B50A9" w:rsidRDefault="008B50A9" w:rsidP="008B6E15">
      <w:pPr>
        <w:ind w:firstLine="567"/>
        <w:jc w:val="both"/>
        <w:rPr>
          <w:rFonts w:ascii="Calibri" w:hAnsi="Calibri" w:cs="Calibri"/>
          <w:sz w:val="24"/>
        </w:rPr>
      </w:pPr>
    </w:p>
    <w:p w:rsidR="008B50A9" w:rsidRDefault="008B50A9" w:rsidP="008B6E15">
      <w:pPr>
        <w:ind w:firstLine="567"/>
        <w:jc w:val="both"/>
        <w:rPr>
          <w:rFonts w:ascii="Calibri" w:hAnsi="Calibri" w:cs="Calibri"/>
          <w:sz w:val="24"/>
        </w:rPr>
      </w:pPr>
    </w:p>
    <w:p w:rsidR="008B50A9" w:rsidRDefault="008B50A9" w:rsidP="008B6E15">
      <w:pPr>
        <w:ind w:firstLine="567"/>
        <w:jc w:val="both"/>
        <w:rPr>
          <w:rFonts w:ascii="Calibri" w:hAnsi="Calibri" w:cs="Calibri"/>
          <w:sz w:val="24"/>
        </w:rPr>
      </w:pPr>
    </w:p>
    <w:p w:rsidR="008B50A9" w:rsidRDefault="008B50A9" w:rsidP="008B6E15">
      <w:pPr>
        <w:ind w:firstLine="567"/>
        <w:jc w:val="both"/>
        <w:rPr>
          <w:rFonts w:ascii="Calibri" w:hAnsi="Calibri" w:cs="Calibri"/>
          <w:sz w:val="24"/>
        </w:rPr>
      </w:pPr>
    </w:p>
    <w:p w:rsidR="008B50A9" w:rsidRDefault="008B50A9" w:rsidP="008B6E15">
      <w:pPr>
        <w:ind w:firstLine="567"/>
        <w:jc w:val="both"/>
        <w:rPr>
          <w:rFonts w:ascii="Calibri" w:hAnsi="Calibri" w:cs="Calibri"/>
          <w:sz w:val="24"/>
        </w:rPr>
      </w:pPr>
    </w:p>
    <w:p w:rsidR="008B50A9" w:rsidRDefault="008B50A9" w:rsidP="008B6E15">
      <w:pPr>
        <w:ind w:firstLine="567"/>
        <w:jc w:val="both"/>
        <w:rPr>
          <w:rFonts w:ascii="Calibri" w:hAnsi="Calibri" w:cs="Calibri"/>
          <w:sz w:val="24"/>
        </w:rPr>
      </w:pPr>
    </w:p>
    <w:p w:rsidR="00BE4D29" w:rsidRDefault="00BE4D29" w:rsidP="008B6E15">
      <w:pPr>
        <w:ind w:firstLine="567"/>
        <w:jc w:val="both"/>
        <w:rPr>
          <w:rFonts w:ascii="Calibri" w:hAnsi="Calibri" w:cs="Calibri"/>
          <w:sz w:val="24"/>
        </w:rPr>
      </w:pPr>
    </w:p>
    <w:p w:rsidR="00047B71" w:rsidRDefault="00047B71" w:rsidP="00047B71">
      <w:pPr>
        <w:ind w:firstLine="567"/>
        <w:jc w:val="both"/>
        <w:rPr>
          <w:rFonts w:ascii="Calibri" w:hAnsi="Calibri" w:cs="Calibri"/>
          <w:b/>
          <w:sz w:val="24"/>
        </w:rPr>
      </w:pPr>
      <w:r w:rsidRPr="00047B71">
        <w:rPr>
          <w:rFonts w:ascii="Calibri" w:hAnsi="Calibri" w:cs="Calibri"/>
          <w:b/>
          <w:sz w:val="24"/>
        </w:rPr>
        <w:t>Приложение 3. Имена и адреса ключевых персон и организаций</w:t>
      </w:r>
    </w:p>
    <w:p w:rsidR="00047B71" w:rsidRPr="00047B71" w:rsidRDefault="00047B71" w:rsidP="00047B71">
      <w:pPr>
        <w:ind w:firstLine="567"/>
        <w:jc w:val="both"/>
        <w:rPr>
          <w:rFonts w:ascii="Calibri" w:hAnsi="Calibri" w:cs="Calibri"/>
          <w:b/>
          <w:sz w:val="24"/>
        </w:rPr>
      </w:pPr>
    </w:p>
    <w:p w:rsidR="00047B71" w:rsidRPr="00047B71" w:rsidRDefault="00047B71" w:rsidP="007C5DC7">
      <w:pPr>
        <w:ind w:firstLine="567"/>
        <w:jc w:val="center"/>
        <w:rPr>
          <w:rFonts w:ascii="Calibri" w:hAnsi="Calibri" w:cs="Calibri"/>
          <w:b/>
          <w:sz w:val="24"/>
        </w:rPr>
      </w:pPr>
      <w:r w:rsidRPr="00047B71">
        <w:rPr>
          <w:rFonts w:ascii="Calibri" w:hAnsi="Calibri" w:cs="Calibri"/>
          <w:b/>
          <w:sz w:val="24"/>
        </w:rPr>
        <w:t>Таблица 1: Промышленные объединения, осуществляющие производство химических веществ</w:t>
      </w:r>
    </w:p>
    <w:p w:rsidR="00047B71" w:rsidRPr="00047B71" w:rsidRDefault="00047B71" w:rsidP="00047B71">
      <w:pPr>
        <w:ind w:firstLine="567"/>
        <w:jc w:val="both"/>
        <w:rPr>
          <w:rFonts w:ascii="Calibri" w:hAnsi="Calibri" w:cs="Calibri"/>
          <w:b/>
          <w:sz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2693"/>
        <w:gridCol w:w="4395"/>
      </w:tblGrid>
      <w:tr w:rsidR="00047B71" w:rsidRPr="00047B71" w:rsidTr="00047B71">
        <w:tc>
          <w:tcPr>
            <w:tcW w:w="2552" w:type="dxa"/>
            <w:tcBorders>
              <w:bottom w:val="double" w:sz="4" w:space="0" w:color="auto"/>
            </w:tcBorders>
            <w:vAlign w:val="center"/>
          </w:tcPr>
          <w:p w:rsidR="00047B71" w:rsidRPr="00047B71" w:rsidRDefault="00047B71" w:rsidP="00047B71">
            <w:pPr>
              <w:jc w:val="both"/>
              <w:rPr>
                <w:rFonts w:ascii="Calibri" w:hAnsi="Calibri" w:cs="Calibri"/>
                <w:b/>
                <w:sz w:val="24"/>
              </w:rPr>
            </w:pPr>
            <w:r w:rsidRPr="00047B71">
              <w:rPr>
                <w:rFonts w:ascii="Calibri" w:hAnsi="Calibri" w:cs="Calibri"/>
                <w:b/>
                <w:sz w:val="24"/>
              </w:rPr>
              <w:t>Наименование</w:t>
            </w:r>
          </w:p>
        </w:tc>
        <w:tc>
          <w:tcPr>
            <w:tcW w:w="2693" w:type="dxa"/>
            <w:tcBorders>
              <w:bottom w:val="double" w:sz="4" w:space="0" w:color="auto"/>
            </w:tcBorders>
            <w:vAlign w:val="center"/>
          </w:tcPr>
          <w:p w:rsidR="00047B71" w:rsidRPr="00047B71" w:rsidRDefault="00047B71" w:rsidP="00047B71">
            <w:pPr>
              <w:ind w:firstLine="567"/>
              <w:jc w:val="both"/>
              <w:rPr>
                <w:rFonts w:ascii="Calibri" w:hAnsi="Calibri" w:cs="Calibri"/>
                <w:b/>
                <w:sz w:val="24"/>
              </w:rPr>
            </w:pPr>
            <w:r w:rsidRPr="00047B71">
              <w:rPr>
                <w:rFonts w:ascii="Calibri" w:hAnsi="Calibri" w:cs="Calibri"/>
                <w:b/>
                <w:sz w:val="24"/>
              </w:rPr>
              <w:t>Адрес, телефон</w:t>
            </w:r>
          </w:p>
        </w:tc>
        <w:tc>
          <w:tcPr>
            <w:tcW w:w="4395" w:type="dxa"/>
            <w:tcBorders>
              <w:bottom w:val="double" w:sz="4" w:space="0" w:color="auto"/>
            </w:tcBorders>
            <w:vAlign w:val="center"/>
          </w:tcPr>
          <w:p w:rsidR="00047B71" w:rsidRPr="00047B71" w:rsidRDefault="00047B71" w:rsidP="00047B71">
            <w:pPr>
              <w:ind w:firstLine="567"/>
              <w:jc w:val="both"/>
              <w:rPr>
                <w:rFonts w:ascii="Calibri" w:hAnsi="Calibri" w:cs="Calibri"/>
                <w:b/>
                <w:sz w:val="24"/>
              </w:rPr>
            </w:pPr>
            <w:r w:rsidRPr="00047B71">
              <w:rPr>
                <w:rFonts w:ascii="Calibri" w:hAnsi="Calibri" w:cs="Calibri"/>
                <w:b/>
                <w:sz w:val="24"/>
              </w:rPr>
              <w:t>Деятельность и круг интересов</w:t>
            </w:r>
          </w:p>
        </w:tc>
      </w:tr>
      <w:tr w:rsidR="00047B71" w:rsidRPr="00047B71" w:rsidTr="00047B71">
        <w:tc>
          <w:tcPr>
            <w:tcW w:w="2552" w:type="dxa"/>
            <w:tcBorders>
              <w:top w:val="double" w:sz="4" w:space="0" w:color="auto"/>
            </w:tcBorders>
            <w:vAlign w:val="center"/>
          </w:tcPr>
          <w:p w:rsidR="00047B71" w:rsidRPr="00047B71" w:rsidRDefault="00047B71" w:rsidP="00047B71">
            <w:pPr>
              <w:ind w:right="-108"/>
              <w:rPr>
                <w:rFonts w:ascii="Calibri" w:hAnsi="Calibri" w:cs="Calibri"/>
                <w:sz w:val="24"/>
              </w:rPr>
            </w:pPr>
            <w:r w:rsidRPr="00047B71">
              <w:rPr>
                <w:rFonts w:ascii="Calibri" w:hAnsi="Calibri" w:cs="Calibri"/>
                <w:sz w:val="24"/>
              </w:rPr>
              <w:t>АО НК «Казмунайгаз»</w:t>
            </w:r>
          </w:p>
        </w:tc>
        <w:tc>
          <w:tcPr>
            <w:tcW w:w="2693" w:type="dxa"/>
            <w:tcBorders>
              <w:top w:val="double" w:sz="4" w:space="0" w:color="auto"/>
            </w:tcBorders>
            <w:vAlign w:val="center"/>
          </w:tcPr>
          <w:p w:rsidR="00047B71" w:rsidRPr="00047B71" w:rsidRDefault="00047B71" w:rsidP="00AE6C34">
            <w:pPr>
              <w:ind w:firstLine="34"/>
              <w:rPr>
                <w:rFonts w:ascii="Calibri" w:hAnsi="Calibri" w:cs="Calibri"/>
                <w:sz w:val="24"/>
              </w:rPr>
            </w:pPr>
            <w:r w:rsidRPr="00047B71">
              <w:rPr>
                <w:rFonts w:ascii="Calibri" w:hAnsi="Calibri" w:cs="Calibri"/>
                <w:sz w:val="24"/>
              </w:rPr>
              <w:t>г. Нур-Султан</w:t>
            </w:r>
            <w:r w:rsidRPr="00047B71">
              <w:rPr>
                <w:rFonts w:ascii="Calibri" w:hAnsi="Calibri" w:cs="Calibri"/>
                <w:sz w:val="24"/>
                <w:lang w:val="kk-KZ"/>
              </w:rPr>
              <w:t xml:space="preserve"> </w:t>
            </w:r>
            <w:r w:rsidRPr="00047B71">
              <w:rPr>
                <w:rFonts w:ascii="Calibri" w:hAnsi="Calibri" w:cs="Calibri"/>
                <w:sz w:val="24"/>
              </w:rPr>
              <w:t>010000, ул. Д. Кунаева, 8</w:t>
            </w:r>
          </w:p>
        </w:tc>
        <w:tc>
          <w:tcPr>
            <w:tcW w:w="4395" w:type="dxa"/>
            <w:tcBorders>
              <w:top w:val="double" w:sz="4" w:space="0" w:color="auto"/>
            </w:tcBorders>
            <w:vAlign w:val="center"/>
          </w:tcPr>
          <w:p w:rsidR="00047B71" w:rsidRPr="00047B71" w:rsidRDefault="00047B71" w:rsidP="00217CCD">
            <w:pPr>
              <w:rPr>
                <w:rFonts w:ascii="Calibri" w:hAnsi="Calibri" w:cs="Calibri"/>
                <w:sz w:val="24"/>
              </w:rPr>
            </w:pPr>
            <w:r w:rsidRPr="00047B71">
              <w:rPr>
                <w:rFonts w:ascii="Calibri" w:hAnsi="Calibri" w:cs="Calibri"/>
                <w:sz w:val="24"/>
              </w:rPr>
              <w:t>Добыча, переработка и экспорт нефти, газа и нефтепродуктов</w:t>
            </w:r>
          </w:p>
        </w:tc>
      </w:tr>
      <w:tr w:rsidR="00047B71" w:rsidRPr="00047B71" w:rsidTr="00047B71">
        <w:tc>
          <w:tcPr>
            <w:tcW w:w="2552" w:type="dxa"/>
            <w:vAlign w:val="center"/>
          </w:tcPr>
          <w:p w:rsidR="00047B71" w:rsidRPr="00047B71" w:rsidRDefault="00047B71" w:rsidP="00047B71">
            <w:pPr>
              <w:rPr>
                <w:rFonts w:ascii="Calibri" w:hAnsi="Calibri" w:cs="Calibri"/>
                <w:sz w:val="24"/>
                <w:lang w:val="en-US"/>
              </w:rPr>
            </w:pPr>
            <w:r w:rsidRPr="00047B71">
              <w:rPr>
                <w:rFonts w:ascii="Calibri" w:hAnsi="Calibri" w:cs="Calibri"/>
                <w:sz w:val="24"/>
              </w:rPr>
              <w:t>АО НК «Казатомпром»</w:t>
            </w:r>
          </w:p>
        </w:tc>
        <w:tc>
          <w:tcPr>
            <w:tcW w:w="2693" w:type="dxa"/>
            <w:vAlign w:val="center"/>
          </w:tcPr>
          <w:p w:rsidR="00047B71" w:rsidRPr="00047B71" w:rsidRDefault="00047B71" w:rsidP="00AE6C34">
            <w:pPr>
              <w:rPr>
                <w:rFonts w:ascii="Calibri" w:hAnsi="Calibri" w:cs="Calibri"/>
                <w:sz w:val="24"/>
                <w:lang w:val="en-US"/>
              </w:rPr>
            </w:pPr>
            <w:r w:rsidRPr="00047B71">
              <w:rPr>
                <w:rFonts w:ascii="Calibri" w:hAnsi="Calibri" w:cs="Calibri"/>
                <w:sz w:val="24"/>
              </w:rPr>
              <w:t>г</w:t>
            </w:r>
            <w:r w:rsidRPr="00AE6C34">
              <w:rPr>
                <w:rFonts w:ascii="Calibri" w:hAnsi="Calibri" w:cs="Calibri"/>
                <w:sz w:val="24"/>
              </w:rPr>
              <w:t xml:space="preserve">. </w:t>
            </w:r>
            <w:r w:rsidRPr="00047B71">
              <w:rPr>
                <w:rFonts w:ascii="Calibri" w:hAnsi="Calibri" w:cs="Calibri"/>
                <w:sz w:val="24"/>
              </w:rPr>
              <w:t>Нур</w:t>
            </w:r>
            <w:r w:rsidRPr="00AE6C34">
              <w:rPr>
                <w:rFonts w:ascii="Calibri" w:hAnsi="Calibri" w:cs="Calibri"/>
                <w:sz w:val="24"/>
              </w:rPr>
              <w:t>-</w:t>
            </w:r>
            <w:r w:rsidRPr="00047B71">
              <w:rPr>
                <w:rFonts w:ascii="Calibri" w:hAnsi="Calibri" w:cs="Calibri"/>
                <w:sz w:val="24"/>
              </w:rPr>
              <w:t>Султан</w:t>
            </w:r>
            <w:r w:rsidRPr="00AE6C34">
              <w:rPr>
                <w:rFonts w:ascii="Calibri" w:hAnsi="Calibri" w:cs="Calibri"/>
                <w:sz w:val="24"/>
              </w:rPr>
              <w:t xml:space="preserve"> </w:t>
            </w:r>
            <w:r w:rsidRPr="00047B71">
              <w:rPr>
                <w:rFonts w:ascii="Calibri" w:hAnsi="Calibri" w:cs="Calibri"/>
                <w:sz w:val="24"/>
                <w:lang w:val="en-US"/>
              </w:rPr>
              <w:t>Z</w:t>
            </w:r>
            <w:r w:rsidRPr="00AE6C34">
              <w:rPr>
                <w:rFonts w:ascii="Calibri" w:hAnsi="Calibri" w:cs="Calibri"/>
                <w:sz w:val="24"/>
              </w:rPr>
              <w:t>05</w:t>
            </w:r>
            <w:r w:rsidRPr="00047B71">
              <w:rPr>
                <w:rFonts w:ascii="Calibri" w:hAnsi="Calibri" w:cs="Calibri"/>
                <w:sz w:val="24"/>
                <w:lang w:val="en-US"/>
              </w:rPr>
              <w:t>T</w:t>
            </w:r>
            <w:r w:rsidRPr="00AE6C34">
              <w:rPr>
                <w:rFonts w:ascii="Calibri" w:hAnsi="Calibri" w:cs="Calibri"/>
                <w:sz w:val="24"/>
              </w:rPr>
              <w:t>1</w:t>
            </w:r>
            <w:r w:rsidRPr="00047B71">
              <w:rPr>
                <w:rFonts w:ascii="Calibri" w:hAnsi="Calibri" w:cs="Calibri"/>
                <w:sz w:val="24"/>
                <w:lang w:val="en-US"/>
              </w:rPr>
              <w:t>X</w:t>
            </w:r>
            <w:r w:rsidRPr="00AE6C34">
              <w:rPr>
                <w:rFonts w:ascii="Calibri" w:hAnsi="Calibri" w:cs="Calibri"/>
                <w:sz w:val="24"/>
              </w:rPr>
              <w:t xml:space="preserve">3, </w:t>
            </w:r>
            <w:r w:rsidRPr="00047B71">
              <w:rPr>
                <w:rFonts w:ascii="Calibri" w:hAnsi="Calibri" w:cs="Calibri"/>
                <w:sz w:val="24"/>
              </w:rPr>
              <w:t>ул</w:t>
            </w:r>
            <w:r w:rsidRPr="00AE6C34">
              <w:rPr>
                <w:rFonts w:ascii="Calibri" w:hAnsi="Calibri" w:cs="Calibri"/>
                <w:sz w:val="24"/>
              </w:rPr>
              <w:t>.</w:t>
            </w:r>
            <w:r w:rsidR="00AE6C34">
              <w:rPr>
                <w:rFonts w:ascii="Calibri" w:hAnsi="Calibri" w:cs="Calibri"/>
                <w:sz w:val="24"/>
              </w:rPr>
              <w:t xml:space="preserve"> </w:t>
            </w:r>
            <w:r w:rsidRPr="00047B71">
              <w:rPr>
                <w:rFonts w:ascii="Calibri" w:hAnsi="Calibri" w:cs="Calibri"/>
                <w:sz w:val="24"/>
              </w:rPr>
              <w:t>Е</w:t>
            </w:r>
            <w:r w:rsidRPr="00047B71">
              <w:rPr>
                <w:rFonts w:ascii="Calibri" w:hAnsi="Calibri" w:cs="Calibri"/>
                <w:sz w:val="24"/>
                <w:lang w:val="en-US"/>
              </w:rPr>
              <w:t xml:space="preserve">10, </w:t>
            </w:r>
            <w:r w:rsidRPr="00047B71">
              <w:rPr>
                <w:rFonts w:ascii="Calibri" w:hAnsi="Calibri" w:cs="Calibri"/>
                <w:sz w:val="24"/>
              </w:rPr>
              <w:t>д</w:t>
            </w:r>
            <w:r w:rsidRPr="00047B71">
              <w:rPr>
                <w:rFonts w:ascii="Calibri" w:hAnsi="Calibri" w:cs="Calibri"/>
                <w:sz w:val="24"/>
                <w:lang w:val="en-US"/>
              </w:rPr>
              <w:t>.17/12</w:t>
            </w:r>
          </w:p>
        </w:tc>
        <w:tc>
          <w:tcPr>
            <w:tcW w:w="4395" w:type="dxa"/>
            <w:vAlign w:val="center"/>
          </w:tcPr>
          <w:p w:rsidR="00047B71" w:rsidRPr="00047B71" w:rsidRDefault="00047B71" w:rsidP="00217CCD">
            <w:pPr>
              <w:rPr>
                <w:rFonts w:ascii="Calibri" w:hAnsi="Calibri" w:cs="Calibri"/>
                <w:sz w:val="24"/>
              </w:rPr>
            </w:pPr>
            <w:r w:rsidRPr="00047B71">
              <w:rPr>
                <w:rFonts w:ascii="Calibri" w:hAnsi="Calibri" w:cs="Calibri"/>
                <w:sz w:val="24"/>
              </w:rPr>
              <w:t>Добыча, обогащение и производство соединений урана, бериллия, тантала, серной кислоты и др.</w:t>
            </w:r>
          </w:p>
        </w:tc>
      </w:tr>
      <w:tr w:rsidR="00047B71" w:rsidRPr="00047B71" w:rsidTr="00047B71">
        <w:tc>
          <w:tcPr>
            <w:tcW w:w="2552" w:type="dxa"/>
            <w:vAlign w:val="center"/>
          </w:tcPr>
          <w:p w:rsidR="00047B71" w:rsidRPr="00047B71" w:rsidRDefault="00047B71" w:rsidP="00047B71">
            <w:pPr>
              <w:jc w:val="both"/>
              <w:rPr>
                <w:rFonts w:ascii="Calibri" w:hAnsi="Calibri" w:cs="Calibri"/>
                <w:sz w:val="24"/>
              </w:rPr>
            </w:pPr>
            <w:r w:rsidRPr="00047B71">
              <w:rPr>
                <w:rFonts w:ascii="Calibri" w:hAnsi="Calibri" w:cs="Calibri"/>
                <w:sz w:val="24"/>
              </w:rPr>
              <w:t>АО «КЕГОК»</w:t>
            </w:r>
          </w:p>
        </w:tc>
        <w:tc>
          <w:tcPr>
            <w:tcW w:w="2693" w:type="dxa"/>
            <w:vAlign w:val="center"/>
          </w:tcPr>
          <w:p w:rsidR="00047B71" w:rsidRPr="00047B71" w:rsidRDefault="00047B71" w:rsidP="00AE6C34">
            <w:pPr>
              <w:ind w:firstLine="34"/>
              <w:rPr>
                <w:rFonts w:ascii="Calibri" w:hAnsi="Calibri" w:cs="Calibri"/>
                <w:sz w:val="24"/>
              </w:rPr>
            </w:pPr>
            <w:r w:rsidRPr="00047B71">
              <w:rPr>
                <w:rFonts w:ascii="Calibri" w:hAnsi="Calibri" w:cs="Calibri"/>
                <w:sz w:val="24"/>
              </w:rPr>
              <w:t>г. Нур-Султан Z00T2D0, р-н Алматы, пр. Тәуелсіздік 59</w:t>
            </w:r>
          </w:p>
        </w:tc>
        <w:tc>
          <w:tcPr>
            <w:tcW w:w="4395" w:type="dxa"/>
            <w:vAlign w:val="center"/>
          </w:tcPr>
          <w:p w:rsidR="00047B71" w:rsidRPr="00047B71" w:rsidRDefault="00047B71" w:rsidP="00217CCD">
            <w:pPr>
              <w:rPr>
                <w:rFonts w:ascii="Calibri" w:hAnsi="Calibri" w:cs="Calibri"/>
                <w:sz w:val="24"/>
              </w:rPr>
            </w:pPr>
            <w:r w:rsidRPr="00047B71">
              <w:rPr>
                <w:rFonts w:ascii="Calibri" w:hAnsi="Calibri" w:cs="Calibri"/>
                <w:sz w:val="24"/>
              </w:rPr>
              <w:t>Транзит и распределение электроэнергии</w:t>
            </w:r>
          </w:p>
        </w:tc>
      </w:tr>
      <w:tr w:rsidR="00047B71" w:rsidRPr="00047B71" w:rsidTr="00047B71">
        <w:tc>
          <w:tcPr>
            <w:tcW w:w="2552" w:type="dxa"/>
            <w:vAlign w:val="center"/>
          </w:tcPr>
          <w:p w:rsidR="00047B71" w:rsidRPr="00047B71" w:rsidRDefault="00047B71" w:rsidP="00047B71">
            <w:pPr>
              <w:jc w:val="both"/>
              <w:rPr>
                <w:rFonts w:ascii="Calibri" w:hAnsi="Calibri" w:cs="Calibri"/>
                <w:sz w:val="24"/>
              </w:rPr>
            </w:pPr>
            <w:r w:rsidRPr="00047B71">
              <w:rPr>
                <w:rFonts w:ascii="Calibri" w:hAnsi="Calibri" w:cs="Calibri"/>
                <w:sz w:val="24"/>
              </w:rPr>
              <w:t>АО «Национальная компания «Казахстан инжиниринг» </w:t>
            </w:r>
          </w:p>
        </w:tc>
        <w:tc>
          <w:tcPr>
            <w:tcW w:w="2693" w:type="dxa"/>
            <w:vAlign w:val="center"/>
          </w:tcPr>
          <w:p w:rsidR="00047B71" w:rsidRPr="00047B71" w:rsidRDefault="00C67987" w:rsidP="0011111A">
            <w:pPr>
              <w:ind w:firstLine="34"/>
              <w:rPr>
                <w:rFonts w:ascii="Calibri" w:hAnsi="Calibri" w:cs="Calibri"/>
                <w:sz w:val="24"/>
              </w:rPr>
            </w:pPr>
            <w:r>
              <w:rPr>
                <w:rFonts w:ascii="Calibri" w:hAnsi="Calibri" w:cs="Calibri"/>
                <w:sz w:val="24"/>
              </w:rPr>
              <w:t>г</w:t>
            </w:r>
            <w:r w:rsidR="00047B71" w:rsidRPr="00047B71">
              <w:rPr>
                <w:rFonts w:ascii="Calibri" w:hAnsi="Calibri" w:cs="Calibri"/>
                <w:sz w:val="24"/>
              </w:rPr>
              <w:t>. Нур-Султан 010000, р-н Алматы, Керей, Жанибек хандар, 12А</w:t>
            </w:r>
          </w:p>
        </w:tc>
        <w:tc>
          <w:tcPr>
            <w:tcW w:w="4395" w:type="dxa"/>
            <w:vAlign w:val="center"/>
          </w:tcPr>
          <w:p w:rsidR="00047B71" w:rsidRPr="00047B71" w:rsidRDefault="00047B71" w:rsidP="00217CCD">
            <w:pPr>
              <w:rPr>
                <w:rFonts w:ascii="Calibri" w:hAnsi="Calibri" w:cs="Calibri"/>
                <w:sz w:val="24"/>
              </w:rPr>
            </w:pPr>
            <w:r w:rsidRPr="00047B71">
              <w:rPr>
                <w:rFonts w:ascii="Calibri" w:hAnsi="Calibri" w:cs="Calibri"/>
                <w:sz w:val="24"/>
              </w:rPr>
              <w:t>Машиностроение</w:t>
            </w:r>
          </w:p>
        </w:tc>
      </w:tr>
      <w:tr w:rsidR="00047B71" w:rsidRPr="00047B71" w:rsidTr="00047B71">
        <w:tc>
          <w:tcPr>
            <w:tcW w:w="2552" w:type="dxa"/>
            <w:vAlign w:val="center"/>
          </w:tcPr>
          <w:p w:rsidR="00047B71" w:rsidRPr="00047B71" w:rsidRDefault="00047B71" w:rsidP="00B121A9">
            <w:pPr>
              <w:rPr>
                <w:rFonts w:ascii="Calibri" w:hAnsi="Calibri" w:cs="Calibri"/>
                <w:bCs/>
                <w:sz w:val="24"/>
              </w:rPr>
            </w:pPr>
            <w:r w:rsidRPr="00047B71">
              <w:rPr>
                <w:rFonts w:ascii="Calibri" w:hAnsi="Calibri" w:cs="Calibri"/>
                <w:bCs/>
                <w:sz w:val="24"/>
              </w:rPr>
              <w:t>АО НК «Казахстан темиржолы»</w:t>
            </w:r>
          </w:p>
        </w:tc>
        <w:tc>
          <w:tcPr>
            <w:tcW w:w="2693" w:type="dxa"/>
            <w:vAlign w:val="center"/>
          </w:tcPr>
          <w:p w:rsidR="00047B71" w:rsidRPr="00047B71" w:rsidRDefault="00047B71" w:rsidP="0011111A">
            <w:pPr>
              <w:rPr>
                <w:rFonts w:ascii="Calibri" w:hAnsi="Calibri" w:cs="Calibri"/>
                <w:sz w:val="24"/>
              </w:rPr>
            </w:pPr>
            <w:r w:rsidRPr="00047B71">
              <w:rPr>
                <w:rFonts w:ascii="Calibri" w:hAnsi="Calibri" w:cs="Calibri"/>
                <w:sz w:val="24"/>
              </w:rPr>
              <w:t>г. Нур-Султан 010000, ул. Кунаева, 6</w:t>
            </w:r>
          </w:p>
        </w:tc>
        <w:tc>
          <w:tcPr>
            <w:tcW w:w="4395" w:type="dxa"/>
            <w:vAlign w:val="center"/>
          </w:tcPr>
          <w:p w:rsidR="00047B71" w:rsidRPr="00047B71" w:rsidRDefault="00047B71" w:rsidP="00217CCD">
            <w:pPr>
              <w:rPr>
                <w:rFonts w:ascii="Calibri" w:hAnsi="Calibri" w:cs="Calibri"/>
                <w:sz w:val="24"/>
              </w:rPr>
            </w:pPr>
            <w:r w:rsidRPr="00047B71">
              <w:rPr>
                <w:rFonts w:ascii="Calibri" w:hAnsi="Calibri" w:cs="Calibri"/>
                <w:sz w:val="24"/>
              </w:rPr>
              <w:t>Транспортировка железнодорожным транспортом, обслуживание транспортного парка</w:t>
            </w:r>
          </w:p>
        </w:tc>
      </w:tr>
      <w:tr w:rsidR="00047B71" w:rsidRPr="00047B71" w:rsidTr="00047B71">
        <w:tc>
          <w:tcPr>
            <w:tcW w:w="2552" w:type="dxa"/>
            <w:vAlign w:val="center"/>
          </w:tcPr>
          <w:p w:rsidR="00047B71" w:rsidRPr="00047B71" w:rsidRDefault="00047B71" w:rsidP="00B121A9">
            <w:pPr>
              <w:rPr>
                <w:rFonts w:ascii="Calibri" w:hAnsi="Calibri" w:cs="Calibri"/>
                <w:bCs/>
                <w:sz w:val="24"/>
              </w:rPr>
            </w:pPr>
            <w:r w:rsidRPr="00047B71">
              <w:rPr>
                <w:rFonts w:ascii="Calibri" w:hAnsi="Calibri" w:cs="Calibri"/>
                <w:sz w:val="24"/>
              </w:rPr>
              <w:t>АО «АНПЗ»</w:t>
            </w:r>
          </w:p>
        </w:tc>
        <w:tc>
          <w:tcPr>
            <w:tcW w:w="2693" w:type="dxa"/>
            <w:vAlign w:val="center"/>
          </w:tcPr>
          <w:p w:rsidR="00047B71" w:rsidRPr="00047B71" w:rsidRDefault="00047B71" w:rsidP="0011111A">
            <w:pPr>
              <w:rPr>
                <w:rFonts w:ascii="Calibri" w:hAnsi="Calibri" w:cs="Calibri"/>
                <w:sz w:val="24"/>
              </w:rPr>
            </w:pPr>
            <w:r w:rsidRPr="00047B71">
              <w:rPr>
                <w:rFonts w:ascii="Calibri" w:hAnsi="Calibri" w:cs="Calibri"/>
                <w:sz w:val="24"/>
              </w:rPr>
              <w:t>г. Атырау, Говорова 1</w:t>
            </w:r>
          </w:p>
          <w:p w:rsidR="00047B71" w:rsidRPr="00047B71" w:rsidRDefault="00047B71" w:rsidP="0011111A">
            <w:pPr>
              <w:rPr>
                <w:rFonts w:ascii="Calibri" w:hAnsi="Calibri" w:cs="Calibri"/>
                <w:sz w:val="24"/>
              </w:rPr>
            </w:pPr>
            <w:r w:rsidRPr="00047B71">
              <w:rPr>
                <w:rFonts w:ascii="Calibri" w:hAnsi="Calibri" w:cs="Calibri"/>
                <w:sz w:val="24"/>
              </w:rPr>
              <w:t xml:space="preserve">т/факс: </w:t>
            </w:r>
            <w:hyperlink r:id="rId83" w:history="1">
              <w:r w:rsidRPr="00003737">
                <w:rPr>
                  <w:rStyle w:val="af0"/>
                  <w:rFonts w:ascii="Calibri" w:hAnsi="Calibri" w:cs="Calibri"/>
                  <w:color w:val="auto"/>
                  <w:sz w:val="24"/>
                  <w:u w:val="none"/>
                </w:rPr>
                <w:t>(712) 225 96 67</w:t>
              </w:r>
            </w:hyperlink>
          </w:p>
        </w:tc>
        <w:tc>
          <w:tcPr>
            <w:tcW w:w="4395" w:type="dxa"/>
            <w:vAlign w:val="center"/>
          </w:tcPr>
          <w:p w:rsidR="00047B71" w:rsidRPr="00047B71" w:rsidRDefault="00B121A9" w:rsidP="00217CCD">
            <w:pPr>
              <w:rPr>
                <w:rFonts w:ascii="Calibri" w:hAnsi="Calibri" w:cs="Calibri"/>
                <w:sz w:val="24"/>
              </w:rPr>
            </w:pPr>
            <w:r>
              <w:rPr>
                <w:rFonts w:ascii="Calibri" w:hAnsi="Calibri" w:cs="Calibri"/>
                <w:sz w:val="24"/>
              </w:rPr>
              <w:t>П</w:t>
            </w:r>
            <w:r w:rsidR="00047B71" w:rsidRPr="00047B71">
              <w:rPr>
                <w:rFonts w:ascii="Calibri" w:hAnsi="Calibri" w:cs="Calibri"/>
                <w:sz w:val="24"/>
              </w:rPr>
              <w:t>ервичная переработка нефти на различные виды топлива</w:t>
            </w:r>
          </w:p>
        </w:tc>
      </w:tr>
      <w:tr w:rsidR="00047B71" w:rsidRPr="00047B71" w:rsidTr="00047B71">
        <w:tc>
          <w:tcPr>
            <w:tcW w:w="2552" w:type="dxa"/>
            <w:vAlign w:val="center"/>
          </w:tcPr>
          <w:p w:rsidR="00047B71" w:rsidRPr="00047B71" w:rsidRDefault="00047B71" w:rsidP="00B121A9">
            <w:pPr>
              <w:rPr>
                <w:rFonts w:ascii="Calibri" w:hAnsi="Calibri" w:cs="Calibri"/>
                <w:bCs/>
                <w:sz w:val="24"/>
              </w:rPr>
            </w:pPr>
            <w:r w:rsidRPr="00047B71">
              <w:rPr>
                <w:rFonts w:ascii="Calibri" w:hAnsi="Calibri" w:cs="Calibri"/>
                <w:sz w:val="24"/>
              </w:rPr>
              <w:t>АО «ПНХЗ»</w:t>
            </w:r>
          </w:p>
        </w:tc>
        <w:tc>
          <w:tcPr>
            <w:tcW w:w="2693" w:type="dxa"/>
            <w:vAlign w:val="center"/>
          </w:tcPr>
          <w:p w:rsidR="00047B71" w:rsidRPr="00047B71" w:rsidRDefault="00047B71" w:rsidP="0011111A">
            <w:pPr>
              <w:rPr>
                <w:rFonts w:ascii="Calibri" w:hAnsi="Calibri" w:cs="Calibri"/>
                <w:sz w:val="24"/>
              </w:rPr>
            </w:pPr>
            <w:r w:rsidRPr="00047B71">
              <w:rPr>
                <w:rFonts w:ascii="Calibri" w:hAnsi="Calibri" w:cs="Calibri"/>
                <w:sz w:val="24"/>
              </w:rPr>
              <w:t>г. Павлодар 140000, ул. Химкомбинатовская, 1,</w:t>
            </w:r>
          </w:p>
          <w:p w:rsidR="00047B71" w:rsidRPr="00047B71" w:rsidRDefault="00047B71" w:rsidP="0011111A">
            <w:pPr>
              <w:rPr>
                <w:rFonts w:ascii="Calibri" w:hAnsi="Calibri" w:cs="Calibri"/>
                <w:sz w:val="24"/>
              </w:rPr>
            </w:pPr>
            <w:r w:rsidRPr="00047B71">
              <w:rPr>
                <w:rFonts w:ascii="Calibri" w:hAnsi="Calibri" w:cs="Calibri"/>
                <w:sz w:val="24"/>
              </w:rPr>
              <w:t>факс: (718) 239 60 98</w:t>
            </w:r>
          </w:p>
        </w:tc>
        <w:tc>
          <w:tcPr>
            <w:tcW w:w="4395" w:type="dxa"/>
            <w:vAlign w:val="center"/>
          </w:tcPr>
          <w:p w:rsidR="00047B71" w:rsidRPr="00047B71" w:rsidRDefault="00B121A9" w:rsidP="00217CCD">
            <w:pPr>
              <w:rPr>
                <w:rFonts w:ascii="Calibri" w:hAnsi="Calibri" w:cs="Calibri"/>
                <w:sz w:val="24"/>
              </w:rPr>
            </w:pPr>
            <w:r>
              <w:rPr>
                <w:rFonts w:ascii="Calibri" w:hAnsi="Calibri" w:cs="Calibri"/>
                <w:sz w:val="24"/>
              </w:rPr>
              <w:t>П</w:t>
            </w:r>
            <w:r w:rsidR="00047B71" w:rsidRPr="00047B71">
              <w:rPr>
                <w:rFonts w:ascii="Calibri" w:hAnsi="Calibri" w:cs="Calibri"/>
                <w:sz w:val="24"/>
              </w:rPr>
              <w:t>ервичная переработка нефти на различные виды топлива</w:t>
            </w:r>
          </w:p>
        </w:tc>
      </w:tr>
      <w:tr w:rsidR="00047B71" w:rsidRPr="00047B71" w:rsidTr="00047B71">
        <w:tc>
          <w:tcPr>
            <w:tcW w:w="2552" w:type="dxa"/>
            <w:vAlign w:val="center"/>
          </w:tcPr>
          <w:p w:rsidR="00047B71" w:rsidRPr="00047B71" w:rsidRDefault="00047B71" w:rsidP="00047B71">
            <w:pPr>
              <w:jc w:val="both"/>
              <w:rPr>
                <w:rFonts w:ascii="Calibri" w:hAnsi="Calibri" w:cs="Calibri"/>
                <w:bCs/>
                <w:sz w:val="24"/>
              </w:rPr>
            </w:pPr>
            <w:r w:rsidRPr="00047B71">
              <w:rPr>
                <w:rFonts w:ascii="Calibri" w:hAnsi="Calibri" w:cs="Calibri"/>
                <w:sz w:val="24"/>
              </w:rPr>
              <w:t>АО «Петро Казахстан»</w:t>
            </w:r>
          </w:p>
        </w:tc>
        <w:tc>
          <w:tcPr>
            <w:tcW w:w="2693" w:type="dxa"/>
            <w:vAlign w:val="center"/>
          </w:tcPr>
          <w:p w:rsidR="00047B71" w:rsidRPr="00047B71" w:rsidRDefault="00047B71" w:rsidP="0011111A">
            <w:pPr>
              <w:ind w:firstLine="34"/>
              <w:rPr>
                <w:rFonts w:ascii="Calibri" w:hAnsi="Calibri" w:cs="Calibri"/>
                <w:sz w:val="24"/>
              </w:rPr>
            </w:pPr>
            <w:r w:rsidRPr="00047B71">
              <w:rPr>
                <w:rFonts w:ascii="Calibri" w:hAnsi="Calibri" w:cs="Calibri"/>
                <w:sz w:val="24"/>
              </w:rPr>
              <w:t>г.</w:t>
            </w:r>
            <w:r w:rsidR="00E17266">
              <w:rPr>
                <w:rFonts w:ascii="Calibri" w:hAnsi="Calibri" w:cs="Calibri"/>
                <w:sz w:val="24"/>
              </w:rPr>
              <w:t xml:space="preserve"> </w:t>
            </w:r>
            <w:r w:rsidRPr="00047B71">
              <w:rPr>
                <w:rFonts w:ascii="Calibri" w:hAnsi="Calibri" w:cs="Calibri"/>
                <w:sz w:val="24"/>
              </w:rPr>
              <w:t>Шымкент 160011, Енбекшинский район, 264 квартал, здание №1</w:t>
            </w:r>
          </w:p>
          <w:p w:rsidR="00047B71" w:rsidRPr="00047B71" w:rsidRDefault="00047B71" w:rsidP="0011111A">
            <w:pPr>
              <w:ind w:firstLine="34"/>
              <w:rPr>
                <w:rFonts w:ascii="Calibri" w:hAnsi="Calibri" w:cs="Calibri"/>
                <w:sz w:val="24"/>
              </w:rPr>
            </w:pPr>
            <w:r w:rsidRPr="00047B71">
              <w:rPr>
                <w:rFonts w:ascii="Calibri" w:hAnsi="Calibri" w:cs="Calibri"/>
                <w:sz w:val="24"/>
              </w:rPr>
              <w:t>факс: (725) 243 60 21</w:t>
            </w:r>
          </w:p>
        </w:tc>
        <w:tc>
          <w:tcPr>
            <w:tcW w:w="4395" w:type="dxa"/>
            <w:vAlign w:val="center"/>
          </w:tcPr>
          <w:p w:rsidR="00047B71" w:rsidRPr="00047B71" w:rsidRDefault="00B121A9" w:rsidP="00217CCD">
            <w:pPr>
              <w:rPr>
                <w:rFonts w:ascii="Calibri" w:hAnsi="Calibri" w:cs="Calibri"/>
                <w:sz w:val="24"/>
              </w:rPr>
            </w:pPr>
            <w:r>
              <w:rPr>
                <w:rFonts w:ascii="Calibri" w:hAnsi="Calibri" w:cs="Calibri"/>
                <w:sz w:val="24"/>
              </w:rPr>
              <w:t>П</w:t>
            </w:r>
            <w:r w:rsidR="00047B71" w:rsidRPr="00047B71">
              <w:rPr>
                <w:rFonts w:ascii="Calibri" w:hAnsi="Calibri" w:cs="Calibri"/>
                <w:sz w:val="24"/>
              </w:rPr>
              <w:t>ервичная переработка нефти на различные виды топлива</w:t>
            </w:r>
          </w:p>
        </w:tc>
      </w:tr>
      <w:tr w:rsidR="00047B71" w:rsidRPr="00047B71" w:rsidTr="00047B71">
        <w:tc>
          <w:tcPr>
            <w:tcW w:w="2552" w:type="dxa"/>
            <w:vAlign w:val="center"/>
          </w:tcPr>
          <w:p w:rsidR="00047B71" w:rsidRPr="00047B71" w:rsidRDefault="00047B71" w:rsidP="00E17266">
            <w:pPr>
              <w:rPr>
                <w:rFonts w:ascii="Calibri" w:hAnsi="Calibri" w:cs="Calibri"/>
                <w:sz w:val="24"/>
              </w:rPr>
            </w:pPr>
            <w:r w:rsidRPr="00047B71">
              <w:rPr>
                <w:rFonts w:ascii="Calibri" w:hAnsi="Calibri" w:cs="Calibri"/>
                <w:sz w:val="24"/>
              </w:rPr>
              <w:t>АО «АрселорМиттал Темиртау»</w:t>
            </w:r>
          </w:p>
        </w:tc>
        <w:tc>
          <w:tcPr>
            <w:tcW w:w="2693" w:type="dxa"/>
            <w:vAlign w:val="center"/>
          </w:tcPr>
          <w:p w:rsidR="00047B71" w:rsidRPr="00047B71" w:rsidRDefault="00047B71" w:rsidP="0011111A">
            <w:pPr>
              <w:ind w:firstLine="34"/>
              <w:rPr>
                <w:rFonts w:ascii="Calibri" w:hAnsi="Calibri" w:cs="Calibri"/>
                <w:sz w:val="24"/>
              </w:rPr>
            </w:pPr>
            <w:r w:rsidRPr="00047B71">
              <w:rPr>
                <w:rFonts w:ascii="Calibri" w:hAnsi="Calibri" w:cs="Calibri"/>
                <w:sz w:val="24"/>
              </w:rPr>
              <w:t xml:space="preserve">г. Темиртау, </w:t>
            </w:r>
          </w:p>
          <w:p w:rsidR="00047B71" w:rsidRPr="00047B71" w:rsidRDefault="00047B71" w:rsidP="0011111A">
            <w:pPr>
              <w:ind w:firstLine="34"/>
              <w:rPr>
                <w:rFonts w:ascii="Calibri" w:hAnsi="Calibri" w:cs="Calibri"/>
                <w:sz w:val="24"/>
              </w:rPr>
            </w:pPr>
            <w:r w:rsidRPr="00047B71">
              <w:rPr>
                <w:rFonts w:ascii="Calibri" w:hAnsi="Calibri" w:cs="Calibri"/>
                <w:sz w:val="24"/>
              </w:rPr>
              <w:t>факс: (721) 391 91 91</w:t>
            </w:r>
          </w:p>
        </w:tc>
        <w:tc>
          <w:tcPr>
            <w:tcW w:w="4395" w:type="dxa"/>
            <w:vAlign w:val="center"/>
          </w:tcPr>
          <w:p w:rsidR="00047B71" w:rsidRPr="00047B71" w:rsidRDefault="00047B71" w:rsidP="00217CCD">
            <w:pPr>
              <w:rPr>
                <w:rFonts w:ascii="Calibri" w:hAnsi="Calibri" w:cs="Calibri"/>
                <w:sz w:val="24"/>
              </w:rPr>
            </w:pPr>
            <w:r w:rsidRPr="00047B71">
              <w:rPr>
                <w:rFonts w:ascii="Calibri" w:hAnsi="Calibri" w:cs="Calibri"/>
                <w:sz w:val="24"/>
              </w:rPr>
              <w:t>Производство чугуна, стали, металлопроката, жести, кокса, бензола, сульфата аммония</w:t>
            </w:r>
          </w:p>
        </w:tc>
      </w:tr>
      <w:tr w:rsidR="00047B71" w:rsidRPr="00047B71" w:rsidTr="00047B71">
        <w:tc>
          <w:tcPr>
            <w:tcW w:w="2552" w:type="dxa"/>
            <w:vAlign w:val="center"/>
          </w:tcPr>
          <w:p w:rsidR="00047B71" w:rsidRPr="00E70840" w:rsidRDefault="00047B71" w:rsidP="00E17266">
            <w:pPr>
              <w:rPr>
                <w:rFonts w:ascii="Calibri" w:hAnsi="Calibri" w:cs="Calibri"/>
                <w:sz w:val="24"/>
              </w:rPr>
            </w:pPr>
            <w:r w:rsidRPr="00047B71">
              <w:rPr>
                <w:rFonts w:ascii="Calibri" w:hAnsi="Calibri" w:cs="Calibri"/>
                <w:sz w:val="24"/>
              </w:rPr>
              <w:t xml:space="preserve">АО </w:t>
            </w:r>
            <w:r w:rsidR="00E70840">
              <w:rPr>
                <w:rFonts w:ascii="Calibri" w:hAnsi="Calibri" w:cs="Calibri"/>
                <w:sz w:val="24"/>
              </w:rPr>
              <w:t>«</w:t>
            </w:r>
            <w:r w:rsidRPr="00047B71">
              <w:rPr>
                <w:rFonts w:ascii="Calibri" w:hAnsi="Calibri" w:cs="Calibri"/>
                <w:sz w:val="24"/>
              </w:rPr>
              <w:t>Казахмыс</w:t>
            </w:r>
            <w:r w:rsidR="00E70840">
              <w:rPr>
                <w:rFonts w:ascii="Calibri" w:hAnsi="Calibri" w:cs="Calibri"/>
                <w:sz w:val="24"/>
              </w:rPr>
              <w:t>»</w:t>
            </w:r>
          </w:p>
        </w:tc>
        <w:tc>
          <w:tcPr>
            <w:tcW w:w="2693" w:type="dxa"/>
            <w:vAlign w:val="center"/>
          </w:tcPr>
          <w:p w:rsidR="00047B71" w:rsidRPr="00047B71" w:rsidRDefault="00047B71" w:rsidP="0011111A">
            <w:pPr>
              <w:ind w:firstLine="34"/>
              <w:rPr>
                <w:rFonts w:ascii="Calibri" w:hAnsi="Calibri" w:cs="Calibri"/>
                <w:sz w:val="24"/>
              </w:rPr>
            </w:pPr>
            <w:r w:rsidRPr="00047B71">
              <w:rPr>
                <w:rFonts w:ascii="Calibri" w:hAnsi="Calibri" w:cs="Calibri"/>
                <w:sz w:val="24"/>
              </w:rPr>
              <w:t xml:space="preserve">г. Караганда 100012, ул. Ленина, 12, </w:t>
            </w:r>
          </w:p>
          <w:p w:rsidR="00047B71" w:rsidRPr="00047B71" w:rsidRDefault="00047B71" w:rsidP="0011111A">
            <w:pPr>
              <w:ind w:firstLine="34"/>
              <w:rPr>
                <w:rFonts w:ascii="Calibri" w:hAnsi="Calibri" w:cs="Calibri"/>
                <w:sz w:val="24"/>
              </w:rPr>
            </w:pPr>
            <w:r w:rsidRPr="00047B71">
              <w:rPr>
                <w:rFonts w:ascii="Calibri" w:hAnsi="Calibri" w:cs="Calibri"/>
                <w:sz w:val="24"/>
              </w:rPr>
              <w:t>факс: (710) 276 82 47</w:t>
            </w:r>
          </w:p>
        </w:tc>
        <w:tc>
          <w:tcPr>
            <w:tcW w:w="4395" w:type="dxa"/>
            <w:vAlign w:val="center"/>
          </w:tcPr>
          <w:p w:rsidR="00047B71" w:rsidRPr="00047B71" w:rsidRDefault="00047B71" w:rsidP="00217CCD">
            <w:pPr>
              <w:ind w:firstLine="567"/>
              <w:rPr>
                <w:rFonts w:ascii="Calibri" w:hAnsi="Calibri" w:cs="Calibri"/>
                <w:sz w:val="24"/>
              </w:rPr>
            </w:pPr>
            <w:r w:rsidRPr="00047B71">
              <w:rPr>
                <w:rFonts w:ascii="Calibri" w:hAnsi="Calibri" w:cs="Calibri"/>
                <w:sz w:val="24"/>
              </w:rPr>
              <w:t>Производство катодной меди, серной кислоты, медного и никелевого купороса</w:t>
            </w:r>
          </w:p>
        </w:tc>
      </w:tr>
      <w:tr w:rsidR="00047B71" w:rsidRPr="00047B71" w:rsidTr="00047B71">
        <w:tc>
          <w:tcPr>
            <w:tcW w:w="2552" w:type="dxa"/>
            <w:vAlign w:val="center"/>
          </w:tcPr>
          <w:p w:rsidR="00047B71" w:rsidRPr="00E70840" w:rsidRDefault="00047B71" w:rsidP="00E17266">
            <w:pPr>
              <w:rPr>
                <w:rFonts w:ascii="Calibri" w:hAnsi="Calibri" w:cs="Calibri"/>
                <w:sz w:val="24"/>
              </w:rPr>
            </w:pPr>
            <w:r w:rsidRPr="00047B71">
              <w:rPr>
                <w:rFonts w:ascii="Calibri" w:hAnsi="Calibri" w:cs="Calibri"/>
                <w:sz w:val="24"/>
              </w:rPr>
              <w:t xml:space="preserve">АО </w:t>
            </w:r>
            <w:r w:rsidR="00E70840">
              <w:rPr>
                <w:rFonts w:ascii="Calibri" w:hAnsi="Calibri" w:cs="Calibri"/>
                <w:sz w:val="24"/>
              </w:rPr>
              <w:t>«</w:t>
            </w:r>
            <w:r w:rsidRPr="00047B71">
              <w:rPr>
                <w:rFonts w:ascii="Calibri" w:hAnsi="Calibri" w:cs="Calibri"/>
                <w:sz w:val="24"/>
              </w:rPr>
              <w:t>Алюминий Казахстана</w:t>
            </w:r>
            <w:r w:rsidR="00E70840">
              <w:rPr>
                <w:rFonts w:ascii="Calibri" w:hAnsi="Calibri" w:cs="Calibri"/>
                <w:sz w:val="24"/>
              </w:rPr>
              <w:t>»</w:t>
            </w:r>
          </w:p>
        </w:tc>
        <w:tc>
          <w:tcPr>
            <w:tcW w:w="2693" w:type="dxa"/>
            <w:vAlign w:val="center"/>
          </w:tcPr>
          <w:p w:rsidR="00047B71" w:rsidRPr="00AE6C34" w:rsidRDefault="00047B71" w:rsidP="0011111A">
            <w:pPr>
              <w:ind w:firstLine="34"/>
              <w:rPr>
                <w:rFonts w:ascii="Calibri" w:hAnsi="Calibri" w:cs="Calibri"/>
                <w:iCs/>
                <w:sz w:val="24"/>
              </w:rPr>
            </w:pPr>
            <w:r w:rsidRPr="00AE6C34">
              <w:rPr>
                <w:rFonts w:ascii="Calibri" w:hAnsi="Calibri" w:cs="Calibri"/>
                <w:iCs/>
                <w:sz w:val="24"/>
              </w:rPr>
              <w:t xml:space="preserve">г. Нур-Султан Z05H1D2, пр. Кабанбай Батыра 30-А, </w:t>
            </w:r>
          </w:p>
          <w:p w:rsidR="00047B71" w:rsidRPr="00047B71" w:rsidRDefault="00047B71" w:rsidP="0011111A">
            <w:pPr>
              <w:ind w:firstLine="34"/>
              <w:rPr>
                <w:rFonts w:ascii="Calibri" w:hAnsi="Calibri" w:cs="Calibri"/>
                <w:iCs/>
                <w:sz w:val="24"/>
              </w:rPr>
            </w:pPr>
            <w:r w:rsidRPr="00AE6C34">
              <w:rPr>
                <w:rFonts w:ascii="Calibri" w:hAnsi="Calibri" w:cs="Calibri"/>
                <w:iCs/>
                <w:sz w:val="24"/>
              </w:rPr>
              <w:t>тел: (717) 259 21 33</w:t>
            </w:r>
          </w:p>
        </w:tc>
        <w:tc>
          <w:tcPr>
            <w:tcW w:w="4395" w:type="dxa"/>
            <w:vAlign w:val="center"/>
          </w:tcPr>
          <w:p w:rsidR="00047B71" w:rsidRPr="00047B71" w:rsidRDefault="00047B71" w:rsidP="00217CCD">
            <w:pPr>
              <w:rPr>
                <w:rFonts w:ascii="Calibri" w:hAnsi="Calibri" w:cs="Calibri"/>
                <w:sz w:val="24"/>
              </w:rPr>
            </w:pPr>
            <w:r w:rsidRPr="00047B71">
              <w:rPr>
                <w:rFonts w:ascii="Calibri" w:hAnsi="Calibri" w:cs="Calibri"/>
                <w:sz w:val="24"/>
              </w:rPr>
              <w:t>Добыча и переработка бокситов</w:t>
            </w:r>
          </w:p>
        </w:tc>
      </w:tr>
      <w:tr w:rsidR="00047B71" w:rsidRPr="00047B71" w:rsidTr="00047B71">
        <w:tc>
          <w:tcPr>
            <w:tcW w:w="2552" w:type="dxa"/>
            <w:vAlign w:val="center"/>
          </w:tcPr>
          <w:p w:rsidR="00047B71" w:rsidRPr="00E70840" w:rsidRDefault="00047B71" w:rsidP="00047B71">
            <w:pPr>
              <w:jc w:val="both"/>
              <w:rPr>
                <w:rFonts w:ascii="Calibri" w:hAnsi="Calibri" w:cs="Calibri"/>
                <w:sz w:val="24"/>
              </w:rPr>
            </w:pPr>
            <w:r w:rsidRPr="00047B71">
              <w:rPr>
                <w:rFonts w:ascii="Calibri" w:hAnsi="Calibri" w:cs="Calibri"/>
                <w:sz w:val="24"/>
              </w:rPr>
              <w:t xml:space="preserve">АО </w:t>
            </w:r>
            <w:r w:rsidR="00E70840">
              <w:rPr>
                <w:rFonts w:ascii="Calibri" w:hAnsi="Calibri" w:cs="Calibri"/>
                <w:sz w:val="24"/>
              </w:rPr>
              <w:t>«</w:t>
            </w:r>
            <w:r w:rsidRPr="00047B71">
              <w:rPr>
                <w:rFonts w:ascii="Calibri" w:hAnsi="Calibri" w:cs="Calibri"/>
                <w:sz w:val="24"/>
              </w:rPr>
              <w:t>Казцинк</w:t>
            </w:r>
            <w:r w:rsidR="00E70840">
              <w:rPr>
                <w:rFonts w:ascii="Calibri" w:hAnsi="Calibri" w:cs="Calibri"/>
                <w:sz w:val="24"/>
              </w:rPr>
              <w:t>»</w:t>
            </w:r>
          </w:p>
        </w:tc>
        <w:tc>
          <w:tcPr>
            <w:tcW w:w="2693" w:type="dxa"/>
            <w:vAlign w:val="center"/>
          </w:tcPr>
          <w:p w:rsidR="00E17266" w:rsidRDefault="00047B71" w:rsidP="0011111A">
            <w:pPr>
              <w:ind w:firstLine="34"/>
              <w:rPr>
                <w:rFonts w:ascii="Calibri" w:hAnsi="Calibri" w:cs="Calibri"/>
                <w:sz w:val="24"/>
              </w:rPr>
            </w:pPr>
            <w:r w:rsidRPr="00047B71">
              <w:rPr>
                <w:rFonts w:ascii="Calibri" w:hAnsi="Calibri" w:cs="Calibri"/>
                <w:sz w:val="24"/>
              </w:rPr>
              <w:t xml:space="preserve">г. Усть-Каменогорск 070014, </w:t>
            </w:r>
          </w:p>
          <w:p w:rsidR="00047B71" w:rsidRPr="00047B71" w:rsidRDefault="00047B71" w:rsidP="0011111A">
            <w:pPr>
              <w:ind w:firstLine="34"/>
              <w:rPr>
                <w:rFonts w:ascii="Calibri" w:hAnsi="Calibri" w:cs="Calibri"/>
                <w:sz w:val="24"/>
              </w:rPr>
            </w:pPr>
            <w:r w:rsidRPr="00047B71">
              <w:rPr>
                <w:rFonts w:ascii="Calibri" w:hAnsi="Calibri" w:cs="Calibri"/>
                <w:sz w:val="24"/>
              </w:rPr>
              <w:t>Промышленная 1,</w:t>
            </w:r>
            <w:r w:rsidR="00E17266">
              <w:rPr>
                <w:rFonts w:ascii="Calibri" w:hAnsi="Calibri" w:cs="Calibri"/>
                <w:sz w:val="24"/>
              </w:rPr>
              <w:t xml:space="preserve"> </w:t>
            </w:r>
            <w:r w:rsidRPr="00047B71">
              <w:rPr>
                <w:rFonts w:ascii="Calibri" w:hAnsi="Calibri" w:cs="Calibri"/>
                <w:sz w:val="24"/>
              </w:rPr>
              <w:t xml:space="preserve"> </w:t>
            </w:r>
          </w:p>
          <w:p w:rsidR="00047B71" w:rsidRPr="00047B71" w:rsidRDefault="00047B71" w:rsidP="0011111A">
            <w:pPr>
              <w:ind w:firstLine="34"/>
              <w:rPr>
                <w:rFonts w:ascii="Calibri" w:hAnsi="Calibri" w:cs="Calibri"/>
                <w:sz w:val="24"/>
              </w:rPr>
            </w:pPr>
            <w:r w:rsidRPr="00047B71">
              <w:rPr>
                <w:rFonts w:ascii="Calibri" w:hAnsi="Calibri" w:cs="Calibri"/>
                <w:sz w:val="24"/>
              </w:rPr>
              <w:t>факс: (723) 229 14 14</w:t>
            </w:r>
          </w:p>
        </w:tc>
        <w:tc>
          <w:tcPr>
            <w:tcW w:w="4395" w:type="dxa"/>
            <w:vAlign w:val="center"/>
          </w:tcPr>
          <w:p w:rsidR="00047B71" w:rsidRPr="00047B71" w:rsidRDefault="00047B71" w:rsidP="00217CCD">
            <w:pPr>
              <w:rPr>
                <w:rFonts w:ascii="Calibri" w:hAnsi="Calibri" w:cs="Calibri"/>
                <w:sz w:val="24"/>
              </w:rPr>
            </w:pPr>
            <w:r w:rsidRPr="00047B71">
              <w:rPr>
                <w:rFonts w:ascii="Calibri" w:hAnsi="Calibri" w:cs="Calibri"/>
                <w:sz w:val="24"/>
              </w:rPr>
              <w:t>Производство цинка и свинца, серной кислоты</w:t>
            </w:r>
          </w:p>
        </w:tc>
      </w:tr>
      <w:tr w:rsidR="00047B71" w:rsidRPr="00047B71" w:rsidTr="00047B71">
        <w:tc>
          <w:tcPr>
            <w:tcW w:w="2552" w:type="dxa"/>
            <w:vAlign w:val="center"/>
          </w:tcPr>
          <w:p w:rsidR="00047B71" w:rsidRPr="00047B71" w:rsidRDefault="00047B71" w:rsidP="00E17266">
            <w:pPr>
              <w:rPr>
                <w:rFonts w:ascii="Calibri" w:hAnsi="Calibri" w:cs="Calibri"/>
                <w:sz w:val="24"/>
              </w:rPr>
            </w:pPr>
            <w:r w:rsidRPr="00047B71">
              <w:rPr>
                <w:rFonts w:ascii="Calibri" w:hAnsi="Calibri" w:cs="Calibri"/>
                <w:bCs/>
                <w:sz w:val="24"/>
              </w:rPr>
              <w:t>Филиал ТНК «Казхром» Аксуйский ферросплавный завод</w:t>
            </w:r>
          </w:p>
        </w:tc>
        <w:tc>
          <w:tcPr>
            <w:tcW w:w="2693" w:type="dxa"/>
            <w:vAlign w:val="center"/>
          </w:tcPr>
          <w:p w:rsidR="00047B71" w:rsidRPr="00047B71" w:rsidRDefault="00047B71" w:rsidP="0011111A">
            <w:pPr>
              <w:ind w:firstLine="34"/>
              <w:rPr>
                <w:rFonts w:ascii="Calibri" w:hAnsi="Calibri" w:cs="Calibri"/>
                <w:sz w:val="24"/>
              </w:rPr>
            </w:pPr>
            <w:r w:rsidRPr="00047B71">
              <w:rPr>
                <w:rFonts w:ascii="Calibri" w:hAnsi="Calibri" w:cs="Calibri"/>
                <w:sz w:val="24"/>
              </w:rPr>
              <w:t xml:space="preserve">г.  Аксу 140101, </w:t>
            </w:r>
          </w:p>
          <w:p w:rsidR="00047B71" w:rsidRPr="00047B71" w:rsidRDefault="00047B71" w:rsidP="0011111A">
            <w:pPr>
              <w:ind w:firstLine="34"/>
              <w:rPr>
                <w:rFonts w:ascii="Calibri" w:hAnsi="Calibri" w:cs="Calibri"/>
                <w:sz w:val="24"/>
              </w:rPr>
            </w:pPr>
            <w:r w:rsidRPr="00047B71">
              <w:rPr>
                <w:rFonts w:ascii="Calibri" w:hAnsi="Calibri" w:cs="Calibri"/>
                <w:sz w:val="24"/>
              </w:rPr>
              <w:t>факс: (718) 375 20 00</w:t>
            </w:r>
          </w:p>
        </w:tc>
        <w:tc>
          <w:tcPr>
            <w:tcW w:w="4395" w:type="dxa"/>
            <w:vAlign w:val="center"/>
          </w:tcPr>
          <w:p w:rsidR="00047B71" w:rsidRPr="00047B71" w:rsidRDefault="00047B71" w:rsidP="00217CCD">
            <w:pPr>
              <w:rPr>
                <w:rFonts w:ascii="Calibri" w:hAnsi="Calibri" w:cs="Calibri"/>
                <w:sz w:val="24"/>
              </w:rPr>
            </w:pPr>
            <w:r w:rsidRPr="00047B71">
              <w:rPr>
                <w:rFonts w:ascii="Calibri" w:hAnsi="Calibri" w:cs="Calibri"/>
                <w:sz w:val="24"/>
              </w:rPr>
              <w:t>Производство ферросплавов</w:t>
            </w:r>
          </w:p>
        </w:tc>
      </w:tr>
      <w:tr w:rsidR="00047B71" w:rsidRPr="00047B71" w:rsidTr="00047B71">
        <w:tc>
          <w:tcPr>
            <w:tcW w:w="2552" w:type="dxa"/>
            <w:vAlign w:val="center"/>
          </w:tcPr>
          <w:p w:rsidR="00047B71" w:rsidRPr="00047B71" w:rsidRDefault="00047B71" w:rsidP="00E17266">
            <w:pPr>
              <w:rPr>
                <w:rFonts w:ascii="Calibri" w:hAnsi="Calibri" w:cs="Calibri"/>
                <w:sz w:val="24"/>
              </w:rPr>
            </w:pPr>
            <w:r w:rsidRPr="00047B71">
              <w:rPr>
                <w:rFonts w:ascii="Calibri" w:hAnsi="Calibri" w:cs="Calibri"/>
                <w:bCs/>
                <w:sz w:val="24"/>
              </w:rPr>
              <w:t>Филиал ТНК «Казхром» Актюбинский ферросплавный завод</w:t>
            </w:r>
          </w:p>
        </w:tc>
        <w:tc>
          <w:tcPr>
            <w:tcW w:w="2693" w:type="dxa"/>
            <w:vAlign w:val="center"/>
          </w:tcPr>
          <w:p w:rsidR="00047B71" w:rsidRPr="00047B71" w:rsidRDefault="00047B71" w:rsidP="0011111A">
            <w:pPr>
              <w:ind w:firstLine="34"/>
              <w:rPr>
                <w:rFonts w:ascii="Calibri" w:hAnsi="Calibri" w:cs="Calibri"/>
                <w:sz w:val="24"/>
              </w:rPr>
            </w:pPr>
            <w:r w:rsidRPr="00047B71">
              <w:rPr>
                <w:rFonts w:ascii="Calibri" w:hAnsi="Calibri" w:cs="Calibri"/>
                <w:sz w:val="24"/>
              </w:rPr>
              <w:t xml:space="preserve">г. Актюбинск 030015, </w:t>
            </w:r>
          </w:p>
          <w:p w:rsidR="00047B71" w:rsidRPr="00047B71" w:rsidRDefault="00047B71" w:rsidP="0011111A">
            <w:pPr>
              <w:ind w:firstLine="34"/>
              <w:rPr>
                <w:rFonts w:ascii="Calibri" w:hAnsi="Calibri" w:cs="Calibri"/>
                <w:sz w:val="24"/>
              </w:rPr>
            </w:pPr>
            <w:r w:rsidRPr="00047B71">
              <w:rPr>
                <w:rFonts w:ascii="Calibri" w:hAnsi="Calibri" w:cs="Calibri"/>
                <w:sz w:val="24"/>
              </w:rPr>
              <w:t>факс: (713) 274 12 00</w:t>
            </w:r>
          </w:p>
        </w:tc>
        <w:tc>
          <w:tcPr>
            <w:tcW w:w="4395" w:type="dxa"/>
            <w:vAlign w:val="center"/>
          </w:tcPr>
          <w:p w:rsidR="00047B71" w:rsidRPr="00047B71" w:rsidRDefault="00047B71" w:rsidP="00217CCD">
            <w:pPr>
              <w:rPr>
                <w:rFonts w:ascii="Calibri" w:hAnsi="Calibri" w:cs="Calibri"/>
                <w:sz w:val="24"/>
              </w:rPr>
            </w:pPr>
            <w:r w:rsidRPr="00047B71">
              <w:rPr>
                <w:rFonts w:ascii="Calibri" w:hAnsi="Calibri" w:cs="Calibri"/>
                <w:sz w:val="24"/>
              </w:rPr>
              <w:t>Производство ферросплавов</w:t>
            </w:r>
          </w:p>
        </w:tc>
      </w:tr>
      <w:tr w:rsidR="00047B71" w:rsidRPr="00047B71" w:rsidTr="00047B71">
        <w:tc>
          <w:tcPr>
            <w:tcW w:w="2552" w:type="dxa"/>
            <w:vAlign w:val="center"/>
          </w:tcPr>
          <w:p w:rsidR="00E17266" w:rsidRDefault="00047B71" w:rsidP="00E17266">
            <w:pPr>
              <w:rPr>
                <w:rFonts w:ascii="Calibri" w:hAnsi="Calibri" w:cs="Calibri"/>
                <w:bCs/>
                <w:sz w:val="24"/>
              </w:rPr>
            </w:pPr>
            <w:r w:rsidRPr="00047B71">
              <w:rPr>
                <w:rFonts w:ascii="Calibri" w:hAnsi="Calibri" w:cs="Calibri"/>
                <w:bCs/>
                <w:sz w:val="24"/>
              </w:rPr>
              <w:t xml:space="preserve">АО </w:t>
            </w:r>
            <w:r w:rsidR="00E70840">
              <w:rPr>
                <w:rFonts w:ascii="Calibri" w:hAnsi="Calibri" w:cs="Calibri"/>
                <w:bCs/>
                <w:sz w:val="24"/>
              </w:rPr>
              <w:t>«</w:t>
            </w:r>
            <w:r w:rsidRPr="00047B71">
              <w:rPr>
                <w:rFonts w:ascii="Calibri" w:hAnsi="Calibri" w:cs="Calibri"/>
                <w:bCs/>
                <w:sz w:val="24"/>
              </w:rPr>
              <w:t>Усть-Каменогорский</w:t>
            </w:r>
          </w:p>
          <w:p w:rsidR="00047B71" w:rsidRPr="00047B71" w:rsidRDefault="00047B71" w:rsidP="00E17266">
            <w:pPr>
              <w:rPr>
                <w:rFonts w:ascii="Calibri" w:hAnsi="Calibri" w:cs="Calibri"/>
                <w:bCs/>
                <w:sz w:val="24"/>
              </w:rPr>
            </w:pPr>
            <w:r w:rsidRPr="00047B71">
              <w:rPr>
                <w:rFonts w:ascii="Calibri" w:hAnsi="Calibri" w:cs="Calibri"/>
                <w:bCs/>
                <w:sz w:val="24"/>
              </w:rPr>
              <w:t>титано-</w:t>
            </w:r>
            <w:r w:rsidR="00E17266">
              <w:rPr>
                <w:rFonts w:ascii="Calibri" w:hAnsi="Calibri" w:cs="Calibri"/>
                <w:bCs/>
                <w:sz w:val="24"/>
              </w:rPr>
              <w:t xml:space="preserve"> </w:t>
            </w:r>
            <w:r w:rsidRPr="00047B71">
              <w:rPr>
                <w:rFonts w:ascii="Calibri" w:hAnsi="Calibri" w:cs="Calibri"/>
                <w:bCs/>
                <w:sz w:val="24"/>
              </w:rPr>
              <w:t>магниевый комбинат</w:t>
            </w:r>
            <w:r w:rsidR="00E70840">
              <w:rPr>
                <w:rFonts w:ascii="Calibri" w:hAnsi="Calibri" w:cs="Calibri"/>
                <w:bCs/>
                <w:sz w:val="24"/>
              </w:rPr>
              <w:t>»</w:t>
            </w:r>
          </w:p>
        </w:tc>
        <w:tc>
          <w:tcPr>
            <w:tcW w:w="2693" w:type="dxa"/>
            <w:vAlign w:val="center"/>
          </w:tcPr>
          <w:p w:rsidR="00047B71" w:rsidRPr="00047B71" w:rsidRDefault="00047B71" w:rsidP="00E17266">
            <w:pPr>
              <w:rPr>
                <w:rFonts w:ascii="Calibri" w:hAnsi="Calibri" w:cs="Calibri"/>
                <w:sz w:val="24"/>
              </w:rPr>
            </w:pPr>
            <w:r w:rsidRPr="00047B71">
              <w:rPr>
                <w:rFonts w:ascii="Calibri" w:hAnsi="Calibri" w:cs="Calibri"/>
                <w:sz w:val="24"/>
              </w:rPr>
              <w:t xml:space="preserve">г. Усть-Каменогорск 070017, ул. Согринская, здание 223/3, </w:t>
            </w:r>
          </w:p>
          <w:p w:rsidR="00047B71" w:rsidRPr="00047B71" w:rsidRDefault="00047B71" w:rsidP="00E17266">
            <w:pPr>
              <w:rPr>
                <w:rFonts w:ascii="Calibri" w:hAnsi="Calibri" w:cs="Calibri"/>
                <w:sz w:val="24"/>
              </w:rPr>
            </w:pPr>
            <w:r w:rsidRPr="00047B71">
              <w:rPr>
                <w:rFonts w:ascii="Calibri" w:hAnsi="Calibri" w:cs="Calibri"/>
                <w:sz w:val="24"/>
              </w:rPr>
              <w:t>факс: (723) 223 30 06</w:t>
            </w:r>
          </w:p>
        </w:tc>
        <w:tc>
          <w:tcPr>
            <w:tcW w:w="4395" w:type="dxa"/>
            <w:vAlign w:val="center"/>
          </w:tcPr>
          <w:p w:rsidR="00047B71" w:rsidRPr="00047B71" w:rsidRDefault="00047B71" w:rsidP="00217CCD">
            <w:pPr>
              <w:rPr>
                <w:rFonts w:ascii="Calibri" w:hAnsi="Calibri" w:cs="Calibri"/>
                <w:sz w:val="24"/>
              </w:rPr>
            </w:pPr>
            <w:r w:rsidRPr="00047B71">
              <w:rPr>
                <w:rFonts w:ascii="Calibri" w:hAnsi="Calibri" w:cs="Calibri"/>
                <w:sz w:val="24"/>
              </w:rPr>
              <w:t xml:space="preserve">Производство металлических титана и </w:t>
            </w:r>
            <w:r w:rsidR="00B74A4A" w:rsidRPr="00047B71">
              <w:rPr>
                <w:rFonts w:ascii="Calibri" w:hAnsi="Calibri" w:cs="Calibri"/>
                <w:sz w:val="24"/>
              </w:rPr>
              <w:t>магния,</w:t>
            </w:r>
            <w:r w:rsidRPr="00047B71">
              <w:rPr>
                <w:rFonts w:ascii="Calibri" w:hAnsi="Calibri" w:cs="Calibri"/>
                <w:sz w:val="24"/>
              </w:rPr>
              <w:t xml:space="preserve"> и их оксидов</w:t>
            </w:r>
          </w:p>
        </w:tc>
      </w:tr>
      <w:tr w:rsidR="00047B71" w:rsidRPr="00047B71" w:rsidTr="00047B71">
        <w:tc>
          <w:tcPr>
            <w:tcW w:w="2552" w:type="dxa"/>
            <w:vAlign w:val="center"/>
          </w:tcPr>
          <w:p w:rsidR="00047B71" w:rsidRPr="00E70840" w:rsidRDefault="00047B71" w:rsidP="00E17266">
            <w:pPr>
              <w:rPr>
                <w:rFonts w:ascii="Calibri" w:hAnsi="Calibri" w:cs="Calibri"/>
                <w:sz w:val="24"/>
              </w:rPr>
            </w:pPr>
            <w:r w:rsidRPr="00047B71">
              <w:rPr>
                <w:rFonts w:ascii="Calibri" w:hAnsi="Calibri" w:cs="Calibri"/>
                <w:sz w:val="24"/>
              </w:rPr>
              <w:t xml:space="preserve">АО </w:t>
            </w:r>
            <w:r w:rsidR="00E70840">
              <w:rPr>
                <w:rFonts w:ascii="Calibri" w:hAnsi="Calibri" w:cs="Calibri"/>
                <w:sz w:val="24"/>
              </w:rPr>
              <w:t>«</w:t>
            </w:r>
            <w:r w:rsidRPr="00047B71">
              <w:rPr>
                <w:rFonts w:ascii="Calibri" w:hAnsi="Calibri" w:cs="Calibri"/>
                <w:sz w:val="24"/>
              </w:rPr>
              <w:t>Жайремкий ГОК</w:t>
            </w:r>
            <w:r w:rsidR="00E70840">
              <w:rPr>
                <w:rFonts w:ascii="Calibri" w:hAnsi="Calibri" w:cs="Calibri"/>
                <w:sz w:val="24"/>
              </w:rPr>
              <w:t>»</w:t>
            </w:r>
          </w:p>
        </w:tc>
        <w:tc>
          <w:tcPr>
            <w:tcW w:w="2693" w:type="dxa"/>
            <w:vAlign w:val="center"/>
          </w:tcPr>
          <w:p w:rsidR="00047B71" w:rsidRPr="00047B71" w:rsidRDefault="00047B71" w:rsidP="00E17266">
            <w:pPr>
              <w:rPr>
                <w:rFonts w:ascii="Calibri" w:hAnsi="Calibri" w:cs="Calibri"/>
                <w:iCs/>
                <w:sz w:val="24"/>
              </w:rPr>
            </w:pPr>
            <w:r w:rsidRPr="00047B71">
              <w:rPr>
                <w:rFonts w:ascii="Calibri" w:hAnsi="Calibri" w:cs="Calibri"/>
                <w:iCs/>
                <w:sz w:val="24"/>
              </w:rPr>
              <w:t>Карагандинская обл 100702, п.</w:t>
            </w:r>
            <w:r w:rsidR="00AE6C34">
              <w:rPr>
                <w:rFonts w:ascii="Calibri" w:hAnsi="Calibri" w:cs="Calibri"/>
                <w:iCs/>
                <w:sz w:val="24"/>
              </w:rPr>
              <w:t xml:space="preserve"> </w:t>
            </w:r>
            <w:r w:rsidRPr="00047B71">
              <w:rPr>
                <w:rFonts w:ascii="Calibri" w:hAnsi="Calibri" w:cs="Calibri"/>
                <w:iCs/>
                <w:sz w:val="24"/>
              </w:rPr>
              <w:t>Жайрем, Муратбаева 20</w:t>
            </w:r>
          </w:p>
          <w:p w:rsidR="00047B71" w:rsidRPr="00047B71" w:rsidRDefault="00047B71" w:rsidP="00E17266">
            <w:pPr>
              <w:rPr>
                <w:rFonts w:ascii="Calibri" w:hAnsi="Calibri" w:cs="Calibri"/>
                <w:i/>
                <w:sz w:val="24"/>
              </w:rPr>
            </w:pPr>
            <w:r w:rsidRPr="00047B71">
              <w:rPr>
                <w:rFonts w:ascii="Calibri" w:hAnsi="Calibri" w:cs="Calibri"/>
                <w:iCs/>
                <w:sz w:val="24"/>
              </w:rPr>
              <w:t>факс: (710) 432 32 89</w:t>
            </w:r>
          </w:p>
        </w:tc>
        <w:tc>
          <w:tcPr>
            <w:tcW w:w="4395" w:type="dxa"/>
            <w:vAlign w:val="center"/>
          </w:tcPr>
          <w:p w:rsidR="00047B71" w:rsidRPr="00047B71" w:rsidRDefault="00047B71" w:rsidP="00217CCD">
            <w:pPr>
              <w:rPr>
                <w:rFonts w:ascii="Calibri" w:hAnsi="Calibri" w:cs="Calibri"/>
                <w:sz w:val="24"/>
              </w:rPr>
            </w:pPr>
            <w:r w:rsidRPr="00047B71">
              <w:rPr>
                <w:rFonts w:ascii="Calibri" w:hAnsi="Calibri" w:cs="Calibri"/>
                <w:sz w:val="24"/>
              </w:rPr>
              <w:t>Добыча и обогащение марганцевых руд</w:t>
            </w:r>
          </w:p>
        </w:tc>
      </w:tr>
      <w:tr w:rsidR="00047B71" w:rsidRPr="00047B71" w:rsidTr="00047B71">
        <w:tc>
          <w:tcPr>
            <w:tcW w:w="2552" w:type="dxa"/>
            <w:vAlign w:val="center"/>
          </w:tcPr>
          <w:p w:rsidR="00047B71" w:rsidRPr="00047B71" w:rsidRDefault="00047B71" w:rsidP="00E17266">
            <w:pPr>
              <w:rPr>
                <w:rFonts w:ascii="Calibri" w:hAnsi="Calibri" w:cs="Calibri"/>
                <w:sz w:val="24"/>
              </w:rPr>
            </w:pPr>
            <w:r w:rsidRPr="00047B71">
              <w:rPr>
                <w:rFonts w:ascii="Calibri" w:hAnsi="Calibri" w:cs="Calibri"/>
                <w:bCs/>
                <w:sz w:val="24"/>
              </w:rPr>
              <w:t xml:space="preserve">Шымкентский свинцовый завод </w:t>
            </w:r>
            <w:r w:rsidR="00B74A4A" w:rsidRPr="00047B71">
              <w:rPr>
                <w:rFonts w:ascii="Calibri" w:hAnsi="Calibri" w:cs="Calibri"/>
                <w:bCs/>
                <w:sz w:val="24"/>
              </w:rPr>
              <w:t>(«АО</w:t>
            </w:r>
            <w:r w:rsidRPr="00047B71">
              <w:rPr>
                <w:rFonts w:ascii="Calibri" w:hAnsi="Calibri" w:cs="Calibri"/>
                <w:bCs/>
                <w:sz w:val="24"/>
              </w:rPr>
              <w:t xml:space="preserve"> ПК Южполиметалл»)</w:t>
            </w:r>
          </w:p>
        </w:tc>
        <w:tc>
          <w:tcPr>
            <w:tcW w:w="2693" w:type="dxa"/>
            <w:vAlign w:val="center"/>
          </w:tcPr>
          <w:p w:rsidR="00047B71" w:rsidRPr="00047B71" w:rsidRDefault="00047B71" w:rsidP="0011111A">
            <w:pPr>
              <w:rPr>
                <w:rFonts w:ascii="Calibri" w:hAnsi="Calibri" w:cs="Calibri"/>
                <w:iCs/>
                <w:sz w:val="24"/>
              </w:rPr>
            </w:pPr>
            <w:r w:rsidRPr="00047B71">
              <w:rPr>
                <w:rFonts w:ascii="Calibri" w:hAnsi="Calibri" w:cs="Calibri"/>
                <w:sz w:val="24"/>
              </w:rPr>
              <w:t>г</w:t>
            </w:r>
            <w:r w:rsidRPr="00047B71">
              <w:rPr>
                <w:rFonts w:ascii="Calibri" w:hAnsi="Calibri" w:cs="Calibri"/>
                <w:iCs/>
                <w:sz w:val="24"/>
              </w:rPr>
              <w:t xml:space="preserve">. Шымкент 160002, Абая 2, </w:t>
            </w:r>
          </w:p>
          <w:p w:rsidR="00047B71" w:rsidRPr="00047B71" w:rsidRDefault="00047B71" w:rsidP="0011111A">
            <w:pPr>
              <w:rPr>
                <w:rFonts w:ascii="Calibri" w:hAnsi="Calibri" w:cs="Calibri"/>
                <w:sz w:val="24"/>
              </w:rPr>
            </w:pPr>
            <w:r w:rsidRPr="00047B71">
              <w:rPr>
                <w:rFonts w:ascii="Calibri" w:hAnsi="Calibri" w:cs="Calibri"/>
                <w:iCs/>
                <w:sz w:val="24"/>
              </w:rPr>
              <w:t>факс: (725) 256 99 51</w:t>
            </w:r>
            <w:r w:rsidRPr="00047B71">
              <w:rPr>
                <w:rFonts w:ascii="Calibri" w:hAnsi="Calibri" w:cs="Calibri"/>
                <w:sz w:val="24"/>
              </w:rPr>
              <w:t xml:space="preserve"> </w:t>
            </w:r>
          </w:p>
        </w:tc>
        <w:tc>
          <w:tcPr>
            <w:tcW w:w="4395" w:type="dxa"/>
            <w:vAlign w:val="center"/>
          </w:tcPr>
          <w:p w:rsidR="00047B71" w:rsidRPr="00047B71" w:rsidRDefault="00047B71" w:rsidP="00217CCD">
            <w:pPr>
              <w:rPr>
                <w:rFonts w:ascii="Calibri" w:hAnsi="Calibri" w:cs="Calibri"/>
                <w:sz w:val="24"/>
              </w:rPr>
            </w:pPr>
            <w:r w:rsidRPr="00047B71">
              <w:rPr>
                <w:rFonts w:ascii="Calibri" w:hAnsi="Calibri" w:cs="Calibri"/>
                <w:sz w:val="24"/>
              </w:rPr>
              <w:t>Добыча полиметаллических руд, производство свинца,</w:t>
            </w:r>
          </w:p>
        </w:tc>
      </w:tr>
      <w:tr w:rsidR="00047B71" w:rsidRPr="00047B71" w:rsidTr="00047B71">
        <w:tc>
          <w:tcPr>
            <w:tcW w:w="2552" w:type="dxa"/>
            <w:vAlign w:val="center"/>
          </w:tcPr>
          <w:p w:rsidR="00047B71" w:rsidRPr="00E70840" w:rsidRDefault="00047B71" w:rsidP="00047B71">
            <w:pPr>
              <w:jc w:val="both"/>
              <w:rPr>
                <w:rFonts w:ascii="Calibri" w:hAnsi="Calibri" w:cs="Calibri"/>
                <w:sz w:val="24"/>
              </w:rPr>
            </w:pPr>
            <w:r w:rsidRPr="00047B71">
              <w:rPr>
                <w:rFonts w:ascii="Calibri" w:hAnsi="Calibri" w:cs="Calibri"/>
                <w:sz w:val="24"/>
              </w:rPr>
              <w:t xml:space="preserve">АО </w:t>
            </w:r>
            <w:r w:rsidR="00E70840">
              <w:rPr>
                <w:rFonts w:ascii="Calibri" w:hAnsi="Calibri" w:cs="Calibri"/>
                <w:sz w:val="24"/>
              </w:rPr>
              <w:t>«</w:t>
            </w:r>
            <w:r w:rsidRPr="00047B71">
              <w:rPr>
                <w:rFonts w:ascii="Calibri" w:hAnsi="Calibri" w:cs="Calibri"/>
                <w:sz w:val="24"/>
              </w:rPr>
              <w:t>АлтынАлмас</w:t>
            </w:r>
            <w:r w:rsidR="00E70840">
              <w:rPr>
                <w:rFonts w:ascii="Calibri" w:hAnsi="Calibri" w:cs="Calibri"/>
                <w:sz w:val="24"/>
              </w:rPr>
              <w:t>»</w:t>
            </w:r>
          </w:p>
        </w:tc>
        <w:tc>
          <w:tcPr>
            <w:tcW w:w="2693" w:type="dxa"/>
            <w:vAlign w:val="center"/>
          </w:tcPr>
          <w:p w:rsidR="00047B71" w:rsidRPr="00E17266" w:rsidRDefault="00047B71" w:rsidP="00E17266">
            <w:pPr>
              <w:ind w:firstLine="34"/>
              <w:rPr>
                <w:rFonts w:ascii="Calibri" w:hAnsi="Calibri" w:cs="Calibri"/>
                <w:iCs/>
                <w:sz w:val="24"/>
              </w:rPr>
            </w:pPr>
            <w:r w:rsidRPr="00047B71">
              <w:rPr>
                <w:rFonts w:ascii="Calibri" w:hAnsi="Calibri" w:cs="Calibri"/>
                <w:iCs/>
                <w:sz w:val="24"/>
              </w:rPr>
              <w:t>г</w:t>
            </w:r>
            <w:r w:rsidRPr="00E17266">
              <w:rPr>
                <w:rFonts w:ascii="Calibri" w:hAnsi="Calibri" w:cs="Calibri"/>
                <w:iCs/>
                <w:sz w:val="24"/>
              </w:rPr>
              <w:t>.</w:t>
            </w:r>
            <w:r w:rsidR="00E17266">
              <w:rPr>
                <w:rFonts w:ascii="Calibri" w:hAnsi="Calibri" w:cs="Calibri"/>
                <w:iCs/>
                <w:sz w:val="24"/>
              </w:rPr>
              <w:t xml:space="preserve"> </w:t>
            </w:r>
            <w:r w:rsidRPr="00047B71">
              <w:rPr>
                <w:rFonts w:ascii="Calibri" w:hAnsi="Calibri" w:cs="Calibri"/>
                <w:iCs/>
                <w:sz w:val="24"/>
              </w:rPr>
              <w:t>Алматы</w:t>
            </w:r>
            <w:r w:rsidRPr="00E17266">
              <w:rPr>
                <w:rFonts w:ascii="Calibri" w:hAnsi="Calibri" w:cs="Calibri"/>
                <w:iCs/>
                <w:sz w:val="24"/>
              </w:rPr>
              <w:t xml:space="preserve"> 000005 </w:t>
            </w:r>
            <w:r w:rsidRPr="00047B71">
              <w:rPr>
                <w:rFonts w:ascii="Calibri" w:hAnsi="Calibri" w:cs="Calibri"/>
                <w:iCs/>
                <w:sz w:val="24"/>
              </w:rPr>
              <w:t>пр</w:t>
            </w:r>
            <w:r w:rsidRPr="00E17266">
              <w:rPr>
                <w:rFonts w:ascii="Calibri" w:hAnsi="Calibri" w:cs="Calibri"/>
                <w:iCs/>
                <w:sz w:val="24"/>
              </w:rPr>
              <w:t>.</w:t>
            </w:r>
            <w:r w:rsidR="00E17266">
              <w:rPr>
                <w:rFonts w:ascii="Calibri" w:hAnsi="Calibri" w:cs="Calibri"/>
                <w:iCs/>
                <w:sz w:val="24"/>
              </w:rPr>
              <w:t xml:space="preserve"> </w:t>
            </w:r>
            <w:r w:rsidRPr="00047B71">
              <w:rPr>
                <w:rFonts w:ascii="Calibri" w:hAnsi="Calibri" w:cs="Calibri"/>
                <w:iCs/>
                <w:sz w:val="24"/>
              </w:rPr>
              <w:t>Аль</w:t>
            </w:r>
            <w:r w:rsidRPr="00E17266">
              <w:rPr>
                <w:rFonts w:ascii="Calibri" w:hAnsi="Calibri" w:cs="Calibri"/>
                <w:iCs/>
                <w:sz w:val="24"/>
              </w:rPr>
              <w:t>-</w:t>
            </w:r>
            <w:r w:rsidRPr="00047B71">
              <w:rPr>
                <w:rFonts w:ascii="Calibri" w:hAnsi="Calibri" w:cs="Calibri"/>
                <w:iCs/>
                <w:sz w:val="24"/>
              </w:rPr>
              <w:t>Фараби</w:t>
            </w:r>
            <w:r w:rsidRPr="00E17266">
              <w:rPr>
                <w:rFonts w:ascii="Calibri" w:hAnsi="Calibri" w:cs="Calibri"/>
                <w:iCs/>
                <w:sz w:val="24"/>
              </w:rPr>
              <w:t xml:space="preserve"> 17, </w:t>
            </w:r>
            <w:r w:rsidRPr="00047B71">
              <w:rPr>
                <w:rFonts w:ascii="Calibri" w:hAnsi="Calibri" w:cs="Calibri"/>
                <w:iCs/>
                <w:sz w:val="24"/>
              </w:rPr>
              <w:t>БЦ</w:t>
            </w:r>
            <w:r w:rsidRPr="00E17266">
              <w:rPr>
                <w:rFonts w:ascii="Calibri" w:hAnsi="Calibri" w:cs="Calibri"/>
                <w:iCs/>
                <w:sz w:val="24"/>
              </w:rPr>
              <w:t xml:space="preserve"> </w:t>
            </w:r>
            <w:r w:rsidRPr="00047B71">
              <w:rPr>
                <w:rFonts w:ascii="Calibri" w:hAnsi="Calibri" w:cs="Calibri"/>
                <w:iCs/>
                <w:sz w:val="24"/>
              </w:rPr>
              <w:t>Нурлы</w:t>
            </w:r>
            <w:r w:rsidRPr="00E17266">
              <w:rPr>
                <w:rFonts w:ascii="Calibri" w:hAnsi="Calibri" w:cs="Calibri"/>
                <w:iCs/>
                <w:sz w:val="24"/>
              </w:rPr>
              <w:t xml:space="preserve"> </w:t>
            </w:r>
            <w:r w:rsidRPr="00047B71">
              <w:rPr>
                <w:rFonts w:ascii="Calibri" w:hAnsi="Calibri" w:cs="Calibri"/>
                <w:iCs/>
                <w:sz w:val="24"/>
              </w:rPr>
              <w:t>Тау</w:t>
            </w:r>
            <w:r w:rsidRPr="00E17266">
              <w:rPr>
                <w:rFonts w:ascii="Calibri" w:hAnsi="Calibri" w:cs="Calibri"/>
                <w:iCs/>
                <w:sz w:val="24"/>
              </w:rPr>
              <w:t xml:space="preserve">, </w:t>
            </w:r>
            <w:r w:rsidRPr="00047B71">
              <w:rPr>
                <w:rFonts w:ascii="Calibri" w:hAnsi="Calibri" w:cs="Calibri"/>
                <w:iCs/>
                <w:sz w:val="24"/>
              </w:rPr>
              <w:t>оф</w:t>
            </w:r>
            <w:r w:rsidRPr="00E17266">
              <w:rPr>
                <w:rFonts w:ascii="Calibri" w:hAnsi="Calibri" w:cs="Calibri"/>
                <w:iCs/>
                <w:sz w:val="24"/>
              </w:rPr>
              <w:t>.1703,</w:t>
            </w:r>
          </w:p>
          <w:p w:rsidR="00047B71" w:rsidRPr="00047B71" w:rsidRDefault="00047B71" w:rsidP="00E17266">
            <w:pPr>
              <w:ind w:firstLine="34"/>
              <w:rPr>
                <w:rFonts w:ascii="Calibri" w:hAnsi="Calibri" w:cs="Calibri"/>
                <w:i/>
                <w:sz w:val="24"/>
                <w:lang w:val="en-US"/>
              </w:rPr>
            </w:pPr>
            <w:r w:rsidRPr="00047B71">
              <w:rPr>
                <w:rFonts w:ascii="Calibri" w:hAnsi="Calibri" w:cs="Calibri"/>
                <w:iCs/>
                <w:sz w:val="24"/>
              </w:rPr>
              <w:t>факс</w:t>
            </w:r>
            <w:r w:rsidRPr="00047B71">
              <w:rPr>
                <w:rFonts w:ascii="Calibri" w:hAnsi="Calibri" w:cs="Calibri"/>
                <w:iCs/>
                <w:sz w:val="24"/>
                <w:lang w:val="en-US"/>
              </w:rPr>
              <w:t>: (727) 350 02 50</w:t>
            </w:r>
          </w:p>
        </w:tc>
        <w:tc>
          <w:tcPr>
            <w:tcW w:w="4395" w:type="dxa"/>
            <w:vAlign w:val="center"/>
          </w:tcPr>
          <w:p w:rsidR="00047B71" w:rsidRPr="00047B71" w:rsidRDefault="00E17266" w:rsidP="00217CCD">
            <w:pPr>
              <w:rPr>
                <w:rFonts w:ascii="Calibri" w:hAnsi="Calibri" w:cs="Calibri"/>
                <w:sz w:val="24"/>
              </w:rPr>
            </w:pPr>
            <w:r>
              <w:rPr>
                <w:rFonts w:ascii="Calibri" w:hAnsi="Calibri" w:cs="Calibri"/>
                <w:sz w:val="24"/>
              </w:rPr>
              <w:t>Д</w:t>
            </w:r>
            <w:r w:rsidR="00047B71" w:rsidRPr="00047B71">
              <w:rPr>
                <w:rFonts w:ascii="Calibri" w:hAnsi="Calibri" w:cs="Calibri"/>
                <w:sz w:val="24"/>
              </w:rPr>
              <w:t>обыча золотоносной руды</w:t>
            </w:r>
          </w:p>
        </w:tc>
      </w:tr>
      <w:tr w:rsidR="00047B71" w:rsidRPr="00047B71" w:rsidTr="00047B71">
        <w:tc>
          <w:tcPr>
            <w:tcW w:w="2552" w:type="dxa"/>
            <w:vAlign w:val="center"/>
          </w:tcPr>
          <w:p w:rsidR="00047B71" w:rsidRPr="00E70840" w:rsidRDefault="00047B71" w:rsidP="00047B71">
            <w:pPr>
              <w:jc w:val="both"/>
              <w:rPr>
                <w:rFonts w:ascii="Calibri" w:hAnsi="Calibri" w:cs="Calibri"/>
                <w:sz w:val="24"/>
              </w:rPr>
            </w:pPr>
            <w:r w:rsidRPr="00047B71">
              <w:rPr>
                <w:rFonts w:ascii="Calibri" w:hAnsi="Calibri" w:cs="Calibri"/>
                <w:sz w:val="24"/>
              </w:rPr>
              <w:t xml:space="preserve">АО </w:t>
            </w:r>
            <w:r w:rsidR="00E70840">
              <w:rPr>
                <w:rFonts w:ascii="Calibri" w:hAnsi="Calibri" w:cs="Calibri"/>
                <w:sz w:val="24"/>
              </w:rPr>
              <w:t>«</w:t>
            </w:r>
            <w:r w:rsidRPr="00047B71">
              <w:rPr>
                <w:rFonts w:ascii="Calibri" w:hAnsi="Calibri" w:cs="Calibri"/>
                <w:sz w:val="24"/>
              </w:rPr>
              <w:t>Майкаинзолото</w:t>
            </w:r>
            <w:r w:rsidR="00E70840">
              <w:rPr>
                <w:rFonts w:ascii="Calibri" w:hAnsi="Calibri" w:cs="Calibri"/>
                <w:sz w:val="24"/>
              </w:rPr>
              <w:t>»</w:t>
            </w:r>
          </w:p>
        </w:tc>
        <w:tc>
          <w:tcPr>
            <w:tcW w:w="2693" w:type="dxa"/>
            <w:vAlign w:val="center"/>
          </w:tcPr>
          <w:p w:rsidR="00047B71" w:rsidRPr="00047B71" w:rsidRDefault="00047B71" w:rsidP="00E17266">
            <w:pPr>
              <w:ind w:firstLine="34"/>
              <w:rPr>
                <w:rFonts w:ascii="Calibri" w:hAnsi="Calibri" w:cs="Calibri"/>
                <w:iCs/>
                <w:sz w:val="24"/>
              </w:rPr>
            </w:pPr>
            <w:r w:rsidRPr="00047B71">
              <w:rPr>
                <w:rFonts w:ascii="Calibri" w:hAnsi="Calibri" w:cs="Calibri"/>
                <w:iCs/>
                <w:sz w:val="24"/>
              </w:rPr>
              <w:t xml:space="preserve">Павлодарская обл. 140308, </w:t>
            </w:r>
          </w:p>
          <w:p w:rsidR="00047B71" w:rsidRPr="00047B71" w:rsidRDefault="00047B71" w:rsidP="00E17266">
            <w:pPr>
              <w:ind w:firstLine="34"/>
              <w:rPr>
                <w:rFonts w:ascii="Calibri" w:hAnsi="Calibri" w:cs="Calibri"/>
                <w:iCs/>
                <w:sz w:val="24"/>
              </w:rPr>
            </w:pPr>
            <w:r w:rsidRPr="00047B71">
              <w:rPr>
                <w:rFonts w:ascii="Calibri" w:hAnsi="Calibri" w:cs="Calibri"/>
                <w:iCs/>
                <w:sz w:val="24"/>
              </w:rPr>
              <w:t>пос. Майкаин Чкалова 13,</w:t>
            </w:r>
          </w:p>
          <w:p w:rsidR="00047B71" w:rsidRPr="00047B71" w:rsidRDefault="00B74A4A" w:rsidP="00E17266">
            <w:pPr>
              <w:ind w:firstLine="34"/>
              <w:rPr>
                <w:rFonts w:ascii="Calibri" w:hAnsi="Calibri" w:cs="Calibri"/>
                <w:i/>
                <w:sz w:val="24"/>
              </w:rPr>
            </w:pPr>
            <w:r w:rsidRPr="00047B71">
              <w:rPr>
                <w:rFonts w:ascii="Calibri" w:hAnsi="Calibri" w:cs="Calibri"/>
                <w:iCs/>
                <w:sz w:val="24"/>
              </w:rPr>
              <w:t>факс: (</w:t>
            </w:r>
            <w:r w:rsidR="00047B71" w:rsidRPr="00047B71">
              <w:rPr>
                <w:rFonts w:ascii="Calibri" w:hAnsi="Calibri" w:cs="Calibri"/>
                <w:iCs/>
                <w:sz w:val="24"/>
              </w:rPr>
              <w:t>718) 402 15 50</w:t>
            </w:r>
          </w:p>
        </w:tc>
        <w:tc>
          <w:tcPr>
            <w:tcW w:w="4395" w:type="dxa"/>
            <w:vAlign w:val="center"/>
          </w:tcPr>
          <w:p w:rsidR="00047B71" w:rsidRPr="00047B71" w:rsidRDefault="00E17266" w:rsidP="00217CCD">
            <w:pPr>
              <w:rPr>
                <w:rFonts w:ascii="Calibri" w:hAnsi="Calibri" w:cs="Calibri"/>
                <w:sz w:val="24"/>
              </w:rPr>
            </w:pPr>
            <w:r>
              <w:rPr>
                <w:rFonts w:ascii="Calibri" w:hAnsi="Calibri" w:cs="Calibri"/>
                <w:sz w:val="24"/>
              </w:rPr>
              <w:t>Д</w:t>
            </w:r>
            <w:r w:rsidR="00047B71" w:rsidRPr="00047B71">
              <w:rPr>
                <w:rFonts w:ascii="Calibri" w:hAnsi="Calibri" w:cs="Calibri"/>
                <w:sz w:val="24"/>
              </w:rPr>
              <w:t>обыча и переработка золота по цианидной технологии</w:t>
            </w:r>
          </w:p>
        </w:tc>
      </w:tr>
      <w:tr w:rsidR="00047B71" w:rsidRPr="00047B71" w:rsidTr="00047B71">
        <w:tc>
          <w:tcPr>
            <w:tcW w:w="2552" w:type="dxa"/>
            <w:vAlign w:val="center"/>
          </w:tcPr>
          <w:p w:rsidR="00047B71" w:rsidRPr="00E70840" w:rsidRDefault="00047B71" w:rsidP="00047B71">
            <w:pPr>
              <w:jc w:val="both"/>
              <w:rPr>
                <w:rFonts w:ascii="Calibri" w:hAnsi="Calibri" w:cs="Calibri"/>
                <w:sz w:val="24"/>
              </w:rPr>
            </w:pPr>
            <w:r w:rsidRPr="00047B71">
              <w:rPr>
                <w:rFonts w:ascii="Calibri" w:hAnsi="Calibri" w:cs="Calibri"/>
                <w:sz w:val="24"/>
              </w:rPr>
              <w:t xml:space="preserve">АО </w:t>
            </w:r>
            <w:r w:rsidR="00E70840">
              <w:rPr>
                <w:rFonts w:ascii="Calibri" w:hAnsi="Calibri" w:cs="Calibri"/>
                <w:sz w:val="24"/>
              </w:rPr>
              <w:t>«</w:t>
            </w:r>
            <w:r w:rsidRPr="00047B71">
              <w:rPr>
                <w:rFonts w:ascii="Calibri" w:hAnsi="Calibri" w:cs="Calibri"/>
                <w:sz w:val="24"/>
              </w:rPr>
              <w:t>АКПО Модуль</w:t>
            </w:r>
            <w:r w:rsidR="00E70840">
              <w:rPr>
                <w:rFonts w:ascii="Calibri" w:hAnsi="Calibri" w:cs="Calibri"/>
                <w:sz w:val="24"/>
              </w:rPr>
              <w:t>»</w:t>
            </w:r>
          </w:p>
        </w:tc>
        <w:tc>
          <w:tcPr>
            <w:tcW w:w="2693" w:type="dxa"/>
            <w:vAlign w:val="center"/>
          </w:tcPr>
          <w:p w:rsidR="00047B71" w:rsidRPr="00047B71" w:rsidRDefault="00047B71" w:rsidP="00F3741C">
            <w:pPr>
              <w:ind w:firstLine="34"/>
              <w:rPr>
                <w:rFonts w:ascii="Calibri" w:hAnsi="Calibri" w:cs="Calibri"/>
                <w:iCs/>
                <w:sz w:val="24"/>
              </w:rPr>
            </w:pPr>
            <w:r w:rsidRPr="00047B71">
              <w:rPr>
                <w:rFonts w:ascii="Calibri" w:hAnsi="Calibri" w:cs="Calibri"/>
                <w:iCs/>
                <w:sz w:val="24"/>
                <w:lang w:val="kk-KZ"/>
              </w:rPr>
              <w:t xml:space="preserve">г. </w:t>
            </w:r>
            <w:r w:rsidRPr="00047B71">
              <w:rPr>
                <w:rFonts w:ascii="Calibri" w:hAnsi="Calibri" w:cs="Calibri"/>
                <w:iCs/>
                <w:sz w:val="24"/>
              </w:rPr>
              <w:t>Алматы 050030</w:t>
            </w:r>
            <w:r w:rsidRPr="00047B71">
              <w:rPr>
                <w:rFonts w:ascii="Calibri" w:hAnsi="Calibri" w:cs="Calibri"/>
                <w:iCs/>
                <w:sz w:val="24"/>
                <w:lang w:val="kk-KZ"/>
              </w:rPr>
              <w:t xml:space="preserve">, </w:t>
            </w:r>
            <w:r w:rsidRPr="00047B71">
              <w:rPr>
                <w:rFonts w:ascii="Calibri" w:hAnsi="Calibri" w:cs="Calibri"/>
                <w:iCs/>
                <w:sz w:val="24"/>
              </w:rPr>
              <w:t xml:space="preserve">Суюнбая 501, </w:t>
            </w:r>
          </w:p>
          <w:p w:rsidR="00047B71" w:rsidRPr="00047B71" w:rsidRDefault="00B74A4A" w:rsidP="00F3741C">
            <w:pPr>
              <w:ind w:firstLine="34"/>
              <w:rPr>
                <w:rFonts w:ascii="Calibri" w:hAnsi="Calibri" w:cs="Calibri"/>
                <w:i/>
                <w:sz w:val="24"/>
                <w:lang w:val="kk-KZ"/>
              </w:rPr>
            </w:pPr>
            <w:r w:rsidRPr="00047B71">
              <w:rPr>
                <w:rFonts w:ascii="Calibri" w:hAnsi="Calibri" w:cs="Calibri"/>
                <w:iCs/>
                <w:sz w:val="24"/>
              </w:rPr>
              <w:t>факс: (</w:t>
            </w:r>
            <w:r w:rsidR="00047B71" w:rsidRPr="00047B71">
              <w:rPr>
                <w:rFonts w:ascii="Calibri" w:hAnsi="Calibri" w:cs="Calibri"/>
                <w:iCs/>
                <w:sz w:val="24"/>
              </w:rPr>
              <w:t>727) 290 26 61</w:t>
            </w:r>
          </w:p>
        </w:tc>
        <w:tc>
          <w:tcPr>
            <w:tcW w:w="4395" w:type="dxa"/>
            <w:vAlign w:val="center"/>
          </w:tcPr>
          <w:p w:rsidR="00047B71" w:rsidRPr="00047B71" w:rsidRDefault="00047B71" w:rsidP="00217CCD">
            <w:pPr>
              <w:rPr>
                <w:rFonts w:ascii="Calibri" w:hAnsi="Calibri" w:cs="Calibri"/>
                <w:sz w:val="24"/>
              </w:rPr>
            </w:pPr>
            <w:r w:rsidRPr="00047B71">
              <w:rPr>
                <w:rFonts w:ascii="Calibri" w:hAnsi="Calibri" w:cs="Calibri"/>
                <w:sz w:val="24"/>
              </w:rPr>
              <w:t>Производство полистирола различного назначения</w:t>
            </w:r>
          </w:p>
        </w:tc>
      </w:tr>
      <w:tr w:rsidR="00047B71" w:rsidRPr="00047B71" w:rsidTr="00047B71">
        <w:trPr>
          <w:trHeight w:val="407"/>
        </w:trPr>
        <w:tc>
          <w:tcPr>
            <w:tcW w:w="2552" w:type="dxa"/>
            <w:vAlign w:val="center"/>
          </w:tcPr>
          <w:p w:rsidR="00047B71" w:rsidRPr="00047B71" w:rsidRDefault="00047B71" w:rsidP="00047B71">
            <w:pPr>
              <w:jc w:val="both"/>
              <w:rPr>
                <w:rFonts w:ascii="Calibri" w:hAnsi="Calibri" w:cs="Calibri"/>
                <w:sz w:val="24"/>
              </w:rPr>
            </w:pPr>
            <w:r w:rsidRPr="00047B71">
              <w:rPr>
                <w:rFonts w:ascii="Calibri" w:hAnsi="Calibri" w:cs="Calibri"/>
                <w:sz w:val="24"/>
              </w:rPr>
              <w:t>ТОО «Компания Нефтехим LTD»</w:t>
            </w:r>
          </w:p>
          <w:p w:rsidR="00047B71" w:rsidRPr="00047B71" w:rsidRDefault="00047B71" w:rsidP="00047B71">
            <w:pPr>
              <w:jc w:val="both"/>
              <w:rPr>
                <w:rFonts w:ascii="Calibri" w:hAnsi="Calibri" w:cs="Calibri"/>
                <w:sz w:val="24"/>
              </w:rPr>
            </w:pPr>
          </w:p>
        </w:tc>
        <w:tc>
          <w:tcPr>
            <w:tcW w:w="2693" w:type="dxa"/>
            <w:vAlign w:val="center"/>
          </w:tcPr>
          <w:p w:rsidR="00047B71" w:rsidRPr="00047B71" w:rsidRDefault="00047B71" w:rsidP="00F3741C">
            <w:pPr>
              <w:rPr>
                <w:rFonts w:ascii="Calibri" w:hAnsi="Calibri" w:cs="Calibri"/>
                <w:sz w:val="24"/>
              </w:rPr>
            </w:pPr>
            <w:r w:rsidRPr="00047B71">
              <w:rPr>
                <w:rFonts w:ascii="Calibri" w:hAnsi="Calibri" w:cs="Calibri"/>
                <w:sz w:val="24"/>
              </w:rPr>
              <w:t>г. Павлодар 140000, Химкомбинатовская 4,</w:t>
            </w:r>
          </w:p>
          <w:p w:rsidR="00047B71" w:rsidRPr="00047B71" w:rsidRDefault="00047B71" w:rsidP="00F3741C">
            <w:pPr>
              <w:rPr>
                <w:rFonts w:ascii="Calibri" w:hAnsi="Calibri" w:cs="Calibri"/>
                <w:sz w:val="24"/>
              </w:rPr>
            </w:pPr>
            <w:r w:rsidRPr="00047B71">
              <w:rPr>
                <w:rFonts w:ascii="Calibri" w:hAnsi="Calibri" w:cs="Calibri"/>
                <w:sz w:val="24"/>
              </w:rPr>
              <w:t>факс: (718) 261 10 85</w:t>
            </w:r>
          </w:p>
        </w:tc>
        <w:tc>
          <w:tcPr>
            <w:tcW w:w="4395" w:type="dxa"/>
            <w:vAlign w:val="center"/>
          </w:tcPr>
          <w:p w:rsidR="00047B71" w:rsidRPr="00047B71" w:rsidRDefault="00047B71" w:rsidP="00217CCD">
            <w:pPr>
              <w:rPr>
                <w:rFonts w:ascii="Calibri" w:hAnsi="Calibri" w:cs="Calibri"/>
                <w:sz w:val="24"/>
              </w:rPr>
            </w:pPr>
            <w:r w:rsidRPr="00047B71">
              <w:rPr>
                <w:rFonts w:ascii="Calibri" w:hAnsi="Calibri" w:cs="Calibri"/>
                <w:sz w:val="24"/>
              </w:rPr>
              <w:t>Производство мешков, нитей и гранулированного полипропилена   из привозного пропилена</w:t>
            </w:r>
          </w:p>
        </w:tc>
      </w:tr>
      <w:tr w:rsidR="00047B71" w:rsidRPr="00047B71" w:rsidTr="00047B71">
        <w:tc>
          <w:tcPr>
            <w:tcW w:w="2552" w:type="dxa"/>
            <w:vAlign w:val="center"/>
          </w:tcPr>
          <w:p w:rsidR="00047B71" w:rsidRPr="00047B71" w:rsidRDefault="00047B71" w:rsidP="00047B71">
            <w:pPr>
              <w:jc w:val="both"/>
              <w:rPr>
                <w:rFonts w:ascii="Calibri" w:hAnsi="Calibri" w:cs="Calibri"/>
                <w:bCs/>
                <w:sz w:val="24"/>
              </w:rPr>
            </w:pPr>
            <w:r w:rsidRPr="00047B71">
              <w:rPr>
                <w:rFonts w:ascii="Calibri" w:hAnsi="Calibri" w:cs="Calibri"/>
                <w:sz w:val="24"/>
              </w:rPr>
              <w:t xml:space="preserve">АО </w:t>
            </w:r>
            <w:r w:rsidR="00E70840">
              <w:rPr>
                <w:rFonts w:ascii="Calibri" w:hAnsi="Calibri" w:cs="Calibri"/>
                <w:sz w:val="24"/>
              </w:rPr>
              <w:t>«</w:t>
            </w:r>
            <w:r w:rsidRPr="00047B71">
              <w:rPr>
                <w:rFonts w:ascii="Calibri" w:hAnsi="Calibri" w:cs="Calibri"/>
                <w:sz w:val="24"/>
              </w:rPr>
              <w:t>АЗХС</w:t>
            </w:r>
            <w:r w:rsidR="00E70840">
              <w:rPr>
                <w:rFonts w:ascii="Calibri" w:hAnsi="Calibri" w:cs="Calibri"/>
                <w:sz w:val="24"/>
              </w:rPr>
              <w:t>»</w:t>
            </w:r>
          </w:p>
        </w:tc>
        <w:tc>
          <w:tcPr>
            <w:tcW w:w="2693" w:type="dxa"/>
            <w:vAlign w:val="center"/>
          </w:tcPr>
          <w:p w:rsidR="00047B71" w:rsidRPr="00047B71" w:rsidRDefault="00047B71" w:rsidP="00F3741C">
            <w:pPr>
              <w:rPr>
                <w:rFonts w:ascii="Calibri" w:hAnsi="Calibri" w:cs="Calibri"/>
                <w:sz w:val="24"/>
              </w:rPr>
            </w:pPr>
            <w:r w:rsidRPr="00047B71">
              <w:rPr>
                <w:rFonts w:ascii="Calibri" w:hAnsi="Calibri" w:cs="Calibri"/>
                <w:sz w:val="24"/>
              </w:rPr>
              <w:t xml:space="preserve">г. Актобе 030015, </w:t>
            </w:r>
          </w:p>
          <w:p w:rsidR="00047B71" w:rsidRPr="00047B71" w:rsidRDefault="00047B71" w:rsidP="00F3741C">
            <w:pPr>
              <w:rPr>
                <w:rFonts w:ascii="Calibri" w:hAnsi="Calibri" w:cs="Calibri"/>
                <w:sz w:val="24"/>
              </w:rPr>
            </w:pPr>
            <w:r w:rsidRPr="00047B71">
              <w:rPr>
                <w:rFonts w:ascii="Calibri" w:hAnsi="Calibri" w:cs="Calibri"/>
                <w:sz w:val="24"/>
              </w:rPr>
              <w:t>факс: (713) 253 65 08</w:t>
            </w:r>
          </w:p>
        </w:tc>
        <w:tc>
          <w:tcPr>
            <w:tcW w:w="4395" w:type="dxa"/>
            <w:vAlign w:val="center"/>
          </w:tcPr>
          <w:p w:rsidR="00047B71" w:rsidRPr="00047B71" w:rsidRDefault="00047B71" w:rsidP="00217CCD">
            <w:pPr>
              <w:rPr>
                <w:rFonts w:ascii="Calibri" w:hAnsi="Calibri" w:cs="Calibri"/>
                <w:sz w:val="24"/>
              </w:rPr>
            </w:pPr>
            <w:r w:rsidRPr="00047B71">
              <w:rPr>
                <w:rFonts w:ascii="Calibri" w:hAnsi="Calibri" w:cs="Calibri"/>
                <w:sz w:val="24"/>
              </w:rPr>
              <w:t>Производство хромовых соединений</w:t>
            </w:r>
          </w:p>
        </w:tc>
      </w:tr>
      <w:tr w:rsidR="00047B71" w:rsidRPr="00047B71" w:rsidTr="00047B71">
        <w:tc>
          <w:tcPr>
            <w:tcW w:w="2552" w:type="dxa"/>
            <w:vAlign w:val="center"/>
          </w:tcPr>
          <w:p w:rsidR="00047B71" w:rsidRPr="00E70840" w:rsidRDefault="00047B71" w:rsidP="00047B71">
            <w:pPr>
              <w:jc w:val="both"/>
              <w:rPr>
                <w:rFonts w:ascii="Calibri" w:hAnsi="Calibri" w:cs="Calibri"/>
                <w:bCs/>
                <w:sz w:val="24"/>
              </w:rPr>
            </w:pPr>
            <w:r w:rsidRPr="00047B71">
              <w:rPr>
                <w:rFonts w:ascii="Calibri" w:hAnsi="Calibri" w:cs="Calibri"/>
                <w:sz w:val="24"/>
              </w:rPr>
              <w:t xml:space="preserve">АО </w:t>
            </w:r>
            <w:r w:rsidR="00E70840">
              <w:rPr>
                <w:rFonts w:ascii="Calibri" w:hAnsi="Calibri" w:cs="Calibri"/>
                <w:sz w:val="24"/>
              </w:rPr>
              <w:t>«</w:t>
            </w:r>
            <w:r w:rsidRPr="00047B71">
              <w:rPr>
                <w:rFonts w:ascii="Calibri" w:hAnsi="Calibri" w:cs="Calibri"/>
                <w:sz w:val="24"/>
              </w:rPr>
              <w:t>ИнтерКомШина</w:t>
            </w:r>
            <w:r w:rsidR="00E70840">
              <w:rPr>
                <w:rFonts w:ascii="Calibri" w:hAnsi="Calibri" w:cs="Calibri"/>
                <w:sz w:val="24"/>
              </w:rPr>
              <w:t>»</w:t>
            </w:r>
          </w:p>
        </w:tc>
        <w:tc>
          <w:tcPr>
            <w:tcW w:w="2693" w:type="dxa"/>
            <w:vAlign w:val="center"/>
          </w:tcPr>
          <w:p w:rsidR="00047B71" w:rsidRPr="00047B71" w:rsidRDefault="00047B71" w:rsidP="00F3741C">
            <w:pPr>
              <w:rPr>
                <w:rFonts w:ascii="Calibri" w:hAnsi="Calibri" w:cs="Calibri"/>
                <w:sz w:val="24"/>
              </w:rPr>
            </w:pPr>
            <w:r w:rsidRPr="00047B71">
              <w:rPr>
                <w:rFonts w:ascii="Calibri" w:hAnsi="Calibri" w:cs="Calibri"/>
                <w:sz w:val="24"/>
              </w:rPr>
              <w:t xml:space="preserve">г. Шымкент, Ленгерское шоссе, </w:t>
            </w:r>
          </w:p>
          <w:p w:rsidR="00047B71" w:rsidRPr="00047B71" w:rsidRDefault="00047B71" w:rsidP="00F3741C">
            <w:pPr>
              <w:rPr>
                <w:rFonts w:ascii="Calibri" w:hAnsi="Calibri" w:cs="Calibri"/>
                <w:sz w:val="24"/>
              </w:rPr>
            </w:pPr>
            <w:r w:rsidRPr="00047B71">
              <w:rPr>
                <w:rFonts w:ascii="Calibri" w:hAnsi="Calibri" w:cs="Calibri"/>
                <w:sz w:val="24"/>
              </w:rPr>
              <w:t>тел: (725) 254 90 05</w:t>
            </w:r>
          </w:p>
        </w:tc>
        <w:tc>
          <w:tcPr>
            <w:tcW w:w="4395" w:type="dxa"/>
            <w:vAlign w:val="center"/>
          </w:tcPr>
          <w:p w:rsidR="00047B71" w:rsidRPr="00047B71" w:rsidRDefault="00047B71" w:rsidP="00217CCD">
            <w:pPr>
              <w:rPr>
                <w:rFonts w:ascii="Calibri" w:hAnsi="Calibri" w:cs="Calibri"/>
                <w:sz w:val="24"/>
              </w:rPr>
            </w:pPr>
            <w:r w:rsidRPr="00047B71">
              <w:rPr>
                <w:rFonts w:ascii="Calibri" w:hAnsi="Calibri" w:cs="Calibri"/>
                <w:sz w:val="24"/>
              </w:rPr>
              <w:t>Производство различных шин (простаивает)</w:t>
            </w:r>
          </w:p>
        </w:tc>
      </w:tr>
      <w:tr w:rsidR="00047B71" w:rsidRPr="00047B71" w:rsidTr="00047B71">
        <w:tc>
          <w:tcPr>
            <w:tcW w:w="2552" w:type="dxa"/>
            <w:vAlign w:val="center"/>
          </w:tcPr>
          <w:p w:rsidR="00047B71" w:rsidRPr="00E70840" w:rsidRDefault="00047B71" w:rsidP="00047B71">
            <w:pPr>
              <w:jc w:val="both"/>
              <w:rPr>
                <w:rFonts w:ascii="Calibri" w:hAnsi="Calibri" w:cs="Calibri"/>
                <w:bCs/>
                <w:sz w:val="24"/>
              </w:rPr>
            </w:pPr>
            <w:r w:rsidRPr="00047B71">
              <w:rPr>
                <w:rFonts w:ascii="Calibri" w:hAnsi="Calibri" w:cs="Calibri"/>
                <w:sz w:val="24"/>
              </w:rPr>
              <w:t xml:space="preserve">ТОО </w:t>
            </w:r>
            <w:r w:rsidR="00E70840">
              <w:rPr>
                <w:rFonts w:ascii="Calibri" w:hAnsi="Calibri" w:cs="Calibri"/>
                <w:sz w:val="24"/>
              </w:rPr>
              <w:t>«</w:t>
            </w:r>
            <w:r w:rsidRPr="00047B71">
              <w:rPr>
                <w:rFonts w:ascii="Calibri" w:hAnsi="Calibri" w:cs="Calibri"/>
                <w:sz w:val="24"/>
              </w:rPr>
              <w:t>Казфосфат</w:t>
            </w:r>
            <w:r w:rsidR="00E70840">
              <w:rPr>
                <w:rFonts w:ascii="Calibri" w:hAnsi="Calibri" w:cs="Calibri"/>
                <w:sz w:val="24"/>
              </w:rPr>
              <w:t>»</w:t>
            </w:r>
          </w:p>
        </w:tc>
        <w:tc>
          <w:tcPr>
            <w:tcW w:w="2693" w:type="dxa"/>
            <w:vAlign w:val="center"/>
          </w:tcPr>
          <w:p w:rsidR="00931A26" w:rsidRDefault="00047B71" w:rsidP="00F3741C">
            <w:pPr>
              <w:rPr>
                <w:rFonts w:ascii="Calibri" w:hAnsi="Calibri" w:cs="Calibri"/>
                <w:bCs/>
                <w:sz w:val="24"/>
              </w:rPr>
            </w:pPr>
            <w:r w:rsidRPr="00047B71">
              <w:rPr>
                <w:rFonts w:ascii="Calibri" w:hAnsi="Calibri" w:cs="Calibri"/>
                <w:sz w:val="24"/>
              </w:rPr>
              <w:t>г. Алматы</w:t>
            </w:r>
            <w:r w:rsidRPr="00047B71">
              <w:rPr>
                <w:rFonts w:ascii="Calibri" w:hAnsi="Calibri" w:cs="Calibri"/>
                <w:b/>
                <w:sz w:val="24"/>
              </w:rPr>
              <w:t xml:space="preserve">, </w:t>
            </w:r>
            <w:r w:rsidRPr="00047B71">
              <w:rPr>
                <w:rFonts w:ascii="Calibri" w:hAnsi="Calibri" w:cs="Calibri"/>
                <w:bCs/>
                <w:sz w:val="24"/>
              </w:rPr>
              <w:t xml:space="preserve">Самал 1, </w:t>
            </w:r>
          </w:p>
          <w:p w:rsidR="00047B71" w:rsidRPr="00047B71" w:rsidRDefault="00047B71" w:rsidP="00F3741C">
            <w:pPr>
              <w:rPr>
                <w:rFonts w:ascii="Calibri" w:hAnsi="Calibri" w:cs="Calibri"/>
                <w:b/>
                <w:sz w:val="24"/>
              </w:rPr>
            </w:pPr>
            <w:r w:rsidRPr="00047B71">
              <w:rPr>
                <w:rFonts w:ascii="Calibri" w:hAnsi="Calibri" w:cs="Calibri"/>
                <w:bCs/>
                <w:sz w:val="24"/>
              </w:rPr>
              <w:t>д 1А</w:t>
            </w:r>
            <w:r w:rsidRPr="00047B71">
              <w:rPr>
                <w:rFonts w:ascii="Calibri" w:hAnsi="Calibri" w:cs="Calibri"/>
                <w:b/>
                <w:sz w:val="24"/>
              </w:rPr>
              <w:t xml:space="preserve">, </w:t>
            </w:r>
          </w:p>
          <w:p w:rsidR="00047B71" w:rsidRPr="00047B71" w:rsidRDefault="00047B71" w:rsidP="00F3741C">
            <w:pPr>
              <w:rPr>
                <w:rFonts w:ascii="Calibri" w:hAnsi="Calibri" w:cs="Calibri"/>
                <w:sz w:val="24"/>
              </w:rPr>
            </w:pPr>
            <w:r w:rsidRPr="00047B71">
              <w:rPr>
                <w:rFonts w:ascii="Calibri" w:hAnsi="Calibri" w:cs="Calibri"/>
                <w:sz w:val="24"/>
              </w:rPr>
              <w:t>факс: (727) 330 56 06,</w:t>
            </w:r>
          </w:p>
          <w:p w:rsidR="00047B71" w:rsidRPr="00047B71" w:rsidRDefault="00047B71" w:rsidP="00F3741C">
            <w:pPr>
              <w:rPr>
                <w:rFonts w:ascii="Calibri" w:hAnsi="Calibri" w:cs="Calibri"/>
                <w:b/>
                <w:bCs/>
                <w:sz w:val="24"/>
              </w:rPr>
            </w:pPr>
            <w:r w:rsidRPr="00047B71">
              <w:rPr>
                <w:rFonts w:ascii="Calibri" w:hAnsi="Calibri" w:cs="Calibri"/>
                <w:sz w:val="24"/>
              </w:rPr>
              <w:t>г.</w:t>
            </w:r>
            <w:r w:rsidR="00F3741C">
              <w:rPr>
                <w:rFonts w:ascii="Calibri" w:hAnsi="Calibri" w:cs="Calibri"/>
                <w:sz w:val="24"/>
              </w:rPr>
              <w:t xml:space="preserve"> </w:t>
            </w:r>
            <w:r w:rsidRPr="00047B71">
              <w:rPr>
                <w:rFonts w:ascii="Calibri" w:hAnsi="Calibri" w:cs="Calibri"/>
                <w:sz w:val="24"/>
              </w:rPr>
              <w:t xml:space="preserve">Тараз, </w:t>
            </w:r>
            <w:r w:rsidRPr="00047B71">
              <w:rPr>
                <w:rFonts w:ascii="Calibri" w:hAnsi="Calibri" w:cs="Calibri"/>
                <w:bCs/>
                <w:sz w:val="24"/>
              </w:rPr>
              <w:t>ул. Абая, 126</w:t>
            </w:r>
          </w:p>
          <w:p w:rsidR="00047B71" w:rsidRPr="00047B71" w:rsidRDefault="00047B71" w:rsidP="00F3741C">
            <w:pPr>
              <w:rPr>
                <w:rFonts w:ascii="Calibri" w:hAnsi="Calibri" w:cs="Calibri"/>
                <w:sz w:val="24"/>
              </w:rPr>
            </w:pPr>
            <w:r w:rsidRPr="00047B71">
              <w:rPr>
                <w:rFonts w:ascii="Calibri" w:hAnsi="Calibri" w:cs="Calibri"/>
                <w:sz w:val="24"/>
              </w:rPr>
              <w:t>факс: (726) 243 38 52</w:t>
            </w:r>
          </w:p>
        </w:tc>
        <w:tc>
          <w:tcPr>
            <w:tcW w:w="4395" w:type="dxa"/>
            <w:vAlign w:val="center"/>
          </w:tcPr>
          <w:p w:rsidR="00047B71" w:rsidRPr="00047B71" w:rsidRDefault="00047B71" w:rsidP="00217CCD">
            <w:pPr>
              <w:rPr>
                <w:rFonts w:ascii="Calibri" w:hAnsi="Calibri" w:cs="Calibri"/>
                <w:sz w:val="24"/>
              </w:rPr>
            </w:pPr>
            <w:r w:rsidRPr="00047B71">
              <w:rPr>
                <w:rFonts w:ascii="Calibri" w:hAnsi="Calibri" w:cs="Calibri"/>
                <w:sz w:val="24"/>
              </w:rPr>
              <w:t>Производство желтого фосфора, соединений фосфора, серной кислоты и минеральных удобрений</w:t>
            </w:r>
          </w:p>
        </w:tc>
      </w:tr>
      <w:tr w:rsidR="00047B71" w:rsidRPr="00047B71" w:rsidTr="00047B71">
        <w:tc>
          <w:tcPr>
            <w:tcW w:w="2552" w:type="dxa"/>
            <w:vAlign w:val="center"/>
          </w:tcPr>
          <w:p w:rsidR="00047B71" w:rsidRPr="00047B71" w:rsidRDefault="00047B71" w:rsidP="00047B71">
            <w:pPr>
              <w:jc w:val="both"/>
              <w:rPr>
                <w:rFonts w:ascii="Calibri" w:hAnsi="Calibri" w:cs="Calibri"/>
                <w:sz w:val="24"/>
              </w:rPr>
            </w:pPr>
            <w:r w:rsidRPr="00047B71">
              <w:rPr>
                <w:rFonts w:ascii="Calibri" w:hAnsi="Calibri" w:cs="Calibri"/>
                <w:sz w:val="24"/>
              </w:rPr>
              <w:t xml:space="preserve">АО «Каустик» </w:t>
            </w:r>
          </w:p>
        </w:tc>
        <w:tc>
          <w:tcPr>
            <w:tcW w:w="2693" w:type="dxa"/>
            <w:vAlign w:val="center"/>
          </w:tcPr>
          <w:p w:rsidR="00047B71" w:rsidRPr="00047B71" w:rsidRDefault="00047B71" w:rsidP="00931A26">
            <w:pPr>
              <w:ind w:firstLine="34"/>
              <w:rPr>
                <w:rFonts w:ascii="Calibri" w:hAnsi="Calibri" w:cs="Calibri"/>
                <w:sz w:val="24"/>
              </w:rPr>
            </w:pPr>
            <w:r w:rsidRPr="00047B71">
              <w:rPr>
                <w:rFonts w:ascii="Calibri" w:hAnsi="Calibri" w:cs="Calibri"/>
                <w:sz w:val="24"/>
              </w:rPr>
              <w:t>г.</w:t>
            </w:r>
            <w:r w:rsidR="00931A26">
              <w:rPr>
                <w:rFonts w:ascii="Calibri" w:hAnsi="Calibri" w:cs="Calibri"/>
                <w:sz w:val="24"/>
              </w:rPr>
              <w:t xml:space="preserve"> </w:t>
            </w:r>
            <w:r w:rsidRPr="00047B71">
              <w:rPr>
                <w:rFonts w:ascii="Calibri" w:hAnsi="Calibri" w:cs="Calibri"/>
                <w:sz w:val="24"/>
              </w:rPr>
              <w:t xml:space="preserve">Павлодар Промзона, </w:t>
            </w:r>
          </w:p>
          <w:p w:rsidR="00047B71" w:rsidRPr="00047B71" w:rsidRDefault="00047B71" w:rsidP="00931A26">
            <w:pPr>
              <w:ind w:firstLine="34"/>
              <w:rPr>
                <w:rFonts w:ascii="Calibri" w:hAnsi="Calibri" w:cs="Calibri"/>
                <w:sz w:val="24"/>
              </w:rPr>
            </w:pPr>
            <w:r w:rsidRPr="00047B71">
              <w:rPr>
                <w:rFonts w:ascii="Calibri" w:hAnsi="Calibri" w:cs="Calibri"/>
                <w:sz w:val="24"/>
              </w:rPr>
              <w:t>факс: (718) 239 94 61</w:t>
            </w:r>
          </w:p>
        </w:tc>
        <w:tc>
          <w:tcPr>
            <w:tcW w:w="4395" w:type="dxa"/>
            <w:vAlign w:val="center"/>
          </w:tcPr>
          <w:p w:rsidR="00047B71" w:rsidRPr="0011111A" w:rsidRDefault="00047B71" w:rsidP="00217CCD">
            <w:pPr>
              <w:rPr>
                <w:rFonts w:ascii="Calibri" w:hAnsi="Calibri" w:cs="Calibri"/>
                <w:sz w:val="24"/>
                <w:lang w:val="en-US"/>
              </w:rPr>
            </w:pPr>
            <w:r w:rsidRPr="00047B71">
              <w:rPr>
                <w:rFonts w:ascii="Calibri" w:hAnsi="Calibri" w:cs="Calibri"/>
                <w:sz w:val="24"/>
              </w:rPr>
              <w:t>Ранее производил хлор, каустическую соду, поливинилхлорид и много другой органической и неорганической продукции. В последние годы заним</w:t>
            </w:r>
            <w:r w:rsidR="0011111A">
              <w:rPr>
                <w:rFonts w:ascii="Calibri" w:hAnsi="Calibri" w:cs="Calibri"/>
                <w:sz w:val="24"/>
              </w:rPr>
              <w:t>ается розливом привозного хлора</w:t>
            </w:r>
          </w:p>
        </w:tc>
      </w:tr>
      <w:tr w:rsidR="00047B71" w:rsidRPr="00047B71" w:rsidTr="00047B71">
        <w:tc>
          <w:tcPr>
            <w:tcW w:w="2552" w:type="dxa"/>
            <w:vAlign w:val="center"/>
          </w:tcPr>
          <w:p w:rsidR="00047B71" w:rsidRPr="00E70840" w:rsidRDefault="00047B71" w:rsidP="00217CCD">
            <w:pPr>
              <w:ind w:left="-108" w:right="-108" w:firstLine="108"/>
              <w:jc w:val="both"/>
              <w:rPr>
                <w:rFonts w:ascii="Calibri" w:hAnsi="Calibri" w:cs="Calibri"/>
                <w:sz w:val="24"/>
              </w:rPr>
            </w:pPr>
            <w:r w:rsidRPr="00047B71">
              <w:rPr>
                <w:rFonts w:ascii="Calibri" w:hAnsi="Calibri" w:cs="Calibri"/>
                <w:sz w:val="24"/>
              </w:rPr>
              <w:t xml:space="preserve">КТОО </w:t>
            </w:r>
            <w:r w:rsidR="00E70840">
              <w:rPr>
                <w:rFonts w:ascii="Calibri" w:hAnsi="Calibri" w:cs="Calibri"/>
                <w:sz w:val="24"/>
              </w:rPr>
              <w:t>«</w:t>
            </w:r>
            <w:r w:rsidRPr="00047B71">
              <w:rPr>
                <w:rFonts w:ascii="Calibri" w:hAnsi="Calibri" w:cs="Calibri"/>
                <w:sz w:val="24"/>
              </w:rPr>
              <w:t>Сараньрезинотехника</w:t>
            </w:r>
            <w:r w:rsidR="00E70840">
              <w:rPr>
                <w:rFonts w:ascii="Calibri" w:hAnsi="Calibri" w:cs="Calibri"/>
                <w:sz w:val="24"/>
              </w:rPr>
              <w:t>»</w:t>
            </w:r>
          </w:p>
        </w:tc>
        <w:tc>
          <w:tcPr>
            <w:tcW w:w="2693" w:type="dxa"/>
            <w:vAlign w:val="center"/>
          </w:tcPr>
          <w:p w:rsidR="00047B71" w:rsidRPr="00F72091" w:rsidRDefault="00047B71" w:rsidP="00931A26">
            <w:pPr>
              <w:jc w:val="both"/>
              <w:rPr>
                <w:rFonts w:ascii="Calibri" w:hAnsi="Calibri" w:cs="Calibri"/>
                <w:sz w:val="24"/>
              </w:rPr>
            </w:pPr>
            <w:r w:rsidRPr="00F72091">
              <w:rPr>
                <w:rFonts w:ascii="Calibri" w:hAnsi="Calibri" w:cs="Calibri"/>
                <w:sz w:val="24"/>
              </w:rPr>
              <w:t xml:space="preserve">г. Сарань Промзона, </w:t>
            </w:r>
          </w:p>
          <w:p w:rsidR="00047B71" w:rsidRPr="00047B71" w:rsidRDefault="00047B71" w:rsidP="00931A26">
            <w:pPr>
              <w:jc w:val="both"/>
              <w:rPr>
                <w:rFonts w:ascii="Calibri" w:hAnsi="Calibri" w:cs="Calibri"/>
                <w:sz w:val="24"/>
              </w:rPr>
            </w:pPr>
            <w:r w:rsidRPr="00F72091">
              <w:rPr>
                <w:rFonts w:ascii="Calibri" w:hAnsi="Calibri" w:cs="Calibri"/>
                <w:sz w:val="24"/>
              </w:rPr>
              <w:t>факс</w:t>
            </w:r>
            <w:r w:rsidRPr="00F72091">
              <w:rPr>
                <w:rFonts w:ascii="Calibri" w:hAnsi="Calibri" w:cs="Calibri"/>
                <w:iCs/>
                <w:sz w:val="24"/>
              </w:rPr>
              <w:t>: (721) 373 12 65</w:t>
            </w:r>
          </w:p>
        </w:tc>
        <w:tc>
          <w:tcPr>
            <w:tcW w:w="4395" w:type="dxa"/>
            <w:vAlign w:val="center"/>
          </w:tcPr>
          <w:p w:rsidR="00047B71" w:rsidRPr="00047B71" w:rsidRDefault="00047B71" w:rsidP="00217CCD">
            <w:pPr>
              <w:rPr>
                <w:rFonts w:ascii="Calibri" w:hAnsi="Calibri" w:cs="Calibri"/>
                <w:sz w:val="24"/>
              </w:rPr>
            </w:pPr>
            <w:r w:rsidRPr="00047B71">
              <w:rPr>
                <w:rFonts w:ascii="Calibri" w:hAnsi="Calibri" w:cs="Calibri"/>
                <w:sz w:val="24"/>
              </w:rPr>
              <w:t>Производство резинотехнических изделий и транспортерных лент</w:t>
            </w:r>
          </w:p>
        </w:tc>
      </w:tr>
      <w:tr w:rsidR="00047B71" w:rsidRPr="00047B71" w:rsidTr="00047B71">
        <w:tc>
          <w:tcPr>
            <w:tcW w:w="2552" w:type="dxa"/>
            <w:vAlign w:val="center"/>
          </w:tcPr>
          <w:p w:rsidR="00047B71" w:rsidRPr="00047B71" w:rsidRDefault="00047B71" w:rsidP="00047B71">
            <w:pPr>
              <w:jc w:val="both"/>
              <w:rPr>
                <w:rFonts w:ascii="Calibri" w:hAnsi="Calibri" w:cs="Calibri"/>
                <w:sz w:val="24"/>
              </w:rPr>
            </w:pPr>
            <w:r w:rsidRPr="00047B71">
              <w:rPr>
                <w:rFonts w:ascii="Calibri" w:hAnsi="Calibri" w:cs="Calibri"/>
                <w:sz w:val="24"/>
              </w:rPr>
              <w:t xml:space="preserve">ТОО </w:t>
            </w:r>
            <w:r w:rsidR="00E70840">
              <w:rPr>
                <w:rFonts w:ascii="Calibri" w:hAnsi="Calibri" w:cs="Calibri"/>
                <w:sz w:val="24"/>
              </w:rPr>
              <w:t>«</w:t>
            </w:r>
            <w:r w:rsidRPr="00047B71">
              <w:rPr>
                <w:rFonts w:ascii="Calibri" w:hAnsi="Calibri" w:cs="Calibri"/>
                <w:sz w:val="24"/>
              </w:rPr>
              <w:t>Завод изделий бытовой химии</w:t>
            </w:r>
            <w:r w:rsidR="00E70840">
              <w:rPr>
                <w:rFonts w:ascii="Calibri" w:hAnsi="Calibri" w:cs="Calibri"/>
                <w:sz w:val="24"/>
              </w:rPr>
              <w:t>»</w:t>
            </w:r>
          </w:p>
        </w:tc>
        <w:tc>
          <w:tcPr>
            <w:tcW w:w="2693" w:type="dxa"/>
            <w:vAlign w:val="center"/>
          </w:tcPr>
          <w:p w:rsidR="00047B71" w:rsidRPr="00047B71" w:rsidRDefault="00AE6C34" w:rsidP="00AE6C34">
            <w:pPr>
              <w:rPr>
                <w:rFonts w:ascii="Calibri" w:hAnsi="Calibri" w:cs="Calibri"/>
                <w:i/>
                <w:sz w:val="24"/>
              </w:rPr>
            </w:pPr>
            <w:r>
              <w:rPr>
                <w:rFonts w:ascii="Calibri" w:hAnsi="Calibri" w:cs="Calibri"/>
                <w:sz w:val="24"/>
              </w:rPr>
              <w:t>г</w:t>
            </w:r>
            <w:r>
              <w:rPr>
                <w:rFonts w:ascii="Calibri" w:hAnsi="Calibri" w:cs="Calibri"/>
                <w:i/>
                <w:sz w:val="24"/>
              </w:rPr>
              <w:t xml:space="preserve">. </w:t>
            </w:r>
            <w:r w:rsidR="00047B71" w:rsidRPr="00047B71">
              <w:rPr>
                <w:rFonts w:ascii="Calibri" w:hAnsi="Calibri" w:cs="Calibri"/>
                <w:iCs/>
                <w:sz w:val="24"/>
              </w:rPr>
              <w:t>Алматы 050050, Лобачевского 78, факс (727) 233 63 74</w:t>
            </w:r>
          </w:p>
        </w:tc>
        <w:tc>
          <w:tcPr>
            <w:tcW w:w="4395" w:type="dxa"/>
            <w:vAlign w:val="center"/>
          </w:tcPr>
          <w:p w:rsidR="00047B71" w:rsidRPr="00047B71" w:rsidRDefault="00B74A4A" w:rsidP="00217CCD">
            <w:pPr>
              <w:rPr>
                <w:rFonts w:ascii="Calibri" w:hAnsi="Calibri" w:cs="Calibri"/>
                <w:sz w:val="24"/>
              </w:rPr>
            </w:pPr>
            <w:r w:rsidRPr="00047B71">
              <w:rPr>
                <w:rFonts w:ascii="Calibri" w:hAnsi="Calibri" w:cs="Calibri"/>
                <w:sz w:val="24"/>
              </w:rPr>
              <w:t>Производство водоэмульсионные</w:t>
            </w:r>
            <w:r w:rsidR="00047B71" w:rsidRPr="00047B71">
              <w:rPr>
                <w:rFonts w:ascii="Calibri" w:hAnsi="Calibri" w:cs="Calibri"/>
                <w:sz w:val="24"/>
              </w:rPr>
              <w:t>, масляные краски, эмали</w:t>
            </w:r>
          </w:p>
        </w:tc>
      </w:tr>
      <w:tr w:rsidR="00047B71" w:rsidRPr="00047B71" w:rsidTr="00047B71">
        <w:tc>
          <w:tcPr>
            <w:tcW w:w="2552" w:type="dxa"/>
            <w:vAlign w:val="center"/>
          </w:tcPr>
          <w:p w:rsidR="00047B71" w:rsidRPr="00E70840" w:rsidRDefault="00047B71" w:rsidP="00A85C14">
            <w:pPr>
              <w:rPr>
                <w:rFonts w:ascii="Calibri" w:hAnsi="Calibri" w:cs="Calibri"/>
                <w:bCs/>
                <w:sz w:val="24"/>
              </w:rPr>
            </w:pPr>
            <w:r w:rsidRPr="00047B71">
              <w:rPr>
                <w:rFonts w:ascii="Calibri" w:hAnsi="Calibri" w:cs="Calibri"/>
                <w:sz w:val="24"/>
              </w:rPr>
              <w:t xml:space="preserve">ТОО </w:t>
            </w:r>
            <w:r w:rsidR="00E70840">
              <w:rPr>
                <w:rFonts w:ascii="Calibri" w:hAnsi="Calibri" w:cs="Calibri"/>
                <w:sz w:val="24"/>
              </w:rPr>
              <w:t>«</w:t>
            </w:r>
            <w:r w:rsidRPr="00047B71">
              <w:rPr>
                <w:rFonts w:ascii="Calibri" w:hAnsi="Calibri" w:cs="Calibri"/>
                <w:sz w:val="24"/>
              </w:rPr>
              <w:t>Гауди пэйент</w:t>
            </w:r>
            <w:r w:rsidR="00E70840">
              <w:rPr>
                <w:rFonts w:ascii="Calibri" w:hAnsi="Calibri" w:cs="Calibri"/>
                <w:sz w:val="24"/>
              </w:rPr>
              <w:t>»</w:t>
            </w:r>
          </w:p>
        </w:tc>
        <w:tc>
          <w:tcPr>
            <w:tcW w:w="2693" w:type="dxa"/>
            <w:vAlign w:val="center"/>
          </w:tcPr>
          <w:p w:rsidR="00047B71" w:rsidRPr="00047B71" w:rsidRDefault="00047B71" w:rsidP="00AE6C34">
            <w:pPr>
              <w:rPr>
                <w:rFonts w:ascii="Calibri" w:hAnsi="Calibri" w:cs="Calibri"/>
                <w:sz w:val="24"/>
              </w:rPr>
            </w:pPr>
            <w:r w:rsidRPr="00047B71">
              <w:rPr>
                <w:rFonts w:ascii="Calibri" w:hAnsi="Calibri" w:cs="Calibri"/>
                <w:sz w:val="24"/>
              </w:rPr>
              <w:t xml:space="preserve">г. Алматы, </w:t>
            </w:r>
            <w:r w:rsidRPr="00047B71">
              <w:rPr>
                <w:rFonts w:ascii="Calibri" w:hAnsi="Calibri" w:cs="Calibri"/>
                <w:iCs/>
                <w:sz w:val="24"/>
              </w:rPr>
              <w:t>Илийский тракт, 11</w:t>
            </w:r>
            <w:r w:rsidRPr="00047B71">
              <w:rPr>
                <w:rFonts w:ascii="Calibri" w:hAnsi="Calibri" w:cs="Calibri"/>
                <w:sz w:val="24"/>
              </w:rPr>
              <w:t xml:space="preserve">, </w:t>
            </w:r>
          </w:p>
          <w:p w:rsidR="00047B71" w:rsidRPr="00047B71" w:rsidRDefault="00047B71" w:rsidP="00AE6C34">
            <w:pPr>
              <w:rPr>
                <w:rFonts w:ascii="Calibri" w:hAnsi="Calibri" w:cs="Calibri"/>
                <w:sz w:val="24"/>
              </w:rPr>
            </w:pPr>
            <w:r w:rsidRPr="00047B71">
              <w:rPr>
                <w:rFonts w:ascii="Calibri" w:hAnsi="Calibri" w:cs="Calibri"/>
                <w:sz w:val="24"/>
              </w:rPr>
              <w:t xml:space="preserve">факс: (727) </w:t>
            </w:r>
            <w:r w:rsidRPr="00047B71">
              <w:rPr>
                <w:rFonts w:ascii="Calibri" w:hAnsi="Calibri" w:cs="Calibri"/>
                <w:bCs/>
                <w:sz w:val="24"/>
              </w:rPr>
              <w:t>273 40 44</w:t>
            </w:r>
          </w:p>
        </w:tc>
        <w:tc>
          <w:tcPr>
            <w:tcW w:w="4395" w:type="dxa"/>
            <w:vAlign w:val="center"/>
          </w:tcPr>
          <w:p w:rsidR="00047B71" w:rsidRPr="00047B71" w:rsidRDefault="00047B71" w:rsidP="00217CCD">
            <w:pPr>
              <w:rPr>
                <w:rFonts w:ascii="Calibri" w:hAnsi="Calibri" w:cs="Calibri"/>
                <w:sz w:val="24"/>
              </w:rPr>
            </w:pPr>
            <w:r w:rsidRPr="00047B71">
              <w:rPr>
                <w:rFonts w:ascii="Calibri" w:hAnsi="Calibri" w:cs="Calibri"/>
                <w:sz w:val="24"/>
              </w:rPr>
              <w:t>Производство водоэмульсионных, масляных красок, эмали</w:t>
            </w:r>
          </w:p>
        </w:tc>
      </w:tr>
      <w:tr w:rsidR="00047B71" w:rsidRPr="00047B71" w:rsidTr="00047B71">
        <w:tc>
          <w:tcPr>
            <w:tcW w:w="2552" w:type="dxa"/>
            <w:vAlign w:val="center"/>
          </w:tcPr>
          <w:p w:rsidR="00047B71" w:rsidRPr="00E70840" w:rsidRDefault="00047B71" w:rsidP="00A85C14">
            <w:pPr>
              <w:rPr>
                <w:rFonts w:ascii="Calibri" w:hAnsi="Calibri" w:cs="Calibri"/>
                <w:bCs/>
                <w:sz w:val="24"/>
              </w:rPr>
            </w:pPr>
            <w:r w:rsidRPr="00047B71">
              <w:rPr>
                <w:rFonts w:ascii="Calibri" w:hAnsi="Calibri" w:cs="Calibri"/>
                <w:sz w:val="24"/>
              </w:rPr>
              <w:t xml:space="preserve">ТОО </w:t>
            </w:r>
            <w:r w:rsidR="00E70840">
              <w:rPr>
                <w:rFonts w:ascii="Calibri" w:hAnsi="Calibri" w:cs="Calibri"/>
                <w:sz w:val="24"/>
              </w:rPr>
              <w:t>«</w:t>
            </w:r>
            <w:r w:rsidRPr="00047B71">
              <w:rPr>
                <w:rFonts w:ascii="Calibri" w:hAnsi="Calibri" w:cs="Calibri"/>
                <w:sz w:val="24"/>
              </w:rPr>
              <w:t>Радуга</w:t>
            </w:r>
            <w:r w:rsidR="00E70840">
              <w:rPr>
                <w:rFonts w:ascii="Calibri" w:hAnsi="Calibri" w:cs="Calibri"/>
                <w:sz w:val="24"/>
              </w:rPr>
              <w:t>»</w:t>
            </w:r>
          </w:p>
        </w:tc>
        <w:tc>
          <w:tcPr>
            <w:tcW w:w="2693" w:type="dxa"/>
            <w:vAlign w:val="center"/>
          </w:tcPr>
          <w:p w:rsidR="00047B71" w:rsidRPr="00AA3FAF" w:rsidRDefault="00047B71" w:rsidP="00AE6C34">
            <w:pPr>
              <w:rPr>
                <w:rFonts w:asciiTheme="minorHAnsi" w:hAnsiTheme="minorHAnsi" w:cs="Calibri"/>
                <w:sz w:val="24"/>
              </w:rPr>
            </w:pPr>
            <w:r w:rsidRPr="00AA3FAF">
              <w:rPr>
                <w:rFonts w:asciiTheme="minorHAnsi" w:hAnsiTheme="minorHAnsi" w:cs="Calibri"/>
                <w:sz w:val="24"/>
              </w:rPr>
              <w:t>г. Алматы, ул. Ауэзова 3г, офис "Радуга",</w:t>
            </w:r>
          </w:p>
          <w:p w:rsidR="00047B71" w:rsidRPr="00AA3FAF" w:rsidRDefault="00047B71" w:rsidP="00AE6C34">
            <w:pPr>
              <w:rPr>
                <w:rFonts w:asciiTheme="minorHAnsi" w:hAnsiTheme="minorHAnsi" w:cs="Calibri"/>
                <w:sz w:val="24"/>
              </w:rPr>
            </w:pPr>
            <w:r w:rsidRPr="00AA3FAF">
              <w:rPr>
                <w:rFonts w:asciiTheme="minorHAnsi" w:hAnsiTheme="minorHAnsi" w:cs="Calibri"/>
                <w:sz w:val="24"/>
              </w:rPr>
              <w:t xml:space="preserve"> тел: </w:t>
            </w:r>
            <w:hyperlink r:id="rId84" w:history="1">
              <w:r w:rsidRPr="00AA3FAF">
                <w:rPr>
                  <w:rFonts w:asciiTheme="minorHAnsi" w:hAnsiTheme="minorHAnsi"/>
                  <w:sz w:val="24"/>
                </w:rPr>
                <w:t xml:space="preserve"> (727) 250 25 01</w:t>
              </w:r>
            </w:hyperlink>
          </w:p>
        </w:tc>
        <w:tc>
          <w:tcPr>
            <w:tcW w:w="4395" w:type="dxa"/>
            <w:vAlign w:val="center"/>
          </w:tcPr>
          <w:p w:rsidR="00047B71" w:rsidRPr="00047B71" w:rsidRDefault="00047B71" w:rsidP="00A85C14">
            <w:pPr>
              <w:rPr>
                <w:rFonts w:ascii="Calibri" w:hAnsi="Calibri" w:cs="Calibri"/>
                <w:sz w:val="24"/>
              </w:rPr>
            </w:pPr>
            <w:r w:rsidRPr="00047B71">
              <w:rPr>
                <w:rFonts w:ascii="Calibri" w:hAnsi="Calibri" w:cs="Calibri"/>
                <w:sz w:val="24"/>
              </w:rPr>
              <w:t>Производство водоэмульсионных, масляных краскок, эмали</w:t>
            </w:r>
          </w:p>
        </w:tc>
      </w:tr>
      <w:tr w:rsidR="00047B71" w:rsidRPr="00047B71" w:rsidTr="00047B71">
        <w:tc>
          <w:tcPr>
            <w:tcW w:w="2552" w:type="dxa"/>
            <w:vAlign w:val="center"/>
          </w:tcPr>
          <w:p w:rsidR="00047B71" w:rsidRPr="00E70840" w:rsidRDefault="00047B71" w:rsidP="00A85C14">
            <w:pPr>
              <w:jc w:val="both"/>
              <w:rPr>
                <w:rFonts w:ascii="Calibri" w:hAnsi="Calibri" w:cs="Calibri"/>
                <w:bCs/>
                <w:sz w:val="24"/>
              </w:rPr>
            </w:pPr>
            <w:r w:rsidRPr="00047B71">
              <w:rPr>
                <w:rFonts w:ascii="Calibri" w:hAnsi="Calibri" w:cs="Calibri"/>
                <w:sz w:val="24"/>
              </w:rPr>
              <w:t xml:space="preserve">ТОО </w:t>
            </w:r>
            <w:r w:rsidR="00E70840">
              <w:rPr>
                <w:rFonts w:ascii="Calibri" w:hAnsi="Calibri" w:cs="Calibri"/>
                <w:sz w:val="24"/>
              </w:rPr>
              <w:t>«</w:t>
            </w:r>
            <w:r w:rsidRPr="00047B71">
              <w:rPr>
                <w:rFonts w:ascii="Calibri" w:hAnsi="Calibri" w:cs="Calibri"/>
                <w:sz w:val="24"/>
              </w:rPr>
              <w:t>Завод бытовой химии</w:t>
            </w:r>
            <w:r w:rsidR="00E70840">
              <w:rPr>
                <w:rFonts w:ascii="Calibri" w:hAnsi="Calibri" w:cs="Calibri"/>
                <w:sz w:val="24"/>
              </w:rPr>
              <w:t>»</w:t>
            </w:r>
          </w:p>
        </w:tc>
        <w:tc>
          <w:tcPr>
            <w:tcW w:w="2693" w:type="dxa"/>
            <w:vAlign w:val="center"/>
          </w:tcPr>
          <w:p w:rsidR="00047B71" w:rsidRPr="00AA3FAF" w:rsidRDefault="00047B71" w:rsidP="003060D1">
            <w:pPr>
              <w:rPr>
                <w:rFonts w:asciiTheme="minorHAnsi" w:hAnsiTheme="minorHAnsi" w:cs="Calibri"/>
                <w:sz w:val="24"/>
              </w:rPr>
            </w:pPr>
            <w:r w:rsidRPr="00AA3FAF">
              <w:rPr>
                <w:rFonts w:asciiTheme="minorHAnsi" w:hAnsiTheme="minorHAnsi" w:cs="Calibri"/>
                <w:sz w:val="24"/>
              </w:rPr>
              <w:t>г. Кокшетау, ул. Момышулы 192Б тел: (716) 278 07 15</w:t>
            </w:r>
          </w:p>
        </w:tc>
        <w:tc>
          <w:tcPr>
            <w:tcW w:w="4395" w:type="dxa"/>
            <w:vAlign w:val="center"/>
          </w:tcPr>
          <w:p w:rsidR="00047B71" w:rsidRPr="00047B71" w:rsidRDefault="00047B71" w:rsidP="00A85C14">
            <w:pPr>
              <w:rPr>
                <w:rFonts w:ascii="Calibri" w:hAnsi="Calibri" w:cs="Calibri"/>
                <w:sz w:val="24"/>
              </w:rPr>
            </w:pPr>
            <w:r w:rsidRPr="00047B71">
              <w:rPr>
                <w:rFonts w:ascii="Calibri" w:hAnsi="Calibri" w:cs="Calibri"/>
                <w:sz w:val="24"/>
              </w:rPr>
              <w:t>Стиральный порошок</w:t>
            </w:r>
          </w:p>
        </w:tc>
      </w:tr>
      <w:tr w:rsidR="00047B71" w:rsidRPr="00047B71" w:rsidTr="00047B71">
        <w:tc>
          <w:tcPr>
            <w:tcW w:w="2552" w:type="dxa"/>
            <w:vAlign w:val="center"/>
          </w:tcPr>
          <w:p w:rsidR="00047B71" w:rsidRPr="00047B71" w:rsidRDefault="00047B71" w:rsidP="00A85C14">
            <w:pPr>
              <w:jc w:val="both"/>
              <w:rPr>
                <w:rFonts w:ascii="Calibri" w:hAnsi="Calibri" w:cs="Calibri"/>
                <w:bCs/>
                <w:sz w:val="24"/>
              </w:rPr>
            </w:pPr>
            <w:r w:rsidRPr="00047B71">
              <w:rPr>
                <w:rFonts w:ascii="Calibri" w:hAnsi="Calibri" w:cs="Calibri"/>
                <w:sz w:val="24"/>
              </w:rPr>
              <w:t xml:space="preserve">ОАО </w:t>
            </w:r>
            <w:r w:rsidR="00E70840">
              <w:rPr>
                <w:rFonts w:ascii="Calibri" w:hAnsi="Calibri" w:cs="Calibri"/>
                <w:sz w:val="24"/>
              </w:rPr>
              <w:t>«</w:t>
            </w:r>
            <w:r w:rsidRPr="00047B71">
              <w:rPr>
                <w:rFonts w:ascii="Calibri" w:hAnsi="Calibri" w:cs="Calibri"/>
                <w:sz w:val="24"/>
              </w:rPr>
              <w:t>Гербициды</w:t>
            </w:r>
            <w:r w:rsidR="00E70840">
              <w:rPr>
                <w:rFonts w:ascii="Calibri" w:hAnsi="Calibri" w:cs="Calibri"/>
                <w:sz w:val="24"/>
              </w:rPr>
              <w:t>»</w:t>
            </w:r>
          </w:p>
        </w:tc>
        <w:tc>
          <w:tcPr>
            <w:tcW w:w="2693" w:type="dxa"/>
            <w:vAlign w:val="center"/>
          </w:tcPr>
          <w:p w:rsidR="00047B71" w:rsidRPr="00AA3FAF" w:rsidRDefault="00047B71" w:rsidP="003060D1">
            <w:pPr>
              <w:rPr>
                <w:rFonts w:asciiTheme="minorHAnsi" w:hAnsiTheme="minorHAnsi" w:cs="Calibri"/>
                <w:sz w:val="24"/>
              </w:rPr>
            </w:pPr>
            <w:r w:rsidRPr="00AA3FAF">
              <w:rPr>
                <w:rFonts w:asciiTheme="minorHAnsi" w:hAnsiTheme="minorHAnsi" w:cs="Calibri"/>
                <w:sz w:val="24"/>
              </w:rPr>
              <w:t xml:space="preserve">г. Степногорск, </w:t>
            </w:r>
          </w:p>
          <w:p w:rsidR="00047B71" w:rsidRPr="00AA3FAF" w:rsidRDefault="00047B71" w:rsidP="003060D1">
            <w:pPr>
              <w:rPr>
                <w:rFonts w:asciiTheme="minorHAnsi" w:hAnsiTheme="minorHAnsi" w:cs="Calibri"/>
                <w:sz w:val="24"/>
              </w:rPr>
            </w:pPr>
            <w:r w:rsidRPr="00AA3FAF">
              <w:rPr>
                <w:rFonts w:asciiTheme="minorHAnsi" w:hAnsiTheme="minorHAnsi" w:cs="Calibri"/>
                <w:sz w:val="24"/>
              </w:rPr>
              <w:t>факс: (716) 459 13 94</w:t>
            </w:r>
          </w:p>
        </w:tc>
        <w:tc>
          <w:tcPr>
            <w:tcW w:w="4395" w:type="dxa"/>
            <w:vAlign w:val="center"/>
          </w:tcPr>
          <w:p w:rsidR="00047B71" w:rsidRPr="00047B71" w:rsidRDefault="00047B71" w:rsidP="00A85C14">
            <w:pPr>
              <w:rPr>
                <w:rFonts w:ascii="Calibri" w:hAnsi="Calibri" w:cs="Calibri"/>
                <w:sz w:val="24"/>
              </w:rPr>
            </w:pPr>
            <w:r w:rsidRPr="00047B71">
              <w:rPr>
                <w:rFonts w:ascii="Calibri" w:hAnsi="Calibri" w:cs="Calibri"/>
                <w:sz w:val="24"/>
              </w:rPr>
              <w:t>Производит гербициды и пестициды на основе 2,4 Д-аминной соли</w:t>
            </w:r>
          </w:p>
        </w:tc>
      </w:tr>
      <w:tr w:rsidR="00047B71" w:rsidRPr="00047B71" w:rsidTr="00047B71">
        <w:tc>
          <w:tcPr>
            <w:tcW w:w="2552" w:type="dxa"/>
            <w:vAlign w:val="center"/>
          </w:tcPr>
          <w:p w:rsidR="00047B71" w:rsidRPr="00047B71" w:rsidRDefault="00047B71" w:rsidP="00A85C14">
            <w:pPr>
              <w:jc w:val="both"/>
              <w:rPr>
                <w:rFonts w:ascii="Calibri" w:hAnsi="Calibri" w:cs="Calibri"/>
                <w:sz w:val="24"/>
              </w:rPr>
            </w:pPr>
            <w:r w:rsidRPr="00047B71">
              <w:rPr>
                <w:rFonts w:ascii="Calibri" w:hAnsi="Calibri" w:cs="Calibri"/>
                <w:sz w:val="24"/>
              </w:rPr>
              <w:t>ТОО «Агрохимия»</w:t>
            </w:r>
          </w:p>
        </w:tc>
        <w:tc>
          <w:tcPr>
            <w:tcW w:w="2693" w:type="dxa"/>
            <w:vAlign w:val="center"/>
          </w:tcPr>
          <w:p w:rsidR="00047B71" w:rsidRPr="00AA3FAF" w:rsidRDefault="00047B71" w:rsidP="003060D1">
            <w:pPr>
              <w:rPr>
                <w:rFonts w:asciiTheme="minorHAnsi" w:hAnsiTheme="minorHAnsi" w:cs="Calibri"/>
                <w:sz w:val="24"/>
              </w:rPr>
            </w:pPr>
            <w:r w:rsidRPr="00AA3FAF">
              <w:rPr>
                <w:rFonts w:asciiTheme="minorHAnsi" w:hAnsiTheme="minorHAnsi" w:cs="Calibri"/>
                <w:sz w:val="24"/>
              </w:rPr>
              <w:t>г. Алматы, пр. Достык 43, оф. 205-210,</w:t>
            </w:r>
          </w:p>
          <w:p w:rsidR="00047B71" w:rsidRPr="00AA3FAF" w:rsidRDefault="00047B71" w:rsidP="003060D1">
            <w:pPr>
              <w:rPr>
                <w:rFonts w:asciiTheme="minorHAnsi" w:hAnsiTheme="minorHAnsi" w:cs="Calibri"/>
                <w:sz w:val="24"/>
              </w:rPr>
            </w:pPr>
            <w:r w:rsidRPr="00AA3FAF">
              <w:rPr>
                <w:rFonts w:asciiTheme="minorHAnsi" w:hAnsiTheme="minorHAnsi" w:cs="Calibri"/>
                <w:sz w:val="24"/>
              </w:rPr>
              <w:t xml:space="preserve">тел: </w:t>
            </w:r>
            <w:hyperlink r:id="rId85" w:history="1">
              <w:r w:rsidRPr="00AA3FAF">
                <w:rPr>
                  <w:rFonts w:asciiTheme="minorHAnsi" w:hAnsiTheme="minorHAnsi"/>
                  <w:sz w:val="24"/>
                </w:rPr>
                <w:t>(727) 250 88 45</w:t>
              </w:r>
            </w:hyperlink>
          </w:p>
          <w:p w:rsidR="00047B71" w:rsidRPr="00AA3FAF" w:rsidRDefault="0012482F" w:rsidP="003060D1">
            <w:pPr>
              <w:rPr>
                <w:rFonts w:asciiTheme="minorHAnsi" w:hAnsiTheme="minorHAnsi" w:cs="Calibri"/>
                <w:sz w:val="24"/>
              </w:rPr>
            </w:pPr>
            <w:hyperlink r:id="rId86" w:history="1">
              <w:r w:rsidR="00047B71" w:rsidRPr="00AA3FAF">
                <w:rPr>
                  <w:rFonts w:asciiTheme="minorHAnsi" w:hAnsiTheme="minorHAnsi"/>
                  <w:sz w:val="24"/>
                </w:rPr>
                <w:t>(727) 250 03 17</w:t>
              </w:r>
            </w:hyperlink>
          </w:p>
        </w:tc>
        <w:tc>
          <w:tcPr>
            <w:tcW w:w="4395" w:type="dxa"/>
            <w:vAlign w:val="center"/>
          </w:tcPr>
          <w:p w:rsidR="00047B71" w:rsidRPr="00047B71" w:rsidRDefault="00047B71" w:rsidP="00A85C14">
            <w:pPr>
              <w:rPr>
                <w:rFonts w:ascii="Calibri" w:hAnsi="Calibri" w:cs="Calibri"/>
                <w:sz w:val="24"/>
              </w:rPr>
            </w:pPr>
            <w:r w:rsidRPr="00047B71">
              <w:rPr>
                <w:rFonts w:ascii="Calibri" w:hAnsi="Calibri" w:cs="Calibri"/>
                <w:sz w:val="24"/>
              </w:rPr>
              <w:t>Производство (формуляция) пестицидов (ядохимикатов)</w:t>
            </w:r>
          </w:p>
        </w:tc>
      </w:tr>
      <w:tr w:rsidR="00047B71" w:rsidRPr="00047B71" w:rsidTr="00047B71">
        <w:tc>
          <w:tcPr>
            <w:tcW w:w="2552" w:type="dxa"/>
            <w:vAlign w:val="center"/>
          </w:tcPr>
          <w:p w:rsidR="00047B71" w:rsidRPr="00047B71" w:rsidRDefault="00047B71" w:rsidP="00A85C14">
            <w:pPr>
              <w:ind w:firstLine="34"/>
              <w:rPr>
                <w:rFonts w:ascii="Calibri" w:hAnsi="Calibri" w:cs="Calibri"/>
                <w:sz w:val="24"/>
              </w:rPr>
            </w:pPr>
            <w:r w:rsidRPr="00047B71">
              <w:rPr>
                <w:rFonts w:ascii="Calibri" w:hAnsi="Calibri" w:cs="Calibri"/>
                <w:sz w:val="24"/>
              </w:rPr>
              <w:t>ТОО «Астана-Нан»</w:t>
            </w:r>
          </w:p>
        </w:tc>
        <w:tc>
          <w:tcPr>
            <w:tcW w:w="2693" w:type="dxa"/>
            <w:vAlign w:val="center"/>
          </w:tcPr>
          <w:p w:rsidR="00047B71" w:rsidRPr="00AA3FAF" w:rsidRDefault="00047B71" w:rsidP="003060D1">
            <w:pPr>
              <w:rPr>
                <w:rFonts w:asciiTheme="minorHAnsi" w:hAnsiTheme="minorHAnsi" w:cs="Calibri"/>
                <w:sz w:val="24"/>
              </w:rPr>
            </w:pPr>
            <w:r w:rsidRPr="00AA3FAF">
              <w:rPr>
                <w:rFonts w:asciiTheme="minorHAnsi" w:hAnsiTheme="minorHAnsi" w:cs="Calibri"/>
                <w:sz w:val="24"/>
              </w:rPr>
              <w:t>г.</w:t>
            </w:r>
            <w:r w:rsidR="003060D1" w:rsidRPr="00AA3FAF">
              <w:rPr>
                <w:rFonts w:asciiTheme="minorHAnsi" w:hAnsiTheme="minorHAnsi" w:cs="Calibri"/>
                <w:sz w:val="24"/>
              </w:rPr>
              <w:t xml:space="preserve"> </w:t>
            </w:r>
            <w:r w:rsidRPr="00AA3FAF">
              <w:rPr>
                <w:rFonts w:asciiTheme="minorHAnsi" w:hAnsiTheme="minorHAnsi" w:cs="Calibri"/>
                <w:sz w:val="24"/>
              </w:rPr>
              <w:t>Нур-Султан 010000, шоссе Коргалжын, 3 БЦ "SMART"</w:t>
            </w:r>
          </w:p>
          <w:p w:rsidR="00047B71" w:rsidRPr="00AA3FAF" w:rsidRDefault="0012482F" w:rsidP="003060D1">
            <w:pPr>
              <w:rPr>
                <w:rFonts w:asciiTheme="minorHAnsi" w:hAnsiTheme="minorHAnsi" w:cs="Calibri"/>
                <w:sz w:val="24"/>
              </w:rPr>
            </w:pPr>
            <w:hyperlink r:id="rId87" w:history="1">
              <w:r w:rsidR="00047B71" w:rsidRPr="00AA3FAF">
                <w:rPr>
                  <w:rFonts w:asciiTheme="minorHAnsi" w:hAnsiTheme="minorHAnsi"/>
                  <w:sz w:val="24"/>
                </w:rPr>
                <w:t>(717) 279 29 88</w:t>
              </w:r>
            </w:hyperlink>
          </w:p>
        </w:tc>
        <w:tc>
          <w:tcPr>
            <w:tcW w:w="4395" w:type="dxa"/>
            <w:vAlign w:val="center"/>
          </w:tcPr>
          <w:p w:rsidR="00047B71" w:rsidRPr="00047B71" w:rsidRDefault="00047B71" w:rsidP="00A85C14">
            <w:pPr>
              <w:rPr>
                <w:rFonts w:ascii="Calibri" w:hAnsi="Calibri" w:cs="Calibri"/>
                <w:sz w:val="24"/>
              </w:rPr>
            </w:pPr>
            <w:r w:rsidRPr="00047B71">
              <w:rPr>
                <w:rFonts w:ascii="Calibri" w:hAnsi="Calibri" w:cs="Calibri"/>
                <w:sz w:val="24"/>
              </w:rPr>
              <w:t>Производство (формуляция) пестицидов (ядохимикатов)</w:t>
            </w:r>
          </w:p>
        </w:tc>
      </w:tr>
      <w:tr w:rsidR="00047B71" w:rsidRPr="00047B71" w:rsidTr="00047B71">
        <w:tc>
          <w:tcPr>
            <w:tcW w:w="2552" w:type="dxa"/>
            <w:vAlign w:val="center"/>
          </w:tcPr>
          <w:p w:rsidR="00047B71" w:rsidRPr="00047B71" w:rsidRDefault="00047B71" w:rsidP="00A85C14">
            <w:pPr>
              <w:ind w:firstLine="34"/>
              <w:rPr>
                <w:rFonts w:ascii="Calibri" w:hAnsi="Calibri" w:cs="Calibri"/>
                <w:sz w:val="24"/>
              </w:rPr>
            </w:pPr>
            <w:r w:rsidRPr="00047B71">
              <w:rPr>
                <w:rFonts w:ascii="Calibri" w:hAnsi="Calibri" w:cs="Calibri"/>
                <w:sz w:val="24"/>
              </w:rPr>
              <w:t>ТОО «Казтрасткем»</w:t>
            </w:r>
          </w:p>
        </w:tc>
        <w:tc>
          <w:tcPr>
            <w:tcW w:w="2693" w:type="dxa"/>
            <w:vAlign w:val="center"/>
          </w:tcPr>
          <w:p w:rsidR="00047B71" w:rsidRPr="00047B71" w:rsidRDefault="00047B71" w:rsidP="003060D1">
            <w:pPr>
              <w:ind w:firstLine="34"/>
              <w:rPr>
                <w:rFonts w:ascii="Calibri" w:hAnsi="Calibri" w:cs="Calibri"/>
                <w:iCs/>
                <w:sz w:val="24"/>
              </w:rPr>
            </w:pPr>
            <w:r w:rsidRPr="00047B71">
              <w:rPr>
                <w:rFonts w:ascii="Calibri" w:hAnsi="Calibri" w:cs="Calibri"/>
                <w:iCs/>
                <w:sz w:val="24"/>
              </w:rPr>
              <w:t>Павлодар 140004, Торговая 10</w:t>
            </w:r>
          </w:p>
          <w:p w:rsidR="00047B71" w:rsidRPr="00047B71" w:rsidRDefault="00047B71" w:rsidP="003060D1">
            <w:pPr>
              <w:ind w:firstLine="34"/>
              <w:rPr>
                <w:rFonts w:ascii="Calibri" w:hAnsi="Calibri" w:cs="Calibri"/>
                <w:i/>
                <w:iCs/>
                <w:sz w:val="24"/>
              </w:rPr>
            </w:pPr>
            <w:r w:rsidRPr="00047B71">
              <w:rPr>
                <w:rFonts w:ascii="Calibri" w:hAnsi="Calibri" w:cs="Calibri"/>
                <w:iCs/>
                <w:sz w:val="24"/>
              </w:rPr>
              <w:t>факс: (718) 232 80 37</w:t>
            </w:r>
          </w:p>
        </w:tc>
        <w:tc>
          <w:tcPr>
            <w:tcW w:w="4395" w:type="dxa"/>
            <w:vAlign w:val="center"/>
          </w:tcPr>
          <w:p w:rsidR="00047B71" w:rsidRPr="00047B71" w:rsidRDefault="00047B71" w:rsidP="00A85C14">
            <w:pPr>
              <w:rPr>
                <w:rFonts w:ascii="Calibri" w:hAnsi="Calibri" w:cs="Calibri"/>
                <w:sz w:val="24"/>
              </w:rPr>
            </w:pPr>
            <w:r w:rsidRPr="00047B71">
              <w:rPr>
                <w:rFonts w:ascii="Calibri" w:hAnsi="Calibri" w:cs="Calibri"/>
                <w:sz w:val="24"/>
              </w:rPr>
              <w:t>Производство (формуляция) пестицидов (ядохимикатов)</w:t>
            </w:r>
          </w:p>
        </w:tc>
      </w:tr>
      <w:tr w:rsidR="00047B71" w:rsidRPr="00047B71" w:rsidTr="00047B71">
        <w:trPr>
          <w:trHeight w:val="268"/>
        </w:trPr>
        <w:tc>
          <w:tcPr>
            <w:tcW w:w="2552" w:type="dxa"/>
            <w:vAlign w:val="center"/>
          </w:tcPr>
          <w:p w:rsidR="00047B71" w:rsidRPr="00047B71" w:rsidRDefault="00047B71" w:rsidP="00A85C14">
            <w:pPr>
              <w:ind w:firstLine="34"/>
              <w:rPr>
                <w:rFonts w:ascii="Calibri" w:hAnsi="Calibri" w:cs="Calibri"/>
                <w:sz w:val="24"/>
              </w:rPr>
            </w:pPr>
            <w:r w:rsidRPr="00047B71">
              <w:rPr>
                <w:rFonts w:ascii="Calibri" w:hAnsi="Calibri" w:cs="Calibri"/>
                <w:sz w:val="24"/>
              </w:rPr>
              <w:t>ТОО «Щелково-Агрохим-KZ»</w:t>
            </w:r>
          </w:p>
        </w:tc>
        <w:tc>
          <w:tcPr>
            <w:tcW w:w="2693" w:type="dxa"/>
            <w:vAlign w:val="center"/>
          </w:tcPr>
          <w:p w:rsidR="00AA3FAF" w:rsidRDefault="00047B71" w:rsidP="00A85C14">
            <w:pPr>
              <w:ind w:firstLine="34"/>
              <w:rPr>
                <w:rFonts w:ascii="Calibri" w:hAnsi="Calibri" w:cs="Calibri"/>
                <w:sz w:val="24"/>
              </w:rPr>
            </w:pPr>
            <w:r w:rsidRPr="00047B71">
              <w:rPr>
                <w:rFonts w:ascii="Calibri" w:hAnsi="Calibri" w:cs="Calibri"/>
                <w:sz w:val="24"/>
                <w:lang w:val="kk-KZ"/>
              </w:rPr>
              <w:t xml:space="preserve">г. </w:t>
            </w:r>
            <w:r w:rsidRPr="00047B71">
              <w:rPr>
                <w:rFonts w:ascii="Calibri" w:hAnsi="Calibri" w:cs="Calibri"/>
                <w:sz w:val="24"/>
              </w:rPr>
              <w:t>Петропавловск</w:t>
            </w:r>
            <w:r w:rsidRPr="00047B71">
              <w:rPr>
                <w:rFonts w:ascii="Calibri" w:hAnsi="Calibri" w:cs="Calibri"/>
                <w:sz w:val="24"/>
                <w:lang w:val="kk-KZ"/>
              </w:rPr>
              <w:t xml:space="preserve">, </w:t>
            </w:r>
            <w:r w:rsidRPr="00047B71">
              <w:rPr>
                <w:rFonts w:ascii="Calibri" w:hAnsi="Calibri" w:cs="Calibri"/>
                <w:sz w:val="24"/>
              </w:rPr>
              <w:t>ул.</w:t>
            </w:r>
            <w:r w:rsidR="00AA3FAF">
              <w:rPr>
                <w:rFonts w:ascii="Calibri" w:hAnsi="Calibri" w:cs="Calibri"/>
                <w:sz w:val="24"/>
              </w:rPr>
              <w:t xml:space="preserve"> </w:t>
            </w:r>
            <w:r w:rsidRPr="00047B71">
              <w:rPr>
                <w:rFonts w:ascii="Calibri" w:hAnsi="Calibri" w:cs="Calibri"/>
                <w:sz w:val="24"/>
              </w:rPr>
              <w:t xml:space="preserve">Казахстанской </w:t>
            </w:r>
          </w:p>
          <w:p w:rsidR="00047B71" w:rsidRPr="00047B71" w:rsidRDefault="00047B71" w:rsidP="00A85C14">
            <w:pPr>
              <w:ind w:firstLine="34"/>
              <w:rPr>
                <w:rFonts w:ascii="Calibri" w:hAnsi="Calibri" w:cs="Calibri"/>
                <w:sz w:val="24"/>
              </w:rPr>
            </w:pPr>
            <w:r w:rsidRPr="00047B71">
              <w:rPr>
                <w:rFonts w:ascii="Calibri" w:hAnsi="Calibri" w:cs="Calibri"/>
                <w:sz w:val="24"/>
              </w:rPr>
              <w:t>Правды 68</w:t>
            </w:r>
          </w:p>
          <w:p w:rsidR="00047B71" w:rsidRPr="00047B71" w:rsidRDefault="00047B71" w:rsidP="00A85C14">
            <w:pPr>
              <w:ind w:firstLine="34"/>
              <w:rPr>
                <w:rFonts w:ascii="Calibri" w:hAnsi="Calibri" w:cs="Calibri"/>
                <w:sz w:val="24"/>
                <w:lang w:val="kk-KZ"/>
              </w:rPr>
            </w:pPr>
            <w:r w:rsidRPr="00047B71">
              <w:rPr>
                <w:rFonts w:ascii="Calibri" w:hAnsi="Calibri" w:cs="Calibri"/>
                <w:sz w:val="24"/>
                <w:lang w:val="kk-KZ"/>
              </w:rPr>
              <w:t xml:space="preserve"> тел: </w:t>
            </w:r>
            <w:r w:rsidRPr="00047B71">
              <w:rPr>
                <w:rFonts w:ascii="Calibri" w:hAnsi="Calibri" w:cs="Calibri"/>
                <w:sz w:val="24"/>
              </w:rPr>
              <w:t>(705) 761 28 71</w:t>
            </w:r>
          </w:p>
        </w:tc>
        <w:tc>
          <w:tcPr>
            <w:tcW w:w="4395" w:type="dxa"/>
            <w:vAlign w:val="center"/>
          </w:tcPr>
          <w:p w:rsidR="00047B71" w:rsidRPr="00047B71" w:rsidRDefault="00047B71" w:rsidP="00A85C14">
            <w:pPr>
              <w:rPr>
                <w:rFonts w:ascii="Calibri" w:hAnsi="Calibri" w:cs="Calibri"/>
                <w:sz w:val="24"/>
              </w:rPr>
            </w:pPr>
            <w:r w:rsidRPr="00047B71">
              <w:rPr>
                <w:rFonts w:ascii="Calibri" w:hAnsi="Calibri" w:cs="Calibri"/>
                <w:sz w:val="24"/>
              </w:rPr>
              <w:t>Производство (формуляция) пестицидов (ядохимикатов)</w:t>
            </w:r>
          </w:p>
        </w:tc>
      </w:tr>
    </w:tbl>
    <w:p w:rsidR="00047B71" w:rsidRPr="00047B71" w:rsidRDefault="00047B71" w:rsidP="00047B71">
      <w:pPr>
        <w:ind w:firstLine="567"/>
        <w:jc w:val="both"/>
        <w:rPr>
          <w:rFonts w:ascii="Calibri" w:hAnsi="Calibri" w:cs="Calibri"/>
          <w:b/>
          <w:sz w:val="24"/>
        </w:rPr>
      </w:pPr>
      <w:r w:rsidRPr="00047B71">
        <w:rPr>
          <w:rFonts w:ascii="Calibri" w:hAnsi="Calibri" w:cs="Calibri"/>
          <w:i/>
          <w:sz w:val="24"/>
        </w:rPr>
        <w:br w:type="page"/>
      </w:r>
    </w:p>
    <w:p w:rsidR="00047B71" w:rsidRPr="00047B71" w:rsidRDefault="00047B71" w:rsidP="00AA3FAF">
      <w:pPr>
        <w:ind w:firstLine="567"/>
        <w:jc w:val="center"/>
        <w:rPr>
          <w:rFonts w:ascii="Calibri" w:hAnsi="Calibri" w:cs="Calibri"/>
          <w:b/>
          <w:sz w:val="24"/>
        </w:rPr>
      </w:pPr>
      <w:r w:rsidRPr="00047B71">
        <w:rPr>
          <w:rFonts w:ascii="Calibri" w:hAnsi="Calibri" w:cs="Calibri"/>
          <w:b/>
          <w:sz w:val="24"/>
        </w:rPr>
        <w:t>Таблица 2:</w:t>
      </w:r>
      <w:r w:rsidR="00AA3FAF">
        <w:rPr>
          <w:rFonts w:ascii="Calibri" w:hAnsi="Calibri" w:cs="Calibri"/>
          <w:b/>
          <w:sz w:val="24"/>
        </w:rPr>
        <w:t xml:space="preserve"> </w:t>
      </w:r>
      <w:r w:rsidRPr="00047B71">
        <w:rPr>
          <w:rFonts w:ascii="Calibri" w:hAnsi="Calibri" w:cs="Calibri"/>
          <w:b/>
          <w:sz w:val="24"/>
        </w:rPr>
        <w:t>Неправительственные организации Республики Казахстан, которые осуществляли проекты и программы в сфере обращения химических веществ</w:t>
      </w:r>
    </w:p>
    <w:p w:rsidR="00047B71" w:rsidRPr="00047B71" w:rsidRDefault="00047B71" w:rsidP="00047B71">
      <w:pPr>
        <w:ind w:firstLine="567"/>
        <w:jc w:val="both"/>
        <w:rPr>
          <w:rFonts w:ascii="Calibri" w:hAnsi="Calibri" w:cs="Calibri"/>
          <w:sz w:val="24"/>
        </w:rPr>
      </w:pPr>
    </w:p>
    <w:tbl>
      <w:tblPr>
        <w:tblW w:w="102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85"/>
        <w:gridCol w:w="1259"/>
        <w:gridCol w:w="1860"/>
        <w:gridCol w:w="1594"/>
        <w:gridCol w:w="1727"/>
      </w:tblGrid>
      <w:tr w:rsidR="00047B71" w:rsidRPr="00047B71" w:rsidTr="00EC0BC8">
        <w:trPr>
          <w:trHeight w:val="318"/>
        </w:trPr>
        <w:tc>
          <w:tcPr>
            <w:tcW w:w="1843" w:type="dxa"/>
            <w:shd w:val="clear" w:color="auto" w:fill="auto"/>
          </w:tcPr>
          <w:p w:rsidR="00047B71" w:rsidRPr="00F415BE" w:rsidRDefault="00047B71" w:rsidP="00F415BE">
            <w:pPr>
              <w:ind w:right="-63"/>
              <w:jc w:val="center"/>
              <w:rPr>
                <w:rFonts w:ascii="Calibri" w:hAnsi="Calibri" w:cs="Calibri"/>
                <w:b/>
                <w:sz w:val="24"/>
              </w:rPr>
            </w:pPr>
            <w:r w:rsidRPr="00F415BE">
              <w:rPr>
                <w:rFonts w:ascii="Calibri" w:hAnsi="Calibri" w:cs="Calibri"/>
                <w:b/>
                <w:sz w:val="24"/>
              </w:rPr>
              <w:t>Организация</w:t>
            </w:r>
          </w:p>
        </w:tc>
        <w:tc>
          <w:tcPr>
            <w:tcW w:w="1985" w:type="dxa"/>
            <w:shd w:val="clear" w:color="auto" w:fill="auto"/>
          </w:tcPr>
          <w:p w:rsidR="00047B71" w:rsidRPr="00F415BE" w:rsidRDefault="00047B71" w:rsidP="00F415BE">
            <w:pPr>
              <w:ind w:right="-26" w:hanging="11"/>
              <w:jc w:val="center"/>
              <w:rPr>
                <w:rFonts w:ascii="Calibri" w:hAnsi="Calibri" w:cs="Calibri"/>
                <w:b/>
                <w:sz w:val="24"/>
              </w:rPr>
            </w:pPr>
            <w:r w:rsidRPr="00F415BE">
              <w:rPr>
                <w:rFonts w:ascii="Calibri" w:hAnsi="Calibri" w:cs="Calibri"/>
                <w:b/>
                <w:sz w:val="24"/>
              </w:rPr>
              <w:t>Руководитель/ контактное лицо в организации</w:t>
            </w:r>
          </w:p>
        </w:tc>
        <w:tc>
          <w:tcPr>
            <w:tcW w:w="1259" w:type="dxa"/>
            <w:shd w:val="clear" w:color="auto" w:fill="auto"/>
          </w:tcPr>
          <w:p w:rsidR="00047B71" w:rsidRPr="00F415BE" w:rsidRDefault="00047B71" w:rsidP="00F415BE">
            <w:pPr>
              <w:jc w:val="center"/>
              <w:rPr>
                <w:rFonts w:ascii="Calibri" w:hAnsi="Calibri" w:cs="Calibri"/>
                <w:b/>
                <w:sz w:val="24"/>
              </w:rPr>
            </w:pPr>
            <w:r w:rsidRPr="00F415BE">
              <w:rPr>
                <w:rFonts w:ascii="Calibri" w:hAnsi="Calibri" w:cs="Calibri"/>
                <w:b/>
                <w:sz w:val="24"/>
              </w:rPr>
              <w:t>Почтовый адрес</w:t>
            </w:r>
          </w:p>
        </w:tc>
        <w:tc>
          <w:tcPr>
            <w:tcW w:w="1860" w:type="dxa"/>
            <w:shd w:val="clear" w:color="auto" w:fill="auto"/>
          </w:tcPr>
          <w:p w:rsidR="00047B71" w:rsidRPr="00F415BE" w:rsidRDefault="00047B71" w:rsidP="00F415BE">
            <w:pPr>
              <w:jc w:val="center"/>
              <w:rPr>
                <w:rFonts w:ascii="Calibri" w:hAnsi="Calibri" w:cs="Calibri"/>
                <w:b/>
                <w:sz w:val="24"/>
              </w:rPr>
            </w:pPr>
            <w:r w:rsidRPr="00F415BE">
              <w:rPr>
                <w:rFonts w:ascii="Calibri" w:hAnsi="Calibri" w:cs="Calibri"/>
                <w:b/>
                <w:sz w:val="24"/>
              </w:rPr>
              <w:t>Электронный адрес, сайт</w:t>
            </w:r>
          </w:p>
        </w:tc>
        <w:tc>
          <w:tcPr>
            <w:tcW w:w="1594" w:type="dxa"/>
            <w:shd w:val="clear" w:color="auto" w:fill="auto"/>
          </w:tcPr>
          <w:p w:rsidR="00047B71" w:rsidRPr="00F415BE" w:rsidRDefault="00047B71" w:rsidP="00F415BE">
            <w:pPr>
              <w:jc w:val="center"/>
              <w:rPr>
                <w:rFonts w:ascii="Calibri" w:hAnsi="Calibri" w:cs="Calibri"/>
                <w:b/>
                <w:sz w:val="24"/>
              </w:rPr>
            </w:pPr>
            <w:r w:rsidRPr="00F415BE">
              <w:rPr>
                <w:rFonts w:ascii="Calibri" w:hAnsi="Calibri" w:cs="Calibri"/>
                <w:b/>
                <w:sz w:val="24"/>
              </w:rPr>
              <w:t>Телефон</w:t>
            </w:r>
          </w:p>
        </w:tc>
        <w:tc>
          <w:tcPr>
            <w:tcW w:w="1727" w:type="dxa"/>
            <w:shd w:val="clear" w:color="auto" w:fill="auto"/>
          </w:tcPr>
          <w:p w:rsidR="00047B71" w:rsidRPr="00F415BE" w:rsidRDefault="00047B71" w:rsidP="00F415BE">
            <w:pPr>
              <w:ind w:hanging="2"/>
              <w:jc w:val="center"/>
              <w:rPr>
                <w:rFonts w:ascii="Calibri" w:hAnsi="Calibri" w:cs="Calibri"/>
                <w:b/>
                <w:sz w:val="24"/>
                <w:lang w:val="en-US"/>
              </w:rPr>
            </w:pPr>
            <w:r w:rsidRPr="00F415BE">
              <w:rPr>
                <w:rFonts w:ascii="Calibri" w:hAnsi="Calibri" w:cs="Calibri"/>
                <w:b/>
                <w:sz w:val="24"/>
              </w:rPr>
              <w:t>Направление деятельности</w:t>
            </w:r>
          </w:p>
        </w:tc>
      </w:tr>
      <w:tr w:rsidR="00047B71" w:rsidRPr="00047B71" w:rsidTr="00EC0BC8">
        <w:trPr>
          <w:trHeight w:val="318"/>
        </w:trPr>
        <w:tc>
          <w:tcPr>
            <w:tcW w:w="1843" w:type="dxa"/>
            <w:shd w:val="clear" w:color="auto" w:fill="auto"/>
          </w:tcPr>
          <w:p w:rsidR="00047B71" w:rsidRPr="00F72091" w:rsidRDefault="00047B71" w:rsidP="00F72091">
            <w:pPr>
              <w:rPr>
                <w:rFonts w:ascii="Calibri" w:hAnsi="Calibri" w:cs="Calibri"/>
                <w:szCs w:val="20"/>
              </w:rPr>
            </w:pPr>
            <w:r w:rsidRPr="00F72091">
              <w:rPr>
                <w:rFonts w:ascii="Calibri" w:hAnsi="Calibri" w:cs="Calibri"/>
                <w:szCs w:val="20"/>
              </w:rPr>
              <w:t xml:space="preserve">ОФ «Центр по </w:t>
            </w:r>
            <w:r w:rsidR="003A3E0C">
              <w:rPr>
                <w:rFonts w:ascii="Calibri" w:hAnsi="Calibri" w:cs="Calibri"/>
                <w:szCs w:val="20"/>
              </w:rPr>
              <w:t>химической безопасности «Экомир</w:t>
            </w:r>
            <w:r w:rsidRPr="00F72091">
              <w:rPr>
                <w:rFonts w:ascii="Calibri" w:hAnsi="Calibri" w:cs="Calibri"/>
                <w:szCs w:val="20"/>
              </w:rPr>
              <w:t>»</w:t>
            </w:r>
          </w:p>
        </w:tc>
        <w:tc>
          <w:tcPr>
            <w:tcW w:w="1985" w:type="dxa"/>
            <w:shd w:val="clear" w:color="auto" w:fill="auto"/>
          </w:tcPr>
          <w:p w:rsidR="00047B71" w:rsidRPr="00F72091" w:rsidRDefault="00047B71" w:rsidP="002F266A">
            <w:pPr>
              <w:ind w:right="-108"/>
              <w:rPr>
                <w:rFonts w:ascii="Calibri" w:hAnsi="Calibri" w:cs="Calibri"/>
                <w:szCs w:val="20"/>
              </w:rPr>
            </w:pPr>
            <w:r w:rsidRPr="00F72091">
              <w:rPr>
                <w:rFonts w:ascii="Calibri" w:hAnsi="Calibri" w:cs="Calibri"/>
                <w:szCs w:val="20"/>
                <w:lang w:val="kk-KZ"/>
              </w:rPr>
              <w:t>Б</w:t>
            </w:r>
            <w:r w:rsidRPr="00F72091">
              <w:rPr>
                <w:rFonts w:ascii="Calibri" w:hAnsi="Calibri" w:cs="Calibri"/>
                <w:szCs w:val="20"/>
              </w:rPr>
              <w:t>ейбитова Амина Досмаганбетовна</w:t>
            </w:r>
          </w:p>
        </w:tc>
        <w:tc>
          <w:tcPr>
            <w:tcW w:w="1259" w:type="dxa"/>
            <w:shd w:val="clear" w:color="auto" w:fill="auto"/>
          </w:tcPr>
          <w:p w:rsidR="00D464BB" w:rsidRPr="00F72091" w:rsidRDefault="00047B71" w:rsidP="00EC0BC8">
            <w:pPr>
              <w:rPr>
                <w:rFonts w:ascii="Calibri" w:hAnsi="Calibri" w:cs="Calibri"/>
                <w:szCs w:val="20"/>
              </w:rPr>
            </w:pPr>
            <w:r w:rsidRPr="00F72091">
              <w:rPr>
                <w:rFonts w:ascii="Calibri" w:hAnsi="Calibri" w:cs="Calibri"/>
                <w:szCs w:val="20"/>
              </w:rPr>
              <w:t>г. Нур-</w:t>
            </w:r>
            <w:r w:rsidR="009234B4">
              <w:rPr>
                <w:rFonts w:ascii="Calibri" w:hAnsi="Calibri" w:cs="Calibri"/>
                <w:szCs w:val="20"/>
                <w:lang w:val="en-US"/>
              </w:rPr>
              <w:t>C</w:t>
            </w:r>
            <w:r w:rsidRPr="00F72091">
              <w:rPr>
                <w:rFonts w:ascii="Calibri" w:hAnsi="Calibri" w:cs="Calibri"/>
                <w:szCs w:val="20"/>
              </w:rPr>
              <w:t>ултан, проспект Абылай хана, 28/7,</w:t>
            </w:r>
          </w:p>
          <w:p w:rsidR="00047B71" w:rsidRPr="00F72091" w:rsidRDefault="00047B71" w:rsidP="00D464BB">
            <w:pPr>
              <w:ind w:left="-108"/>
              <w:rPr>
                <w:rFonts w:ascii="Calibri" w:hAnsi="Calibri" w:cs="Calibri"/>
                <w:szCs w:val="20"/>
              </w:rPr>
            </w:pPr>
            <w:r w:rsidRPr="00F72091">
              <w:rPr>
                <w:rFonts w:ascii="Calibri" w:hAnsi="Calibri" w:cs="Calibri"/>
                <w:szCs w:val="20"/>
              </w:rPr>
              <w:t xml:space="preserve"> кв 20</w:t>
            </w:r>
          </w:p>
        </w:tc>
        <w:tc>
          <w:tcPr>
            <w:tcW w:w="1860" w:type="dxa"/>
            <w:shd w:val="clear" w:color="auto" w:fill="auto"/>
          </w:tcPr>
          <w:p w:rsidR="00F72091" w:rsidRPr="00F72091" w:rsidRDefault="00F72091" w:rsidP="00D464BB">
            <w:pPr>
              <w:ind w:right="-108"/>
              <w:jc w:val="both"/>
              <w:rPr>
                <w:rFonts w:asciiTheme="minorHAnsi" w:hAnsiTheme="minorHAnsi"/>
                <w:szCs w:val="20"/>
              </w:rPr>
            </w:pPr>
            <w:r>
              <w:rPr>
                <w:rFonts w:asciiTheme="minorHAnsi" w:hAnsiTheme="minorHAnsi"/>
                <w:szCs w:val="20"/>
                <w:lang w:val="en-US"/>
              </w:rPr>
              <w:t>scsecomir</w:t>
            </w:r>
            <w:r w:rsidRPr="00F72091">
              <w:rPr>
                <w:rFonts w:asciiTheme="minorHAnsi" w:hAnsiTheme="minorHAnsi"/>
                <w:szCs w:val="20"/>
              </w:rPr>
              <w:t>@</w:t>
            </w:r>
            <w:r>
              <w:rPr>
                <w:rFonts w:asciiTheme="minorHAnsi" w:hAnsiTheme="minorHAnsi"/>
                <w:szCs w:val="20"/>
                <w:lang w:val="en-US"/>
              </w:rPr>
              <w:t>rambler</w:t>
            </w:r>
            <w:r w:rsidRPr="00F72091">
              <w:rPr>
                <w:rFonts w:asciiTheme="minorHAnsi" w:hAnsiTheme="minorHAnsi"/>
                <w:szCs w:val="20"/>
              </w:rPr>
              <w:t>.</w:t>
            </w:r>
          </w:p>
          <w:p w:rsidR="00F72091" w:rsidRPr="00F72091" w:rsidRDefault="00F72091" w:rsidP="00D464BB">
            <w:pPr>
              <w:ind w:right="-108"/>
              <w:jc w:val="both"/>
              <w:rPr>
                <w:rFonts w:asciiTheme="minorHAnsi" w:hAnsiTheme="minorHAnsi" w:cs="Calibri"/>
                <w:szCs w:val="20"/>
                <w:lang w:val="en-US"/>
              </w:rPr>
            </w:pPr>
            <w:r>
              <w:rPr>
                <w:rFonts w:asciiTheme="minorHAnsi" w:hAnsiTheme="minorHAnsi"/>
                <w:szCs w:val="20"/>
                <w:lang w:val="en-US"/>
              </w:rPr>
              <w:t>ru</w:t>
            </w:r>
          </w:p>
        </w:tc>
        <w:tc>
          <w:tcPr>
            <w:tcW w:w="1594" w:type="dxa"/>
            <w:shd w:val="clear" w:color="auto" w:fill="auto"/>
          </w:tcPr>
          <w:p w:rsidR="00047B71" w:rsidRPr="00F72091" w:rsidRDefault="00047B71" w:rsidP="00EC0BC8">
            <w:pPr>
              <w:jc w:val="both"/>
              <w:rPr>
                <w:rFonts w:ascii="Calibri" w:hAnsi="Calibri" w:cs="Calibri"/>
                <w:szCs w:val="20"/>
              </w:rPr>
            </w:pPr>
            <w:r w:rsidRPr="00F72091">
              <w:rPr>
                <w:rFonts w:ascii="Calibri" w:hAnsi="Calibri" w:cs="Calibri"/>
                <w:szCs w:val="20"/>
              </w:rPr>
              <w:t xml:space="preserve">(717) 221 83 90 </w:t>
            </w:r>
          </w:p>
          <w:p w:rsidR="00047B71" w:rsidRPr="00F72091" w:rsidRDefault="00047B71" w:rsidP="00EC0BC8">
            <w:pPr>
              <w:jc w:val="both"/>
              <w:rPr>
                <w:rFonts w:ascii="Calibri" w:hAnsi="Calibri" w:cs="Calibri"/>
                <w:szCs w:val="20"/>
              </w:rPr>
            </w:pPr>
          </w:p>
        </w:tc>
        <w:tc>
          <w:tcPr>
            <w:tcW w:w="1727" w:type="dxa"/>
            <w:shd w:val="clear" w:color="auto" w:fill="auto"/>
          </w:tcPr>
          <w:p w:rsidR="00047B71" w:rsidRPr="00F72091" w:rsidRDefault="00047B71" w:rsidP="00EC0BC8">
            <w:pPr>
              <w:rPr>
                <w:rFonts w:ascii="Calibri" w:hAnsi="Calibri" w:cs="Calibri"/>
                <w:szCs w:val="20"/>
              </w:rPr>
            </w:pPr>
            <w:r w:rsidRPr="00F72091">
              <w:rPr>
                <w:rFonts w:ascii="Calibri" w:hAnsi="Calibri" w:cs="Calibri"/>
                <w:szCs w:val="20"/>
              </w:rPr>
              <w:t xml:space="preserve">Организация целенаправленной деятельности граждан в защиту окружающей среды и здоровья населения. </w:t>
            </w:r>
          </w:p>
        </w:tc>
      </w:tr>
      <w:tr w:rsidR="00047B71" w:rsidRPr="00047B71" w:rsidTr="00EC0BC8">
        <w:trPr>
          <w:trHeight w:val="318"/>
        </w:trPr>
        <w:tc>
          <w:tcPr>
            <w:tcW w:w="1843" w:type="dxa"/>
            <w:shd w:val="clear" w:color="auto" w:fill="auto"/>
          </w:tcPr>
          <w:p w:rsidR="00047B71" w:rsidRPr="00F415BE" w:rsidRDefault="003A3E0C" w:rsidP="0010109F">
            <w:pPr>
              <w:ind w:right="-108"/>
              <w:rPr>
                <w:rFonts w:ascii="Calibri" w:hAnsi="Calibri" w:cs="Calibri"/>
                <w:szCs w:val="20"/>
              </w:rPr>
            </w:pPr>
            <w:r>
              <w:rPr>
                <w:rFonts w:ascii="Calibri" w:hAnsi="Calibri" w:cs="Calibri"/>
                <w:szCs w:val="20"/>
              </w:rPr>
              <w:t>ОФ «Центр «Содействие устойчивому развитию</w:t>
            </w:r>
            <w:r w:rsidR="00047B71" w:rsidRPr="00F415BE">
              <w:rPr>
                <w:rFonts w:ascii="Calibri" w:hAnsi="Calibri" w:cs="Calibri"/>
                <w:szCs w:val="20"/>
              </w:rPr>
              <w:t>»</w:t>
            </w:r>
          </w:p>
        </w:tc>
        <w:tc>
          <w:tcPr>
            <w:tcW w:w="1985" w:type="dxa"/>
            <w:shd w:val="clear" w:color="auto" w:fill="auto"/>
          </w:tcPr>
          <w:p w:rsidR="00047B71" w:rsidRPr="00F415BE" w:rsidRDefault="00047B71" w:rsidP="00D464BB">
            <w:pPr>
              <w:ind w:right="-108"/>
              <w:rPr>
                <w:rFonts w:ascii="Calibri" w:hAnsi="Calibri" w:cs="Calibri"/>
                <w:szCs w:val="20"/>
              </w:rPr>
            </w:pPr>
            <w:r w:rsidRPr="00F415BE">
              <w:rPr>
                <w:rFonts w:ascii="Calibri" w:hAnsi="Calibri" w:cs="Calibri"/>
                <w:szCs w:val="20"/>
              </w:rPr>
              <w:t>Мустафина Вера</w:t>
            </w:r>
            <w:r w:rsidRPr="00F415BE">
              <w:rPr>
                <w:rFonts w:ascii="Calibri" w:hAnsi="Calibri" w:cs="Calibri"/>
                <w:szCs w:val="20"/>
                <w:lang w:val="en-US"/>
              </w:rPr>
              <w:t xml:space="preserve"> </w:t>
            </w:r>
            <w:r w:rsidRPr="00F415BE">
              <w:rPr>
                <w:rFonts w:ascii="Calibri" w:hAnsi="Calibri" w:cs="Calibri"/>
                <w:szCs w:val="20"/>
              </w:rPr>
              <w:t>Владиленовна</w:t>
            </w:r>
          </w:p>
        </w:tc>
        <w:tc>
          <w:tcPr>
            <w:tcW w:w="1259" w:type="dxa"/>
            <w:shd w:val="clear" w:color="auto" w:fill="auto"/>
          </w:tcPr>
          <w:p w:rsidR="00047B71" w:rsidRPr="00F415BE" w:rsidRDefault="00047B71" w:rsidP="00F415BE">
            <w:pPr>
              <w:rPr>
                <w:rFonts w:ascii="Calibri" w:hAnsi="Calibri" w:cs="Calibri"/>
                <w:szCs w:val="20"/>
              </w:rPr>
            </w:pPr>
            <w:r w:rsidRPr="00F415BE">
              <w:rPr>
                <w:rFonts w:ascii="Calibri" w:hAnsi="Calibri" w:cs="Calibri"/>
                <w:szCs w:val="20"/>
              </w:rPr>
              <w:t xml:space="preserve">г. </w:t>
            </w:r>
            <w:r w:rsidR="00B74A4A" w:rsidRPr="00F415BE">
              <w:rPr>
                <w:rFonts w:ascii="Calibri" w:hAnsi="Calibri" w:cs="Calibri"/>
                <w:szCs w:val="20"/>
              </w:rPr>
              <w:t>Алматы 050022</w:t>
            </w:r>
            <w:r w:rsidRPr="00F415BE">
              <w:rPr>
                <w:rFonts w:ascii="Calibri" w:hAnsi="Calibri" w:cs="Calibri"/>
                <w:szCs w:val="20"/>
              </w:rPr>
              <w:t xml:space="preserve">, </w:t>
            </w:r>
          </w:p>
          <w:p w:rsidR="00047B71" w:rsidRPr="00F415BE" w:rsidRDefault="00047B71" w:rsidP="00F415BE">
            <w:pPr>
              <w:rPr>
                <w:rFonts w:ascii="Calibri" w:hAnsi="Calibri" w:cs="Calibri"/>
                <w:szCs w:val="20"/>
              </w:rPr>
            </w:pPr>
            <w:r w:rsidRPr="00F415BE">
              <w:rPr>
                <w:rFonts w:ascii="Calibri" w:hAnsi="Calibri" w:cs="Calibri"/>
                <w:szCs w:val="20"/>
              </w:rPr>
              <w:t>пр-т. Сейфуллина 597, офис 420</w:t>
            </w:r>
          </w:p>
        </w:tc>
        <w:tc>
          <w:tcPr>
            <w:tcW w:w="1860" w:type="dxa"/>
            <w:shd w:val="clear" w:color="auto" w:fill="auto"/>
          </w:tcPr>
          <w:p w:rsidR="00047B71" w:rsidRPr="00F415BE" w:rsidRDefault="0012482F" w:rsidP="00F415BE">
            <w:pPr>
              <w:ind w:left="-91" w:right="-108"/>
              <w:jc w:val="both"/>
              <w:rPr>
                <w:rFonts w:asciiTheme="minorHAnsi" w:hAnsiTheme="minorHAnsi" w:cs="Calibri"/>
                <w:szCs w:val="20"/>
                <w:lang w:val="kk-KZ"/>
              </w:rPr>
            </w:pPr>
            <w:hyperlink r:id="rId88" w:history="1">
              <w:r w:rsidR="00047B71" w:rsidRPr="00F415BE">
                <w:rPr>
                  <w:rFonts w:asciiTheme="minorHAnsi" w:hAnsiTheme="minorHAnsi"/>
                  <w:szCs w:val="20"/>
                  <w:lang w:val="kk-KZ"/>
                </w:rPr>
                <w:t>csd.center@yandex.kz</w:t>
              </w:r>
            </w:hyperlink>
            <w:hyperlink r:id="rId89" w:history="1">
              <w:r w:rsidR="00047B71" w:rsidRPr="00F415BE">
                <w:rPr>
                  <w:rFonts w:asciiTheme="minorHAnsi" w:hAnsiTheme="minorHAnsi"/>
                  <w:szCs w:val="20"/>
                  <w:lang w:val="kk-KZ"/>
                </w:rPr>
                <w:t>www.csd-center.kz</w:t>
              </w:r>
            </w:hyperlink>
            <w:r w:rsidR="00047B71" w:rsidRPr="00F415BE">
              <w:rPr>
                <w:rFonts w:asciiTheme="minorHAnsi" w:hAnsiTheme="minorHAnsi" w:cs="Calibri"/>
                <w:szCs w:val="20"/>
                <w:lang w:val="kk-KZ"/>
              </w:rPr>
              <w:t xml:space="preserve"> </w:t>
            </w:r>
          </w:p>
        </w:tc>
        <w:tc>
          <w:tcPr>
            <w:tcW w:w="1594" w:type="dxa"/>
            <w:shd w:val="clear" w:color="auto" w:fill="auto"/>
          </w:tcPr>
          <w:p w:rsidR="00EC0BC8" w:rsidRPr="00F415BE" w:rsidRDefault="00047B71" w:rsidP="00EC0BC8">
            <w:pPr>
              <w:rPr>
                <w:rFonts w:ascii="Calibri" w:hAnsi="Calibri" w:cs="Calibri"/>
                <w:szCs w:val="20"/>
              </w:rPr>
            </w:pPr>
            <w:r w:rsidRPr="00F415BE">
              <w:rPr>
                <w:rFonts w:ascii="Calibri" w:hAnsi="Calibri" w:cs="Calibri"/>
                <w:szCs w:val="20"/>
              </w:rPr>
              <w:t xml:space="preserve">(727) 255 87 23, </w:t>
            </w:r>
          </w:p>
          <w:p w:rsidR="00047B71" w:rsidRPr="00F415BE" w:rsidRDefault="00047B71" w:rsidP="00EC0BC8">
            <w:pPr>
              <w:rPr>
                <w:rFonts w:ascii="Calibri" w:hAnsi="Calibri" w:cs="Calibri"/>
                <w:szCs w:val="20"/>
              </w:rPr>
            </w:pPr>
            <w:r w:rsidRPr="00F415BE">
              <w:rPr>
                <w:rFonts w:ascii="Calibri" w:hAnsi="Calibri" w:cs="Calibri"/>
                <w:szCs w:val="20"/>
              </w:rPr>
              <w:t>(771)</w:t>
            </w:r>
            <w:r w:rsidRPr="00F415BE">
              <w:rPr>
                <w:rFonts w:ascii="Calibri" w:hAnsi="Calibri" w:cs="Calibri"/>
                <w:szCs w:val="20"/>
                <w:lang w:val="en-US"/>
              </w:rPr>
              <w:t> </w:t>
            </w:r>
            <w:r w:rsidRPr="00F415BE">
              <w:rPr>
                <w:rFonts w:ascii="Calibri" w:hAnsi="Calibri" w:cs="Calibri"/>
                <w:szCs w:val="20"/>
              </w:rPr>
              <w:t>781 09 12</w:t>
            </w:r>
          </w:p>
        </w:tc>
        <w:tc>
          <w:tcPr>
            <w:tcW w:w="1727" w:type="dxa"/>
            <w:shd w:val="clear" w:color="auto" w:fill="auto"/>
          </w:tcPr>
          <w:p w:rsidR="00047B71" w:rsidRPr="00F415BE" w:rsidRDefault="00047B71" w:rsidP="00EC0BC8">
            <w:pPr>
              <w:rPr>
                <w:rFonts w:ascii="Calibri" w:hAnsi="Calibri" w:cs="Calibri"/>
                <w:szCs w:val="20"/>
              </w:rPr>
            </w:pPr>
            <w:r w:rsidRPr="00F415BE">
              <w:rPr>
                <w:rFonts w:ascii="Calibri" w:hAnsi="Calibri" w:cs="Calibri"/>
                <w:szCs w:val="20"/>
              </w:rPr>
              <w:t>Повышение потенциала и реализация проектов в области охраны окружающей среды и химической безопасности</w:t>
            </w:r>
          </w:p>
        </w:tc>
      </w:tr>
      <w:tr w:rsidR="00047B71" w:rsidRPr="00047B71" w:rsidTr="00EC0BC8">
        <w:trPr>
          <w:trHeight w:val="318"/>
        </w:trPr>
        <w:tc>
          <w:tcPr>
            <w:tcW w:w="1843" w:type="dxa"/>
            <w:shd w:val="clear" w:color="auto" w:fill="auto"/>
          </w:tcPr>
          <w:p w:rsidR="00047B71" w:rsidRPr="00F415BE" w:rsidRDefault="0012482F" w:rsidP="00EC0BC8">
            <w:pPr>
              <w:jc w:val="both"/>
              <w:rPr>
                <w:rFonts w:asciiTheme="minorHAnsi" w:hAnsiTheme="minorHAnsi" w:cs="Calibri"/>
                <w:szCs w:val="20"/>
              </w:rPr>
            </w:pPr>
            <w:hyperlink r:id="rId90" w:history="1">
              <w:r w:rsidR="00E70840">
                <w:rPr>
                  <w:rFonts w:asciiTheme="minorHAnsi" w:hAnsiTheme="minorHAnsi"/>
                  <w:szCs w:val="20"/>
                </w:rPr>
                <w:t>«</w:t>
              </w:r>
              <w:r w:rsidR="00047B71" w:rsidRPr="00F415BE">
                <w:rPr>
                  <w:rFonts w:asciiTheme="minorHAnsi" w:hAnsiTheme="minorHAnsi"/>
                  <w:szCs w:val="20"/>
                </w:rPr>
                <w:t>Greenwomen</w:t>
              </w:r>
              <w:r w:rsidR="00E70840">
                <w:rPr>
                  <w:rFonts w:asciiTheme="minorHAnsi" w:hAnsiTheme="minorHAnsi"/>
                  <w:szCs w:val="20"/>
                </w:rPr>
                <w:t xml:space="preserve">» </w:t>
              </w:r>
              <w:r w:rsidR="00047B71" w:rsidRPr="00F415BE">
                <w:rPr>
                  <w:rFonts w:asciiTheme="minorHAnsi" w:hAnsiTheme="minorHAnsi"/>
                  <w:szCs w:val="20"/>
                </w:rPr>
                <w:t>экологических новостей</w:t>
              </w:r>
            </w:hyperlink>
          </w:p>
        </w:tc>
        <w:tc>
          <w:tcPr>
            <w:tcW w:w="1985" w:type="dxa"/>
            <w:shd w:val="clear" w:color="auto" w:fill="auto"/>
          </w:tcPr>
          <w:p w:rsidR="00047B71" w:rsidRPr="00F415BE" w:rsidRDefault="0012482F" w:rsidP="00F415BE">
            <w:pPr>
              <w:ind w:left="34" w:hanging="34"/>
              <w:rPr>
                <w:rFonts w:asciiTheme="minorHAnsi" w:hAnsiTheme="minorHAnsi" w:cs="Calibri"/>
                <w:szCs w:val="20"/>
              </w:rPr>
            </w:pPr>
            <w:hyperlink r:id="rId91" w:history="1">
              <w:r w:rsidR="00047B71" w:rsidRPr="00F415BE">
                <w:rPr>
                  <w:rFonts w:asciiTheme="minorHAnsi" w:hAnsiTheme="minorHAnsi"/>
                  <w:szCs w:val="20"/>
                </w:rPr>
                <w:t>Астанина Лидия Александровна</w:t>
              </w:r>
            </w:hyperlink>
            <w:hyperlink r:id="rId92" w:history="1"/>
          </w:p>
        </w:tc>
        <w:tc>
          <w:tcPr>
            <w:tcW w:w="1259" w:type="dxa"/>
            <w:shd w:val="clear" w:color="auto" w:fill="auto"/>
          </w:tcPr>
          <w:p w:rsidR="00047B71" w:rsidRPr="00F415BE" w:rsidRDefault="00047B71" w:rsidP="00EC0BC8">
            <w:pPr>
              <w:jc w:val="both"/>
              <w:rPr>
                <w:rFonts w:asciiTheme="minorHAnsi" w:hAnsiTheme="minorHAnsi" w:cs="Calibri"/>
                <w:szCs w:val="20"/>
              </w:rPr>
            </w:pPr>
            <w:r w:rsidRPr="00F415BE">
              <w:rPr>
                <w:rFonts w:asciiTheme="minorHAnsi" w:hAnsiTheme="minorHAnsi" w:cs="Calibri"/>
                <w:szCs w:val="20"/>
              </w:rPr>
              <w:t>Алматы,</w:t>
            </w:r>
          </w:p>
          <w:p w:rsidR="00047B71" w:rsidRPr="00F415BE" w:rsidRDefault="00047B71" w:rsidP="00EC0BC8">
            <w:pPr>
              <w:jc w:val="both"/>
              <w:rPr>
                <w:rFonts w:asciiTheme="minorHAnsi" w:hAnsiTheme="minorHAnsi" w:cs="Calibri"/>
                <w:szCs w:val="20"/>
              </w:rPr>
            </w:pPr>
            <w:r w:rsidRPr="00F415BE">
              <w:rPr>
                <w:rFonts w:asciiTheme="minorHAnsi" w:hAnsiTheme="minorHAnsi" w:cs="Calibri"/>
                <w:szCs w:val="20"/>
              </w:rPr>
              <w:t>ул. Айманова 196, кв.3</w:t>
            </w:r>
          </w:p>
        </w:tc>
        <w:tc>
          <w:tcPr>
            <w:tcW w:w="1860" w:type="dxa"/>
            <w:shd w:val="clear" w:color="auto" w:fill="auto"/>
          </w:tcPr>
          <w:p w:rsidR="00047B71" w:rsidRPr="00F415BE" w:rsidRDefault="0012482F" w:rsidP="00EC0BC8">
            <w:pPr>
              <w:jc w:val="both"/>
              <w:rPr>
                <w:rFonts w:asciiTheme="minorHAnsi" w:hAnsiTheme="minorHAnsi" w:cs="Calibri"/>
                <w:szCs w:val="20"/>
              </w:rPr>
            </w:pPr>
            <w:hyperlink r:id="rId93" w:history="1">
              <w:r w:rsidR="00047B71" w:rsidRPr="00F415BE">
                <w:rPr>
                  <w:rFonts w:asciiTheme="minorHAnsi" w:hAnsiTheme="minorHAnsi"/>
                  <w:szCs w:val="20"/>
                </w:rPr>
                <w:t>greenwomen@nursat.kz</w:t>
              </w:r>
            </w:hyperlink>
          </w:p>
          <w:p w:rsidR="00047B71" w:rsidRPr="00F415BE" w:rsidRDefault="0012482F" w:rsidP="00EC0BC8">
            <w:pPr>
              <w:jc w:val="both"/>
              <w:rPr>
                <w:rFonts w:asciiTheme="minorHAnsi" w:hAnsiTheme="minorHAnsi" w:cs="Calibri"/>
                <w:szCs w:val="20"/>
              </w:rPr>
            </w:pPr>
            <w:hyperlink r:id="rId94" w:history="1">
              <w:r w:rsidR="00047B71" w:rsidRPr="00F415BE">
                <w:rPr>
                  <w:rFonts w:asciiTheme="minorHAnsi" w:hAnsiTheme="minorHAnsi"/>
                  <w:szCs w:val="20"/>
                </w:rPr>
                <w:t>http://www.greenwomen.kz/</w:t>
              </w:r>
            </w:hyperlink>
            <w:hyperlink r:id="rId95" w:history="1"/>
          </w:p>
        </w:tc>
        <w:tc>
          <w:tcPr>
            <w:tcW w:w="1594" w:type="dxa"/>
            <w:shd w:val="clear" w:color="auto" w:fill="auto"/>
          </w:tcPr>
          <w:p w:rsidR="00047B71" w:rsidRPr="00F415BE" w:rsidRDefault="0012482F" w:rsidP="00EC0BC8">
            <w:pPr>
              <w:jc w:val="both"/>
              <w:rPr>
                <w:rFonts w:asciiTheme="minorHAnsi" w:hAnsiTheme="minorHAnsi" w:cs="Calibri"/>
                <w:szCs w:val="20"/>
              </w:rPr>
            </w:pPr>
            <w:hyperlink r:id="rId96" w:history="1">
              <w:r w:rsidR="00047B71" w:rsidRPr="00F415BE">
                <w:rPr>
                  <w:rFonts w:asciiTheme="minorHAnsi" w:hAnsiTheme="minorHAnsi"/>
                  <w:szCs w:val="20"/>
                </w:rPr>
                <w:t>(727)  2474537</w:t>
              </w:r>
            </w:hyperlink>
          </w:p>
        </w:tc>
        <w:tc>
          <w:tcPr>
            <w:tcW w:w="1727" w:type="dxa"/>
            <w:shd w:val="clear" w:color="auto" w:fill="auto"/>
          </w:tcPr>
          <w:p w:rsidR="00047B71" w:rsidRPr="00F415BE" w:rsidRDefault="0012482F" w:rsidP="005E2A49">
            <w:pPr>
              <w:rPr>
                <w:rFonts w:asciiTheme="minorHAnsi" w:hAnsiTheme="minorHAnsi" w:cs="Calibri"/>
                <w:szCs w:val="20"/>
              </w:rPr>
            </w:pPr>
            <w:hyperlink r:id="rId97" w:history="1">
              <w:r w:rsidR="005E2A49" w:rsidRPr="00F415BE">
                <w:rPr>
                  <w:rFonts w:asciiTheme="minorHAnsi" w:hAnsiTheme="minorHAnsi"/>
                  <w:szCs w:val="20"/>
                </w:rPr>
                <w:t>Сбор</w:t>
              </w:r>
            </w:hyperlink>
            <w:r w:rsidR="005E2A49" w:rsidRPr="00F415BE">
              <w:rPr>
                <w:rFonts w:asciiTheme="minorHAnsi" w:hAnsiTheme="minorHAnsi" w:cs="Calibri"/>
                <w:szCs w:val="20"/>
              </w:rPr>
              <w:t xml:space="preserve"> и распространение информации</w:t>
            </w:r>
          </w:p>
        </w:tc>
      </w:tr>
      <w:tr w:rsidR="00047B71" w:rsidRPr="00EC0BC8" w:rsidTr="005E2A49">
        <w:trPr>
          <w:trHeight w:hRule="exact" w:val="1821"/>
        </w:trPr>
        <w:tc>
          <w:tcPr>
            <w:tcW w:w="1843" w:type="dxa"/>
            <w:shd w:val="clear" w:color="auto" w:fill="auto"/>
          </w:tcPr>
          <w:p w:rsidR="00047B71" w:rsidRPr="00F415BE" w:rsidRDefault="00047B71" w:rsidP="00EC0BC8">
            <w:pPr>
              <w:jc w:val="both"/>
              <w:rPr>
                <w:rFonts w:asciiTheme="minorHAnsi" w:hAnsiTheme="minorHAnsi"/>
                <w:szCs w:val="20"/>
              </w:rPr>
            </w:pPr>
            <w:r w:rsidRPr="00F415BE">
              <w:rPr>
                <w:rFonts w:asciiTheme="minorHAnsi" w:hAnsiTheme="minorHAnsi"/>
                <w:szCs w:val="20"/>
              </w:rPr>
              <w:t xml:space="preserve">ОО </w:t>
            </w:r>
            <w:hyperlink r:id="rId98" w:history="1">
              <w:r w:rsidR="00E70840">
                <w:rPr>
                  <w:rFonts w:asciiTheme="minorHAnsi" w:hAnsiTheme="minorHAnsi"/>
                  <w:szCs w:val="20"/>
                </w:rPr>
                <w:t>«</w:t>
              </w:r>
              <w:r w:rsidRPr="00F415BE">
                <w:rPr>
                  <w:rFonts w:asciiTheme="minorHAnsi" w:hAnsiTheme="minorHAnsi"/>
                  <w:szCs w:val="20"/>
                </w:rPr>
                <w:t>Карагандинский областной экологический музей</w:t>
              </w:r>
              <w:r w:rsidR="00E70840">
                <w:rPr>
                  <w:rFonts w:asciiTheme="minorHAnsi" w:hAnsiTheme="minorHAnsi"/>
                  <w:szCs w:val="20"/>
                </w:rPr>
                <w:t>»</w:t>
              </w:r>
              <w:r w:rsidRPr="00F415BE">
                <w:rPr>
                  <w:rFonts w:asciiTheme="minorHAnsi" w:hAnsiTheme="minorHAnsi"/>
                  <w:szCs w:val="20"/>
                </w:rPr>
                <w:t xml:space="preserve"> </w:t>
              </w:r>
            </w:hyperlink>
            <w:hyperlink r:id="rId99" w:history="1"/>
          </w:p>
        </w:tc>
        <w:tc>
          <w:tcPr>
            <w:tcW w:w="1985" w:type="dxa"/>
            <w:shd w:val="clear" w:color="auto" w:fill="auto"/>
          </w:tcPr>
          <w:p w:rsidR="00047B71" w:rsidRPr="00F415BE" w:rsidRDefault="00047B71" w:rsidP="00EC0BC8">
            <w:pPr>
              <w:jc w:val="both"/>
              <w:rPr>
                <w:rFonts w:asciiTheme="minorHAnsi" w:hAnsiTheme="minorHAnsi"/>
                <w:szCs w:val="20"/>
              </w:rPr>
            </w:pPr>
            <w:r w:rsidRPr="00F415BE">
              <w:rPr>
                <w:rFonts w:asciiTheme="minorHAnsi" w:hAnsiTheme="minorHAnsi"/>
                <w:szCs w:val="20"/>
              </w:rPr>
              <w:t>Калмыков Дмитрий Евгеньевич</w:t>
            </w:r>
            <w:hyperlink r:id="rId100" w:history="1"/>
          </w:p>
        </w:tc>
        <w:tc>
          <w:tcPr>
            <w:tcW w:w="1259" w:type="dxa"/>
            <w:shd w:val="clear" w:color="auto" w:fill="auto"/>
          </w:tcPr>
          <w:p w:rsidR="005E2A49" w:rsidRPr="00F415BE" w:rsidRDefault="00047B71" w:rsidP="005E2A49">
            <w:pPr>
              <w:ind w:right="-125"/>
              <w:jc w:val="both"/>
              <w:rPr>
                <w:rFonts w:asciiTheme="minorHAnsi" w:hAnsiTheme="minorHAnsi"/>
                <w:szCs w:val="20"/>
              </w:rPr>
            </w:pPr>
            <w:r w:rsidRPr="00F415BE">
              <w:rPr>
                <w:rFonts w:asciiTheme="minorHAnsi" w:hAnsiTheme="minorHAnsi"/>
                <w:szCs w:val="20"/>
              </w:rPr>
              <w:t xml:space="preserve">г. Караганда 100012, </w:t>
            </w:r>
          </w:p>
          <w:p w:rsidR="00047B71" w:rsidRPr="00F415BE" w:rsidRDefault="00047B71" w:rsidP="005E2A49">
            <w:pPr>
              <w:ind w:right="-125"/>
              <w:jc w:val="both"/>
              <w:rPr>
                <w:rFonts w:asciiTheme="minorHAnsi" w:hAnsiTheme="minorHAnsi"/>
                <w:szCs w:val="20"/>
              </w:rPr>
            </w:pPr>
            <w:r w:rsidRPr="00F415BE">
              <w:rPr>
                <w:rFonts w:asciiTheme="minorHAnsi" w:hAnsiTheme="minorHAnsi"/>
                <w:szCs w:val="20"/>
              </w:rPr>
              <w:t>пр.Бухар Жырау, 47</w:t>
            </w:r>
          </w:p>
        </w:tc>
        <w:tc>
          <w:tcPr>
            <w:tcW w:w="1860" w:type="dxa"/>
            <w:shd w:val="clear" w:color="auto" w:fill="auto"/>
          </w:tcPr>
          <w:p w:rsidR="00047B71" w:rsidRPr="00F415BE" w:rsidRDefault="0012482F" w:rsidP="00EC0BC8">
            <w:pPr>
              <w:jc w:val="both"/>
              <w:rPr>
                <w:rFonts w:asciiTheme="minorHAnsi" w:hAnsiTheme="minorHAnsi"/>
                <w:szCs w:val="20"/>
              </w:rPr>
            </w:pPr>
            <w:hyperlink r:id="rId101" w:history="1">
              <w:r w:rsidR="00047B71" w:rsidRPr="00F415BE">
                <w:rPr>
                  <w:rFonts w:asciiTheme="minorHAnsi" w:hAnsiTheme="minorHAnsi"/>
                  <w:szCs w:val="20"/>
                </w:rPr>
                <w:t>ecomuseum@ecomuseum.kz</w:t>
              </w:r>
            </w:hyperlink>
            <w:r w:rsidR="00047B71" w:rsidRPr="00F415BE">
              <w:rPr>
                <w:rFonts w:asciiTheme="minorHAnsi" w:hAnsiTheme="minorHAnsi"/>
                <w:szCs w:val="20"/>
              </w:rPr>
              <w:t xml:space="preserve"> </w:t>
            </w:r>
            <w:hyperlink r:id="rId102" w:history="1"/>
          </w:p>
        </w:tc>
        <w:tc>
          <w:tcPr>
            <w:tcW w:w="1594" w:type="dxa"/>
            <w:shd w:val="clear" w:color="auto" w:fill="auto"/>
          </w:tcPr>
          <w:p w:rsidR="00047B71" w:rsidRPr="00F415BE" w:rsidRDefault="00047B71" w:rsidP="00EC0BC8">
            <w:pPr>
              <w:jc w:val="both"/>
              <w:rPr>
                <w:rFonts w:asciiTheme="minorHAnsi" w:hAnsiTheme="minorHAnsi"/>
                <w:szCs w:val="20"/>
              </w:rPr>
            </w:pPr>
            <w:r w:rsidRPr="00F415BE">
              <w:rPr>
                <w:rFonts w:asciiTheme="minorHAnsi" w:hAnsiTheme="minorHAnsi"/>
                <w:szCs w:val="20"/>
              </w:rPr>
              <w:t>(721) 241 33 44</w:t>
            </w:r>
          </w:p>
          <w:p w:rsidR="00047B71" w:rsidRPr="00F415BE" w:rsidRDefault="00047B71" w:rsidP="00EC0BC8">
            <w:pPr>
              <w:jc w:val="both"/>
              <w:rPr>
                <w:rFonts w:asciiTheme="minorHAnsi" w:hAnsiTheme="minorHAnsi"/>
                <w:szCs w:val="20"/>
              </w:rPr>
            </w:pPr>
            <w:r w:rsidRPr="00F415BE">
              <w:rPr>
                <w:rFonts w:asciiTheme="minorHAnsi" w:hAnsiTheme="minorHAnsi"/>
                <w:szCs w:val="20"/>
              </w:rPr>
              <w:t xml:space="preserve">(721) 250 45 61 </w:t>
            </w:r>
          </w:p>
          <w:p w:rsidR="00047B71" w:rsidRPr="00F415BE" w:rsidRDefault="00047B71" w:rsidP="005E2A49">
            <w:pPr>
              <w:jc w:val="both"/>
              <w:rPr>
                <w:rFonts w:asciiTheme="minorHAnsi" w:hAnsiTheme="minorHAnsi"/>
                <w:szCs w:val="20"/>
              </w:rPr>
            </w:pPr>
            <w:r w:rsidRPr="00F415BE">
              <w:rPr>
                <w:rFonts w:asciiTheme="minorHAnsi" w:hAnsiTheme="minorHAnsi"/>
                <w:szCs w:val="20"/>
              </w:rPr>
              <w:t xml:space="preserve">(721) 250 45 62 </w:t>
            </w:r>
          </w:p>
        </w:tc>
        <w:tc>
          <w:tcPr>
            <w:tcW w:w="1727" w:type="dxa"/>
            <w:shd w:val="clear" w:color="auto" w:fill="auto"/>
          </w:tcPr>
          <w:p w:rsidR="00047B71" w:rsidRPr="00F415BE" w:rsidRDefault="0012482F" w:rsidP="00F415BE">
            <w:pPr>
              <w:rPr>
                <w:rFonts w:asciiTheme="minorHAnsi" w:hAnsiTheme="minorHAnsi"/>
                <w:szCs w:val="20"/>
              </w:rPr>
            </w:pPr>
            <w:hyperlink r:id="rId103" w:history="1">
              <w:r w:rsidR="005E2A49" w:rsidRPr="00F415BE">
                <w:rPr>
                  <w:rFonts w:asciiTheme="minorHAnsi" w:hAnsiTheme="minorHAnsi"/>
                  <w:szCs w:val="20"/>
                </w:rPr>
                <w:t>Образование</w:t>
              </w:r>
            </w:hyperlink>
            <w:r w:rsidR="005E2A49" w:rsidRPr="00F415BE">
              <w:rPr>
                <w:rFonts w:asciiTheme="minorHAnsi" w:hAnsiTheme="minorHAnsi"/>
                <w:szCs w:val="20"/>
              </w:rPr>
              <w:t xml:space="preserve"> и информация</w:t>
            </w:r>
          </w:p>
        </w:tc>
      </w:tr>
      <w:tr w:rsidR="00047B71" w:rsidRPr="00047B71" w:rsidTr="00EC0BC8">
        <w:trPr>
          <w:trHeight w:val="318"/>
        </w:trPr>
        <w:tc>
          <w:tcPr>
            <w:tcW w:w="1843" w:type="dxa"/>
            <w:shd w:val="clear" w:color="auto" w:fill="auto"/>
          </w:tcPr>
          <w:p w:rsidR="00047B71" w:rsidRPr="00F415BE" w:rsidRDefault="00047B71" w:rsidP="00902275">
            <w:pPr>
              <w:rPr>
                <w:rFonts w:asciiTheme="minorHAnsi" w:hAnsiTheme="minorHAnsi" w:cs="Calibri"/>
                <w:szCs w:val="20"/>
              </w:rPr>
            </w:pPr>
            <w:r w:rsidRPr="00F415BE">
              <w:rPr>
                <w:rFonts w:asciiTheme="minorHAnsi" w:hAnsiTheme="minorHAnsi" w:cs="Calibri"/>
                <w:szCs w:val="20"/>
              </w:rPr>
              <w:t>КФ «Центр устойчивого производства и потребления»</w:t>
            </w:r>
          </w:p>
        </w:tc>
        <w:tc>
          <w:tcPr>
            <w:tcW w:w="1985" w:type="dxa"/>
            <w:shd w:val="clear" w:color="auto" w:fill="auto"/>
          </w:tcPr>
          <w:p w:rsidR="00047B71" w:rsidRPr="00F415BE" w:rsidRDefault="00047B71" w:rsidP="00AB10B8">
            <w:pPr>
              <w:jc w:val="both"/>
              <w:rPr>
                <w:rFonts w:asciiTheme="minorHAnsi" w:hAnsiTheme="minorHAnsi" w:cs="Calibri"/>
                <w:szCs w:val="20"/>
              </w:rPr>
            </w:pPr>
            <w:r w:rsidRPr="00F415BE">
              <w:rPr>
                <w:rFonts w:asciiTheme="minorHAnsi" w:hAnsiTheme="minorHAnsi" w:cs="Calibri"/>
                <w:szCs w:val="20"/>
              </w:rPr>
              <w:t>Зикрина Зульфира Алмазовна</w:t>
            </w:r>
          </w:p>
        </w:tc>
        <w:tc>
          <w:tcPr>
            <w:tcW w:w="1259" w:type="dxa"/>
            <w:shd w:val="clear" w:color="auto" w:fill="auto"/>
          </w:tcPr>
          <w:p w:rsidR="00047B71" w:rsidRPr="00F415BE" w:rsidRDefault="00047B71" w:rsidP="00F415BE">
            <w:pPr>
              <w:rPr>
                <w:rFonts w:asciiTheme="minorHAnsi" w:hAnsiTheme="minorHAnsi" w:cs="Calibri"/>
                <w:szCs w:val="20"/>
                <w:u w:val="single"/>
              </w:rPr>
            </w:pPr>
            <w:r w:rsidRPr="00F415BE">
              <w:rPr>
                <w:rFonts w:asciiTheme="minorHAnsi" w:hAnsiTheme="minorHAnsi" w:cs="Calibri"/>
                <w:szCs w:val="20"/>
              </w:rPr>
              <w:t>г. Алматы</w:t>
            </w:r>
            <w:r w:rsidRPr="00F415BE">
              <w:rPr>
                <w:rFonts w:asciiTheme="minorHAnsi" w:hAnsiTheme="minorHAnsi" w:cs="Calibri"/>
                <w:szCs w:val="20"/>
                <w:lang w:val="kk-KZ"/>
              </w:rPr>
              <w:t xml:space="preserve"> </w:t>
            </w:r>
            <w:r w:rsidRPr="00F415BE">
              <w:rPr>
                <w:rFonts w:asciiTheme="minorHAnsi" w:hAnsiTheme="minorHAnsi" w:cs="Calibri"/>
                <w:szCs w:val="20"/>
              </w:rPr>
              <w:br/>
              <w:t>050000</w:t>
            </w:r>
            <w:r w:rsidRPr="00F415BE">
              <w:rPr>
                <w:rFonts w:asciiTheme="minorHAnsi" w:hAnsiTheme="minorHAnsi" w:cs="Calibri"/>
                <w:szCs w:val="20"/>
              </w:rPr>
              <w:br/>
              <w:t>ул.</w:t>
            </w:r>
            <w:r w:rsidR="00E60413" w:rsidRPr="00F415BE">
              <w:rPr>
                <w:rFonts w:asciiTheme="minorHAnsi" w:hAnsiTheme="minorHAnsi" w:cs="Calibri"/>
                <w:szCs w:val="20"/>
              </w:rPr>
              <w:t xml:space="preserve"> </w:t>
            </w:r>
            <w:r w:rsidRPr="00F415BE">
              <w:rPr>
                <w:rFonts w:asciiTheme="minorHAnsi" w:hAnsiTheme="minorHAnsi" w:cs="Calibri"/>
                <w:szCs w:val="20"/>
              </w:rPr>
              <w:t>Байтурсынова, 145 офис 115</w:t>
            </w:r>
          </w:p>
        </w:tc>
        <w:tc>
          <w:tcPr>
            <w:tcW w:w="1860" w:type="dxa"/>
            <w:shd w:val="clear" w:color="auto" w:fill="auto"/>
          </w:tcPr>
          <w:p w:rsidR="00047B71" w:rsidRPr="00F415BE" w:rsidRDefault="0012482F" w:rsidP="00902275">
            <w:pPr>
              <w:ind w:right="-107"/>
              <w:jc w:val="both"/>
              <w:rPr>
                <w:rFonts w:asciiTheme="minorHAnsi" w:hAnsiTheme="minorHAnsi" w:cs="Calibri"/>
                <w:szCs w:val="20"/>
              </w:rPr>
            </w:pPr>
            <w:hyperlink r:id="rId104" w:history="1">
              <w:r w:rsidR="00047B71" w:rsidRPr="00F415BE">
                <w:rPr>
                  <w:rFonts w:asciiTheme="minorHAnsi" w:hAnsiTheme="minorHAnsi"/>
                  <w:szCs w:val="20"/>
                </w:rPr>
                <w:t>ZZikrina@mail.ru</w:t>
              </w:r>
            </w:hyperlink>
          </w:p>
        </w:tc>
        <w:tc>
          <w:tcPr>
            <w:tcW w:w="1594" w:type="dxa"/>
            <w:shd w:val="clear" w:color="auto" w:fill="auto"/>
          </w:tcPr>
          <w:p w:rsidR="00047B71" w:rsidRPr="00F415BE" w:rsidRDefault="00047B71" w:rsidP="00902275">
            <w:pPr>
              <w:rPr>
                <w:rFonts w:asciiTheme="minorHAnsi" w:hAnsiTheme="minorHAnsi" w:cs="Calibri"/>
                <w:szCs w:val="20"/>
                <w:u w:val="single"/>
              </w:rPr>
            </w:pPr>
            <w:r w:rsidRPr="00F415BE">
              <w:rPr>
                <w:rFonts w:asciiTheme="minorHAnsi" w:hAnsiTheme="minorHAnsi" w:cs="Calibri"/>
                <w:szCs w:val="20"/>
              </w:rPr>
              <w:t>(701) 710</w:t>
            </w:r>
            <w:r w:rsidRPr="00F415BE">
              <w:rPr>
                <w:rFonts w:asciiTheme="minorHAnsi" w:hAnsiTheme="minorHAnsi" w:cs="Calibri"/>
                <w:szCs w:val="20"/>
                <w:lang w:val="kk-KZ"/>
              </w:rPr>
              <w:t xml:space="preserve"> </w:t>
            </w:r>
            <w:r w:rsidRPr="00F415BE">
              <w:rPr>
                <w:rFonts w:asciiTheme="minorHAnsi" w:hAnsiTheme="minorHAnsi" w:cs="Calibri"/>
                <w:szCs w:val="20"/>
              </w:rPr>
              <w:t>35</w:t>
            </w:r>
            <w:r w:rsidRPr="00F415BE">
              <w:rPr>
                <w:rFonts w:asciiTheme="minorHAnsi" w:hAnsiTheme="minorHAnsi" w:cs="Calibri"/>
                <w:szCs w:val="20"/>
                <w:lang w:val="kk-KZ"/>
              </w:rPr>
              <w:t xml:space="preserve"> </w:t>
            </w:r>
            <w:r w:rsidRPr="00F415BE">
              <w:rPr>
                <w:rFonts w:asciiTheme="minorHAnsi" w:hAnsiTheme="minorHAnsi" w:cs="Calibri"/>
                <w:szCs w:val="20"/>
              </w:rPr>
              <w:t>48</w:t>
            </w:r>
            <w:r w:rsidRPr="00F415BE">
              <w:rPr>
                <w:rFonts w:asciiTheme="minorHAnsi" w:hAnsiTheme="minorHAnsi" w:cs="Calibri"/>
                <w:szCs w:val="20"/>
              </w:rPr>
              <w:br/>
              <w:t>(777) 311</w:t>
            </w:r>
            <w:r w:rsidRPr="00F415BE">
              <w:rPr>
                <w:rFonts w:asciiTheme="minorHAnsi" w:hAnsiTheme="minorHAnsi" w:cs="Calibri"/>
                <w:szCs w:val="20"/>
                <w:lang w:val="kk-KZ"/>
              </w:rPr>
              <w:t xml:space="preserve"> </w:t>
            </w:r>
            <w:r w:rsidRPr="00F415BE">
              <w:rPr>
                <w:rFonts w:asciiTheme="minorHAnsi" w:hAnsiTheme="minorHAnsi" w:cs="Calibri"/>
                <w:szCs w:val="20"/>
              </w:rPr>
              <w:t>19</w:t>
            </w:r>
            <w:r w:rsidRPr="00F415BE">
              <w:rPr>
                <w:rFonts w:asciiTheme="minorHAnsi" w:hAnsiTheme="minorHAnsi" w:cs="Calibri"/>
                <w:szCs w:val="20"/>
                <w:lang w:val="kk-KZ"/>
              </w:rPr>
              <w:t xml:space="preserve"> </w:t>
            </w:r>
            <w:r w:rsidRPr="00F415BE">
              <w:rPr>
                <w:rFonts w:asciiTheme="minorHAnsi" w:hAnsiTheme="minorHAnsi" w:cs="Calibri"/>
                <w:szCs w:val="20"/>
              </w:rPr>
              <w:t>75</w:t>
            </w:r>
          </w:p>
        </w:tc>
        <w:tc>
          <w:tcPr>
            <w:tcW w:w="1727" w:type="dxa"/>
            <w:shd w:val="clear" w:color="auto" w:fill="auto"/>
          </w:tcPr>
          <w:p w:rsidR="00047B71" w:rsidRPr="00F415BE" w:rsidRDefault="00AB10B8" w:rsidP="00AB10B8">
            <w:pPr>
              <w:jc w:val="both"/>
              <w:rPr>
                <w:rFonts w:asciiTheme="minorHAnsi" w:hAnsiTheme="minorHAnsi" w:cs="Calibri"/>
                <w:szCs w:val="20"/>
              </w:rPr>
            </w:pPr>
            <w:r w:rsidRPr="00F415BE">
              <w:rPr>
                <w:rFonts w:asciiTheme="minorHAnsi" w:hAnsiTheme="minorHAnsi" w:cs="Calibri"/>
                <w:szCs w:val="20"/>
              </w:rPr>
              <w:t>Проблемы химической безопасности</w:t>
            </w:r>
          </w:p>
        </w:tc>
      </w:tr>
      <w:tr w:rsidR="00047B71" w:rsidRPr="00047B71" w:rsidTr="00EC0BC8">
        <w:trPr>
          <w:trHeight w:val="318"/>
        </w:trPr>
        <w:tc>
          <w:tcPr>
            <w:tcW w:w="1843" w:type="dxa"/>
            <w:shd w:val="clear" w:color="auto" w:fill="auto"/>
          </w:tcPr>
          <w:p w:rsidR="00047B71" w:rsidRPr="00F415BE" w:rsidRDefault="00E70840" w:rsidP="00F415BE">
            <w:pPr>
              <w:rPr>
                <w:rFonts w:ascii="Calibri" w:hAnsi="Calibri" w:cs="Calibri"/>
                <w:szCs w:val="20"/>
              </w:rPr>
            </w:pPr>
            <w:r>
              <w:rPr>
                <w:rFonts w:ascii="Calibri" w:hAnsi="Calibri" w:cs="Calibri"/>
                <w:szCs w:val="20"/>
              </w:rPr>
              <w:t>«</w:t>
            </w:r>
            <w:r w:rsidR="00047B71" w:rsidRPr="00F415BE">
              <w:rPr>
                <w:rFonts w:ascii="Calibri" w:hAnsi="Calibri" w:cs="Calibri"/>
                <w:szCs w:val="20"/>
              </w:rPr>
              <w:t>Координационный центр по изменению климата</w:t>
            </w:r>
            <w:r>
              <w:rPr>
                <w:rFonts w:ascii="Calibri" w:hAnsi="Calibri" w:cs="Calibri"/>
                <w:szCs w:val="20"/>
              </w:rPr>
              <w:t>»</w:t>
            </w:r>
          </w:p>
        </w:tc>
        <w:tc>
          <w:tcPr>
            <w:tcW w:w="1985" w:type="dxa"/>
            <w:shd w:val="clear" w:color="auto" w:fill="auto"/>
          </w:tcPr>
          <w:p w:rsidR="00047B71" w:rsidRPr="00F415BE" w:rsidRDefault="00047B71" w:rsidP="00B47D5E">
            <w:pPr>
              <w:jc w:val="both"/>
              <w:rPr>
                <w:rFonts w:ascii="Calibri" w:hAnsi="Calibri" w:cs="Calibri"/>
                <w:szCs w:val="20"/>
              </w:rPr>
            </w:pPr>
            <w:r w:rsidRPr="00F415BE">
              <w:rPr>
                <w:rFonts w:ascii="Calibri" w:hAnsi="Calibri" w:cs="Calibri"/>
                <w:szCs w:val="20"/>
              </w:rPr>
              <w:t>Сергазина Гульмира Халеловна</w:t>
            </w:r>
          </w:p>
        </w:tc>
        <w:tc>
          <w:tcPr>
            <w:tcW w:w="1259" w:type="dxa"/>
            <w:shd w:val="clear" w:color="auto" w:fill="auto"/>
          </w:tcPr>
          <w:p w:rsidR="00047B71" w:rsidRPr="00F415BE" w:rsidRDefault="00047B71" w:rsidP="00F415BE">
            <w:pPr>
              <w:ind w:right="-125"/>
              <w:rPr>
                <w:rFonts w:ascii="Calibri" w:hAnsi="Calibri" w:cs="Calibri"/>
                <w:szCs w:val="20"/>
              </w:rPr>
            </w:pPr>
            <w:r w:rsidRPr="00F415BE">
              <w:rPr>
                <w:rFonts w:ascii="Calibri" w:hAnsi="Calibri" w:cs="Calibri"/>
                <w:szCs w:val="20"/>
                <w:lang w:val="kk-KZ"/>
              </w:rPr>
              <w:t xml:space="preserve">г. </w:t>
            </w:r>
            <w:r w:rsidRPr="00F415BE">
              <w:rPr>
                <w:rFonts w:ascii="Calibri" w:hAnsi="Calibri" w:cs="Calibri"/>
                <w:szCs w:val="20"/>
              </w:rPr>
              <w:t>Нур-</w:t>
            </w:r>
            <w:r w:rsidR="009234B4">
              <w:rPr>
                <w:rFonts w:ascii="Calibri" w:hAnsi="Calibri" w:cs="Calibri"/>
                <w:szCs w:val="20"/>
              </w:rPr>
              <w:t>С</w:t>
            </w:r>
            <w:r w:rsidRPr="00F415BE">
              <w:rPr>
                <w:rFonts w:ascii="Calibri" w:hAnsi="Calibri" w:cs="Calibri"/>
                <w:szCs w:val="20"/>
              </w:rPr>
              <w:t>ултан 010000, ул. Сейфуллина, 6/2 Офис 4/4, 5/3</w:t>
            </w:r>
          </w:p>
        </w:tc>
        <w:tc>
          <w:tcPr>
            <w:tcW w:w="1860" w:type="dxa"/>
            <w:shd w:val="clear" w:color="auto" w:fill="auto"/>
          </w:tcPr>
          <w:p w:rsidR="00047B71" w:rsidRPr="00F415BE" w:rsidRDefault="0012482F" w:rsidP="00B47D5E">
            <w:pPr>
              <w:rPr>
                <w:rFonts w:asciiTheme="minorHAnsi" w:hAnsiTheme="minorHAnsi"/>
                <w:szCs w:val="20"/>
              </w:rPr>
            </w:pPr>
            <w:hyperlink r:id="rId105" w:history="1">
              <w:r w:rsidR="00047B71" w:rsidRPr="00F415BE">
                <w:rPr>
                  <w:rFonts w:asciiTheme="minorHAnsi" w:hAnsiTheme="minorHAnsi"/>
                  <w:szCs w:val="20"/>
                </w:rPr>
                <w:t>info@climat.kz</w:t>
              </w:r>
            </w:hyperlink>
          </w:p>
          <w:p w:rsidR="00047B71" w:rsidRPr="00F415BE" w:rsidRDefault="0012482F" w:rsidP="00B47D5E">
            <w:pPr>
              <w:rPr>
                <w:rFonts w:ascii="Calibri" w:hAnsi="Calibri" w:cs="Calibri"/>
                <w:szCs w:val="20"/>
                <w:lang w:val="fr-FR"/>
              </w:rPr>
            </w:pPr>
            <w:hyperlink r:id="rId106" w:history="1">
              <w:r w:rsidR="00047B71" w:rsidRPr="00F415BE">
                <w:rPr>
                  <w:rFonts w:asciiTheme="minorHAnsi" w:hAnsiTheme="minorHAnsi"/>
                  <w:szCs w:val="20"/>
                </w:rPr>
                <w:t>http://www.climat.kz</w:t>
              </w:r>
            </w:hyperlink>
          </w:p>
        </w:tc>
        <w:tc>
          <w:tcPr>
            <w:tcW w:w="1594" w:type="dxa"/>
            <w:shd w:val="clear" w:color="auto" w:fill="auto"/>
          </w:tcPr>
          <w:p w:rsidR="00047B71" w:rsidRPr="00F415BE" w:rsidRDefault="00047B71" w:rsidP="00B47D5E">
            <w:pPr>
              <w:rPr>
                <w:rFonts w:ascii="Calibri" w:hAnsi="Calibri" w:cs="Calibri"/>
                <w:szCs w:val="20"/>
              </w:rPr>
            </w:pPr>
            <w:r w:rsidRPr="00F415BE">
              <w:rPr>
                <w:rFonts w:ascii="Calibri" w:hAnsi="Calibri" w:cs="Calibri"/>
                <w:szCs w:val="20"/>
              </w:rPr>
              <w:t>(717) 251 98 03</w:t>
            </w:r>
          </w:p>
          <w:p w:rsidR="00047B71" w:rsidRPr="00F415BE" w:rsidRDefault="00047B71" w:rsidP="00B47D5E">
            <w:pPr>
              <w:rPr>
                <w:rFonts w:ascii="Calibri" w:hAnsi="Calibri" w:cs="Calibri"/>
                <w:szCs w:val="20"/>
              </w:rPr>
            </w:pPr>
            <w:r w:rsidRPr="00F415BE">
              <w:rPr>
                <w:rFonts w:ascii="Calibri" w:hAnsi="Calibri" w:cs="Calibri"/>
                <w:szCs w:val="20"/>
              </w:rPr>
              <w:t>(717) 251 98 02</w:t>
            </w:r>
          </w:p>
          <w:p w:rsidR="00047B71" w:rsidRPr="00F415BE" w:rsidRDefault="00047B71" w:rsidP="00B47D5E">
            <w:pPr>
              <w:rPr>
                <w:rFonts w:ascii="Calibri" w:hAnsi="Calibri" w:cs="Calibri"/>
                <w:szCs w:val="20"/>
              </w:rPr>
            </w:pPr>
            <w:r w:rsidRPr="00F415BE">
              <w:rPr>
                <w:rFonts w:ascii="Calibri" w:hAnsi="Calibri" w:cs="Calibri"/>
                <w:szCs w:val="20"/>
              </w:rPr>
              <w:t>(717) 223 86 50</w:t>
            </w:r>
          </w:p>
          <w:p w:rsidR="00047B71" w:rsidRPr="00F415BE" w:rsidRDefault="00047B71" w:rsidP="00B47D5E">
            <w:pPr>
              <w:rPr>
                <w:rFonts w:ascii="Calibri" w:hAnsi="Calibri" w:cs="Calibri"/>
                <w:szCs w:val="20"/>
              </w:rPr>
            </w:pPr>
            <w:r w:rsidRPr="00F415BE">
              <w:rPr>
                <w:rFonts w:ascii="Calibri" w:hAnsi="Calibri" w:cs="Calibri"/>
                <w:szCs w:val="20"/>
              </w:rPr>
              <w:t>(717) 294 87 24</w:t>
            </w:r>
          </w:p>
          <w:p w:rsidR="00047B71" w:rsidRPr="00F415BE" w:rsidRDefault="00047B71" w:rsidP="00B47D5E">
            <w:pPr>
              <w:rPr>
                <w:rFonts w:ascii="Calibri" w:hAnsi="Calibri" w:cs="Calibri"/>
                <w:szCs w:val="20"/>
              </w:rPr>
            </w:pPr>
          </w:p>
        </w:tc>
        <w:tc>
          <w:tcPr>
            <w:tcW w:w="1727" w:type="dxa"/>
            <w:shd w:val="clear" w:color="auto" w:fill="auto"/>
          </w:tcPr>
          <w:p w:rsidR="00047B71" w:rsidRPr="00F415BE" w:rsidRDefault="00047B71" w:rsidP="00E60413">
            <w:pPr>
              <w:ind w:left="-2"/>
              <w:rPr>
                <w:rFonts w:ascii="Calibri" w:hAnsi="Calibri" w:cs="Calibri"/>
                <w:szCs w:val="20"/>
              </w:rPr>
            </w:pPr>
            <w:r w:rsidRPr="00F415BE">
              <w:rPr>
                <w:rFonts w:ascii="Calibri" w:hAnsi="Calibri" w:cs="Calibri"/>
                <w:szCs w:val="20"/>
              </w:rPr>
              <w:t>Проблемы изменения климата</w:t>
            </w:r>
          </w:p>
        </w:tc>
      </w:tr>
      <w:tr w:rsidR="00047B71" w:rsidRPr="00047B71" w:rsidTr="00EC0BC8">
        <w:trPr>
          <w:trHeight w:val="1425"/>
        </w:trPr>
        <w:tc>
          <w:tcPr>
            <w:tcW w:w="1843" w:type="dxa"/>
            <w:shd w:val="clear" w:color="auto" w:fill="auto"/>
          </w:tcPr>
          <w:p w:rsidR="00047B71" w:rsidRPr="00F415BE" w:rsidRDefault="00047B71" w:rsidP="00D464BB">
            <w:pPr>
              <w:rPr>
                <w:rFonts w:ascii="Calibri" w:hAnsi="Calibri" w:cs="Calibri"/>
                <w:i/>
                <w:szCs w:val="20"/>
                <w:u w:val="single"/>
              </w:rPr>
            </w:pPr>
            <w:r w:rsidRPr="00F415BE">
              <w:rPr>
                <w:rFonts w:ascii="Calibri" w:hAnsi="Calibri" w:cs="Calibri"/>
                <w:bCs/>
                <w:iCs/>
                <w:szCs w:val="20"/>
              </w:rPr>
              <w:t>ОО «Карагандинский Областной Экологический Центр</w:t>
            </w:r>
            <w:r w:rsidRPr="00F415BE">
              <w:rPr>
                <w:rFonts w:ascii="Calibri" w:hAnsi="Calibri" w:cs="Calibri"/>
                <w:i/>
                <w:szCs w:val="20"/>
              </w:rPr>
              <w:t xml:space="preserve"> – </w:t>
            </w:r>
            <w:r w:rsidR="00E70840">
              <w:rPr>
                <w:rFonts w:ascii="Calibri" w:hAnsi="Calibri" w:cs="Calibri"/>
                <w:szCs w:val="20"/>
              </w:rPr>
              <w:t>«</w:t>
            </w:r>
            <w:r w:rsidRPr="00F415BE">
              <w:rPr>
                <w:rFonts w:ascii="Calibri" w:hAnsi="Calibri" w:cs="Calibri"/>
                <w:szCs w:val="20"/>
              </w:rPr>
              <w:t>Экоцентр»</w:t>
            </w:r>
          </w:p>
        </w:tc>
        <w:tc>
          <w:tcPr>
            <w:tcW w:w="1985" w:type="dxa"/>
            <w:shd w:val="clear" w:color="auto" w:fill="auto"/>
          </w:tcPr>
          <w:p w:rsidR="00047B71" w:rsidRPr="00F415BE" w:rsidRDefault="00047B71" w:rsidP="00416D8B">
            <w:pPr>
              <w:ind w:right="-108"/>
              <w:rPr>
                <w:rFonts w:ascii="Calibri" w:hAnsi="Calibri" w:cs="Calibri"/>
                <w:szCs w:val="20"/>
                <w:u w:val="single"/>
              </w:rPr>
            </w:pPr>
            <w:r w:rsidRPr="00F415BE">
              <w:rPr>
                <w:rFonts w:ascii="Calibri" w:hAnsi="Calibri" w:cs="Calibri"/>
                <w:szCs w:val="20"/>
              </w:rPr>
              <w:t>Курмашова Меруерт Амантаевна</w:t>
            </w:r>
          </w:p>
        </w:tc>
        <w:tc>
          <w:tcPr>
            <w:tcW w:w="1259" w:type="dxa"/>
            <w:shd w:val="clear" w:color="auto" w:fill="auto"/>
          </w:tcPr>
          <w:p w:rsidR="00047B71" w:rsidRPr="00F415BE" w:rsidRDefault="00B47D5E" w:rsidP="00416D8B">
            <w:pPr>
              <w:ind w:right="-125"/>
              <w:rPr>
                <w:rFonts w:ascii="Calibri" w:hAnsi="Calibri" w:cs="Calibri"/>
                <w:szCs w:val="20"/>
                <w:u w:val="single"/>
              </w:rPr>
            </w:pPr>
            <w:r w:rsidRPr="00F415BE">
              <w:rPr>
                <w:rFonts w:ascii="Calibri" w:hAnsi="Calibri" w:cs="Calibri"/>
                <w:szCs w:val="20"/>
              </w:rPr>
              <w:t xml:space="preserve"> </w:t>
            </w:r>
            <w:r w:rsidR="00047B71" w:rsidRPr="00F415BE">
              <w:rPr>
                <w:rFonts w:ascii="Calibri" w:hAnsi="Calibri" w:cs="Calibri"/>
                <w:szCs w:val="20"/>
              </w:rPr>
              <w:t xml:space="preserve">г. </w:t>
            </w:r>
            <w:r w:rsidRPr="00F415BE">
              <w:rPr>
                <w:rFonts w:ascii="Calibri" w:hAnsi="Calibri" w:cs="Calibri"/>
                <w:szCs w:val="20"/>
              </w:rPr>
              <w:t xml:space="preserve"> </w:t>
            </w:r>
            <w:r w:rsidR="00047B71" w:rsidRPr="00F415BE">
              <w:rPr>
                <w:rFonts w:ascii="Calibri" w:hAnsi="Calibri" w:cs="Calibri"/>
                <w:szCs w:val="20"/>
              </w:rPr>
              <w:t>Караганда, ул.</w:t>
            </w:r>
            <w:r w:rsidRPr="00F415BE">
              <w:rPr>
                <w:rFonts w:ascii="Calibri" w:hAnsi="Calibri" w:cs="Calibri"/>
                <w:szCs w:val="20"/>
              </w:rPr>
              <w:t xml:space="preserve"> </w:t>
            </w:r>
            <w:r w:rsidR="00047B71" w:rsidRPr="00F415BE">
              <w:rPr>
                <w:rFonts w:ascii="Calibri" w:hAnsi="Calibri" w:cs="Calibri"/>
                <w:szCs w:val="20"/>
              </w:rPr>
              <w:t>Таттимбета, 15, оф.4</w:t>
            </w:r>
          </w:p>
        </w:tc>
        <w:tc>
          <w:tcPr>
            <w:tcW w:w="1860" w:type="dxa"/>
            <w:shd w:val="clear" w:color="auto" w:fill="auto"/>
          </w:tcPr>
          <w:p w:rsidR="00047B71" w:rsidRPr="00F415BE" w:rsidRDefault="0012482F" w:rsidP="00B47D5E">
            <w:pPr>
              <w:ind w:right="-108"/>
              <w:jc w:val="both"/>
              <w:rPr>
                <w:rFonts w:asciiTheme="minorHAnsi" w:hAnsiTheme="minorHAnsi" w:cs="Calibri"/>
                <w:szCs w:val="20"/>
              </w:rPr>
            </w:pPr>
            <w:hyperlink r:id="rId107" w:history="1">
              <w:r w:rsidR="00047B71" w:rsidRPr="00F415BE">
                <w:rPr>
                  <w:rFonts w:asciiTheme="minorHAnsi" w:hAnsiTheme="minorHAnsi"/>
                  <w:szCs w:val="20"/>
                </w:rPr>
                <w:t>ecocenter2010rk@gmail.com</w:t>
              </w:r>
            </w:hyperlink>
          </w:p>
        </w:tc>
        <w:tc>
          <w:tcPr>
            <w:tcW w:w="1594" w:type="dxa"/>
            <w:shd w:val="clear" w:color="auto" w:fill="auto"/>
          </w:tcPr>
          <w:p w:rsidR="00047B71" w:rsidRPr="00F415BE" w:rsidRDefault="0012482F" w:rsidP="00B47D5E">
            <w:pPr>
              <w:ind w:right="-108"/>
              <w:rPr>
                <w:rFonts w:asciiTheme="minorHAnsi" w:hAnsiTheme="minorHAnsi" w:cs="Calibri"/>
                <w:szCs w:val="20"/>
              </w:rPr>
            </w:pPr>
            <w:hyperlink r:id="rId108" w:history="1">
              <w:r w:rsidR="00047B71" w:rsidRPr="00F415BE">
                <w:rPr>
                  <w:rFonts w:asciiTheme="minorHAnsi" w:hAnsiTheme="minorHAnsi"/>
                  <w:szCs w:val="20"/>
                </w:rPr>
                <w:t>(721) 231 44 55</w:t>
              </w:r>
            </w:hyperlink>
          </w:p>
        </w:tc>
        <w:tc>
          <w:tcPr>
            <w:tcW w:w="1727" w:type="dxa"/>
            <w:shd w:val="clear" w:color="auto" w:fill="auto"/>
          </w:tcPr>
          <w:p w:rsidR="00047B71" w:rsidRPr="00F415BE" w:rsidRDefault="00047B71" w:rsidP="00B47D5E">
            <w:pPr>
              <w:ind w:left="-2"/>
              <w:jc w:val="both"/>
              <w:rPr>
                <w:rFonts w:ascii="Calibri" w:hAnsi="Calibri" w:cs="Calibri"/>
                <w:szCs w:val="20"/>
              </w:rPr>
            </w:pPr>
            <w:r w:rsidRPr="00F415BE">
              <w:rPr>
                <w:rFonts w:ascii="Calibri" w:hAnsi="Calibri" w:cs="Calibri"/>
                <w:szCs w:val="20"/>
              </w:rPr>
              <w:t>Развитие экологического партнерства, экологическое обр</w:t>
            </w:r>
            <w:r w:rsidR="00B47D5E" w:rsidRPr="00F415BE">
              <w:rPr>
                <w:rFonts w:ascii="Calibri" w:hAnsi="Calibri" w:cs="Calibri"/>
                <w:szCs w:val="20"/>
              </w:rPr>
              <w:t>азование, общественная политика</w:t>
            </w:r>
          </w:p>
          <w:p w:rsidR="00047B71" w:rsidRPr="00F415BE" w:rsidRDefault="00047B71" w:rsidP="00047B71">
            <w:pPr>
              <w:ind w:firstLine="567"/>
              <w:jc w:val="both"/>
              <w:rPr>
                <w:rFonts w:ascii="Calibri" w:hAnsi="Calibri" w:cs="Calibri"/>
                <w:szCs w:val="20"/>
                <w:u w:val="single"/>
              </w:rPr>
            </w:pPr>
          </w:p>
        </w:tc>
      </w:tr>
      <w:tr w:rsidR="00047B71" w:rsidRPr="00047B71" w:rsidTr="00EC0BC8">
        <w:trPr>
          <w:trHeight w:val="734"/>
        </w:trPr>
        <w:tc>
          <w:tcPr>
            <w:tcW w:w="1843" w:type="dxa"/>
            <w:shd w:val="clear" w:color="auto" w:fill="auto"/>
          </w:tcPr>
          <w:p w:rsidR="00047B71" w:rsidRPr="00416D8B" w:rsidRDefault="00047B71" w:rsidP="00416D8B">
            <w:pPr>
              <w:ind w:right="-108"/>
              <w:rPr>
                <w:rFonts w:asciiTheme="minorHAnsi" w:hAnsiTheme="minorHAnsi" w:cs="Calibri"/>
                <w:bCs/>
                <w:szCs w:val="20"/>
              </w:rPr>
            </w:pPr>
            <w:r w:rsidRPr="00416D8B">
              <w:rPr>
                <w:rFonts w:asciiTheme="minorHAnsi" w:hAnsiTheme="minorHAnsi" w:cs="Calibri"/>
                <w:bCs/>
                <w:iCs/>
                <w:szCs w:val="20"/>
              </w:rPr>
              <w:t xml:space="preserve">ОО </w:t>
            </w:r>
            <w:r w:rsidRPr="00416D8B">
              <w:rPr>
                <w:rFonts w:asciiTheme="minorHAnsi" w:hAnsiTheme="minorHAnsi" w:cs="Calibri"/>
                <w:bCs/>
                <w:iCs/>
                <w:szCs w:val="20"/>
                <w:lang w:val="kk-KZ"/>
              </w:rPr>
              <w:t>«</w:t>
            </w:r>
            <w:r w:rsidRPr="00416D8B">
              <w:rPr>
                <w:rFonts w:asciiTheme="minorHAnsi" w:hAnsiTheme="minorHAnsi" w:cs="Calibri"/>
                <w:bCs/>
                <w:iCs/>
                <w:szCs w:val="20"/>
              </w:rPr>
              <w:t xml:space="preserve">Республиканский научно-производственный и информационный центр </w:t>
            </w:r>
            <w:r w:rsidR="00E70840">
              <w:rPr>
                <w:rFonts w:asciiTheme="minorHAnsi" w:hAnsiTheme="minorHAnsi" w:cs="Calibri"/>
                <w:bCs/>
                <w:iCs/>
                <w:szCs w:val="20"/>
              </w:rPr>
              <w:t>«</w:t>
            </w:r>
            <w:r w:rsidRPr="00416D8B">
              <w:rPr>
                <w:rFonts w:asciiTheme="minorHAnsi" w:hAnsiTheme="minorHAnsi" w:cs="Calibri"/>
                <w:bCs/>
                <w:iCs/>
                <w:szCs w:val="20"/>
              </w:rPr>
              <w:t>Казэкология»</w:t>
            </w:r>
          </w:p>
        </w:tc>
        <w:tc>
          <w:tcPr>
            <w:tcW w:w="1985" w:type="dxa"/>
            <w:shd w:val="clear" w:color="auto" w:fill="auto"/>
          </w:tcPr>
          <w:p w:rsidR="00047B71" w:rsidRPr="00416D8B" w:rsidRDefault="00047B71" w:rsidP="00B47D5E">
            <w:pPr>
              <w:jc w:val="both"/>
              <w:rPr>
                <w:rFonts w:asciiTheme="minorHAnsi" w:hAnsiTheme="minorHAnsi" w:cs="Calibri"/>
                <w:szCs w:val="20"/>
              </w:rPr>
            </w:pPr>
            <w:r w:rsidRPr="00416D8B">
              <w:rPr>
                <w:rFonts w:asciiTheme="minorHAnsi" w:hAnsiTheme="minorHAnsi" w:cs="Calibri"/>
                <w:szCs w:val="20"/>
              </w:rPr>
              <w:t xml:space="preserve">Амангельды Скаков </w:t>
            </w:r>
          </w:p>
        </w:tc>
        <w:tc>
          <w:tcPr>
            <w:tcW w:w="1259" w:type="dxa"/>
            <w:shd w:val="clear" w:color="auto" w:fill="auto"/>
          </w:tcPr>
          <w:p w:rsidR="00047B71" w:rsidRPr="00416D8B" w:rsidRDefault="00047B71" w:rsidP="00416D8B">
            <w:pPr>
              <w:rPr>
                <w:rFonts w:asciiTheme="minorHAnsi" w:hAnsiTheme="minorHAnsi" w:cs="Calibri"/>
                <w:szCs w:val="20"/>
              </w:rPr>
            </w:pPr>
            <w:r w:rsidRPr="00416D8B">
              <w:rPr>
                <w:rFonts w:asciiTheme="minorHAnsi" w:hAnsiTheme="minorHAnsi" w:cs="Calibri"/>
                <w:szCs w:val="20"/>
              </w:rPr>
              <w:t>г. Алматы 050010, ул. Айтеке би 36</w:t>
            </w:r>
          </w:p>
        </w:tc>
        <w:tc>
          <w:tcPr>
            <w:tcW w:w="1860" w:type="dxa"/>
            <w:shd w:val="clear" w:color="auto" w:fill="auto"/>
          </w:tcPr>
          <w:p w:rsidR="00047B71" w:rsidRPr="00416D8B" w:rsidRDefault="0012482F" w:rsidP="00B47D5E">
            <w:pPr>
              <w:ind w:right="-107"/>
              <w:jc w:val="both"/>
              <w:rPr>
                <w:rFonts w:asciiTheme="minorHAnsi" w:hAnsiTheme="minorHAnsi" w:cs="Calibri"/>
                <w:szCs w:val="20"/>
              </w:rPr>
            </w:pPr>
            <w:hyperlink r:id="rId109" w:history="1">
              <w:r w:rsidR="00047B71" w:rsidRPr="00416D8B">
                <w:rPr>
                  <w:rFonts w:asciiTheme="minorHAnsi" w:hAnsiTheme="minorHAnsi"/>
                  <w:szCs w:val="20"/>
                </w:rPr>
                <w:t>www.kazecology.kz</w:t>
              </w:r>
            </w:hyperlink>
          </w:p>
          <w:p w:rsidR="00047B71" w:rsidRPr="00416D8B" w:rsidRDefault="00047B71" w:rsidP="00B47D5E">
            <w:pPr>
              <w:ind w:right="-107"/>
              <w:jc w:val="both"/>
              <w:rPr>
                <w:rFonts w:asciiTheme="minorHAnsi" w:hAnsiTheme="minorHAnsi" w:cs="Calibri"/>
                <w:szCs w:val="20"/>
              </w:rPr>
            </w:pPr>
            <w:r w:rsidRPr="00416D8B">
              <w:rPr>
                <w:rFonts w:asciiTheme="minorHAnsi" w:hAnsiTheme="minorHAnsi" w:cs="Calibri"/>
                <w:szCs w:val="20"/>
              </w:rPr>
              <w:t>kazecology.kz@gmail.com</w:t>
            </w:r>
          </w:p>
        </w:tc>
        <w:tc>
          <w:tcPr>
            <w:tcW w:w="1594" w:type="dxa"/>
            <w:shd w:val="clear" w:color="auto" w:fill="auto"/>
          </w:tcPr>
          <w:p w:rsidR="00047B71" w:rsidRPr="00416D8B" w:rsidRDefault="00047B71" w:rsidP="00E60413">
            <w:pPr>
              <w:rPr>
                <w:rFonts w:asciiTheme="minorHAnsi" w:hAnsiTheme="minorHAnsi" w:cs="Calibri"/>
                <w:szCs w:val="20"/>
                <w:lang w:val="en-US"/>
              </w:rPr>
            </w:pPr>
            <w:r w:rsidRPr="00416D8B">
              <w:rPr>
                <w:rFonts w:asciiTheme="minorHAnsi" w:hAnsiTheme="minorHAnsi" w:cs="Calibri"/>
                <w:szCs w:val="20"/>
                <w:lang w:val="en-US"/>
              </w:rPr>
              <w:t>(727) 291 72 32</w:t>
            </w:r>
          </w:p>
          <w:p w:rsidR="00047B71" w:rsidRPr="00416D8B" w:rsidRDefault="00047B71" w:rsidP="00E60413">
            <w:pPr>
              <w:rPr>
                <w:rFonts w:asciiTheme="minorHAnsi" w:hAnsiTheme="minorHAnsi" w:cs="Calibri"/>
                <w:szCs w:val="20"/>
                <w:lang w:val="en-US"/>
              </w:rPr>
            </w:pPr>
            <w:r w:rsidRPr="00416D8B">
              <w:rPr>
                <w:rFonts w:asciiTheme="minorHAnsi" w:hAnsiTheme="minorHAnsi" w:cs="Calibri"/>
                <w:szCs w:val="20"/>
                <w:lang w:val="en-US"/>
              </w:rPr>
              <w:t>(727) 338 47 28</w:t>
            </w:r>
          </w:p>
          <w:p w:rsidR="00047B71" w:rsidRPr="00416D8B" w:rsidRDefault="00047B71" w:rsidP="00E60413">
            <w:pPr>
              <w:rPr>
                <w:rFonts w:asciiTheme="minorHAnsi" w:hAnsiTheme="minorHAnsi" w:cs="Calibri"/>
                <w:szCs w:val="20"/>
                <w:lang w:val="en-US"/>
              </w:rPr>
            </w:pPr>
            <w:r w:rsidRPr="00416D8B">
              <w:rPr>
                <w:rFonts w:asciiTheme="minorHAnsi" w:hAnsiTheme="minorHAnsi" w:cs="Calibri"/>
                <w:szCs w:val="20"/>
                <w:lang w:val="en-US"/>
              </w:rPr>
              <w:t>(727) 291 72 33</w:t>
            </w:r>
          </w:p>
        </w:tc>
        <w:tc>
          <w:tcPr>
            <w:tcW w:w="1727" w:type="dxa"/>
            <w:shd w:val="clear" w:color="auto" w:fill="auto"/>
          </w:tcPr>
          <w:p w:rsidR="00047B71" w:rsidRPr="00416D8B" w:rsidRDefault="00047B71" w:rsidP="00B47D5E">
            <w:pPr>
              <w:rPr>
                <w:rFonts w:asciiTheme="minorHAnsi" w:hAnsiTheme="minorHAnsi" w:cs="Calibri"/>
                <w:szCs w:val="20"/>
              </w:rPr>
            </w:pPr>
            <w:r w:rsidRPr="00416D8B">
              <w:rPr>
                <w:rFonts w:asciiTheme="minorHAnsi" w:hAnsiTheme="minorHAnsi" w:cs="Calibri"/>
                <w:szCs w:val="20"/>
              </w:rPr>
              <w:t>Повышение потенциала и реализация проектов в области охраны окружающей среды и химической безопасности</w:t>
            </w:r>
          </w:p>
        </w:tc>
      </w:tr>
      <w:tr w:rsidR="00047B71" w:rsidRPr="00047B71" w:rsidTr="00EC0BC8">
        <w:trPr>
          <w:trHeight w:val="734"/>
        </w:trPr>
        <w:tc>
          <w:tcPr>
            <w:tcW w:w="1843" w:type="dxa"/>
            <w:shd w:val="clear" w:color="auto" w:fill="auto"/>
          </w:tcPr>
          <w:p w:rsidR="00047B71" w:rsidRPr="00416D8B" w:rsidRDefault="00047B71" w:rsidP="00155DFC">
            <w:pPr>
              <w:ind w:right="-108"/>
              <w:jc w:val="both"/>
              <w:rPr>
                <w:rFonts w:asciiTheme="minorHAnsi" w:hAnsiTheme="minorHAnsi" w:cs="Calibri"/>
                <w:b/>
                <w:szCs w:val="20"/>
              </w:rPr>
            </w:pPr>
            <w:r w:rsidRPr="00416D8B">
              <w:rPr>
                <w:rFonts w:asciiTheme="minorHAnsi" w:hAnsiTheme="minorHAnsi" w:cs="Calibri"/>
                <w:bCs/>
                <w:szCs w:val="20"/>
                <w:lang w:val="kk-KZ"/>
              </w:rPr>
              <w:t xml:space="preserve">ОО </w:t>
            </w:r>
            <w:r w:rsidRPr="00416D8B">
              <w:rPr>
                <w:rFonts w:asciiTheme="minorHAnsi" w:hAnsiTheme="minorHAnsi" w:cs="Calibri"/>
                <w:bCs/>
                <w:szCs w:val="20"/>
              </w:rPr>
              <w:t xml:space="preserve">«Экологическое общество </w:t>
            </w:r>
            <w:r w:rsidR="005940CC">
              <w:rPr>
                <w:rFonts w:asciiTheme="minorHAnsi" w:hAnsiTheme="minorHAnsi" w:cs="Calibri"/>
                <w:bCs/>
                <w:szCs w:val="20"/>
              </w:rPr>
              <w:t>«</w:t>
            </w:r>
            <w:r w:rsidRPr="00416D8B">
              <w:rPr>
                <w:rFonts w:asciiTheme="minorHAnsi" w:hAnsiTheme="minorHAnsi" w:cs="Calibri"/>
                <w:bCs/>
                <w:szCs w:val="20"/>
              </w:rPr>
              <w:t>Зеленое спасение»</w:t>
            </w:r>
          </w:p>
          <w:p w:rsidR="00047B71" w:rsidRPr="00416D8B" w:rsidRDefault="00047B71" w:rsidP="00155DFC">
            <w:pPr>
              <w:jc w:val="both"/>
              <w:rPr>
                <w:rFonts w:asciiTheme="minorHAnsi" w:hAnsiTheme="minorHAnsi" w:cs="Calibri"/>
                <w:bCs/>
                <w:szCs w:val="20"/>
              </w:rPr>
            </w:pPr>
          </w:p>
        </w:tc>
        <w:tc>
          <w:tcPr>
            <w:tcW w:w="1985" w:type="dxa"/>
            <w:shd w:val="clear" w:color="auto" w:fill="auto"/>
          </w:tcPr>
          <w:p w:rsidR="00047B71" w:rsidRPr="00416D8B" w:rsidRDefault="00047B71" w:rsidP="00D464BB">
            <w:pPr>
              <w:rPr>
                <w:rFonts w:asciiTheme="minorHAnsi" w:hAnsiTheme="minorHAnsi" w:cs="Calibri"/>
                <w:szCs w:val="20"/>
              </w:rPr>
            </w:pPr>
            <w:r w:rsidRPr="00416D8B">
              <w:rPr>
                <w:rFonts w:asciiTheme="minorHAnsi" w:hAnsiTheme="minorHAnsi" w:cs="Calibri"/>
                <w:szCs w:val="20"/>
              </w:rPr>
              <w:t>Куратов Сергей Георгиевич</w:t>
            </w:r>
          </w:p>
        </w:tc>
        <w:tc>
          <w:tcPr>
            <w:tcW w:w="1259" w:type="dxa"/>
            <w:shd w:val="clear" w:color="auto" w:fill="auto"/>
          </w:tcPr>
          <w:p w:rsidR="00047B71" w:rsidRPr="00416D8B" w:rsidRDefault="00047B71" w:rsidP="00416D8B">
            <w:pPr>
              <w:rPr>
                <w:rFonts w:asciiTheme="minorHAnsi" w:hAnsiTheme="minorHAnsi" w:cs="Calibri"/>
                <w:szCs w:val="20"/>
                <w:lang w:val="kk-KZ"/>
              </w:rPr>
            </w:pPr>
            <w:r w:rsidRPr="00416D8B">
              <w:rPr>
                <w:rFonts w:asciiTheme="minorHAnsi" w:hAnsiTheme="minorHAnsi" w:cs="Calibri"/>
                <w:szCs w:val="20"/>
                <w:lang w:val="kk-KZ"/>
              </w:rPr>
              <w:t>г. Алматы 050000, ул. Шагабутдинова 58, кв 28</w:t>
            </w:r>
          </w:p>
        </w:tc>
        <w:tc>
          <w:tcPr>
            <w:tcW w:w="1860" w:type="dxa"/>
            <w:shd w:val="clear" w:color="auto" w:fill="auto"/>
          </w:tcPr>
          <w:p w:rsidR="00047B71" w:rsidRPr="00416D8B" w:rsidRDefault="0012482F" w:rsidP="00D464BB">
            <w:pPr>
              <w:ind w:right="-107"/>
              <w:jc w:val="both"/>
              <w:rPr>
                <w:rFonts w:asciiTheme="minorHAnsi" w:hAnsiTheme="minorHAnsi" w:cs="Calibri"/>
                <w:szCs w:val="20"/>
                <w:lang w:val="kk-KZ"/>
              </w:rPr>
            </w:pPr>
            <w:hyperlink r:id="rId110" w:history="1">
              <w:r w:rsidR="00047B71" w:rsidRPr="00416D8B">
                <w:rPr>
                  <w:rFonts w:asciiTheme="minorHAnsi" w:hAnsiTheme="minorHAnsi"/>
                  <w:szCs w:val="20"/>
                  <w:lang w:val="kk-KZ"/>
                </w:rPr>
                <w:t>http://esgrs.org/</w:t>
              </w:r>
            </w:hyperlink>
          </w:p>
          <w:p w:rsidR="00047B71" w:rsidRPr="00416D8B" w:rsidRDefault="00047B71" w:rsidP="00D464BB">
            <w:pPr>
              <w:ind w:right="-107"/>
              <w:jc w:val="both"/>
              <w:rPr>
                <w:rFonts w:asciiTheme="minorHAnsi" w:hAnsiTheme="minorHAnsi" w:cs="Calibri"/>
                <w:szCs w:val="20"/>
                <w:lang w:val="kk-KZ"/>
              </w:rPr>
            </w:pPr>
            <w:r w:rsidRPr="00416D8B">
              <w:rPr>
                <w:rFonts w:asciiTheme="minorHAnsi" w:hAnsiTheme="minorHAnsi" w:cs="Calibri"/>
                <w:szCs w:val="20"/>
                <w:lang w:val="kk-KZ"/>
              </w:rPr>
              <w:t>gsalmaty@gmail.com</w:t>
            </w:r>
          </w:p>
        </w:tc>
        <w:tc>
          <w:tcPr>
            <w:tcW w:w="1594" w:type="dxa"/>
            <w:shd w:val="clear" w:color="auto" w:fill="auto"/>
          </w:tcPr>
          <w:p w:rsidR="00047B71" w:rsidRPr="00416D8B" w:rsidRDefault="00047B71" w:rsidP="00E60413">
            <w:pPr>
              <w:rPr>
                <w:rFonts w:asciiTheme="minorHAnsi" w:hAnsiTheme="minorHAnsi" w:cs="Calibri"/>
                <w:szCs w:val="20"/>
                <w:lang w:val="en-US"/>
              </w:rPr>
            </w:pPr>
            <w:r w:rsidRPr="00416D8B">
              <w:rPr>
                <w:rFonts w:asciiTheme="minorHAnsi" w:hAnsiTheme="minorHAnsi" w:cs="Calibri"/>
                <w:szCs w:val="20"/>
                <w:lang w:val="en-US"/>
              </w:rPr>
              <w:t>(727) 234 17 60</w:t>
            </w:r>
          </w:p>
        </w:tc>
        <w:tc>
          <w:tcPr>
            <w:tcW w:w="1727" w:type="dxa"/>
            <w:shd w:val="clear" w:color="auto" w:fill="auto"/>
          </w:tcPr>
          <w:p w:rsidR="00047B71" w:rsidRPr="00416D8B" w:rsidRDefault="00047B71" w:rsidP="00155DFC">
            <w:pPr>
              <w:rPr>
                <w:rFonts w:asciiTheme="minorHAnsi" w:hAnsiTheme="minorHAnsi" w:cs="Calibri"/>
                <w:b/>
                <w:szCs w:val="20"/>
                <w:u w:val="single"/>
              </w:rPr>
            </w:pPr>
            <w:r w:rsidRPr="00416D8B">
              <w:rPr>
                <w:rFonts w:asciiTheme="minorHAnsi" w:hAnsiTheme="minorHAnsi" w:cs="Calibri"/>
                <w:bCs/>
                <w:iCs/>
                <w:szCs w:val="20"/>
                <w:lang w:val="kk-KZ"/>
              </w:rPr>
              <w:t xml:space="preserve">Образование и </w:t>
            </w:r>
            <w:r w:rsidRPr="00416D8B">
              <w:rPr>
                <w:rFonts w:asciiTheme="minorHAnsi" w:hAnsiTheme="minorHAnsi" w:cs="Calibri"/>
                <w:bCs/>
                <w:iCs/>
                <w:szCs w:val="20"/>
              </w:rPr>
              <w:t xml:space="preserve">сбор данных об экологической ситуации </w:t>
            </w:r>
            <w:r w:rsidRPr="003A3E0C">
              <w:rPr>
                <w:rFonts w:asciiTheme="minorHAnsi" w:hAnsiTheme="minorHAnsi" w:cs="Calibri"/>
                <w:bCs/>
                <w:iCs/>
                <w:szCs w:val="20"/>
              </w:rPr>
              <w:t xml:space="preserve">в </w:t>
            </w:r>
            <w:r w:rsidR="003A3E0C" w:rsidRPr="003A3E0C">
              <w:rPr>
                <w:rFonts w:asciiTheme="minorHAnsi" w:hAnsiTheme="minorHAnsi" w:cs="Calibri"/>
                <w:bCs/>
                <w:iCs/>
                <w:szCs w:val="20"/>
              </w:rPr>
              <w:t>Казахстане</w:t>
            </w:r>
          </w:p>
        </w:tc>
      </w:tr>
    </w:tbl>
    <w:p w:rsidR="008B2FD0" w:rsidRDefault="008B2FD0" w:rsidP="00047B71">
      <w:pPr>
        <w:ind w:firstLine="567"/>
        <w:jc w:val="both"/>
        <w:rPr>
          <w:rFonts w:ascii="Calibri" w:hAnsi="Calibri" w:cs="Calibri"/>
          <w:b/>
          <w:sz w:val="24"/>
        </w:rPr>
      </w:pPr>
    </w:p>
    <w:p w:rsidR="00047B71" w:rsidRPr="00047B71" w:rsidRDefault="00047B71" w:rsidP="00DD18E7">
      <w:pPr>
        <w:ind w:firstLine="567"/>
        <w:jc w:val="center"/>
        <w:rPr>
          <w:rFonts w:ascii="Calibri" w:hAnsi="Calibri" w:cs="Calibri"/>
          <w:b/>
          <w:sz w:val="24"/>
        </w:rPr>
      </w:pPr>
      <w:r w:rsidRPr="00047B71">
        <w:rPr>
          <w:rFonts w:ascii="Calibri" w:hAnsi="Calibri" w:cs="Calibri"/>
          <w:b/>
          <w:sz w:val="24"/>
        </w:rPr>
        <w:t>Таблица 3:</w:t>
      </w:r>
      <w:r w:rsidR="002F266A" w:rsidRPr="002F266A">
        <w:rPr>
          <w:rFonts w:ascii="Calibri" w:hAnsi="Calibri" w:cs="Calibri"/>
          <w:b/>
          <w:sz w:val="24"/>
        </w:rPr>
        <w:t xml:space="preserve"> </w:t>
      </w:r>
      <w:r w:rsidRPr="00047B71">
        <w:rPr>
          <w:rFonts w:ascii="Calibri" w:hAnsi="Calibri" w:cs="Calibri"/>
          <w:b/>
          <w:sz w:val="24"/>
        </w:rPr>
        <w:t>Научно-исследовательские центры, высшие образовательные учреждения, неправительственные организации</w:t>
      </w:r>
    </w:p>
    <w:tbl>
      <w:tblPr>
        <w:tblpPr w:leftFromText="180" w:rightFromText="180" w:vertAnchor="text" w:horzAnchor="margin" w:tblpX="-601" w:tblpY="193"/>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3"/>
        <w:gridCol w:w="2685"/>
        <w:gridCol w:w="4214"/>
      </w:tblGrid>
      <w:tr w:rsidR="00047B71" w:rsidRPr="00047B71" w:rsidTr="008B2FD0">
        <w:tc>
          <w:tcPr>
            <w:tcW w:w="3273" w:type="dxa"/>
            <w:tcBorders>
              <w:bottom w:val="double" w:sz="4" w:space="0" w:color="auto"/>
            </w:tcBorders>
          </w:tcPr>
          <w:p w:rsidR="00047B71" w:rsidRPr="00047B71" w:rsidRDefault="00047B71" w:rsidP="008B2FD0">
            <w:pPr>
              <w:ind w:firstLine="567"/>
              <w:jc w:val="both"/>
              <w:rPr>
                <w:rFonts w:ascii="Calibri" w:hAnsi="Calibri" w:cs="Calibri"/>
                <w:b/>
                <w:sz w:val="24"/>
              </w:rPr>
            </w:pPr>
            <w:r w:rsidRPr="00047B71">
              <w:rPr>
                <w:rFonts w:ascii="Calibri" w:hAnsi="Calibri" w:cs="Calibri"/>
                <w:b/>
                <w:sz w:val="24"/>
              </w:rPr>
              <w:t>Наименование</w:t>
            </w:r>
          </w:p>
        </w:tc>
        <w:tc>
          <w:tcPr>
            <w:tcW w:w="2685" w:type="dxa"/>
            <w:tcBorders>
              <w:bottom w:val="double" w:sz="4" w:space="0" w:color="auto"/>
            </w:tcBorders>
          </w:tcPr>
          <w:p w:rsidR="00047B71" w:rsidRPr="00047B71" w:rsidRDefault="00047B71" w:rsidP="008B2FD0">
            <w:pPr>
              <w:ind w:firstLine="567"/>
              <w:jc w:val="both"/>
              <w:rPr>
                <w:rFonts w:ascii="Calibri" w:hAnsi="Calibri" w:cs="Calibri"/>
                <w:b/>
                <w:sz w:val="24"/>
              </w:rPr>
            </w:pPr>
            <w:r w:rsidRPr="00047B71">
              <w:rPr>
                <w:rFonts w:ascii="Calibri" w:hAnsi="Calibri" w:cs="Calibri"/>
                <w:b/>
                <w:sz w:val="24"/>
              </w:rPr>
              <w:t>Адрес, телефон</w:t>
            </w:r>
          </w:p>
        </w:tc>
        <w:tc>
          <w:tcPr>
            <w:tcW w:w="4214" w:type="dxa"/>
            <w:tcBorders>
              <w:bottom w:val="double" w:sz="4" w:space="0" w:color="auto"/>
            </w:tcBorders>
          </w:tcPr>
          <w:p w:rsidR="00047B71" w:rsidRPr="00047B71" w:rsidRDefault="00047B71" w:rsidP="008B2FD0">
            <w:pPr>
              <w:ind w:firstLine="567"/>
              <w:jc w:val="both"/>
              <w:rPr>
                <w:rFonts w:ascii="Calibri" w:hAnsi="Calibri" w:cs="Calibri"/>
                <w:b/>
                <w:sz w:val="24"/>
              </w:rPr>
            </w:pPr>
            <w:r w:rsidRPr="00047B71">
              <w:rPr>
                <w:rFonts w:ascii="Calibri" w:hAnsi="Calibri" w:cs="Calibri"/>
                <w:b/>
                <w:sz w:val="24"/>
              </w:rPr>
              <w:t>Деятельность и круг интересов</w:t>
            </w:r>
          </w:p>
        </w:tc>
      </w:tr>
      <w:tr w:rsidR="00047B71" w:rsidRPr="00047B71" w:rsidTr="008B2FD0">
        <w:tc>
          <w:tcPr>
            <w:tcW w:w="3273" w:type="dxa"/>
            <w:tcBorders>
              <w:top w:val="double" w:sz="4" w:space="0" w:color="auto"/>
            </w:tcBorders>
          </w:tcPr>
          <w:p w:rsidR="00047B71" w:rsidRPr="00047B71" w:rsidRDefault="00047B71" w:rsidP="008B2FD0">
            <w:pPr>
              <w:jc w:val="both"/>
              <w:rPr>
                <w:rFonts w:ascii="Calibri" w:hAnsi="Calibri" w:cs="Calibri"/>
                <w:sz w:val="24"/>
              </w:rPr>
            </w:pPr>
            <w:r w:rsidRPr="00047B71">
              <w:rPr>
                <w:rFonts w:ascii="Calibri" w:hAnsi="Calibri" w:cs="Calibri"/>
                <w:bCs/>
                <w:sz w:val="24"/>
              </w:rPr>
              <w:t>АО «Институт органического катализа и электрохимии им. Д.В.</w:t>
            </w:r>
            <w:r w:rsidR="00416D8B">
              <w:rPr>
                <w:rFonts w:ascii="Calibri" w:hAnsi="Calibri" w:cs="Calibri"/>
                <w:bCs/>
                <w:sz w:val="24"/>
                <w:lang w:val="en-US"/>
              </w:rPr>
              <w:t xml:space="preserve"> </w:t>
            </w:r>
            <w:r w:rsidRPr="00047B71">
              <w:rPr>
                <w:rFonts w:ascii="Calibri" w:hAnsi="Calibri" w:cs="Calibri"/>
                <w:bCs/>
                <w:sz w:val="24"/>
              </w:rPr>
              <w:t>Сокольского»</w:t>
            </w:r>
          </w:p>
        </w:tc>
        <w:tc>
          <w:tcPr>
            <w:tcW w:w="2685" w:type="dxa"/>
            <w:tcBorders>
              <w:top w:val="double" w:sz="4" w:space="0" w:color="auto"/>
            </w:tcBorders>
          </w:tcPr>
          <w:p w:rsidR="00047B71" w:rsidRPr="00047B71" w:rsidRDefault="00047B71" w:rsidP="008B2FD0">
            <w:pPr>
              <w:jc w:val="both"/>
              <w:rPr>
                <w:rFonts w:ascii="Calibri" w:hAnsi="Calibri" w:cs="Calibri"/>
                <w:sz w:val="24"/>
              </w:rPr>
            </w:pPr>
            <w:r w:rsidRPr="00047B71">
              <w:rPr>
                <w:rFonts w:ascii="Calibri" w:hAnsi="Calibri" w:cs="Calibri"/>
                <w:sz w:val="24"/>
              </w:rPr>
              <w:t>г. Алматы 050010,</w:t>
            </w:r>
          </w:p>
          <w:p w:rsidR="00047B71" w:rsidRPr="00047B71" w:rsidRDefault="00047B71" w:rsidP="008B2FD0">
            <w:pPr>
              <w:jc w:val="both"/>
              <w:rPr>
                <w:rFonts w:ascii="Calibri" w:hAnsi="Calibri" w:cs="Calibri"/>
                <w:sz w:val="24"/>
              </w:rPr>
            </w:pPr>
            <w:r w:rsidRPr="00047B71">
              <w:rPr>
                <w:rFonts w:ascii="Calibri" w:hAnsi="Calibri" w:cs="Calibri"/>
                <w:sz w:val="24"/>
              </w:rPr>
              <w:t>ул.</w:t>
            </w:r>
            <w:r w:rsidR="008B2FD0">
              <w:rPr>
                <w:rFonts w:ascii="Calibri" w:hAnsi="Calibri" w:cs="Calibri"/>
                <w:sz w:val="24"/>
              </w:rPr>
              <w:t xml:space="preserve"> </w:t>
            </w:r>
            <w:r w:rsidRPr="00047B71">
              <w:rPr>
                <w:rFonts w:ascii="Calibri" w:hAnsi="Calibri" w:cs="Calibri"/>
                <w:sz w:val="24"/>
              </w:rPr>
              <w:t xml:space="preserve">Кунаева, 142, </w:t>
            </w:r>
          </w:p>
          <w:p w:rsidR="00047B71" w:rsidRPr="00047B71" w:rsidRDefault="00047B71" w:rsidP="008B2FD0">
            <w:pPr>
              <w:jc w:val="both"/>
              <w:rPr>
                <w:rFonts w:ascii="Calibri" w:hAnsi="Calibri" w:cs="Calibri"/>
                <w:sz w:val="24"/>
              </w:rPr>
            </w:pPr>
            <w:r w:rsidRPr="00047B71">
              <w:rPr>
                <w:rFonts w:ascii="Calibri" w:hAnsi="Calibri" w:cs="Calibri"/>
                <w:sz w:val="24"/>
              </w:rPr>
              <w:t>тел: (727) 291 60 42</w:t>
            </w:r>
          </w:p>
        </w:tc>
        <w:tc>
          <w:tcPr>
            <w:tcW w:w="4214" w:type="dxa"/>
            <w:tcBorders>
              <w:top w:val="double" w:sz="4" w:space="0" w:color="auto"/>
            </w:tcBorders>
          </w:tcPr>
          <w:p w:rsidR="00047B71" w:rsidRPr="00047B71" w:rsidRDefault="00047B71" w:rsidP="008B2FD0">
            <w:pPr>
              <w:jc w:val="both"/>
              <w:rPr>
                <w:rFonts w:ascii="Calibri" w:hAnsi="Calibri" w:cs="Calibri"/>
                <w:sz w:val="24"/>
              </w:rPr>
            </w:pPr>
            <w:r w:rsidRPr="00047B71">
              <w:rPr>
                <w:rFonts w:ascii="Calibri" w:hAnsi="Calibri" w:cs="Calibri"/>
                <w:bCs/>
                <w:sz w:val="24"/>
              </w:rPr>
              <w:t>Научные исследования в области катализа, нефтехимии, электрохимии, физической химии, создание новых поколений многофункциональных катализаторов, биохимических активных веществ и теории предвидения каталитического и электрохимического действия металлических, кластерных и полупроводниковых систем и управление их реакционной способностью, как основа создания высоких технологий.</w:t>
            </w:r>
          </w:p>
        </w:tc>
      </w:tr>
      <w:tr w:rsidR="00047B71" w:rsidRPr="00047B71" w:rsidTr="008B2FD0">
        <w:tc>
          <w:tcPr>
            <w:tcW w:w="3273" w:type="dxa"/>
          </w:tcPr>
          <w:p w:rsidR="00047B71" w:rsidRPr="00047B71" w:rsidRDefault="00047B71" w:rsidP="006A2839">
            <w:pPr>
              <w:jc w:val="both"/>
              <w:rPr>
                <w:rFonts w:ascii="Calibri" w:hAnsi="Calibri" w:cs="Calibri"/>
                <w:sz w:val="24"/>
              </w:rPr>
            </w:pPr>
            <w:r w:rsidRPr="00047B71">
              <w:rPr>
                <w:rFonts w:ascii="Calibri" w:hAnsi="Calibri" w:cs="Calibri"/>
                <w:sz w:val="24"/>
              </w:rPr>
              <w:t xml:space="preserve">РГКП </w:t>
            </w:r>
            <w:r w:rsidR="005940CC">
              <w:rPr>
                <w:rFonts w:ascii="Calibri" w:hAnsi="Calibri" w:cs="Calibri"/>
                <w:sz w:val="24"/>
              </w:rPr>
              <w:t>«</w:t>
            </w:r>
            <w:r w:rsidRPr="00047B71">
              <w:rPr>
                <w:rFonts w:ascii="Calibri" w:hAnsi="Calibri" w:cs="Calibri"/>
                <w:sz w:val="24"/>
              </w:rPr>
              <w:t>Институт металлургии и обогащения</w:t>
            </w:r>
            <w:r w:rsidR="005940CC">
              <w:rPr>
                <w:rFonts w:ascii="Calibri" w:hAnsi="Calibri" w:cs="Calibri"/>
                <w:sz w:val="24"/>
              </w:rPr>
              <w:t>»</w:t>
            </w:r>
          </w:p>
        </w:tc>
        <w:tc>
          <w:tcPr>
            <w:tcW w:w="2685" w:type="dxa"/>
          </w:tcPr>
          <w:p w:rsidR="00047B71" w:rsidRPr="006A2839" w:rsidRDefault="00047B71" w:rsidP="0010109F">
            <w:pPr>
              <w:rPr>
                <w:rFonts w:asciiTheme="minorHAnsi" w:hAnsiTheme="minorHAnsi" w:cs="Calibri"/>
                <w:iCs/>
                <w:sz w:val="24"/>
              </w:rPr>
            </w:pPr>
            <w:r w:rsidRPr="006A2839">
              <w:rPr>
                <w:rFonts w:asciiTheme="minorHAnsi" w:hAnsiTheme="minorHAnsi" w:cs="Calibri"/>
                <w:iCs/>
                <w:sz w:val="24"/>
              </w:rPr>
              <w:t xml:space="preserve">г. Алматы 050010, ул. Шевченко, д.29/133, тел: </w:t>
            </w:r>
            <w:hyperlink r:id="rId111" w:history="1">
              <w:r w:rsidRPr="006A2839">
                <w:rPr>
                  <w:rFonts w:asciiTheme="minorHAnsi" w:hAnsiTheme="minorHAnsi"/>
                  <w:sz w:val="24"/>
                </w:rPr>
                <w:t>(727) 298 45 02</w:t>
              </w:r>
            </w:hyperlink>
          </w:p>
        </w:tc>
        <w:tc>
          <w:tcPr>
            <w:tcW w:w="4214" w:type="dxa"/>
          </w:tcPr>
          <w:p w:rsidR="00047B71" w:rsidRPr="00047B71" w:rsidRDefault="00047B71" w:rsidP="006A2839">
            <w:pPr>
              <w:jc w:val="both"/>
              <w:rPr>
                <w:rFonts w:ascii="Calibri" w:hAnsi="Calibri" w:cs="Calibri"/>
                <w:sz w:val="24"/>
              </w:rPr>
            </w:pPr>
            <w:r w:rsidRPr="00047B71">
              <w:rPr>
                <w:rFonts w:ascii="Calibri" w:hAnsi="Calibri" w:cs="Calibri"/>
                <w:sz w:val="24"/>
              </w:rPr>
              <w:t xml:space="preserve">Научные исследования в области производства цветных и редких металлов, их соединений </w:t>
            </w:r>
          </w:p>
        </w:tc>
      </w:tr>
      <w:tr w:rsidR="00047B71" w:rsidRPr="00047B71" w:rsidTr="008B2FD0">
        <w:trPr>
          <w:trHeight w:val="325"/>
        </w:trPr>
        <w:tc>
          <w:tcPr>
            <w:tcW w:w="3273" w:type="dxa"/>
          </w:tcPr>
          <w:p w:rsidR="00047B71" w:rsidRPr="00047B71" w:rsidRDefault="00047B71" w:rsidP="006A2839">
            <w:pPr>
              <w:jc w:val="both"/>
              <w:rPr>
                <w:rFonts w:ascii="Calibri" w:hAnsi="Calibri" w:cs="Calibri"/>
                <w:sz w:val="24"/>
              </w:rPr>
            </w:pPr>
            <w:r w:rsidRPr="00047B71">
              <w:rPr>
                <w:rFonts w:ascii="Calibri" w:hAnsi="Calibri" w:cs="Calibri"/>
                <w:sz w:val="24"/>
              </w:rPr>
              <w:t xml:space="preserve">РГКП </w:t>
            </w:r>
            <w:r w:rsidR="005940CC">
              <w:rPr>
                <w:rFonts w:ascii="Calibri" w:hAnsi="Calibri" w:cs="Calibri"/>
                <w:sz w:val="24"/>
              </w:rPr>
              <w:t>«</w:t>
            </w:r>
            <w:r w:rsidRPr="00047B71">
              <w:rPr>
                <w:rFonts w:ascii="Calibri" w:hAnsi="Calibri" w:cs="Calibri"/>
                <w:sz w:val="24"/>
              </w:rPr>
              <w:t>Институт химических наук им. А.Б.Бектурова</w:t>
            </w:r>
            <w:r w:rsidR="005940CC">
              <w:rPr>
                <w:rFonts w:ascii="Calibri" w:hAnsi="Calibri" w:cs="Calibri"/>
                <w:sz w:val="24"/>
              </w:rPr>
              <w:t>»</w:t>
            </w:r>
          </w:p>
        </w:tc>
        <w:tc>
          <w:tcPr>
            <w:tcW w:w="2685" w:type="dxa"/>
          </w:tcPr>
          <w:p w:rsidR="00047B71" w:rsidRPr="00047B71" w:rsidRDefault="00047B71" w:rsidP="0010109F">
            <w:pPr>
              <w:rPr>
                <w:rFonts w:ascii="Calibri" w:hAnsi="Calibri" w:cs="Calibri"/>
                <w:sz w:val="24"/>
              </w:rPr>
            </w:pPr>
            <w:r w:rsidRPr="00047B71">
              <w:rPr>
                <w:rFonts w:ascii="Calibri" w:hAnsi="Calibri" w:cs="Calibri"/>
                <w:sz w:val="24"/>
              </w:rPr>
              <w:t>г. Алматы,</w:t>
            </w:r>
          </w:p>
          <w:p w:rsidR="00047B71" w:rsidRPr="00047B71" w:rsidRDefault="00047B71" w:rsidP="0010109F">
            <w:pPr>
              <w:rPr>
                <w:rFonts w:ascii="Calibri" w:hAnsi="Calibri" w:cs="Calibri"/>
                <w:sz w:val="24"/>
              </w:rPr>
            </w:pPr>
            <w:r w:rsidRPr="00047B71">
              <w:rPr>
                <w:rFonts w:ascii="Calibri" w:hAnsi="Calibri" w:cs="Calibri"/>
                <w:sz w:val="24"/>
              </w:rPr>
              <w:t>ул. Ш.Уалиханова, 106,</w:t>
            </w:r>
          </w:p>
          <w:p w:rsidR="00047B71" w:rsidRPr="00047B71" w:rsidRDefault="00047B71" w:rsidP="0010109F">
            <w:pPr>
              <w:rPr>
                <w:rFonts w:ascii="Calibri" w:hAnsi="Calibri" w:cs="Calibri"/>
                <w:iCs/>
                <w:sz w:val="24"/>
              </w:rPr>
            </w:pPr>
            <w:r w:rsidRPr="00047B71">
              <w:rPr>
                <w:rFonts w:ascii="Calibri" w:hAnsi="Calibri" w:cs="Calibri"/>
                <w:iCs/>
                <w:sz w:val="24"/>
              </w:rPr>
              <w:t>тел: (727) 291 23 89</w:t>
            </w:r>
          </w:p>
        </w:tc>
        <w:tc>
          <w:tcPr>
            <w:tcW w:w="4214" w:type="dxa"/>
          </w:tcPr>
          <w:p w:rsidR="00047B71" w:rsidRPr="00047B71" w:rsidRDefault="00047B71" w:rsidP="006A2839">
            <w:pPr>
              <w:jc w:val="both"/>
              <w:rPr>
                <w:rFonts w:ascii="Calibri" w:hAnsi="Calibri" w:cs="Calibri"/>
                <w:sz w:val="24"/>
              </w:rPr>
            </w:pPr>
            <w:r w:rsidRPr="00047B71">
              <w:rPr>
                <w:rFonts w:ascii="Calibri" w:hAnsi="Calibri" w:cs="Calibri"/>
                <w:sz w:val="24"/>
              </w:rPr>
              <w:t xml:space="preserve">Научные исследования в области производства минеральных удобрений, органических соединений  </w:t>
            </w:r>
          </w:p>
        </w:tc>
      </w:tr>
      <w:tr w:rsidR="00047B71" w:rsidRPr="00047B71" w:rsidTr="008B2FD0">
        <w:tc>
          <w:tcPr>
            <w:tcW w:w="3273" w:type="dxa"/>
          </w:tcPr>
          <w:p w:rsidR="00047B71" w:rsidRPr="00047B71" w:rsidRDefault="00047B71" w:rsidP="006A2839">
            <w:pPr>
              <w:rPr>
                <w:rFonts w:ascii="Calibri" w:hAnsi="Calibri" w:cs="Calibri"/>
                <w:sz w:val="24"/>
              </w:rPr>
            </w:pPr>
            <w:r w:rsidRPr="00047B71">
              <w:rPr>
                <w:rFonts w:ascii="Calibri" w:hAnsi="Calibri" w:cs="Calibri"/>
                <w:sz w:val="24"/>
              </w:rPr>
              <w:t xml:space="preserve">РГКП </w:t>
            </w:r>
            <w:r w:rsidR="005940CC">
              <w:rPr>
                <w:rFonts w:ascii="Calibri" w:hAnsi="Calibri" w:cs="Calibri"/>
                <w:sz w:val="24"/>
              </w:rPr>
              <w:t>«</w:t>
            </w:r>
            <w:r w:rsidRPr="00047B71">
              <w:rPr>
                <w:rFonts w:ascii="Calibri" w:hAnsi="Calibri" w:cs="Calibri"/>
                <w:sz w:val="24"/>
              </w:rPr>
              <w:t>Институт молекулярной биологии и биохимии им. М.А.Айтхожина</w:t>
            </w:r>
            <w:r w:rsidR="005940CC">
              <w:rPr>
                <w:rFonts w:ascii="Calibri" w:hAnsi="Calibri" w:cs="Calibri"/>
                <w:sz w:val="24"/>
              </w:rPr>
              <w:t>»</w:t>
            </w:r>
          </w:p>
        </w:tc>
        <w:tc>
          <w:tcPr>
            <w:tcW w:w="2685" w:type="dxa"/>
          </w:tcPr>
          <w:p w:rsidR="00047B71" w:rsidRPr="00047B71" w:rsidRDefault="00047B71" w:rsidP="0010109F">
            <w:pPr>
              <w:rPr>
                <w:rFonts w:ascii="Calibri" w:hAnsi="Calibri" w:cs="Calibri"/>
                <w:sz w:val="24"/>
                <w:lang w:val="kk-KZ"/>
              </w:rPr>
            </w:pPr>
            <w:r w:rsidRPr="00047B71">
              <w:rPr>
                <w:rFonts w:ascii="Calibri" w:hAnsi="Calibri" w:cs="Calibri"/>
                <w:sz w:val="24"/>
              </w:rPr>
              <w:t>г. Алматы 050012, ул. Досмухамедова 86</w:t>
            </w:r>
            <w:r w:rsidRPr="00047B71">
              <w:rPr>
                <w:rFonts w:ascii="Calibri" w:hAnsi="Calibri" w:cs="Calibri"/>
                <w:sz w:val="24"/>
                <w:lang w:val="kk-KZ"/>
              </w:rPr>
              <w:t>,</w:t>
            </w:r>
          </w:p>
          <w:p w:rsidR="00047B71" w:rsidRPr="00047B71" w:rsidRDefault="00047B71" w:rsidP="0010109F">
            <w:pPr>
              <w:rPr>
                <w:rFonts w:ascii="Calibri" w:hAnsi="Calibri" w:cs="Calibri"/>
                <w:sz w:val="24"/>
                <w:lang w:val="kk-KZ"/>
              </w:rPr>
            </w:pPr>
            <w:r w:rsidRPr="00047B71">
              <w:rPr>
                <w:rFonts w:ascii="Calibri" w:hAnsi="Calibri" w:cs="Calibri"/>
                <w:sz w:val="24"/>
                <w:lang w:val="kk-KZ"/>
              </w:rPr>
              <w:t xml:space="preserve">тел; </w:t>
            </w:r>
            <w:r w:rsidRPr="00047B71">
              <w:rPr>
                <w:rFonts w:ascii="Calibri" w:hAnsi="Calibri" w:cs="Calibri"/>
                <w:sz w:val="24"/>
              </w:rPr>
              <w:t>(727) 292 19 47</w:t>
            </w:r>
          </w:p>
        </w:tc>
        <w:tc>
          <w:tcPr>
            <w:tcW w:w="4214" w:type="dxa"/>
          </w:tcPr>
          <w:p w:rsidR="00047B71" w:rsidRPr="00047B71" w:rsidRDefault="00047B71" w:rsidP="006A2839">
            <w:pPr>
              <w:jc w:val="both"/>
              <w:rPr>
                <w:rFonts w:ascii="Calibri" w:hAnsi="Calibri" w:cs="Calibri"/>
                <w:sz w:val="24"/>
              </w:rPr>
            </w:pPr>
            <w:r w:rsidRPr="00047B71">
              <w:rPr>
                <w:rFonts w:ascii="Calibri" w:hAnsi="Calibri" w:cs="Calibri"/>
                <w:sz w:val="24"/>
              </w:rPr>
              <w:t>Научные исследования в области синтеза биохимических препаратов</w:t>
            </w:r>
          </w:p>
        </w:tc>
      </w:tr>
      <w:tr w:rsidR="00047B71" w:rsidRPr="00047B71" w:rsidTr="008B2FD0">
        <w:tc>
          <w:tcPr>
            <w:tcW w:w="3273" w:type="dxa"/>
          </w:tcPr>
          <w:p w:rsidR="00416D8B" w:rsidRPr="0031122C" w:rsidRDefault="00047B71" w:rsidP="006A2839">
            <w:pPr>
              <w:rPr>
                <w:rFonts w:ascii="Calibri" w:hAnsi="Calibri" w:cs="Calibri"/>
                <w:bCs/>
                <w:iCs/>
                <w:sz w:val="24"/>
              </w:rPr>
            </w:pPr>
            <w:r w:rsidRPr="00047B71">
              <w:rPr>
                <w:rFonts w:ascii="Calibri" w:hAnsi="Calibri" w:cs="Calibri"/>
                <w:bCs/>
                <w:iCs/>
                <w:sz w:val="24"/>
              </w:rPr>
              <w:t>Казахский Научно-исследовательский институт защиты</w:t>
            </w:r>
            <w:r w:rsidRPr="00047B71">
              <w:rPr>
                <w:rFonts w:ascii="Calibri" w:hAnsi="Calibri" w:cs="Calibri"/>
                <w:i/>
                <w:sz w:val="24"/>
              </w:rPr>
              <w:t> </w:t>
            </w:r>
            <w:r w:rsidRPr="005940CC">
              <w:rPr>
                <w:rFonts w:ascii="Calibri" w:hAnsi="Calibri" w:cs="Calibri"/>
                <w:sz w:val="24"/>
              </w:rPr>
              <w:t>и</w:t>
            </w:r>
            <w:r w:rsidRPr="00047B71">
              <w:rPr>
                <w:rFonts w:ascii="Calibri" w:hAnsi="Calibri" w:cs="Calibri"/>
                <w:i/>
                <w:sz w:val="24"/>
              </w:rPr>
              <w:t> </w:t>
            </w:r>
            <w:r w:rsidRPr="00047B71">
              <w:rPr>
                <w:rFonts w:ascii="Calibri" w:hAnsi="Calibri" w:cs="Calibri"/>
                <w:bCs/>
                <w:iCs/>
                <w:sz w:val="24"/>
              </w:rPr>
              <w:t xml:space="preserve">карантина растений имени </w:t>
            </w:r>
          </w:p>
          <w:p w:rsidR="00047B71" w:rsidRPr="00047B71" w:rsidRDefault="00047B71" w:rsidP="006A2839">
            <w:pPr>
              <w:rPr>
                <w:rFonts w:ascii="Calibri" w:hAnsi="Calibri" w:cs="Calibri"/>
                <w:i/>
                <w:sz w:val="24"/>
              </w:rPr>
            </w:pPr>
            <w:r w:rsidRPr="00416D8B">
              <w:rPr>
                <w:rFonts w:ascii="Calibri" w:hAnsi="Calibri" w:cs="Calibri"/>
                <w:bCs/>
                <w:iCs/>
                <w:sz w:val="24"/>
              </w:rPr>
              <w:t>Ж</w:t>
            </w:r>
            <w:r w:rsidRPr="00416D8B">
              <w:rPr>
                <w:rFonts w:ascii="Calibri" w:hAnsi="Calibri" w:cs="Calibri"/>
                <w:sz w:val="24"/>
              </w:rPr>
              <w:t>.</w:t>
            </w:r>
            <w:r w:rsidR="00416D8B" w:rsidRPr="00416D8B">
              <w:rPr>
                <w:rFonts w:ascii="Calibri" w:hAnsi="Calibri" w:cs="Calibri"/>
                <w:sz w:val="24"/>
              </w:rPr>
              <w:t xml:space="preserve"> </w:t>
            </w:r>
            <w:r w:rsidRPr="00416D8B">
              <w:rPr>
                <w:rFonts w:ascii="Calibri" w:hAnsi="Calibri" w:cs="Calibri"/>
                <w:sz w:val="24"/>
              </w:rPr>
              <w:t>Жиенбаева</w:t>
            </w:r>
          </w:p>
        </w:tc>
        <w:tc>
          <w:tcPr>
            <w:tcW w:w="2685" w:type="dxa"/>
          </w:tcPr>
          <w:p w:rsidR="00047B71" w:rsidRPr="00047B71" w:rsidRDefault="00047B71" w:rsidP="0010109F">
            <w:pPr>
              <w:rPr>
                <w:rFonts w:ascii="Calibri" w:hAnsi="Calibri" w:cs="Calibri"/>
                <w:sz w:val="24"/>
              </w:rPr>
            </w:pPr>
            <w:r w:rsidRPr="00047B71">
              <w:rPr>
                <w:rFonts w:ascii="Calibri" w:hAnsi="Calibri" w:cs="Calibri"/>
                <w:sz w:val="24"/>
              </w:rPr>
              <w:t>г. Алматы, мкр. Рахат, ул. Култобе 1</w:t>
            </w:r>
          </w:p>
          <w:p w:rsidR="00047B71" w:rsidRPr="00047B71" w:rsidRDefault="00047B71" w:rsidP="0010109F">
            <w:pPr>
              <w:rPr>
                <w:rFonts w:ascii="Calibri" w:hAnsi="Calibri" w:cs="Calibri"/>
                <w:sz w:val="24"/>
              </w:rPr>
            </w:pPr>
            <w:r w:rsidRPr="00047B71">
              <w:rPr>
                <w:rFonts w:ascii="Calibri" w:hAnsi="Calibri" w:cs="Calibri"/>
                <w:sz w:val="24"/>
              </w:rPr>
              <w:t>тел: (727) 246 73 66</w:t>
            </w:r>
          </w:p>
        </w:tc>
        <w:tc>
          <w:tcPr>
            <w:tcW w:w="4214" w:type="dxa"/>
          </w:tcPr>
          <w:p w:rsidR="00047B71" w:rsidRPr="00047B71" w:rsidRDefault="00047B71" w:rsidP="006A2839">
            <w:pPr>
              <w:jc w:val="both"/>
              <w:rPr>
                <w:rFonts w:ascii="Calibri" w:hAnsi="Calibri" w:cs="Calibri"/>
                <w:sz w:val="24"/>
              </w:rPr>
            </w:pPr>
            <w:r w:rsidRPr="00047B71">
              <w:rPr>
                <w:rFonts w:ascii="Calibri" w:hAnsi="Calibri" w:cs="Calibri"/>
                <w:sz w:val="24"/>
              </w:rPr>
              <w:t>Научные исследования и испытания в области новых гербицидов, минеральных удобрений и средств защиты растений</w:t>
            </w:r>
          </w:p>
        </w:tc>
      </w:tr>
      <w:tr w:rsidR="00047B71" w:rsidRPr="00047B71" w:rsidTr="008B2FD0">
        <w:tc>
          <w:tcPr>
            <w:tcW w:w="3273" w:type="dxa"/>
          </w:tcPr>
          <w:p w:rsidR="00047B71" w:rsidRPr="00047B71" w:rsidRDefault="00047B71" w:rsidP="006A2839">
            <w:pPr>
              <w:rPr>
                <w:rFonts w:ascii="Calibri" w:hAnsi="Calibri" w:cs="Calibri"/>
                <w:sz w:val="24"/>
              </w:rPr>
            </w:pPr>
            <w:r w:rsidRPr="00047B71">
              <w:rPr>
                <w:rFonts w:ascii="Calibri" w:hAnsi="Calibri" w:cs="Calibri"/>
                <w:sz w:val="24"/>
              </w:rPr>
              <w:t xml:space="preserve">РГКП </w:t>
            </w:r>
            <w:r w:rsidR="005940CC">
              <w:rPr>
                <w:rFonts w:ascii="Calibri" w:hAnsi="Calibri" w:cs="Calibri"/>
                <w:sz w:val="24"/>
              </w:rPr>
              <w:t>«</w:t>
            </w:r>
            <w:r w:rsidRPr="00047B71">
              <w:rPr>
                <w:rFonts w:ascii="Calibri" w:hAnsi="Calibri" w:cs="Calibri"/>
                <w:sz w:val="24"/>
              </w:rPr>
              <w:t>Национальный Центр гигиены труда и профессиональных заболеваний</w:t>
            </w:r>
            <w:r w:rsidR="005940CC">
              <w:rPr>
                <w:rFonts w:ascii="Calibri" w:hAnsi="Calibri" w:cs="Calibri"/>
                <w:sz w:val="24"/>
              </w:rPr>
              <w:t>»</w:t>
            </w:r>
          </w:p>
        </w:tc>
        <w:tc>
          <w:tcPr>
            <w:tcW w:w="2685" w:type="dxa"/>
          </w:tcPr>
          <w:p w:rsidR="00416D8B" w:rsidRPr="0031122C" w:rsidRDefault="00047B71" w:rsidP="0010109F">
            <w:pPr>
              <w:rPr>
                <w:rFonts w:asciiTheme="minorHAnsi" w:hAnsiTheme="minorHAnsi" w:cs="Calibri"/>
                <w:sz w:val="24"/>
              </w:rPr>
            </w:pPr>
            <w:r w:rsidRPr="006A2839">
              <w:rPr>
                <w:rFonts w:asciiTheme="minorHAnsi" w:hAnsiTheme="minorHAnsi" w:cs="Calibri"/>
                <w:sz w:val="24"/>
              </w:rPr>
              <w:t>г. Караганда 100027,</w:t>
            </w:r>
          </w:p>
          <w:p w:rsidR="00047B71" w:rsidRPr="006A2839" w:rsidRDefault="00047B71" w:rsidP="0010109F">
            <w:pPr>
              <w:rPr>
                <w:rFonts w:asciiTheme="minorHAnsi" w:hAnsiTheme="minorHAnsi" w:cs="Calibri"/>
                <w:sz w:val="24"/>
              </w:rPr>
            </w:pPr>
            <w:r w:rsidRPr="006A2839">
              <w:rPr>
                <w:rFonts w:asciiTheme="minorHAnsi" w:hAnsiTheme="minorHAnsi" w:cs="Calibri"/>
                <w:sz w:val="24"/>
              </w:rPr>
              <w:t xml:space="preserve"> ул. Мустафина 15, </w:t>
            </w:r>
          </w:p>
          <w:p w:rsidR="00047B71" w:rsidRPr="00047B71" w:rsidRDefault="00047B71" w:rsidP="0010109F">
            <w:pPr>
              <w:rPr>
                <w:rFonts w:ascii="Calibri" w:hAnsi="Calibri" w:cs="Calibri"/>
                <w:sz w:val="24"/>
              </w:rPr>
            </w:pPr>
            <w:r w:rsidRPr="006A2839">
              <w:rPr>
                <w:rFonts w:asciiTheme="minorHAnsi" w:hAnsiTheme="minorHAnsi" w:cs="Calibri"/>
                <w:sz w:val="24"/>
              </w:rPr>
              <w:t xml:space="preserve">тел: </w:t>
            </w:r>
            <w:hyperlink r:id="rId112" w:history="1">
              <w:r w:rsidRPr="006A2839">
                <w:rPr>
                  <w:rFonts w:asciiTheme="minorHAnsi" w:hAnsiTheme="minorHAnsi"/>
                  <w:sz w:val="24"/>
                </w:rPr>
                <w:t>(721) 256 52 63</w:t>
              </w:r>
            </w:hyperlink>
            <w:r w:rsidRPr="006A2839">
              <w:rPr>
                <w:rFonts w:asciiTheme="minorHAnsi" w:hAnsiTheme="minorHAnsi" w:cs="Calibri"/>
                <w:sz w:val="24"/>
              </w:rPr>
              <w:br/>
            </w:r>
            <w:hyperlink r:id="rId113" w:history="1">
              <w:r w:rsidRPr="006A2839">
                <w:rPr>
                  <w:rFonts w:asciiTheme="minorHAnsi" w:hAnsiTheme="minorHAnsi"/>
                  <w:sz w:val="24"/>
                </w:rPr>
                <w:t>(721) 256 53 10</w:t>
              </w:r>
            </w:hyperlink>
          </w:p>
        </w:tc>
        <w:tc>
          <w:tcPr>
            <w:tcW w:w="4214" w:type="dxa"/>
          </w:tcPr>
          <w:p w:rsidR="00047B71" w:rsidRPr="00047B71" w:rsidRDefault="00047B71" w:rsidP="006A2839">
            <w:pPr>
              <w:jc w:val="both"/>
              <w:rPr>
                <w:rFonts w:ascii="Calibri" w:hAnsi="Calibri" w:cs="Calibri"/>
                <w:sz w:val="24"/>
              </w:rPr>
            </w:pPr>
            <w:r w:rsidRPr="00047B71">
              <w:rPr>
                <w:rFonts w:ascii="Calibri" w:hAnsi="Calibri" w:cs="Calibri"/>
                <w:sz w:val="24"/>
              </w:rPr>
              <w:t>Научные исследования в области охраны здоровья</w:t>
            </w:r>
          </w:p>
        </w:tc>
      </w:tr>
      <w:tr w:rsidR="00047B71" w:rsidRPr="00047B71" w:rsidTr="008B2FD0">
        <w:tc>
          <w:tcPr>
            <w:tcW w:w="3273" w:type="dxa"/>
          </w:tcPr>
          <w:p w:rsidR="00047B71" w:rsidRPr="00047B71" w:rsidRDefault="00047B71" w:rsidP="006A2839">
            <w:pPr>
              <w:jc w:val="both"/>
              <w:rPr>
                <w:rFonts w:ascii="Calibri" w:hAnsi="Calibri" w:cs="Calibri"/>
                <w:sz w:val="24"/>
              </w:rPr>
            </w:pPr>
            <w:r w:rsidRPr="00047B71">
              <w:rPr>
                <w:rFonts w:ascii="Calibri" w:hAnsi="Calibri" w:cs="Calibri"/>
                <w:sz w:val="24"/>
              </w:rPr>
              <w:t xml:space="preserve">ДГП </w:t>
            </w:r>
            <w:r w:rsidR="005940CC">
              <w:rPr>
                <w:rFonts w:ascii="Calibri" w:hAnsi="Calibri" w:cs="Calibri"/>
                <w:sz w:val="24"/>
              </w:rPr>
              <w:t>«</w:t>
            </w:r>
            <w:r w:rsidRPr="00047B71">
              <w:rPr>
                <w:rFonts w:ascii="Calibri" w:hAnsi="Calibri" w:cs="Calibri"/>
                <w:sz w:val="24"/>
              </w:rPr>
              <w:t>Институт горного дела им. Д.А. Кунаева</w:t>
            </w:r>
            <w:r w:rsidR="005940CC">
              <w:rPr>
                <w:rFonts w:ascii="Calibri" w:hAnsi="Calibri" w:cs="Calibri"/>
                <w:sz w:val="24"/>
              </w:rPr>
              <w:t>»</w:t>
            </w:r>
          </w:p>
        </w:tc>
        <w:tc>
          <w:tcPr>
            <w:tcW w:w="2685" w:type="dxa"/>
          </w:tcPr>
          <w:p w:rsidR="00047B71" w:rsidRPr="00047B71" w:rsidRDefault="00047B71" w:rsidP="0010109F">
            <w:pPr>
              <w:rPr>
                <w:rFonts w:ascii="Calibri" w:hAnsi="Calibri" w:cs="Calibri"/>
                <w:sz w:val="24"/>
              </w:rPr>
            </w:pPr>
            <w:r w:rsidRPr="00047B71">
              <w:rPr>
                <w:rFonts w:ascii="Calibri" w:hAnsi="Calibri" w:cs="Calibri"/>
                <w:sz w:val="24"/>
              </w:rPr>
              <w:t xml:space="preserve">г. Алматы 050046, </w:t>
            </w:r>
          </w:p>
          <w:p w:rsidR="00047B71" w:rsidRPr="00047B71" w:rsidRDefault="00047B71" w:rsidP="0010109F">
            <w:pPr>
              <w:rPr>
                <w:rFonts w:ascii="Calibri" w:hAnsi="Calibri" w:cs="Calibri"/>
                <w:sz w:val="24"/>
              </w:rPr>
            </w:pPr>
            <w:r w:rsidRPr="00047B71">
              <w:rPr>
                <w:rFonts w:ascii="Calibri" w:hAnsi="Calibri" w:cs="Calibri"/>
                <w:sz w:val="24"/>
              </w:rPr>
              <w:t>пр. Абая 191,</w:t>
            </w:r>
          </w:p>
          <w:p w:rsidR="00047B71" w:rsidRPr="00047B71" w:rsidRDefault="00047B71" w:rsidP="0010109F">
            <w:pPr>
              <w:rPr>
                <w:rFonts w:ascii="Calibri" w:hAnsi="Calibri" w:cs="Calibri"/>
                <w:i/>
                <w:sz w:val="24"/>
              </w:rPr>
            </w:pPr>
            <w:r w:rsidRPr="00047B71">
              <w:rPr>
                <w:rFonts w:ascii="Calibri" w:hAnsi="Calibri" w:cs="Calibri"/>
                <w:sz w:val="24"/>
              </w:rPr>
              <w:t>факс:</w:t>
            </w:r>
            <w:r w:rsidRPr="00047B71">
              <w:rPr>
                <w:rFonts w:ascii="Calibri" w:hAnsi="Calibri" w:cs="Calibri"/>
                <w:i/>
                <w:sz w:val="24"/>
              </w:rPr>
              <w:t xml:space="preserve"> </w:t>
            </w:r>
            <w:r w:rsidRPr="00047B71">
              <w:rPr>
                <w:rFonts w:ascii="Calibri" w:hAnsi="Calibri" w:cs="Calibri"/>
                <w:iCs/>
                <w:sz w:val="24"/>
              </w:rPr>
              <w:t>(727) 376 52 97</w:t>
            </w:r>
          </w:p>
        </w:tc>
        <w:tc>
          <w:tcPr>
            <w:tcW w:w="4214" w:type="dxa"/>
          </w:tcPr>
          <w:p w:rsidR="00047B71" w:rsidRPr="00047B71" w:rsidRDefault="00047B71" w:rsidP="006A2839">
            <w:pPr>
              <w:jc w:val="both"/>
              <w:rPr>
                <w:rFonts w:ascii="Calibri" w:hAnsi="Calibri" w:cs="Calibri"/>
                <w:sz w:val="24"/>
              </w:rPr>
            </w:pPr>
            <w:r w:rsidRPr="00047B71">
              <w:rPr>
                <w:rFonts w:ascii="Calibri" w:hAnsi="Calibri" w:cs="Calibri"/>
                <w:sz w:val="24"/>
              </w:rPr>
              <w:t>Научные исследования в области добычи и переработки ископаемых минералов</w:t>
            </w:r>
          </w:p>
        </w:tc>
      </w:tr>
      <w:tr w:rsidR="00047B71" w:rsidRPr="00047B71" w:rsidTr="008B2FD0">
        <w:tc>
          <w:tcPr>
            <w:tcW w:w="3273" w:type="dxa"/>
          </w:tcPr>
          <w:p w:rsidR="00047B71" w:rsidRPr="00047B71" w:rsidRDefault="00047B71" w:rsidP="006A2839">
            <w:pPr>
              <w:rPr>
                <w:rFonts w:ascii="Calibri" w:hAnsi="Calibri" w:cs="Calibri"/>
                <w:sz w:val="24"/>
              </w:rPr>
            </w:pPr>
            <w:r w:rsidRPr="00047B71">
              <w:rPr>
                <w:rFonts w:ascii="Calibri" w:hAnsi="Calibri" w:cs="Calibri"/>
                <w:sz w:val="24"/>
              </w:rPr>
              <w:t xml:space="preserve">ДГП </w:t>
            </w:r>
            <w:r w:rsidR="005940CC">
              <w:rPr>
                <w:rFonts w:ascii="Calibri" w:hAnsi="Calibri" w:cs="Calibri"/>
                <w:sz w:val="24"/>
              </w:rPr>
              <w:t>«</w:t>
            </w:r>
            <w:r w:rsidRPr="00047B71">
              <w:rPr>
                <w:rFonts w:ascii="Calibri" w:hAnsi="Calibri" w:cs="Calibri"/>
                <w:sz w:val="24"/>
              </w:rPr>
              <w:t>Химико-металлургический институт им. Ж.Абишева</w:t>
            </w:r>
            <w:r w:rsidR="005940CC">
              <w:rPr>
                <w:rFonts w:ascii="Calibri" w:hAnsi="Calibri" w:cs="Calibri"/>
                <w:sz w:val="24"/>
              </w:rPr>
              <w:t>»</w:t>
            </w:r>
          </w:p>
        </w:tc>
        <w:tc>
          <w:tcPr>
            <w:tcW w:w="2685" w:type="dxa"/>
          </w:tcPr>
          <w:p w:rsidR="00047B71" w:rsidRPr="00047B71" w:rsidRDefault="00047B71" w:rsidP="0010109F">
            <w:pPr>
              <w:rPr>
                <w:rFonts w:ascii="Calibri" w:hAnsi="Calibri" w:cs="Calibri"/>
                <w:sz w:val="24"/>
              </w:rPr>
            </w:pPr>
            <w:r w:rsidRPr="00047B71">
              <w:rPr>
                <w:rFonts w:ascii="Calibri" w:hAnsi="Calibri" w:cs="Calibri"/>
                <w:sz w:val="24"/>
              </w:rPr>
              <w:t>г. Караганда,</w:t>
            </w:r>
          </w:p>
          <w:p w:rsidR="00047B71" w:rsidRPr="00047B71" w:rsidRDefault="00047B71" w:rsidP="0010109F">
            <w:pPr>
              <w:rPr>
                <w:rFonts w:ascii="Calibri" w:hAnsi="Calibri" w:cs="Calibri"/>
                <w:sz w:val="24"/>
              </w:rPr>
            </w:pPr>
            <w:r w:rsidRPr="00047B71">
              <w:rPr>
                <w:rFonts w:ascii="Calibri" w:hAnsi="Calibri" w:cs="Calibri"/>
                <w:sz w:val="24"/>
              </w:rPr>
              <w:t>ул.</w:t>
            </w:r>
            <w:r w:rsidR="00416D8B" w:rsidRPr="0031122C">
              <w:rPr>
                <w:rFonts w:ascii="Calibri" w:hAnsi="Calibri" w:cs="Calibri"/>
                <w:sz w:val="24"/>
              </w:rPr>
              <w:t xml:space="preserve"> </w:t>
            </w:r>
            <w:r w:rsidRPr="00047B71">
              <w:rPr>
                <w:rFonts w:ascii="Calibri" w:hAnsi="Calibri" w:cs="Calibri"/>
                <w:sz w:val="24"/>
              </w:rPr>
              <w:t>Ермекова 63,</w:t>
            </w:r>
          </w:p>
          <w:p w:rsidR="00047B71" w:rsidRPr="00047B71" w:rsidRDefault="00047B71" w:rsidP="0010109F">
            <w:pPr>
              <w:rPr>
                <w:rFonts w:ascii="Calibri" w:hAnsi="Calibri" w:cs="Calibri"/>
                <w:iCs/>
                <w:sz w:val="24"/>
              </w:rPr>
            </w:pPr>
            <w:r w:rsidRPr="00047B71">
              <w:rPr>
                <w:rFonts w:ascii="Calibri" w:hAnsi="Calibri" w:cs="Calibri"/>
                <w:iCs/>
                <w:sz w:val="24"/>
              </w:rPr>
              <w:t>тел/факс: (721) 243 31 61</w:t>
            </w:r>
          </w:p>
        </w:tc>
        <w:tc>
          <w:tcPr>
            <w:tcW w:w="4214" w:type="dxa"/>
          </w:tcPr>
          <w:p w:rsidR="00047B71" w:rsidRPr="00047B71" w:rsidRDefault="00047B71" w:rsidP="006A2839">
            <w:pPr>
              <w:jc w:val="both"/>
              <w:rPr>
                <w:rFonts w:ascii="Calibri" w:hAnsi="Calibri" w:cs="Calibri"/>
                <w:sz w:val="24"/>
              </w:rPr>
            </w:pPr>
            <w:r w:rsidRPr="00047B71">
              <w:rPr>
                <w:rFonts w:ascii="Calibri" w:hAnsi="Calibri" w:cs="Calibri"/>
                <w:sz w:val="24"/>
              </w:rPr>
              <w:t>Научные исследования в области переработки руд черных и цветных металлов, переработки отходов цветной и черной металлургии</w:t>
            </w:r>
          </w:p>
        </w:tc>
      </w:tr>
      <w:tr w:rsidR="00047B71" w:rsidRPr="00047B71" w:rsidTr="008B2FD0">
        <w:tc>
          <w:tcPr>
            <w:tcW w:w="3273" w:type="dxa"/>
          </w:tcPr>
          <w:p w:rsidR="00047B71" w:rsidRPr="00047B71" w:rsidRDefault="00047B71" w:rsidP="006A2839">
            <w:pPr>
              <w:rPr>
                <w:rFonts w:ascii="Calibri" w:hAnsi="Calibri" w:cs="Calibri"/>
                <w:sz w:val="24"/>
              </w:rPr>
            </w:pPr>
            <w:r w:rsidRPr="00047B71">
              <w:rPr>
                <w:rFonts w:ascii="Calibri" w:hAnsi="Calibri" w:cs="Calibri"/>
                <w:sz w:val="24"/>
              </w:rPr>
              <w:t xml:space="preserve">ДГП </w:t>
            </w:r>
            <w:r w:rsidR="005940CC">
              <w:rPr>
                <w:rFonts w:ascii="Calibri" w:hAnsi="Calibri" w:cs="Calibri"/>
                <w:sz w:val="24"/>
              </w:rPr>
              <w:t>«</w:t>
            </w:r>
            <w:r w:rsidRPr="00047B71">
              <w:rPr>
                <w:rFonts w:ascii="Calibri" w:hAnsi="Calibri" w:cs="Calibri"/>
                <w:sz w:val="24"/>
              </w:rPr>
              <w:t xml:space="preserve">Восточный научно-исследовательский институт цветных металлов </w:t>
            </w:r>
            <w:r w:rsidR="005940CC">
              <w:rPr>
                <w:rFonts w:ascii="Calibri" w:hAnsi="Calibri" w:cs="Calibri"/>
                <w:sz w:val="24"/>
              </w:rPr>
              <w:t>«</w:t>
            </w:r>
            <w:r w:rsidRPr="00047B71">
              <w:rPr>
                <w:rFonts w:ascii="Calibri" w:hAnsi="Calibri" w:cs="Calibri"/>
                <w:sz w:val="24"/>
              </w:rPr>
              <w:t>ВНИИцветмет</w:t>
            </w:r>
            <w:r w:rsidR="005940CC">
              <w:rPr>
                <w:rFonts w:ascii="Calibri" w:hAnsi="Calibri" w:cs="Calibri"/>
                <w:sz w:val="24"/>
              </w:rPr>
              <w:t>»</w:t>
            </w:r>
          </w:p>
        </w:tc>
        <w:tc>
          <w:tcPr>
            <w:tcW w:w="2685" w:type="dxa"/>
          </w:tcPr>
          <w:p w:rsidR="00047B71" w:rsidRPr="00047B71" w:rsidRDefault="00047B71" w:rsidP="0010109F">
            <w:pPr>
              <w:rPr>
                <w:rFonts w:ascii="Calibri" w:hAnsi="Calibri" w:cs="Calibri"/>
                <w:sz w:val="24"/>
              </w:rPr>
            </w:pPr>
            <w:r w:rsidRPr="00047B71">
              <w:rPr>
                <w:rFonts w:ascii="Calibri" w:hAnsi="Calibri" w:cs="Calibri"/>
                <w:sz w:val="24"/>
              </w:rPr>
              <w:t>г. Усть-Каменогорск,</w:t>
            </w:r>
          </w:p>
          <w:p w:rsidR="00047B71" w:rsidRPr="00047B71" w:rsidRDefault="00047B71" w:rsidP="0010109F">
            <w:pPr>
              <w:rPr>
                <w:rFonts w:ascii="Calibri" w:hAnsi="Calibri" w:cs="Calibri"/>
                <w:sz w:val="24"/>
              </w:rPr>
            </w:pPr>
            <w:r w:rsidRPr="00047B71">
              <w:rPr>
                <w:rFonts w:ascii="Calibri" w:hAnsi="Calibri" w:cs="Calibri"/>
                <w:sz w:val="24"/>
              </w:rPr>
              <w:t>ул. Промышленная 1,</w:t>
            </w:r>
          </w:p>
          <w:p w:rsidR="00047B71" w:rsidRPr="00047B71" w:rsidRDefault="00047B71" w:rsidP="0010109F">
            <w:pPr>
              <w:rPr>
                <w:rFonts w:ascii="Calibri" w:hAnsi="Calibri" w:cs="Calibri"/>
                <w:iCs/>
                <w:sz w:val="24"/>
              </w:rPr>
            </w:pPr>
            <w:r w:rsidRPr="00047B71">
              <w:rPr>
                <w:rFonts w:ascii="Calibri" w:hAnsi="Calibri" w:cs="Calibri"/>
                <w:iCs/>
                <w:sz w:val="24"/>
              </w:rPr>
              <w:t>факс: (723) 275 37 71</w:t>
            </w:r>
          </w:p>
        </w:tc>
        <w:tc>
          <w:tcPr>
            <w:tcW w:w="4214" w:type="dxa"/>
          </w:tcPr>
          <w:p w:rsidR="00047B71" w:rsidRPr="00047B71" w:rsidRDefault="00047B71" w:rsidP="006A2839">
            <w:pPr>
              <w:jc w:val="both"/>
              <w:rPr>
                <w:rFonts w:ascii="Calibri" w:hAnsi="Calibri" w:cs="Calibri"/>
                <w:sz w:val="24"/>
              </w:rPr>
            </w:pPr>
            <w:r w:rsidRPr="00047B71">
              <w:rPr>
                <w:rFonts w:ascii="Calibri" w:hAnsi="Calibri" w:cs="Calibri"/>
                <w:sz w:val="24"/>
              </w:rPr>
              <w:t>Научные исследования в области переработки полиметаллических руд Восточного Казахстана</w:t>
            </w:r>
          </w:p>
        </w:tc>
      </w:tr>
      <w:tr w:rsidR="00047B71" w:rsidRPr="00047B71" w:rsidTr="008B2FD0">
        <w:tc>
          <w:tcPr>
            <w:tcW w:w="3273" w:type="dxa"/>
          </w:tcPr>
          <w:p w:rsidR="00047B71" w:rsidRPr="00047B71" w:rsidRDefault="00047B71" w:rsidP="006A2839">
            <w:pPr>
              <w:rPr>
                <w:rFonts w:ascii="Calibri" w:hAnsi="Calibri" w:cs="Calibri"/>
                <w:sz w:val="24"/>
              </w:rPr>
            </w:pPr>
            <w:r w:rsidRPr="00047B71">
              <w:rPr>
                <w:rFonts w:ascii="Calibri" w:hAnsi="Calibri" w:cs="Calibri"/>
                <w:sz w:val="24"/>
              </w:rPr>
              <w:t xml:space="preserve">ДГП </w:t>
            </w:r>
            <w:r w:rsidR="005940CC">
              <w:rPr>
                <w:rFonts w:ascii="Calibri" w:hAnsi="Calibri" w:cs="Calibri"/>
                <w:sz w:val="24"/>
              </w:rPr>
              <w:t>«</w:t>
            </w:r>
            <w:r w:rsidRPr="00047B71">
              <w:rPr>
                <w:rFonts w:ascii="Calibri" w:hAnsi="Calibri" w:cs="Calibri"/>
                <w:sz w:val="24"/>
              </w:rPr>
              <w:t xml:space="preserve">Государственное научно-производственное объединение промышленной экологии </w:t>
            </w:r>
            <w:r w:rsidR="005940CC">
              <w:rPr>
                <w:rFonts w:ascii="Calibri" w:hAnsi="Calibri" w:cs="Calibri"/>
                <w:sz w:val="24"/>
              </w:rPr>
              <w:t>«</w:t>
            </w:r>
            <w:r w:rsidRPr="00047B71">
              <w:rPr>
                <w:rFonts w:ascii="Calibri" w:hAnsi="Calibri" w:cs="Calibri"/>
                <w:sz w:val="24"/>
              </w:rPr>
              <w:t>Казмеханобр</w:t>
            </w:r>
            <w:r w:rsidR="005940CC">
              <w:rPr>
                <w:rFonts w:ascii="Calibri" w:hAnsi="Calibri" w:cs="Calibri"/>
                <w:sz w:val="24"/>
              </w:rPr>
              <w:t>»</w:t>
            </w:r>
          </w:p>
        </w:tc>
        <w:tc>
          <w:tcPr>
            <w:tcW w:w="2685" w:type="dxa"/>
          </w:tcPr>
          <w:p w:rsidR="00047B71" w:rsidRPr="00047B71" w:rsidRDefault="00047B71" w:rsidP="0010109F">
            <w:pPr>
              <w:rPr>
                <w:rFonts w:ascii="Calibri" w:hAnsi="Calibri" w:cs="Calibri"/>
                <w:sz w:val="24"/>
              </w:rPr>
            </w:pPr>
            <w:r w:rsidRPr="00047B71">
              <w:rPr>
                <w:rFonts w:ascii="Calibri" w:hAnsi="Calibri" w:cs="Calibri"/>
                <w:sz w:val="24"/>
              </w:rPr>
              <w:t>г. Алматы,</w:t>
            </w:r>
          </w:p>
          <w:p w:rsidR="00047B71" w:rsidRPr="00047B71" w:rsidRDefault="00047B71" w:rsidP="0010109F">
            <w:pPr>
              <w:rPr>
                <w:rFonts w:ascii="Calibri" w:hAnsi="Calibri" w:cs="Calibri"/>
                <w:sz w:val="24"/>
              </w:rPr>
            </w:pPr>
            <w:r w:rsidRPr="00047B71">
              <w:rPr>
                <w:rFonts w:ascii="Calibri" w:hAnsi="Calibri" w:cs="Calibri"/>
                <w:sz w:val="24"/>
              </w:rPr>
              <w:t>ул. Джандосова 67,</w:t>
            </w:r>
          </w:p>
          <w:p w:rsidR="00047B71" w:rsidRPr="00047B71" w:rsidRDefault="00047B71" w:rsidP="0010109F">
            <w:pPr>
              <w:rPr>
                <w:rFonts w:ascii="Calibri" w:hAnsi="Calibri" w:cs="Calibri"/>
                <w:iCs/>
                <w:sz w:val="24"/>
              </w:rPr>
            </w:pPr>
            <w:r w:rsidRPr="00047B71">
              <w:rPr>
                <w:rFonts w:ascii="Calibri" w:hAnsi="Calibri" w:cs="Calibri"/>
                <w:iCs/>
                <w:sz w:val="24"/>
              </w:rPr>
              <w:t>тел/факс: (727) 309 25 79</w:t>
            </w:r>
          </w:p>
        </w:tc>
        <w:tc>
          <w:tcPr>
            <w:tcW w:w="4214" w:type="dxa"/>
          </w:tcPr>
          <w:p w:rsidR="00047B71" w:rsidRPr="00047B71" w:rsidRDefault="00047B71" w:rsidP="006A2839">
            <w:pPr>
              <w:jc w:val="both"/>
              <w:rPr>
                <w:rFonts w:ascii="Calibri" w:hAnsi="Calibri" w:cs="Calibri"/>
                <w:sz w:val="24"/>
              </w:rPr>
            </w:pPr>
            <w:r w:rsidRPr="00047B71">
              <w:rPr>
                <w:rFonts w:ascii="Calibri" w:hAnsi="Calibri" w:cs="Calibri"/>
                <w:sz w:val="24"/>
              </w:rPr>
              <w:t>Научные исследования в области охраны окружающей среды</w:t>
            </w:r>
          </w:p>
        </w:tc>
      </w:tr>
      <w:tr w:rsidR="00047B71" w:rsidRPr="00047B71" w:rsidTr="008B2FD0">
        <w:tc>
          <w:tcPr>
            <w:tcW w:w="3273" w:type="dxa"/>
          </w:tcPr>
          <w:p w:rsidR="00047B71" w:rsidRPr="00047B71" w:rsidRDefault="00047B71" w:rsidP="006A2839">
            <w:pPr>
              <w:jc w:val="both"/>
              <w:rPr>
                <w:rFonts w:ascii="Calibri" w:hAnsi="Calibri" w:cs="Calibri"/>
                <w:sz w:val="24"/>
              </w:rPr>
            </w:pPr>
            <w:r w:rsidRPr="00047B71">
              <w:rPr>
                <w:rFonts w:ascii="Calibri" w:hAnsi="Calibri" w:cs="Calibri"/>
                <w:sz w:val="24"/>
              </w:rPr>
              <w:t xml:space="preserve">ОАО </w:t>
            </w:r>
            <w:r w:rsidR="005940CC">
              <w:rPr>
                <w:rFonts w:ascii="Calibri" w:hAnsi="Calibri" w:cs="Calibri"/>
                <w:sz w:val="24"/>
              </w:rPr>
              <w:t>«</w:t>
            </w:r>
            <w:r w:rsidRPr="00047B71">
              <w:rPr>
                <w:rFonts w:ascii="Calibri" w:hAnsi="Calibri" w:cs="Calibri"/>
                <w:sz w:val="24"/>
              </w:rPr>
              <w:t>Казчерметавтоматика</w:t>
            </w:r>
            <w:r w:rsidR="005940CC">
              <w:rPr>
                <w:rFonts w:ascii="Calibri" w:hAnsi="Calibri" w:cs="Calibri"/>
                <w:sz w:val="24"/>
              </w:rPr>
              <w:t>»</w:t>
            </w:r>
          </w:p>
        </w:tc>
        <w:tc>
          <w:tcPr>
            <w:tcW w:w="2685" w:type="dxa"/>
          </w:tcPr>
          <w:p w:rsidR="00047B71" w:rsidRPr="00047B71" w:rsidRDefault="00047B71" w:rsidP="0010109F">
            <w:pPr>
              <w:rPr>
                <w:rFonts w:ascii="Calibri" w:hAnsi="Calibri" w:cs="Calibri"/>
                <w:sz w:val="24"/>
              </w:rPr>
            </w:pPr>
            <w:r w:rsidRPr="00047B71">
              <w:rPr>
                <w:rFonts w:ascii="Calibri" w:hAnsi="Calibri" w:cs="Calibri"/>
                <w:sz w:val="24"/>
              </w:rPr>
              <w:t>Караганда,</w:t>
            </w:r>
          </w:p>
          <w:p w:rsidR="00047B71" w:rsidRPr="00047B71" w:rsidRDefault="00047B71" w:rsidP="0010109F">
            <w:pPr>
              <w:rPr>
                <w:rFonts w:ascii="Calibri" w:hAnsi="Calibri" w:cs="Calibri"/>
                <w:sz w:val="24"/>
              </w:rPr>
            </w:pPr>
            <w:r w:rsidRPr="00047B71">
              <w:rPr>
                <w:rFonts w:ascii="Calibri" w:hAnsi="Calibri" w:cs="Calibri"/>
                <w:sz w:val="24"/>
              </w:rPr>
              <w:t>ул. Рыбалко, 1</w:t>
            </w:r>
          </w:p>
          <w:p w:rsidR="00047B71" w:rsidRPr="00047B71" w:rsidRDefault="00047B71" w:rsidP="0010109F">
            <w:pPr>
              <w:rPr>
                <w:rFonts w:ascii="Calibri" w:hAnsi="Calibri" w:cs="Calibri"/>
                <w:iCs/>
                <w:sz w:val="24"/>
              </w:rPr>
            </w:pPr>
            <w:r w:rsidRPr="00047B71">
              <w:rPr>
                <w:rFonts w:ascii="Calibri" w:hAnsi="Calibri" w:cs="Calibri"/>
                <w:iCs/>
                <w:sz w:val="24"/>
              </w:rPr>
              <w:t>тел/факс: (721) 244 07 13</w:t>
            </w:r>
          </w:p>
        </w:tc>
        <w:tc>
          <w:tcPr>
            <w:tcW w:w="4214" w:type="dxa"/>
          </w:tcPr>
          <w:p w:rsidR="00047B71" w:rsidRPr="00047B71" w:rsidRDefault="00047B71" w:rsidP="006A2839">
            <w:pPr>
              <w:jc w:val="both"/>
              <w:rPr>
                <w:rFonts w:ascii="Calibri" w:hAnsi="Calibri" w:cs="Calibri"/>
                <w:sz w:val="24"/>
              </w:rPr>
            </w:pPr>
            <w:r w:rsidRPr="00047B71">
              <w:rPr>
                <w:rFonts w:ascii="Calibri" w:hAnsi="Calibri" w:cs="Calibri"/>
                <w:sz w:val="24"/>
              </w:rPr>
              <w:t>Научные исследования в области механизации и автоматизации технологических процессов черной и цветной металлургии</w:t>
            </w:r>
          </w:p>
        </w:tc>
      </w:tr>
      <w:tr w:rsidR="00047B71" w:rsidRPr="00047B71" w:rsidTr="008B2FD0">
        <w:tc>
          <w:tcPr>
            <w:tcW w:w="3273" w:type="dxa"/>
          </w:tcPr>
          <w:p w:rsidR="00047B71" w:rsidRPr="00047B71" w:rsidRDefault="00047B71" w:rsidP="00216751">
            <w:pPr>
              <w:rPr>
                <w:rFonts w:ascii="Calibri" w:hAnsi="Calibri" w:cs="Calibri"/>
                <w:sz w:val="24"/>
              </w:rPr>
            </w:pPr>
            <w:r w:rsidRPr="00047B71">
              <w:rPr>
                <w:rFonts w:ascii="Calibri" w:hAnsi="Calibri" w:cs="Calibri"/>
                <w:sz w:val="24"/>
              </w:rPr>
              <w:t>ДГП «Центр физико-химических методов исследования и анализа К</w:t>
            </w:r>
            <w:r w:rsidRPr="00047B71">
              <w:rPr>
                <w:rFonts w:ascii="Calibri" w:hAnsi="Calibri" w:cs="Calibri"/>
                <w:sz w:val="24"/>
                <w:lang w:val="kk-KZ"/>
              </w:rPr>
              <w:t>АЗНУ</w:t>
            </w:r>
            <w:r w:rsidRPr="00047B71">
              <w:rPr>
                <w:rFonts w:ascii="Calibri" w:hAnsi="Calibri" w:cs="Calibri"/>
                <w:sz w:val="24"/>
              </w:rPr>
              <w:t xml:space="preserve"> им. Аль-Фараби»</w:t>
            </w:r>
          </w:p>
        </w:tc>
        <w:tc>
          <w:tcPr>
            <w:tcW w:w="2685" w:type="dxa"/>
          </w:tcPr>
          <w:p w:rsidR="00047B71" w:rsidRPr="00047B71" w:rsidRDefault="00047B71" w:rsidP="0010109F">
            <w:pPr>
              <w:rPr>
                <w:rFonts w:ascii="Calibri" w:hAnsi="Calibri" w:cs="Calibri"/>
                <w:sz w:val="24"/>
              </w:rPr>
            </w:pPr>
            <w:r w:rsidRPr="00047B71">
              <w:rPr>
                <w:rFonts w:ascii="Calibri" w:hAnsi="Calibri" w:cs="Calibri"/>
                <w:sz w:val="24"/>
              </w:rPr>
              <w:t>г. Алматы 050012, ул. Толе би д.96а, тел: (727) 292 37 31</w:t>
            </w:r>
          </w:p>
        </w:tc>
        <w:tc>
          <w:tcPr>
            <w:tcW w:w="4214" w:type="dxa"/>
          </w:tcPr>
          <w:p w:rsidR="00047B71" w:rsidRPr="00047B71" w:rsidRDefault="00047B71" w:rsidP="00216751">
            <w:pPr>
              <w:ind w:hanging="4"/>
              <w:jc w:val="both"/>
              <w:rPr>
                <w:rFonts w:ascii="Calibri" w:hAnsi="Calibri" w:cs="Calibri"/>
                <w:sz w:val="24"/>
              </w:rPr>
            </w:pPr>
            <w:r w:rsidRPr="00047B71">
              <w:rPr>
                <w:rFonts w:ascii="Calibri" w:hAnsi="Calibri" w:cs="Calibri"/>
                <w:sz w:val="24"/>
              </w:rPr>
              <w:t>Эко мониторинг, физико-химические анализы воды, воздуха, почвы, нефти и нефтепродуктов, радионуклидов, биоматериалов, металлов.</w:t>
            </w:r>
          </w:p>
        </w:tc>
      </w:tr>
    </w:tbl>
    <w:p w:rsidR="008B50A9" w:rsidRDefault="008B50A9" w:rsidP="006D6ED6">
      <w:pPr>
        <w:jc w:val="both"/>
        <w:rPr>
          <w:rFonts w:ascii="Calibri" w:hAnsi="Calibri" w:cs="Calibri"/>
          <w:sz w:val="24"/>
        </w:rPr>
      </w:pPr>
    </w:p>
    <w:p w:rsidR="003868BE" w:rsidRDefault="003868BE" w:rsidP="006D6ED6">
      <w:pPr>
        <w:pStyle w:val="1"/>
        <w:jc w:val="left"/>
        <w:rPr>
          <w:noProof/>
          <w:lang w:val="ru-RU"/>
        </w:rPr>
        <w:sectPr w:rsidR="003868BE" w:rsidSect="009F387A">
          <w:pgSz w:w="11906" w:h="16838"/>
          <w:pgMar w:top="1134" w:right="850" w:bottom="1134" w:left="1701" w:header="708" w:footer="708" w:gutter="0"/>
          <w:cols w:space="708"/>
          <w:docGrid w:linePitch="360"/>
        </w:sectPr>
      </w:pPr>
    </w:p>
    <w:p w:rsidR="009F387A" w:rsidRPr="003868BE" w:rsidRDefault="009F387A" w:rsidP="009F387A">
      <w:pPr>
        <w:autoSpaceDE w:val="0"/>
        <w:autoSpaceDN w:val="0"/>
        <w:adjustRightInd w:val="0"/>
        <w:jc w:val="center"/>
        <w:rPr>
          <w:rFonts w:ascii="Calibri" w:hAnsi="Calibri" w:cs="Calibri"/>
          <w:b/>
          <w:sz w:val="24"/>
        </w:rPr>
      </w:pPr>
      <w:r w:rsidRPr="003868BE">
        <w:rPr>
          <w:rFonts w:ascii="Calibri" w:hAnsi="Calibri" w:cs="Calibri"/>
          <w:b/>
          <w:sz w:val="24"/>
        </w:rPr>
        <w:t>Таблица 4: Краткий обзор лабораторной инфраструктуры для регулятивного химического анализа</w:t>
      </w:r>
      <w:r w:rsidRPr="003868BE">
        <w:rPr>
          <w:rFonts w:ascii="Calibri" w:hAnsi="Calibri" w:cs="Calibri"/>
          <w:b/>
          <w:sz w:val="24"/>
          <w:vertAlign w:val="superscript"/>
        </w:rPr>
        <w:t>1</w:t>
      </w:r>
    </w:p>
    <w:p w:rsidR="009F387A" w:rsidRPr="00C279A4" w:rsidRDefault="009F387A" w:rsidP="009F387A">
      <w:pPr>
        <w:autoSpaceDE w:val="0"/>
        <w:autoSpaceDN w:val="0"/>
        <w:adjustRightInd w:val="0"/>
        <w:jc w:val="both"/>
        <w:rPr>
          <w:rFonts w:cs="Arial"/>
          <w:szCs w:val="20"/>
        </w:rPr>
      </w:pPr>
    </w:p>
    <w:tbl>
      <w:tblPr>
        <w:tblStyle w:val="afb"/>
        <w:tblW w:w="14852" w:type="dxa"/>
        <w:tblLook w:val="04A0" w:firstRow="1" w:lastRow="0" w:firstColumn="1" w:lastColumn="0" w:noHBand="0" w:noVBand="1"/>
      </w:tblPr>
      <w:tblGrid>
        <w:gridCol w:w="2802"/>
        <w:gridCol w:w="2268"/>
        <w:gridCol w:w="3017"/>
        <w:gridCol w:w="2835"/>
        <w:gridCol w:w="1418"/>
        <w:gridCol w:w="2512"/>
      </w:tblGrid>
      <w:tr w:rsidR="009F387A" w:rsidRPr="00C279A4" w:rsidTr="00C17A42">
        <w:tc>
          <w:tcPr>
            <w:tcW w:w="2802" w:type="dxa"/>
            <w:tcBorders>
              <w:bottom w:val="double" w:sz="4" w:space="0" w:color="auto"/>
            </w:tcBorders>
          </w:tcPr>
          <w:p w:rsidR="009F387A" w:rsidRPr="003868BE" w:rsidRDefault="009F387A" w:rsidP="00C17A42">
            <w:pPr>
              <w:autoSpaceDE w:val="0"/>
              <w:autoSpaceDN w:val="0"/>
              <w:adjustRightInd w:val="0"/>
              <w:jc w:val="center"/>
              <w:rPr>
                <w:rFonts w:asciiTheme="minorHAnsi" w:hAnsiTheme="minorHAnsi" w:cstheme="minorHAnsi"/>
                <w:b/>
                <w:bCs/>
                <w:szCs w:val="20"/>
              </w:rPr>
            </w:pPr>
            <w:r w:rsidRPr="003868BE">
              <w:rPr>
                <w:rFonts w:asciiTheme="minorHAnsi" w:hAnsiTheme="minorHAnsi" w:cstheme="minorHAnsi"/>
                <w:b/>
                <w:bCs/>
                <w:szCs w:val="20"/>
              </w:rPr>
              <w:t>Название/</w:t>
            </w:r>
          </w:p>
          <w:p w:rsidR="009F387A" w:rsidRPr="003868BE" w:rsidRDefault="009F387A" w:rsidP="00C17A42">
            <w:pPr>
              <w:autoSpaceDE w:val="0"/>
              <w:autoSpaceDN w:val="0"/>
              <w:adjustRightInd w:val="0"/>
              <w:jc w:val="center"/>
              <w:rPr>
                <w:rFonts w:asciiTheme="minorHAnsi" w:hAnsiTheme="minorHAnsi" w:cstheme="minorHAnsi"/>
                <w:b/>
                <w:bCs/>
                <w:szCs w:val="20"/>
              </w:rPr>
            </w:pPr>
            <w:r w:rsidRPr="003868BE">
              <w:rPr>
                <w:rFonts w:asciiTheme="minorHAnsi" w:hAnsiTheme="minorHAnsi" w:cstheme="minorHAnsi"/>
                <w:b/>
                <w:bCs/>
                <w:szCs w:val="20"/>
              </w:rPr>
              <w:t>описание</w:t>
            </w:r>
          </w:p>
          <w:p w:rsidR="009F387A" w:rsidRPr="003868BE" w:rsidRDefault="009F387A" w:rsidP="00C17A42">
            <w:pPr>
              <w:autoSpaceDE w:val="0"/>
              <w:autoSpaceDN w:val="0"/>
              <w:adjustRightInd w:val="0"/>
              <w:jc w:val="center"/>
              <w:rPr>
                <w:rFonts w:asciiTheme="minorHAnsi" w:hAnsiTheme="minorHAnsi" w:cstheme="minorHAnsi"/>
                <w:b/>
                <w:bCs/>
                <w:szCs w:val="20"/>
              </w:rPr>
            </w:pPr>
            <w:r w:rsidRPr="003868BE">
              <w:rPr>
                <w:rFonts w:asciiTheme="minorHAnsi" w:hAnsiTheme="minorHAnsi" w:cstheme="minorHAnsi"/>
                <w:b/>
                <w:bCs/>
                <w:szCs w:val="20"/>
              </w:rPr>
              <w:t>лаборатории</w:t>
            </w:r>
          </w:p>
        </w:tc>
        <w:tc>
          <w:tcPr>
            <w:tcW w:w="2268" w:type="dxa"/>
            <w:tcBorders>
              <w:bottom w:val="double" w:sz="4" w:space="0" w:color="auto"/>
            </w:tcBorders>
          </w:tcPr>
          <w:p w:rsidR="009F387A" w:rsidRPr="003868BE" w:rsidRDefault="009F387A" w:rsidP="00C17A42">
            <w:pPr>
              <w:autoSpaceDE w:val="0"/>
              <w:autoSpaceDN w:val="0"/>
              <w:adjustRightInd w:val="0"/>
              <w:jc w:val="center"/>
              <w:rPr>
                <w:rFonts w:asciiTheme="minorHAnsi" w:hAnsiTheme="minorHAnsi" w:cstheme="minorHAnsi"/>
                <w:b/>
                <w:bCs/>
                <w:szCs w:val="20"/>
              </w:rPr>
            </w:pPr>
            <w:r w:rsidRPr="003868BE">
              <w:rPr>
                <w:rFonts w:asciiTheme="minorHAnsi" w:hAnsiTheme="minorHAnsi" w:cstheme="minorHAnsi"/>
                <w:b/>
                <w:bCs/>
                <w:szCs w:val="20"/>
              </w:rPr>
              <w:t>Место-</w:t>
            </w:r>
          </w:p>
          <w:p w:rsidR="009F387A" w:rsidRPr="003868BE" w:rsidRDefault="009F387A" w:rsidP="00C17A42">
            <w:pPr>
              <w:autoSpaceDE w:val="0"/>
              <w:autoSpaceDN w:val="0"/>
              <w:adjustRightInd w:val="0"/>
              <w:jc w:val="center"/>
              <w:rPr>
                <w:rFonts w:asciiTheme="minorHAnsi" w:hAnsiTheme="minorHAnsi" w:cstheme="minorHAnsi"/>
                <w:b/>
                <w:bCs/>
                <w:szCs w:val="20"/>
              </w:rPr>
            </w:pPr>
            <w:r w:rsidRPr="003868BE">
              <w:rPr>
                <w:rFonts w:asciiTheme="minorHAnsi" w:hAnsiTheme="minorHAnsi" w:cstheme="minorHAnsi"/>
                <w:b/>
                <w:bCs/>
                <w:szCs w:val="20"/>
              </w:rPr>
              <w:t>Нахождение</w:t>
            </w:r>
          </w:p>
        </w:tc>
        <w:tc>
          <w:tcPr>
            <w:tcW w:w="3017" w:type="dxa"/>
            <w:tcBorders>
              <w:bottom w:val="double" w:sz="4" w:space="0" w:color="auto"/>
            </w:tcBorders>
          </w:tcPr>
          <w:p w:rsidR="009F387A" w:rsidRPr="003868BE" w:rsidRDefault="009F387A" w:rsidP="00C17A42">
            <w:pPr>
              <w:autoSpaceDE w:val="0"/>
              <w:autoSpaceDN w:val="0"/>
              <w:adjustRightInd w:val="0"/>
              <w:jc w:val="center"/>
              <w:rPr>
                <w:rFonts w:asciiTheme="minorHAnsi" w:hAnsiTheme="minorHAnsi" w:cstheme="minorHAnsi"/>
                <w:b/>
                <w:bCs/>
                <w:szCs w:val="20"/>
              </w:rPr>
            </w:pPr>
            <w:r w:rsidRPr="003868BE">
              <w:rPr>
                <w:rFonts w:asciiTheme="minorHAnsi" w:hAnsiTheme="minorHAnsi" w:cstheme="minorHAnsi"/>
                <w:b/>
                <w:bCs/>
                <w:szCs w:val="20"/>
              </w:rPr>
              <w:t>Оборудование/</w:t>
            </w:r>
          </w:p>
          <w:p w:rsidR="009F387A" w:rsidRPr="003868BE" w:rsidRDefault="009F387A" w:rsidP="00C17A42">
            <w:pPr>
              <w:autoSpaceDE w:val="0"/>
              <w:autoSpaceDN w:val="0"/>
              <w:adjustRightInd w:val="0"/>
              <w:jc w:val="center"/>
              <w:rPr>
                <w:rFonts w:asciiTheme="minorHAnsi" w:hAnsiTheme="minorHAnsi" w:cstheme="minorHAnsi"/>
                <w:b/>
                <w:bCs/>
                <w:szCs w:val="20"/>
              </w:rPr>
            </w:pPr>
            <w:r w:rsidRPr="003868BE">
              <w:rPr>
                <w:rFonts w:asciiTheme="minorHAnsi" w:hAnsiTheme="minorHAnsi" w:cstheme="minorHAnsi"/>
                <w:b/>
                <w:bCs/>
                <w:szCs w:val="20"/>
              </w:rPr>
              <w:t>аналитические</w:t>
            </w:r>
          </w:p>
          <w:p w:rsidR="009F387A" w:rsidRPr="003868BE" w:rsidRDefault="009F387A" w:rsidP="00C17A42">
            <w:pPr>
              <w:autoSpaceDE w:val="0"/>
              <w:autoSpaceDN w:val="0"/>
              <w:adjustRightInd w:val="0"/>
              <w:jc w:val="center"/>
              <w:rPr>
                <w:rFonts w:asciiTheme="minorHAnsi" w:hAnsiTheme="minorHAnsi" w:cstheme="minorHAnsi"/>
                <w:b/>
                <w:bCs/>
                <w:szCs w:val="20"/>
              </w:rPr>
            </w:pPr>
            <w:r w:rsidRPr="003868BE">
              <w:rPr>
                <w:rFonts w:asciiTheme="minorHAnsi" w:hAnsiTheme="minorHAnsi" w:cstheme="minorHAnsi"/>
                <w:b/>
                <w:bCs/>
                <w:szCs w:val="20"/>
              </w:rPr>
              <w:t>возможности</w:t>
            </w:r>
          </w:p>
        </w:tc>
        <w:tc>
          <w:tcPr>
            <w:tcW w:w="2835" w:type="dxa"/>
            <w:tcBorders>
              <w:bottom w:val="double" w:sz="4" w:space="0" w:color="auto"/>
            </w:tcBorders>
          </w:tcPr>
          <w:p w:rsidR="009F387A" w:rsidRPr="003868BE" w:rsidRDefault="009F387A" w:rsidP="00C17A42">
            <w:pPr>
              <w:autoSpaceDE w:val="0"/>
              <w:autoSpaceDN w:val="0"/>
              <w:adjustRightInd w:val="0"/>
              <w:jc w:val="center"/>
              <w:rPr>
                <w:rFonts w:asciiTheme="minorHAnsi" w:hAnsiTheme="minorHAnsi" w:cstheme="minorHAnsi"/>
                <w:b/>
                <w:bCs/>
                <w:szCs w:val="20"/>
              </w:rPr>
            </w:pPr>
            <w:r w:rsidRPr="003868BE">
              <w:rPr>
                <w:rFonts w:asciiTheme="minorHAnsi" w:hAnsiTheme="minorHAnsi" w:cstheme="minorHAnsi"/>
                <w:b/>
                <w:bCs/>
                <w:szCs w:val="20"/>
              </w:rPr>
              <w:t>Аккредитация</w:t>
            </w:r>
          </w:p>
          <w:p w:rsidR="009F387A" w:rsidRPr="003868BE" w:rsidRDefault="009F387A" w:rsidP="00C17A42">
            <w:pPr>
              <w:autoSpaceDE w:val="0"/>
              <w:autoSpaceDN w:val="0"/>
              <w:adjustRightInd w:val="0"/>
              <w:jc w:val="center"/>
              <w:rPr>
                <w:rFonts w:asciiTheme="minorHAnsi" w:hAnsiTheme="minorHAnsi" w:cstheme="minorHAnsi"/>
                <w:b/>
                <w:bCs/>
                <w:szCs w:val="20"/>
              </w:rPr>
            </w:pPr>
            <w:r w:rsidRPr="003868BE">
              <w:rPr>
                <w:rFonts w:asciiTheme="minorHAnsi" w:hAnsiTheme="minorHAnsi" w:cstheme="minorHAnsi"/>
                <w:b/>
                <w:bCs/>
                <w:szCs w:val="20"/>
              </w:rPr>
              <w:t>(если имеется,</w:t>
            </w:r>
          </w:p>
          <w:p w:rsidR="009F387A" w:rsidRPr="003868BE" w:rsidRDefault="009F387A" w:rsidP="00C17A42">
            <w:pPr>
              <w:autoSpaceDE w:val="0"/>
              <w:autoSpaceDN w:val="0"/>
              <w:adjustRightInd w:val="0"/>
              <w:jc w:val="center"/>
              <w:rPr>
                <w:rFonts w:asciiTheme="minorHAnsi" w:hAnsiTheme="minorHAnsi" w:cstheme="minorHAnsi"/>
                <w:b/>
                <w:bCs/>
                <w:szCs w:val="20"/>
              </w:rPr>
            </w:pPr>
            <w:r w:rsidRPr="003868BE">
              <w:rPr>
                <w:rFonts w:asciiTheme="minorHAnsi" w:hAnsiTheme="minorHAnsi" w:cstheme="minorHAnsi"/>
                <w:b/>
                <w:bCs/>
                <w:szCs w:val="20"/>
              </w:rPr>
              <w:t>то кем выдана</w:t>
            </w:r>
          </w:p>
          <w:p w:rsidR="009F387A" w:rsidRPr="003868BE" w:rsidRDefault="009F387A" w:rsidP="00C17A42">
            <w:pPr>
              <w:autoSpaceDE w:val="0"/>
              <w:autoSpaceDN w:val="0"/>
              <w:adjustRightInd w:val="0"/>
              <w:jc w:val="center"/>
              <w:rPr>
                <w:rFonts w:asciiTheme="minorHAnsi" w:hAnsiTheme="minorHAnsi" w:cstheme="minorHAnsi"/>
                <w:b/>
                <w:bCs/>
                <w:szCs w:val="20"/>
              </w:rPr>
            </w:pPr>
            <w:r w:rsidRPr="003868BE">
              <w:rPr>
                <w:rFonts w:asciiTheme="minorHAnsi" w:hAnsiTheme="minorHAnsi" w:cstheme="minorHAnsi"/>
                <w:b/>
                <w:bCs/>
                <w:szCs w:val="20"/>
              </w:rPr>
              <w:t>лицензия)</w:t>
            </w:r>
          </w:p>
        </w:tc>
        <w:tc>
          <w:tcPr>
            <w:tcW w:w="1418" w:type="dxa"/>
            <w:tcBorders>
              <w:bottom w:val="double" w:sz="4" w:space="0" w:color="auto"/>
            </w:tcBorders>
          </w:tcPr>
          <w:p w:rsidR="009F387A" w:rsidRPr="003868BE" w:rsidRDefault="009F387A" w:rsidP="00C17A42">
            <w:pPr>
              <w:autoSpaceDE w:val="0"/>
              <w:autoSpaceDN w:val="0"/>
              <w:adjustRightInd w:val="0"/>
              <w:jc w:val="center"/>
              <w:rPr>
                <w:rFonts w:asciiTheme="minorHAnsi" w:hAnsiTheme="minorHAnsi" w:cstheme="minorHAnsi"/>
                <w:b/>
                <w:bCs/>
                <w:szCs w:val="20"/>
              </w:rPr>
            </w:pPr>
            <w:r w:rsidRPr="003868BE">
              <w:rPr>
                <w:rFonts w:asciiTheme="minorHAnsi" w:hAnsiTheme="minorHAnsi" w:cstheme="minorHAnsi"/>
                <w:b/>
                <w:bCs/>
                <w:szCs w:val="20"/>
              </w:rPr>
              <w:t>Сертифи-</w:t>
            </w:r>
          </w:p>
          <w:p w:rsidR="009F387A" w:rsidRPr="003868BE" w:rsidRDefault="009F387A" w:rsidP="00C17A42">
            <w:pPr>
              <w:autoSpaceDE w:val="0"/>
              <w:autoSpaceDN w:val="0"/>
              <w:adjustRightInd w:val="0"/>
              <w:jc w:val="center"/>
              <w:rPr>
                <w:rFonts w:asciiTheme="minorHAnsi" w:hAnsiTheme="minorHAnsi" w:cstheme="minorHAnsi"/>
                <w:b/>
                <w:bCs/>
                <w:szCs w:val="20"/>
              </w:rPr>
            </w:pPr>
            <w:r w:rsidRPr="003868BE">
              <w:rPr>
                <w:rFonts w:asciiTheme="minorHAnsi" w:hAnsiTheme="minorHAnsi" w:cstheme="minorHAnsi"/>
                <w:b/>
                <w:bCs/>
                <w:szCs w:val="20"/>
              </w:rPr>
              <w:t>цирована по</w:t>
            </w:r>
          </w:p>
          <w:p w:rsidR="009F387A" w:rsidRPr="003868BE" w:rsidRDefault="009F387A" w:rsidP="00C17A42">
            <w:pPr>
              <w:autoSpaceDE w:val="0"/>
              <w:autoSpaceDN w:val="0"/>
              <w:adjustRightInd w:val="0"/>
              <w:jc w:val="center"/>
              <w:rPr>
                <w:rFonts w:asciiTheme="minorHAnsi" w:hAnsiTheme="minorHAnsi" w:cstheme="minorHAnsi"/>
                <w:b/>
                <w:bCs/>
                <w:szCs w:val="20"/>
              </w:rPr>
            </w:pPr>
            <w:r w:rsidRPr="003868BE">
              <w:rPr>
                <w:rFonts w:asciiTheme="minorHAnsi" w:hAnsiTheme="minorHAnsi" w:cstheme="minorHAnsi"/>
                <w:b/>
                <w:bCs/>
                <w:szCs w:val="20"/>
              </w:rPr>
              <w:t xml:space="preserve">GLP </w:t>
            </w:r>
            <w:r w:rsidRPr="003868BE">
              <w:rPr>
                <w:rFonts w:asciiTheme="minorHAnsi" w:hAnsiTheme="minorHAnsi" w:cstheme="minorHAnsi"/>
                <w:b/>
                <w:bCs/>
                <w:szCs w:val="20"/>
                <w:vertAlign w:val="superscript"/>
              </w:rPr>
              <w:t>2</w:t>
            </w:r>
            <w:r w:rsidRPr="003868BE">
              <w:rPr>
                <w:rFonts w:asciiTheme="minorHAnsi" w:hAnsiTheme="minorHAnsi" w:cstheme="minorHAnsi"/>
                <w:b/>
                <w:bCs/>
                <w:szCs w:val="20"/>
              </w:rPr>
              <w:t xml:space="preserve"> (да/нет)</w:t>
            </w:r>
          </w:p>
        </w:tc>
        <w:tc>
          <w:tcPr>
            <w:tcW w:w="2512" w:type="dxa"/>
            <w:tcBorders>
              <w:bottom w:val="double" w:sz="4" w:space="0" w:color="auto"/>
            </w:tcBorders>
          </w:tcPr>
          <w:p w:rsidR="009F387A" w:rsidRPr="003868BE" w:rsidRDefault="009F387A" w:rsidP="00C17A42">
            <w:pPr>
              <w:autoSpaceDE w:val="0"/>
              <w:autoSpaceDN w:val="0"/>
              <w:adjustRightInd w:val="0"/>
              <w:jc w:val="center"/>
              <w:rPr>
                <w:rFonts w:asciiTheme="minorHAnsi" w:hAnsiTheme="minorHAnsi" w:cstheme="minorHAnsi"/>
                <w:szCs w:val="20"/>
              </w:rPr>
            </w:pPr>
            <w:r w:rsidRPr="003868BE">
              <w:rPr>
                <w:rFonts w:asciiTheme="minorHAnsi" w:hAnsiTheme="minorHAnsi" w:cstheme="minorHAnsi"/>
                <w:b/>
                <w:bCs/>
                <w:szCs w:val="20"/>
              </w:rPr>
              <w:t>Цель</w:t>
            </w:r>
          </w:p>
        </w:tc>
      </w:tr>
      <w:tr w:rsidR="009F387A" w:rsidRPr="00C279A4" w:rsidTr="00C17A42">
        <w:tc>
          <w:tcPr>
            <w:tcW w:w="2802" w:type="dxa"/>
            <w:tcBorders>
              <w:top w:val="double" w:sz="4" w:space="0" w:color="auto"/>
            </w:tcBorders>
          </w:tcPr>
          <w:p w:rsidR="009F387A" w:rsidRPr="003868BE" w:rsidRDefault="009F387A" w:rsidP="00574415">
            <w:pPr>
              <w:autoSpaceDE w:val="0"/>
              <w:autoSpaceDN w:val="0"/>
              <w:adjustRightInd w:val="0"/>
              <w:rPr>
                <w:rFonts w:asciiTheme="minorHAnsi" w:hAnsiTheme="minorHAnsi" w:cstheme="minorHAnsi"/>
                <w:szCs w:val="20"/>
              </w:rPr>
            </w:pPr>
            <w:r w:rsidRPr="003868BE">
              <w:rPr>
                <w:rFonts w:asciiTheme="minorHAnsi" w:hAnsiTheme="minorHAnsi" w:cstheme="minorHAnsi"/>
                <w:szCs w:val="20"/>
              </w:rPr>
              <w:t>Испытательная лаборатория отдела лабораторно-аналитического контроля по г. Алматы</w:t>
            </w:r>
          </w:p>
        </w:tc>
        <w:tc>
          <w:tcPr>
            <w:tcW w:w="2268" w:type="dxa"/>
            <w:tcBorders>
              <w:top w:val="double" w:sz="4" w:space="0" w:color="auto"/>
            </w:tcBorders>
          </w:tcPr>
          <w:p w:rsidR="009F387A" w:rsidRPr="003868BE" w:rsidRDefault="009F387A" w:rsidP="00574415">
            <w:pPr>
              <w:autoSpaceDE w:val="0"/>
              <w:autoSpaceDN w:val="0"/>
              <w:adjustRightInd w:val="0"/>
              <w:rPr>
                <w:rFonts w:asciiTheme="minorHAnsi" w:hAnsiTheme="minorHAnsi" w:cstheme="minorHAnsi"/>
                <w:szCs w:val="20"/>
              </w:rPr>
            </w:pPr>
            <w:r w:rsidRPr="003868BE">
              <w:rPr>
                <w:rFonts w:asciiTheme="minorHAnsi" w:hAnsiTheme="minorHAnsi" w:cstheme="minorHAnsi"/>
                <w:szCs w:val="20"/>
              </w:rPr>
              <w:t>г. Алматы 050022, пр. Абая 32</w:t>
            </w:r>
          </w:p>
        </w:tc>
        <w:tc>
          <w:tcPr>
            <w:tcW w:w="3017" w:type="dxa"/>
            <w:tcBorders>
              <w:top w:val="double" w:sz="4" w:space="0" w:color="auto"/>
            </w:tcBorders>
          </w:tcPr>
          <w:p w:rsidR="009F387A" w:rsidRPr="003868BE" w:rsidRDefault="009F387A" w:rsidP="00574415">
            <w:pPr>
              <w:autoSpaceDE w:val="0"/>
              <w:autoSpaceDN w:val="0"/>
              <w:adjustRightInd w:val="0"/>
              <w:rPr>
                <w:rFonts w:asciiTheme="minorHAnsi" w:hAnsiTheme="minorHAnsi" w:cstheme="minorHAnsi"/>
                <w:szCs w:val="20"/>
                <w:lang w:val="kk-KZ"/>
              </w:rPr>
            </w:pPr>
            <w:r w:rsidRPr="003868BE">
              <w:rPr>
                <w:rFonts w:asciiTheme="minorHAnsi" w:hAnsiTheme="minorHAnsi" w:cstheme="minorHAnsi"/>
                <w:szCs w:val="20"/>
                <w:lang w:val="en-US"/>
              </w:rPr>
              <w:t>Analyst-</w:t>
            </w:r>
            <w:r w:rsidRPr="003868BE">
              <w:rPr>
                <w:rFonts w:asciiTheme="minorHAnsi" w:hAnsiTheme="minorHAnsi" w:cstheme="minorHAnsi"/>
                <w:szCs w:val="20"/>
                <w:lang w:val="kk-KZ"/>
              </w:rPr>
              <w:t>200</w:t>
            </w:r>
            <w:r w:rsidRPr="003868BE">
              <w:rPr>
                <w:rFonts w:asciiTheme="minorHAnsi" w:hAnsiTheme="minorHAnsi" w:cstheme="minorHAnsi"/>
                <w:szCs w:val="20"/>
                <w:lang w:val="en-US"/>
              </w:rPr>
              <w:t xml:space="preserve">, </w:t>
            </w:r>
            <w:r w:rsidRPr="003868BE">
              <w:rPr>
                <w:rFonts w:asciiTheme="minorHAnsi" w:hAnsiTheme="minorHAnsi" w:cstheme="minorHAnsi"/>
                <w:szCs w:val="20"/>
                <w:lang w:val="kk-KZ"/>
              </w:rPr>
              <w:t xml:space="preserve">спектрафотометр </w:t>
            </w:r>
            <w:r w:rsidRPr="003868BE">
              <w:rPr>
                <w:rFonts w:asciiTheme="minorHAnsi" w:hAnsiTheme="minorHAnsi" w:cstheme="minorHAnsi"/>
                <w:szCs w:val="20"/>
                <w:lang w:val="en-US"/>
              </w:rPr>
              <w:t>DR-2500</w:t>
            </w:r>
            <w:r w:rsidRPr="003868BE">
              <w:rPr>
                <w:rFonts w:asciiTheme="minorHAnsi" w:hAnsiTheme="minorHAnsi" w:cstheme="minorHAnsi"/>
                <w:szCs w:val="20"/>
                <w:lang w:val="kk-KZ"/>
              </w:rPr>
              <w:t>Флюррат - 024</w:t>
            </w:r>
          </w:p>
        </w:tc>
        <w:tc>
          <w:tcPr>
            <w:tcW w:w="2835" w:type="dxa"/>
            <w:tcBorders>
              <w:top w:val="double" w:sz="4" w:space="0" w:color="auto"/>
            </w:tcBorders>
          </w:tcPr>
          <w:p w:rsidR="009F387A" w:rsidRPr="003868BE" w:rsidRDefault="009F387A" w:rsidP="00574415">
            <w:pPr>
              <w:autoSpaceDE w:val="0"/>
              <w:autoSpaceDN w:val="0"/>
              <w:adjustRightInd w:val="0"/>
              <w:rPr>
                <w:rFonts w:asciiTheme="minorHAnsi" w:hAnsiTheme="minorHAnsi" w:cstheme="minorHAnsi"/>
                <w:szCs w:val="20"/>
                <w:lang w:val="en-US"/>
              </w:rPr>
            </w:pPr>
            <w:r w:rsidRPr="003868BE">
              <w:rPr>
                <w:rFonts w:asciiTheme="minorHAnsi" w:hAnsiTheme="minorHAnsi" w:cstheme="minorHAnsi"/>
                <w:szCs w:val="20"/>
              </w:rPr>
              <w:t>ТОО «Национальный центр аккредитации»</w:t>
            </w:r>
          </w:p>
        </w:tc>
        <w:tc>
          <w:tcPr>
            <w:tcW w:w="1418" w:type="dxa"/>
            <w:tcBorders>
              <w:top w:val="double" w:sz="4" w:space="0" w:color="auto"/>
            </w:tcBorders>
          </w:tcPr>
          <w:p w:rsidR="009F387A" w:rsidRPr="003868BE" w:rsidRDefault="009F387A" w:rsidP="00574415">
            <w:pPr>
              <w:autoSpaceDE w:val="0"/>
              <w:autoSpaceDN w:val="0"/>
              <w:adjustRightInd w:val="0"/>
              <w:jc w:val="center"/>
              <w:rPr>
                <w:rFonts w:asciiTheme="minorHAnsi" w:hAnsiTheme="minorHAnsi" w:cstheme="minorHAnsi"/>
                <w:szCs w:val="20"/>
              </w:rPr>
            </w:pPr>
            <w:r w:rsidRPr="003868BE">
              <w:rPr>
                <w:rFonts w:asciiTheme="minorHAnsi" w:hAnsiTheme="minorHAnsi" w:cstheme="minorHAnsi"/>
                <w:szCs w:val="20"/>
              </w:rPr>
              <w:t>нет</w:t>
            </w:r>
          </w:p>
        </w:tc>
        <w:tc>
          <w:tcPr>
            <w:tcW w:w="2512" w:type="dxa"/>
            <w:tcBorders>
              <w:top w:val="double" w:sz="4" w:space="0" w:color="auto"/>
            </w:tcBorders>
          </w:tcPr>
          <w:p w:rsidR="009F387A" w:rsidRPr="003868BE" w:rsidRDefault="009F387A" w:rsidP="00574415">
            <w:pPr>
              <w:autoSpaceDE w:val="0"/>
              <w:autoSpaceDN w:val="0"/>
              <w:adjustRightInd w:val="0"/>
              <w:rPr>
                <w:rFonts w:asciiTheme="minorHAnsi" w:hAnsiTheme="minorHAnsi" w:cstheme="minorHAnsi"/>
                <w:szCs w:val="20"/>
              </w:rPr>
            </w:pPr>
          </w:p>
        </w:tc>
      </w:tr>
      <w:tr w:rsidR="009F387A" w:rsidRPr="00C279A4" w:rsidTr="00C17A42">
        <w:tc>
          <w:tcPr>
            <w:tcW w:w="2802" w:type="dxa"/>
          </w:tcPr>
          <w:p w:rsidR="009F387A" w:rsidRPr="003868BE" w:rsidRDefault="009F387A" w:rsidP="00574415">
            <w:pPr>
              <w:autoSpaceDE w:val="0"/>
              <w:autoSpaceDN w:val="0"/>
              <w:adjustRightInd w:val="0"/>
              <w:rPr>
                <w:rFonts w:asciiTheme="minorHAnsi" w:hAnsiTheme="minorHAnsi" w:cstheme="minorHAnsi"/>
                <w:szCs w:val="20"/>
              </w:rPr>
            </w:pPr>
            <w:r w:rsidRPr="003868BE">
              <w:rPr>
                <w:rFonts w:asciiTheme="minorHAnsi" w:hAnsiTheme="minorHAnsi" w:cstheme="minorHAnsi"/>
                <w:szCs w:val="20"/>
              </w:rPr>
              <w:t>ТОО «Амангельды газ»</w:t>
            </w:r>
          </w:p>
        </w:tc>
        <w:tc>
          <w:tcPr>
            <w:tcW w:w="2268" w:type="dxa"/>
          </w:tcPr>
          <w:p w:rsidR="009F387A" w:rsidRPr="003868BE" w:rsidRDefault="009F387A" w:rsidP="00574415">
            <w:pPr>
              <w:autoSpaceDE w:val="0"/>
              <w:autoSpaceDN w:val="0"/>
              <w:adjustRightInd w:val="0"/>
              <w:rPr>
                <w:rFonts w:asciiTheme="minorHAnsi" w:hAnsiTheme="minorHAnsi" w:cstheme="minorHAnsi"/>
                <w:szCs w:val="20"/>
              </w:rPr>
            </w:pPr>
            <w:r w:rsidRPr="003868BE">
              <w:rPr>
                <w:rFonts w:asciiTheme="minorHAnsi" w:hAnsiTheme="minorHAnsi" w:cstheme="minorHAnsi"/>
                <w:szCs w:val="20"/>
              </w:rPr>
              <w:t>г. Тараз, ул. Королева 3Д</w:t>
            </w:r>
          </w:p>
        </w:tc>
        <w:tc>
          <w:tcPr>
            <w:tcW w:w="3017" w:type="dxa"/>
          </w:tcPr>
          <w:p w:rsidR="009F387A" w:rsidRPr="003868BE" w:rsidRDefault="009F387A" w:rsidP="00574415">
            <w:pPr>
              <w:autoSpaceDE w:val="0"/>
              <w:autoSpaceDN w:val="0"/>
              <w:adjustRightInd w:val="0"/>
              <w:rPr>
                <w:rFonts w:asciiTheme="minorHAnsi" w:hAnsiTheme="minorHAnsi" w:cstheme="minorHAnsi"/>
                <w:szCs w:val="20"/>
              </w:rPr>
            </w:pPr>
            <w:r w:rsidRPr="003868BE">
              <w:rPr>
                <w:rFonts w:asciiTheme="minorHAnsi" w:hAnsiTheme="minorHAnsi" w:cstheme="minorHAnsi"/>
                <w:szCs w:val="20"/>
              </w:rPr>
              <w:t xml:space="preserve">Цвет-800, </w:t>
            </w:r>
            <w:r w:rsidRPr="003868BE">
              <w:rPr>
                <w:rFonts w:asciiTheme="minorHAnsi" w:hAnsiTheme="minorHAnsi" w:cstheme="minorHAnsi"/>
                <w:szCs w:val="20"/>
                <w:lang w:val="en-US"/>
              </w:rPr>
              <w:t>Netchrom</w:t>
            </w:r>
            <w:r w:rsidRPr="003868BE">
              <w:rPr>
                <w:rFonts w:asciiTheme="minorHAnsi" w:hAnsiTheme="minorHAnsi" w:cstheme="minorHAnsi"/>
                <w:szCs w:val="20"/>
              </w:rPr>
              <w:t>иономер газоанализатор ПГА М-31 термостат</w:t>
            </w:r>
          </w:p>
        </w:tc>
        <w:tc>
          <w:tcPr>
            <w:tcW w:w="2835" w:type="dxa"/>
          </w:tcPr>
          <w:p w:rsidR="009F387A" w:rsidRPr="003868BE" w:rsidRDefault="009F387A" w:rsidP="00574415">
            <w:pPr>
              <w:autoSpaceDE w:val="0"/>
              <w:autoSpaceDN w:val="0"/>
              <w:adjustRightInd w:val="0"/>
              <w:rPr>
                <w:rFonts w:asciiTheme="minorHAnsi" w:hAnsiTheme="minorHAnsi" w:cstheme="minorHAnsi"/>
                <w:szCs w:val="20"/>
              </w:rPr>
            </w:pPr>
            <w:r w:rsidRPr="003868BE">
              <w:rPr>
                <w:rFonts w:asciiTheme="minorHAnsi" w:hAnsiTheme="minorHAnsi" w:cstheme="minorHAnsi"/>
                <w:szCs w:val="20"/>
              </w:rPr>
              <w:t>ТОО «Национальный центр аккредитации»</w:t>
            </w:r>
          </w:p>
        </w:tc>
        <w:tc>
          <w:tcPr>
            <w:tcW w:w="1418" w:type="dxa"/>
          </w:tcPr>
          <w:p w:rsidR="009F387A" w:rsidRPr="003868BE" w:rsidRDefault="009F387A" w:rsidP="00574415">
            <w:pPr>
              <w:autoSpaceDE w:val="0"/>
              <w:autoSpaceDN w:val="0"/>
              <w:adjustRightInd w:val="0"/>
              <w:jc w:val="center"/>
              <w:rPr>
                <w:rFonts w:asciiTheme="minorHAnsi" w:hAnsiTheme="minorHAnsi" w:cstheme="minorHAnsi"/>
                <w:szCs w:val="20"/>
              </w:rPr>
            </w:pPr>
            <w:r w:rsidRPr="003868BE">
              <w:rPr>
                <w:rFonts w:asciiTheme="minorHAnsi" w:hAnsiTheme="minorHAnsi" w:cstheme="minorHAnsi"/>
                <w:szCs w:val="20"/>
              </w:rPr>
              <w:t>нет</w:t>
            </w:r>
          </w:p>
        </w:tc>
        <w:tc>
          <w:tcPr>
            <w:tcW w:w="2512" w:type="dxa"/>
          </w:tcPr>
          <w:p w:rsidR="009F387A" w:rsidRPr="003868BE" w:rsidRDefault="009F387A" w:rsidP="00574415">
            <w:pPr>
              <w:autoSpaceDE w:val="0"/>
              <w:autoSpaceDN w:val="0"/>
              <w:adjustRightInd w:val="0"/>
              <w:rPr>
                <w:rFonts w:asciiTheme="minorHAnsi" w:hAnsiTheme="minorHAnsi" w:cstheme="minorHAnsi"/>
                <w:szCs w:val="20"/>
              </w:rPr>
            </w:pPr>
            <w:r w:rsidRPr="003868BE">
              <w:rPr>
                <w:rFonts w:asciiTheme="minorHAnsi" w:hAnsiTheme="minorHAnsi" w:cstheme="minorHAnsi"/>
                <w:szCs w:val="20"/>
              </w:rPr>
              <w:t xml:space="preserve">Качественное и количественное определение комп. Состояния природного газа и </w:t>
            </w:r>
            <w:r w:rsidR="00690B3F" w:rsidRPr="003868BE">
              <w:rPr>
                <w:rFonts w:asciiTheme="minorHAnsi" w:hAnsiTheme="minorHAnsi" w:cstheme="minorHAnsi"/>
                <w:szCs w:val="20"/>
              </w:rPr>
              <w:t>газ конденсата</w:t>
            </w:r>
          </w:p>
        </w:tc>
      </w:tr>
      <w:tr w:rsidR="009F387A" w:rsidRPr="00C279A4" w:rsidTr="00C17A42">
        <w:tc>
          <w:tcPr>
            <w:tcW w:w="2802" w:type="dxa"/>
          </w:tcPr>
          <w:p w:rsidR="009F387A" w:rsidRPr="003868BE" w:rsidRDefault="009F387A" w:rsidP="00574415">
            <w:pPr>
              <w:autoSpaceDE w:val="0"/>
              <w:autoSpaceDN w:val="0"/>
              <w:adjustRightInd w:val="0"/>
              <w:rPr>
                <w:rFonts w:asciiTheme="minorHAnsi" w:hAnsiTheme="minorHAnsi" w:cstheme="minorHAnsi"/>
                <w:szCs w:val="20"/>
              </w:rPr>
            </w:pPr>
            <w:r w:rsidRPr="003868BE">
              <w:rPr>
                <w:rFonts w:asciiTheme="minorHAnsi" w:hAnsiTheme="minorHAnsi" w:cstheme="minorHAnsi"/>
                <w:szCs w:val="20"/>
              </w:rPr>
              <w:t xml:space="preserve">Испытательная лаборатория </w:t>
            </w:r>
          </w:p>
        </w:tc>
        <w:tc>
          <w:tcPr>
            <w:tcW w:w="2268" w:type="dxa"/>
          </w:tcPr>
          <w:p w:rsidR="009F387A" w:rsidRPr="003868BE" w:rsidRDefault="009F387A" w:rsidP="00574415">
            <w:pPr>
              <w:autoSpaceDE w:val="0"/>
              <w:autoSpaceDN w:val="0"/>
              <w:adjustRightInd w:val="0"/>
              <w:rPr>
                <w:rFonts w:asciiTheme="minorHAnsi" w:hAnsiTheme="minorHAnsi" w:cstheme="minorHAnsi"/>
                <w:szCs w:val="20"/>
              </w:rPr>
            </w:pPr>
            <w:r w:rsidRPr="003868BE">
              <w:rPr>
                <w:rFonts w:asciiTheme="minorHAnsi" w:hAnsiTheme="minorHAnsi" w:cstheme="minorHAnsi"/>
                <w:szCs w:val="20"/>
              </w:rPr>
              <w:t>г. Кокшетау, ул. 8 марта 184</w:t>
            </w:r>
          </w:p>
        </w:tc>
        <w:tc>
          <w:tcPr>
            <w:tcW w:w="3017" w:type="dxa"/>
          </w:tcPr>
          <w:p w:rsidR="009F387A" w:rsidRPr="003868BE" w:rsidRDefault="009F387A" w:rsidP="00574415">
            <w:pPr>
              <w:autoSpaceDE w:val="0"/>
              <w:autoSpaceDN w:val="0"/>
              <w:adjustRightInd w:val="0"/>
              <w:rPr>
                <w:rFonts w:asciiTheme="minorHAnsi" w:hAnsiTheme="minorHAnsi" w:cstheme="minorHAnsi"/>
                <w:szCs w:val="20"/>
              </w:rPr>
            </w:pPr>
            <w:r w:rsidRPr="003868BE">
              <w:rPr>
                <w:rFonts w:asciiTheme="minorHAnsi" w:hAnsiTheme="minorHAnsi" w:cstheme="minorHAnsi"/>
                <w:szCs w:val="20"/>
              </w:rPr>
              <w:t>КФК, иономер Р</w:t>
            </w:r>
            <w:r w:rsidRPr="003868BE">
              <w:rPr>
                <w:rFonts w:asciiTheme="minorHAnsi" w:hAnsiTheme="minorHAnsi" w:cstheme="minorHAnsi"/>
                <w:szCs w:val="20"/>
                <w:lang w:val="en-US"/>
              </w:rPr>
              <w:t>h</w:t>
            </w:r>
            <w:r w:rsidRPr="003868BE">
              <w:rPr>
                <w:rFonts w:asciiTheme="minorHAnsi" w:hAnsiTheme="minorHAnsi" w:cstheme="minorHAnsi"/>
                <w:szCs w:val="20"/>
              </w:rPr>
              <w:t xml:space="preserve"> метр</w:t>
            </w:r>
          </w:p>
          <w:p w:rsidR="009F387A" w:rsidRPr="003868BE" w:rsidRDefault="009F387A" w:rsidP="00574415">
            <w:pPr>
              <w:autoSpaceDE w:val="0"/>
              <w:autoSpaceDN w:val="0"/>
              <w:adjustRightInd w:val="0"/>
              <w:rPr>
                <w:rFonts w:asciiTheme="minorHAnsi" w:hAnsiTheme="minorHAnsi" w:cstheme="minorHAnsi"/>
                <w:szCs w:val="20"/>
              </w:rPr>
            </w:pPr>
          </w:p>
        </w:tc>
        <w:tc>
          <w:tcPr>
            <w:tcW w:w="2835" w:type="dxa"/>
          </w:tcPr>
          <w:p w:rsidR="009F387A" w:rsidRPr="003868BE" w:rsidRDefault="009F387A" w:rsidP="00574415">
            <w:pPr>
              <w:autoSpaceDE w:val="0"/>
              <w:autoSpaceDN w:val="0"/>
              <w:adjustRightInd w:val="0"/>
              <w:rPr>
                <w:rFonts w:asciiTheme="minorHAnsi" w:hAnsiTheme="minorHAnsi" w:cstheme="minorHAnsi"/>
                <w:szCs w:val="20"/>
              </w:rPr>
            </w:pPr>
            <w:r w:rsidRPr="003868BE">
              <w:rPr>
                <w:rFonts w:asciiTheme="minorHAnsi" w:hAnsiTheme="minorHAnsi" w:cstheme="minorHAnsi"/>
                <w:szCs w:val="20"/>
              </w:rPr>
              <w:t>нет</w:t>
            </w:r>
          </w:p>
        </w:tc>
        <w:tc>
          <w:tcPr>
            <w:tcW w:w="1418" w:type="dxa"/>
          </w:tcPr>
          <w:p w:rsidR="009F387A" w:rsidRPr="003868BE" w:rsidRDefault="009F387A" w:rsidP="00574415">
            <w:pPr>
              <w:autoSpaceDE w:val="0"/>
              <w:autoSpaceDN w:val="0"/>
              <w:adjustRightInd w:val="0"/>
              <w:jc w:val="center"/>
              <w:rPr>
                <w:rFonts w:asciiTheme="minorHAnsi" w:hAnsiTheme="minorHAnsi" w:cstheme="minorHAnsi"/>
                <w:szCs w:val="20"/>
              </w:rPr>
            </w:pPr>
            <w:r w:rsidRPr="003868BE">
              <w:rPr>
                <w:rFonts w:asciiTheme="minorHAnsi" w:hAnsiTheme="minorHAnsi" w:cstheme="minorHAnsi"/>
                <w:szCs w:val="20"/>
              </w:rPr>
              <w:t>нет</w:t>
            </w:r>
          </w:p>
        </w:tc>
        <w:tc>
          <w:tcPr>
            <w:tcW w:w="2512" w:type="dxa"/>
          </w:tcPr>
          <w:p w:rsidR="009F387A" w:rsidRPr="003868BE" w:rsidRDefault="009F387A" w:rsidP="00574415">
            <w:pPr>
              <w:autoSpaceDE w:val="0"/>
              <w:autoSpaceDN w:val="0"/>
              <w:adjustRightInd w:val="0"/>
              <w:rPr>
                <w:rFonts w:asciiTheme="minorHAnsi" w:hAnsiTheme="minorHAnsi" w:cstheme="minorHAnsi"/>
                <w:szCs w:val="20"/>
              </w:rPr>
            </w:pPr>
            <w:r w:rsidRPr="003868BE">
              <w:rPr>
                <w:rFonts w:asciiTheme="minorHAnsi" w:hAnsiTheme="minorHAnsi" w:cstheme="minorHAnsi"/>
                <w:szCs w:val="20"/>
              </w:rPr>
              <w:t>Анализ на поверхностные воды</w:t>
            </w:r>
          </w:p>
        </w:tc>
      </w:tr>
      <w:tr w:rsidR="009F387A" w:rsidRPr="00C279A4" w:rsidTr="00C17A42">
        <w:tc>
          <w:tcPr>
            <w:tcW w:w="2802" w:type="dxa"/>
          </w:tcPr>
          <w:p w:rsidR="009F387A" w:rsidRPr="003868BE" w:rsidRDefault="009F387A" w:rsidP="00574415">
            <w:pPr>
              <w:autoSpaceDE w:val="0"/>
              <w:autoSpaceDN w:val="0"/>
              <w:adjustRightInd w:val="0"/>
              <w:rPr>
                <w:rFonts w:asciiTheme="minorHAnsi" w:hAnsiTheme="minorHAnsi" w:cstheme="minorHAnsi"/>
                <w:szCs w:val="20"/>
              </w:rPr>
            </w:pPr>
            <w:r w:rsidRPr="003868BE">
              <w:rPr>
                <w:rFonts w:asciiTheme="minorHAnsi" w:hAnsiTheme="minorHAnsi" w:cstheme="minorHAnsi"/>
                <w:szCs w:val="20"/>
              </w:rPr>
              <w:t>Испытательный центр «Центральная заводская лаборатория» ТОО «АНПЗ»</w:t>
            </w:r>
          </w:p>
        </w:tc>
        <w:tc>
          <w:tcPr>
            <w:tcW w:w="2268" w:type="dxa"/>
          </w:tcPr>
          <w:p w:rsidR="009F387A" w:rsidRPr="003868BE" w:rsidRDefault="009F387A" w:rsidP="00574415">
            <w:pPr>
              <w:autoSpaceDE w:val="0"/>
              <w:autoSpaceDN w:val="0"/>
              <w:adjustRightInd w:val="0"/>
              <w:rPr>
                <w:rFonts w:asciiTheme="minorHAnsi" w:hAnsiTheme="minorHAnsi" w:cstheme="minorHAnsi"/>
                <w:szCs w:val="20"/>
              </w:rPr>
            </w:pPr>
            <w:r w:rsidRPr="003868BE">
              <w:rPr>
                <w:rFonts w:asciiTheme="minorHAnsi" w:hAnsiTheme="minorHAnsi" w:cstheme="minorHAnsi"/>
                <w:szCs w:val="20"/>
              </w:rPr>
              <w:t>г. Атырау</w:t>
            </w:r>
          </w:p>
        </w:tc>
        <w:tc>
          <w:tcPr>
            <w:tcW w:w="3017" w:type="dxa"/>
          </w:tcPr>
          <w:p w:rsidR="009F387A" w:rsidRPr="003868BE" w:rsidRDefault="009F387A" w:rsidP="00574415">
            <w:pPr>
              <w:autoSpaceDE w:val="0"/>
              <w:autoSpaceDN w:val="0"/>
              <w:adjustRightInd w:val="0"/>
              <w:rPr>
                <w:rFonts w:asciiTheme="minorHAnsi" w:hAnsiTheme="minorHAnsi" w:cstheme="minorHAnsi"/>
                <w:szCs w:val="20"/>
              </w:rPr>
            </w:pPr>
            <w:r w:rsidRPr="003868BE">
              <w:rPr>
                <w:rFonts w:asciiTheme="minorHAnsi" w:hAnsiTheme="minorHAnsi" w:cstheme="minorHAnsi"/>
                <w:szCs w:val="20"/>
              </w:rPr>
              <w:t>Полное оснащение лабораторным оборудованием по контролю качества показателей продуктов нефтепереработки, сан-защиты зоны предприятия</w:t>
            </w:r>
          </w:p>
        </w:tc>
        <w:tc>
          <w:tcPr>
            <w:tcW w:w="2835" w:type="dxa"/>
          </w:tcPr>
          <w:p w:rsidR="009F387A" w:rsidRPr="003868BE" w:rsidRDefault="009F387A" w:rsidP="00574415">
            <w:pPr>
              <w:autoSpaceDE w:val="0"/>
              <w:autoSpaceDN w:val="0"/>
              <w:adjustRightInd w:val="0"/>
              <w:rPr>
                <w:rFonts w:asciiTheme="minorHAnsi" w:hAnsiTheme="minorHAnsi" w:cstheme="minorHAnsi"/>
                <w:szCs w:val="20"/>
              </w:rPr>
            </w:pPr>
            <w:r w:rsidRPr="003868BE">
              <w:rPr>
                <w:rFonts w:asciiTheme="minorHAnsi" w:hAnsiTheme="minorHAnsi" w:cstheme="minorHAnsi"/>
                <w:szCs w:val="20"/>
              </w:rPr>
              <w:t>ТОО «Национальный центр аккредитации»</w:t>
            </w:r>
          </w:p>
        </w:tc>
        <w:tc>
          <w:tcPr>
            <w:tcW w:w="1418" w:type="dxa"/>
          </w:tcPr>
          <w:p w:rsidR="009F387A" w:rsidRPr="003868BE" w:rsidRDefault="009F387A" w:rsidP="00574415">
            <w:pPr>
              <w:autoSpaceDE w:val="0"/>
              <w:autoSpaceDN w:val="0"/>
              <w:adjustRightInd w:val="0"/>
              <w:jc w:val="center"/>
              <w:rPr>
                <w:rFonts w:asciiTheme="minorHAnsi" w:hAnsiTheme="minorHAnsi" w:cstheme="minorHAnsi"/>
                <w:szCs w:val="20"/>
              </w:rPr>
            </w:pPr>
            <w:r w:rsidRPr="003868BE">
              <w:rPr>
                <w:rFonts w:asciiTheme="minorHAnsi" w:hAnsiTheme="minorHAnsi" w:cstheme="minorHAnsi"/>
                <w:szCs w:val="20"/>
              </w:rPr>
              <w:t>нет</w:t>
            </w:r>
          </w:p>
        </w:tc>
        <w:tc>
          <w:tcPr>
            <w:tcW w:w="2512" w:type="dxa"/>
          </w:tcPr>
          <w:p w:rsidR="009F387A" w:rsidRPr="003868BE" w:rsidRDefault="009F387A" w:rsidP="00574415">
            <w:pPr>
              <w:autoSpaceDE w:val="0"/>
              <w:autoSpaceDN w:val="0"/>
              <w:adjustRightInd w:val="0"/>
              <w:rPr>
                <w:rFonts w:asciiTheme="minorHAnsi" w:hAnsiTheme="minorHAnsi" w:cstheme="minorHAnsi"/>
                <w:szCs w:val="20"/>
              </w:rPr>
            </w:pPr>
            <w:r w:rsidRPr="003868BE">
              <w:rPr>
                <w:rFonts w:asciiTheme="minorHAnsi" w:hAnsiTheme="minorHAnsi" w:cstheme="minorHAnsi"/>
                <w:szCs w:val="20"/>
              </w:rPr>
              <w:t>Выдача достоверных результатов испытаний</w:t>
            </w:r>
          </w:p>
        </w:tc>
      </w:tr>
      <w:tr w:rsidR="009F387A" w:rsidRPr="00C279A4" w:rsidTr="00C17A42">
        <w:tc>
          <w:tcPr>
            <w:tcW w:w="2802" w:type="dxa"/>
          </w:tcPr>
          <w:p w:rsidR="009F387A" w:rsidRPr="003868BE" w:rsidRDefault="009F387A" w:rsidP="00574415">
            <w:pPr>
              <w:autoSpaceDE w:val="0"/>
              <w:autoSpaceDN w:val="0"/>
              <w:adjustRightInd w:val="0"/>
              <w:rPr>
                <w:rFonts w:asciiTheme="minorHAnsi" w:hAnsiTheme="minorHAnsi" w:cstheme="minorHAnsi"/>
                <w:szCs w:val="20"/>
              </w:rPr>
            </w:pPr>
            <w:r w:rsidRPr="003868BE">
              <w:rPr>
                <w:rFonts w:asciiTheme="minorHAnsi" w:hAnsiTheme="minorHAnsi" w:cstheme="minorHAnsi"/>
                <w:szCs w:val="20"/>
              </w:rPr>
              <w:t>ТОО «Восток-экология»</w:t>
            </w:r>
          </w:p>
        </w:tc>
        <w:tc>
          <w:tcPr>
            <w:tcW w:w="2268" w:type="dxa"/>
          </w:tcPr>
          <w:p w:rsidR="009F387A" w:rsidRPr="003868BE" w:rsidRDefault="009F387A" w:rsidP="00574415">
            <w:pPr>
              <w:autoSpaceDE w:val="0"/>
              <w:autoSpaceDN w:val="0"/>
              <w:adjustRightInd w:val="0"/>
              <w:rPr>
                <w:rFonts w:asciiTheme="minorHAnsi" w:hAnsiTheme="minorHAnsi" w:cstheme="minorHAnsi"/>
                <w:szCs w:val="20"/>
              </w:rPr>
            </w:pPr>
            <w:r w:rsidRPr="003868BE">
              <w:rPr>
                <w:rFonts w:asciiTheme="minorHAnsi" w:hAnsiTheme="minorHAnsi" w:cstheme="minorHAnsi"/>
                <w:szCs w:val="20"/>
              </w:rPr>
              <w:t>г. Алматы, Алматинский район, ул. Макатаева, АО «Мшзавод» им. Кирова</w:t>
            </w:r>
          </w:p>
        </w:tc>
        <w:tc>
          <w:tcPr>
            <w:tcW w:w="3017" w:type="dxa"/>
          </w:tcPr>
          <w:p w:rsidR="009F387A" w:rsidRPr="003868BE" w:rsidRDefault="009F387A" w:rsidP="00574415">
            <w:pPr>
              <w:autoSpaceDE w:val="0"/>
              <w:autoSpaceDN w:val="0"/>
              <w:adjustRightInd w:val="0"/>
              <w:rPr>
                <w:rFonts w:asciiTheme="minorHAnsi" w:hAnsiTheme="minorHAnsi" w:cstheme="minorHAnsi"/>
                <w:szCs w:val="20"/>
              </w:rPr>
            </w:pPr>
          </w:p>
        </w:tc>
        <w:tc>
          <w:tcPr>
            <w:tcW w:w="2835" w:type="dxa"/>
          </w:tcPr>
          <w:p w:rsidR="009F387A" w:rsidRPr="003868BE" w:rsidRDefault="009F387A" w:rsidP="00574415">
            <w:pPr>
              <w:autoSpaceDE w:val="0"/>
              <w:autoSpaceDN w:val="0"/>
              <w:adjustRightInd w:val="0"/>
              <w:rPr>
                <w:rFonts w:asciiTheme="minorHAnsi" w:hAnsiTheme="minorHAnsi" w:cstheme="minorHAnsi"/>
                <w:szCs w:val="20"/>
              </w:rPr>
            </w:pPr>
            <w:r w:rsidRPr="003868BE">
              <w:rPr>
                <w:rFonts w:asciiTheme="minorHAnsi" w:hAnsiTheme="minorHAnsi" w:cstheme="minorHAnsi"/>
                <w:szCs w:val="20"/>
              </w:rPr>
              <w:t>ТОО «Национальный центр аккредитации»</w:t>
            </w:r>
          </w:p>
        </w:tc>
        <w:tc>
          <w:tcPr>
            <w:tcW w:w="1418" w:type="dxa"/>
          </w:tcPr>
          <w:p w:rsidR="009F387A" w:rsidRPr="003868BE" w:rsidRDefault="009F387A" w:rsidP="00574415">
            <w:pPr>
              <w:autoSpaceDE w:val="0"/>
              <w:autoSpaceDN w:val="0"/>
              <w:adjustRightInd w:val="0"/>
              <w:jc w:val="center"/>
              <w:rPr>
                <w:rFonts w:asciiTheme="minorHAnsi" w:hAnsiTheme="minorHAnsi" w:cstheme="minorHAnsi"/>
                <w:szCs w:val="20"/>
              </w:rPr>
            </w:pPr>
            <w:r w:rsidRPr="003868BE">
              <w:rPr>
                <w:rFonts w:asciiTheme="minorHAnsi" w:hAnsiTheme="minorHAnsi" w:cstheme="minorHAnsi"/>
                <w:szCs w:val="20"/>
              </w:rPr>
              <w:t>нет</w:t>
            </w:r>
          </w:p>
        </w:tc>
        <w:tc>
          <w:tcPr>
            <w:tcW w:w="2512" w:type="dxa"/>
          </w:tcPr>
          <w:p w:rsidR="009F387A" w:rsidRPr="003868BE" w:rsidRDefault="009F387A" w:rsidP="00574415">
            <w:pPr>
              <w:autoSpaceDE w:val="0"/>
              <w:autoSpaceDN w:val="0"/>
              <w:adjustRightInd w:val="0"/>
              <w:rPr>
                <w:rFonts w:asciiTheme="minorHAnsi" w:hAnsiTheme="minorHAnsi" w:cstheme="minorHAnsi"/>
                <w:szCs w:val="20"/>
              </w:rPr>
            </w:pPr>
          </w:p>
        </w:tc>
      </w:tr>
      <w:tr w:rsidR="009F387A" w:rsidRPr="00C279A4" w:rsidTr="00C17A42">
        <w:tc>
          <w:tcPr>
            <w:tcW w:w="2802" w:type="dxa"/>
          </w:tcPr>
          <w:p w:rsidR="009F387A" w:rsidRPr="003868BE" w:rsidRDefault="009F387A" w:rsidP="00C17A42">
            <w:pPr>
              <w:autoSpaceDE w:val="0"/>
              <w:autoSpaceDN w:val="0"/>
              <w:adjustRightInd w:val="0"/>
              <w:jc w:val="both"/>
              <w:rPr>
                <w:rFonts w:asciiTheme="minorHAnsi" w:hAnsiTheme="minorHAnsi" w:cstheme="minorHAnsi"/>
                <w:szCs w:val="20"/>
              </w:rPr>
            </w:pPr>
            <w:r w:rsidRPr="003868BE">
              <w:rPr>
                <w:rFonts w:asciiTheme="minorHAnsi" w:hAnsiTheme="minorHAnsi" w:cstheme="minorHAnsi"/>
                <w:szCs w:val="20"/>
              </w:rPr>
              <w:t>Испытательная лаборатория «Служба воздуха»</w:t>
            </w:r>
          </w:p>
        </w:tc>
        <w:tc>
          <w:tcPr>
            <w:tcW w:w="2268" w:type="dxa"/>
          </w:tcPr>
          <w:p w:rsidR="009F387A" w:rsidRPr="003868BE" w:rsidRDefault="009F387A" w:rsidP="00F77560">
            <w:pPr>
              <w:autoSpaceDE w:val="0"/>
              <w:autoSpaceDN w:val="0"/>
              <w:adjustRightInd w:val="0"/>
              <w:rPr>
                <w:rFonts w:asciiTheme="minorHAnsi" w:hAnsiTheme="minorHAnsi" w:cstheme="minorHAnsi"/>
                <w:szCs w:val="20"/>
              </w:rPr>
            </w:pPr>
            <w:r w:rsidRPr="003868BE">
              <w:rPr>
                <w:rFonts w:asciiTheme="minorHAnsi" w:hAnsiTheme="minorHAnsi" w:cstheme="minorHAnsi"/>
                <w:szCs w:val="20"/>
              </w:rPr>
              <w:t>г. Тараз, промышленная зона</w:t>
            </w:r>
          </w:p>
        </w:tc>
        <w:tc>
          <w:tcPr>
            <w:tcW w:w="3017" w:type="dxa"/>
          </w:tcPr>
          <w:p w:rsidR="009F387A" w:rsidRPr="003868BE" w:rsidRDefault="009F387A" w:rsidP="00C17A42">
            <w:pPr>
              <w:autoSpaceDE w:val="0"/>
              <w:autoSpaceDN w:val="0"/>
              <w:adjustRightInd w:val="0"/>
              <w:jc w:val="both"/>
              <w:rPr>
                <w:rFonts w:asciiTheme="minorHAnsi" w:hAnsiTheme="minorHAnsi" w:cstheme="minorHAnsi"/>
                <w:szCs w:val="20"/>
              </w:rPr>
            </w:pPr>
          </w:p>
        </w:tc>
        <w:tc>
          <w:tcPr>
            <w:tcW w:w="2835" w:type="dxa"/>
          </w:tcPr>
          <w:p w:rsidR="009F387A" w:rsidRPr="003868BE" w:rsidRDefault="009F387A" w:rsidP="00C17A42">
            <w:pPr>
              <w:autoSpaceDE w:val="0"/>
              <w:autoSpaceDN w:val="0"/>
              <w:adjustRightInd w:val="0"/>
              <w:jc w:val="both"/>
              <w:rPr>
                <w:rFonts w:asciiTheme="minorHAnsi" w:hAnsiTheme="minorHAnsi" w:cstheme="minorHAnsi"/>
                <w:szCs w:val="20"/>
              </w:rPr>
            </w:pPr>
            <w:r w:rsidRPr="003868BE">
              <w:rPr>
                <w:rFonts w:asciiTheme="minorHAnsi" w:hAnsiTheme="minorHAnsi" w:cstheme="minorHAnsi"/>
                <w:szCs w:val="20"/>
              </w:rPr>
              <w:t>ТОО «Национальный центр аккредитации»</w:t>
            </w:r>
          </w:p>
        </w:tc>
        <w:tc>
          <w:tcPr>
            <w:tcW w:w="1418" w:type="dxa"/>
          </w:tcPr>
          <w:p w:rsidR="009F387A" w:rsidRPr="003868BE" w:rsidRDefault="009F387A" w:rsidP="00574415">
            <w:pPr>
              <w:autoSpaceDE w:val="0"/>
              <w:autoSpaceDN w:val="0"/>
              <w:adjustRightInd w:val="0"/>
              <w:jc w:val="center"/>
              <w:rPr>
                <w:rFonts w:asciiTheme="minorHAnsi" w:hAnsiTheme="minorHAnsi" w:cstheme="minorHAnsi"/>
                <w:szCs w:val="20"/>
              </w:rPr>
            </w:pPr>
            <w:r w:rsidRPr="003868BE">
              <w:rPr>
                <w:rFonts w:asciiTheme="minorHAnsi" w:hAnsiTheme="minorHAnsi" w:cstheme="minorHAnsi"/>
                <w:szCs w:val="20"/>
              </w:rPr>
              <w:t>нет</w:t>
            </w:r>
          </w:p>
        </w:tc>
        <w:tc>
          <w:tcPr>
            <w:tcW w:w="2512" w:type="dxa"/>
          </w:tcPr>
          <w:p w:rsidR="009F387A" w:rsidRPr="003868BE" w:rsidRDefault="009F387A" w:rsidP="00C17A42">
            <w:pPr>
              <w:autoSpaceDE w:val="0"/>
              <w:autoSpaceDN w:val="0"/>
              <w:adjustRightInd w:val="0"/>
              <w:jc w:val="both"/>
              <w:rPr>
                <w:rFonts w:asciiTheme="minorHAnsi" w:hAnsiTheme="minorHAnsi" w:cstheme="minorHAnsi"/>
                <w:szCs w:val="20"/>
              </w:rPr>
            </w:pPr>
            <w:r w:rsidRPr="003868BE">
              <w:rPr>
                <w:rFonts w:asciiTheme="minorHAnsi" w:hAnsiTheme="minorHAnsi" w:cstheme="minorHAnsi"/>
                <w:szCs w:val="20"/>
              </w:rPr>
              <w:t>Мониторинг по охране окружающей среды</w:t>
            </w:r>
          </w:p>
        </w:tc>
      </w:tr>
      <w:tr w:rsidR="009F387A" w:rsidRPr="00C279A4" w:rsidTr="00C17A42">
        <w:tc>
          <w:tcPr>
            <w:tcW w:w="2802" w:type="dxa"/>
          </w:tcPr>
          <w:p w:rsidR="009F387A" w:rsidRPr="003868BE" w:rsidRDefault="009F387A" w:rsidP="00C17A42">
            <w:pPr>
              <w:autoSpaceDE w:val="0"/>
              <w:autoSpaceDN w:val="0"/>
              <w:adjustRightInd w:val="0"/>
              <w:jc w:val="both"/>
              <w:rPr>
                <w:rFonts w:asciiTheme="minorHAnsi" w:hAnsiTheme="minorHAnsi" w:cstheme="minorHAnsi"/>
                <w:szCs w:val="20"/>
                <w:lang w:val="en-US"/>
              </w:rPr>
            </w:pPr>
            <w:r w:rsidRPr="003868BE">
              <w:rPr>
                <w:rFonts w:asciiTheme="minorHAnsi" w:hAnsiTheme="minorHAnsi" w:cstheme="minorHAnsi"/>
                <w:szCs w:val="20"/>
              </w:rPr>
              <w:t xml:space="preserve">ТОО «ИПЦ» </w:t>
            </w:r>
            <w:r w:rsidRPr="003868BE">
              <w:rPr>
                <w:rFonts w:asciiTheme="minorHAnsi" w:hAnsiTheme="minorHAnsi" w:cstheme="minorHAnsi"/>
                <w:szCs w:val="20"/>
                <w:lang w:val="en-US"/>
              </w:rPr>
              <w:t>Gidromet LTD</w:t>
            </w:r>
          </w:p>
        </w:tc>
        <w:tc>
          <w:tcPr>
            <w:tcW w:w="2268" w:type="dxa"/>
          </w:tcPr>
          <w:p w:rsidR="009F387A" w:rsidRPr="003868BE" w:rsidRDefault="009F387A" w:rsidP="00F77560">
            <w:pPr>
              <w:autoSpaceDE w:val="0"/>
              <w:autoSpaceDN w:val="0"/>
              <w:adjustRightInd w:val="0"/>
              <w:rPr>
                <w:rFonts w:asciiTheme="minorHAnsi" w:hAnsiTheme="minorHAnsi" w:cstheme="minorHAnsi"/>
                <w:szCs w:val="20"/>
              </w:rPr>
            </w:pPr>
            <w:r w:rsidRPr="003868BE">
              <w:rPr>
                <w:rFonts w:asciiTheme="minorHAnsi" w:hAnsiTheme="minorHAnsi" w:cstheme="minorHAnsi"/>
                <w:szCs w:val="20"/>
              </w:rPr>
              <w:t>г. Аксай, ЗКО</w:t>
            </w:r>
          </w:p>
        </w:tc>
        <w:tc>
          <w:tcPr>
            <w:tcW w:w="3017" w:type="dxa"/>
          </w:tcPr>
          <w:p w:rsidR="009F387A" w:rsidRPr="003868BE" w:rsidRDefault="009F387A" w:rsidP="00C17A42">
            <w:pPr>
              <w:autoSpaceDE w:val="0"/>
              <w:autoSpaceDN w:val="0"/>
              <w:adjustRightInd w:val="0"/>
              <w:jc w:val="both"/>
              <w:rPr>
                <w:rFonts w:asciiTheme="minorHAnsi" w:hAnsiTheme="minorHAnsi" w:cstheme="minorHAnsi"/>
                <w:szCs w:val="20"/>
              </w:rPr>
            </w:pPr>
            <w:r w:rsidRPr="003868BE">
              <w:rPr>
                <w:rFonts w:asciiTheme="minorHAnsi" w:hAnsiTheme="minorHAnsi" w:cstheme="minorHAnsi"/>
                <w:szCs w:val="20"/>
              </w:rPr>
              <w:t xml:space="preserve">КФК, флюорат, спектрометр </w:t>
            </w:r>
            <w:r w:rsidRPr="003868BE">
              <w:rPr>
                <w:rFonts w:asciiTheme="minorHAnsi" w:hAnsiTheme="minorHAnsi" w:cstheme="minorHAnsi"/>
                <w:szCs w:val="20"/>
                <w:lang w:val="en-US"/>
              </w:rPr>
              <w:t>ICAP</w:t>
            </w:r>
            <w:r w:rsidRPr="003868BE">
              <w:rPr>
                <w:rFonts w:asciiTheme="minorHAnsi" w:hAnsiTheme="minorHAnsi" w:cstheme="minorHAnsi"/>
                <w:szCs w:val="20"/>
              </w:rPr>
              <w:t>, хроматограф</w:t>
            </w:r>
          </w:p>
        </w:tc>
        <w:tc>
          <w:tcPr>
            <w:tcW w:w="2835" w:type="dxa"/>
          </w:tcPr>
          <w:p w:rsidR="009F387A" w:rsidRPr="003868BE" w:rsidRDefault="009F387A" w:rsidP="00C17A42">
            <w:pPr>
              <w:autoSpaceDE w:val="0"/>
              <w:autoSpaceDN w:val="0"/>
              <w:adjustRightInd w:val="0"/>
              <w:jc w:val="both"/>
              <w:rPr>
                <w:rFonts w:asciiTheme="minorHAnsi" w:hAnsiTheme="minorHAnsi" w:cstheme="minorHAnsi"/>
                <w:szCs w:val="20"/>
              </w:rPr>
            </w:pPr>
            <w:r w:rsidRPr="003868BE">
              <w:rPr>
                <w:rFonts w:asciiTheme="minorHAnsi" w:hAnsiTheme="minorHAnsi" w:cstheme="minorHAnsi"/>
                <w:szCs w:val="20"/>
              </w:rPr>
              <w:t>ТОО «Национальный центр аккредитации»</w:t>
            </w:r>
          </w:p>
        </w:tc>
        <w:tc>
          <w:tcPr>
            <w:tcW w:w="1418" w:type="dxa"/>
          </w:tcPr>
          <w:p w:rsidR="009F387A" w:rsidRPr="003868BE" w:rsidRDefault="009F387A" w:rsidP="00574415">
            <w:pPr>
              <w:autoSpaceDE w:val="0"/>
              <w:autoSpaceDN w:val="0"/>
              <w:adjustRightInd w:val="0"/>
              <w:jc w:val="center"/>
              <w:rPr>
                <w:rFonts w:asciiTheme="minorHAnsi" w:hAnsiTheme="minorHAnsi" w:cstheme="minorHAnsi"/>
                <w:szCs w:val="20"/>
              </w:rPr>
            </w:pPr>
            <w:r w:rsidRPr="003868BE">
              <w:rPr>
                <w:rFonts w:asciiTheme="minorHAnsi" w:hAnsiTheme="minorHAnsi" w:cstheme="minorHAnsi"/>
                <w:szCs w:val="20"/>
              </w:rPr>
              <w:t>нет</w:t>
            </w:r>
          </w:p>
        </w:tc>
        <w:tc>
          <w:tcPr>
            <w:tcW w:w="2512" w:type="dxa"/>
          </w:tcPr>
          <w:p w:rsidR="009F387A" w:rsidRPr="003868BE" w:rsidRDefault="009F387A" w:rsidP="00C17A42">
            <w:pPr>
              <w:autoSpaceDE w:val="0"/>
              <w:autoSpaceDN w:val="0"/>
              <w:adjustRightInd w:val="0"/>
              <w:jc w:val="both"/>
              <w:rPr>
                <w:rFonts w:asciiTheme="minorHAnsi" w:hAnsiTheme="minorHAnsi" w:cstheme="minorHAnsi"/>
                <w:szCs w:val="20"/>
              </w:rPr>
            </w:pPr>
          </w:p>
        </w:tc>
      </w:tr>
      <w:tr w:rsidR="009F387A" w:rsidRPr="00C279A4" w:rsidTr="00C17A42">
        <w:tc>
          <w:tcPr>
            <w:tcW w:w="2802" w:type="dxa"/>
          </w:tcPr>
          <w:p w:rsidR="009F387A" w:rsidRPr="003868BE" w:rsidRDefault="009F387A" w:rsidP="00C17A42">
            <w:pPr>
              <w:autoSpaceDE w:val="0"/>
              <w:autoSpaceDN w:val="0"/>
              <w:adjustRightInd w:val="0"/>
              <w:jc w:val="both"/>
              <w:rPr>
                <w:rFonts w:asciiTheme="minorHAnsi" w:hAnsiTheme="minorHAnsi" w:cstheme="minorHAnsi"/>
                <w:szCs w:val="20"/>
                <w:lang w:val="kk-KZ"/>
              </w:rPr>
            </w:pPr>
            <w:r w:rsidRPr="003868BE">
              <w:rPr>
                <w:rFonts w:asciiTheme="minorHAnsi" w:hAnsiTheme="minorHAnsi" w:cstheme="minorHAnsi"/>
                <w:szCs w:val="20"/>
              </w:rPr>
              <w:t>РГП «НИЦ «</w:t>
            </w:r>
            <w:r w:rsidRPr="003868BE">
              <w:rPr>
                <w:rFonts w:asciiTheme="minorHAnsi" w:hAnsiTheme="minorHAnsi" w:cstheme="minorHAnsi"/>
                <w:szCs w:val="20"/>
                <w:lang w:val="kk-KZ"/>
              </w:rPr>
              <w:t>Ғарыш-экология», аналитическая лаборатория</w:t>
            </w:r>
          </w:p>
        </w:tc>
        <w:tc>
          <w:tcPr>
            <w:tcW w:w="2268" w:type="dxa"/>
          </w:tcPr>
          <w:p w:rsidR="009F387A" w:rsidRPr="003868BE" w:rsidRDefault="009F387A" w:rsidP="00F77560">
            <w:pPr>
              <w:autoSpaceDE w:val="0"/>
              <w:autoSpaceDN w:val="0"/>
              <w:adjustRightInd w:val="0"/>
              <w:rPr>
                <w:rFonts w:asciiTheme="minorHAnsi" w:hAnsiTheme="minorHAnsi" w:cstheme="minorHAnsi"/>
                <w:szCs w:val="20"/>
                <w:lang w:val="kk-KZ"/>
              </w:rPr>
            </w:pPr>
            <w:r w:rsidRPr="003868BE">
              <w:rPr>
                <w:rFonts w:asciiTheme="minorHAnsi" w:hAnsiTheme="minorHAnsi" w:cstheme="minorHAnsi"/>
                <w:szCs w:val="20"/>
                <w:lang w:val="kk-KZ"/>
              </w:rPr>
              <w:t>г. Алматы, ул. Шевченко 29/133, уг. ул. Уалиханова</w:t>
            </w:r>
          </w:p>
        </w:tc>
        <w:tc>
          <w:tcPr>
            <w:tcW w:w="3017" w:type="dxa"/>
          </w:tcPr>
          <w:p w:rsidR="009F387A" w:rsidRPr="003868BE" w:rsidRDefault="009F387A" w:rsidP="00C17A42">
            <w:pPr>
              <w:autoSpaceDE w:val="0"/>
              <w:autoSpaceDN w:val="0"/>
              <w:adjustRightInd w:val="0"/>
              <w:jc w:val="both"/>
              <w:rPr>
                <w:rFonts w:asciiTheme="minorHAnsi" w:hAnsiTheme="minorHAnsi" w:cstheme="minorHAnsi"/>
                <w:szCs w:val="20"/>
              </w:rPr>
            </w:pPr>
            <w:r w:rsidRPr="003868BE">
              <w:rPr>
                <w:rFonts w:asciiTheme="minorHAnsi" w:hAnsiTheme="minorHAnsi" w:cstheme="minorHAnsi"/>
                <w:szCs w:val="20"/>
              </w:rPr>
              <w:t xml:space="preserve">Газовый и жидкостные хроматограф атомно-адсорбционные спектрофотометр </w:t>
            </w:r>
          </w:p>
        </w:tc>
        <w:tc>
          <w:tcPr>
            <w:tcW w:w="2835" w:type="dxa"/>
          </w:tcPr>
          <w:p w:rsidR="009F387A" w:rsidRPr="003868BE" w:rsidRDefault="009F387A" w:rsidP="00C17A42">
            <w:pPr>
              <w:autoSpaceDE w:val="0"/>
              <w:autoSpaceDN w:val="0"/>
              <w:adjustRightInd w:val="0"/>
              <w:jc w:val="both"/>
              <w:rPr>
                <w:rFonts w:asciiTheme="minorHAnsi" w:hAnsiTheme="minorHAnsi" w:cstheme="minorHAnsi"/>
                <w:szCs w:val="20"/>
              </w:rPr>
            </w:pPr>
            <w:r w:rsidRPr="003868BE">
              <w:rPr>
                <w:rFonts w:asciiTheme="minorHAnsi" w:hAnsiTheme="minorHAnsi" w:cstheme="minorHAnsi"/>
                <w:szCs w:val="20"/>
              </w:rPr>
              <w:t xml:space="preserve">ТОО «Национальный центр аккредитации» </w:t>
            </w:r>
          </w:p>
        </w:tc>
        <w:tc>
          <w:tcPr>
            <w:tcW w:w="1418" w:type="dxa"/>
          </w:tcPr>
          <w:p w:rsidR="009F387A" w:rsidRPr="003868BE" w:rsidRDefault="009F387A" w:rsidP="00574415">
            <w:pPr>
              <w:autoSpaceDE w:val="0"/>
              <w:autoSpaceDN w:val="0"/>
              <w:adjustRightInd w:val="0"/>
              <w:jc w:val="center"/>
              <w:rPr>
                <w:rFonts w:asciiTheme="minorHAnsi" w:hAnsiTheme="minorHAnsi" w:cstheme="minorHAnsi"/>
                <w:szCs w:val="20"/>
              </w:rPr>
            </w:pPr>
            <w:r w:rsidRPr="003868BE">
              <w:rPr>
                <w:rFonts w:asciiTheme="minorHAnsi" w:hAnsiTheme="minorHAnsi" w:cstheme="minorHAnsi"/>
                <w:szCs w:val="20"/>
              </w:rPr>
              <w:t>нет</w:t>
            </w:r>
          </w:p>
        </w:tc>
        <w:tc>
          <w:tcPr>
            <w:tcW w:w="2512" w:type="dxa"/>
          </w:tcPr>
          <w:p w:rsidR="009F387A" w:rsidRPr="003868BE" w:rsidRDefault="009F387A" w:rsidP="00C17A42">
            <w:pPr>
              <w:autoSpaceDE w:val="0"/>
              <w:autoSpaceDN w:val="0"/>
              <w:adjustRightInd w:val="0"/>
              <w:jc w:val="both"/>
              <w:rPr>
                <w:rFonts w:asciiTheme="minorHAnsi" w:hAnsiTheme="minorHAnsi" w:cstheme="minorHAnsi"/>
                <w:szCs w:val="20"/>
              </w:rPr>
            </w:pPr>
            <w:r w:rsidRPr="003868BE">
              <w:rPr>
                <w:rFonts w:asciiTheme="minorHAnsi" w:hAnsiTheme="minorHAnsi" w:cstheme="minorHAnsi"/>
                <w:szCs w:val="20"/>
              </w:rPr>
              <w:t xml:space="preserve">Мониторинг экологическое сопровождение ракетоносителей </w:t>
            </w:r>
          </w:p>
        </w:tc>
      </w:tr>
      <w:tr w:rsidR="009F387A" w:rsidRPr="00C279A4" w:rsidTr="00C17A42">
        <w:tc>
          <w:tcPr>
            <w:tcW w:w="2802" w:type="dxa"/>
          </w:tcPr>
          <w:p w:rsidR="009F387A" w:rsidRPr="003868BE" w:rsidRDefault="009F387A" w:rsidP="00574415">
            <w:pPr>
              <w:autoSpaceDE w:val="0"/>
              <w:autoSpaceDN w:val="0"/>
              <w:adjustRightInd w:val="0"/>
              <w:rPr>
                <w:rFonts w:asciiTheme="minorHAnsi" w:hAnsiTheme="minorHAnsi" w:cstheme="minorHAnsi"/>
                <w:szCs w:val="20"/>
              </w:rPr>
            </w:pPr>
            <w:r w:rsidRPr="003868BE">
              <w:rPr>
                <w:rFonts w:asciiTheme="minorHAnsi" w:hAnsiTheme="minorHAnsi" w:cstheme="minorHAnsi"/>
                <w:szCs w:val="20"/>
              </w:rPr>
              <w:t>Производственная химическая лаборатория ТОО «Амангельды газ»</w:t>
            </w:r>
          </w:p>
        </w:tc>
        <w:tc>
          <w:tcPr>
            <w:tcW w:w="2268" w:type="dxa"/>
          </w:tcPr>
          <w:p w:rsidR="009F387A" w:rsidRPr="003868BE" w:rsidRDefault="009F387A" w:rsidP="00574415">
            <w:pPr>
              <w:autoSpaceDE w:val="0"/>
              <w:autoSpaceDN w:val="0"/>
              <w:adjustRightInd w:val="0"/>
              <w:rPr>
                <w:rFonts w:asciiTheme="minorHAnsi" w:hAnsiTheme="minorHAnsi" w:cstheme="minorHAnsi"/>
                <w:szCs w:val="20"/>
              </w:rPr>
            </w:pPr>
            <w:r w:rsidRPr="003868BE">
              <w:rPr>
                <w:rFonts w:asciiTheme="minorHAnsi" w:hAnsiTheme="minorHAnsi" w:cstheme="minorHAnsi"/>
                <w:szCs w:val="20"/>
              </w:rPr>
              <w:t>г. Тараз, ул. Королев</w:t>
            </w:r>
            <w:r w:rsidR="00690B3F">
              <w:rPr>
                <w:rFonts w:asciiTheme="minorHAnsi" w:hAnsiTheme="minorHAnsi" w:cstheme="minorHAnsi"/>
                <w:szCs w:val="20"/>
              </w:rPr>
              <w:t xml:space="preserve">а 3Д, лаборатория на месторождении </w:t>
            </w:r>
            <w:r w:rsidRPr="003868BE">
              <w:rPr>
                <w:rFonts w:asciiTheme="minorHAnsi" w:hAnsiTheme="minorHAnsi" w:cstheme="minorHAnsi"/>
                <w:szCs w:val="20"/>
              </w:rPr>
              <w:t>Амангельды</w:t>
            </w:r>
          </w:p>
        </w:tc>
        <w:tc>
          <w:tcPr>
            <w:tcW w:w="3017" w:type="dxa"/>
          </w:tcPr>
          <w:p w:rsidR="009F387A" w:rsidRPr="003868BE" w:rsidRDefault="009F387A" w:rsidP="00574415">
            <w:pPr>
              <w:autoSpaceDE w:val="0"/>
              <w:autoSpaceDN w:val="0"/>
              <w:adjustRightInd w:val="0"/>
              <w:rPr>
                <w:rFonts w:asciiTheme="minorHAnsi" w:hAnsiTheme="minorHAnsi" w:cstheme="minorHAnsi"/>
                <w:szCs w:val="20"/>
              </w:rPr>
            </w:pPr>
            <w:r w:rsidRPr="003868BE">
              <w:rPr>
                <w:rFonts w:asciiTheme="minorHAnsi" w:hAnsiTheme="minorHAnsi" w:cstheme="minorHAnsi"/>
                <w:szCs w:val="20"/>
              </w:rPr>
              <w:t>Хроматограф газовой Цвет-800 термостат, иономер, весы, печь муфельн, счетчик газообраз, газоанализ сбор и т.д.</w:t>
            </w:r>
          </w:p>
        </w:tc>
        <w:tc>
          <w:tcPr>
            <w:tcW w:w="2835" w:type="dxa"/>
          </w:tcPr>
          <w:p w:rsidR="009F387A" w:rsidRPr="003868BE" w:rsidRDefault="009F387A" w:rsidP="00574415">
            <w:pPr>
              <w:autoSpaceDE w:val="0"/>
              <w:autoSpaceDN w:val="0"/>
              <w:adjustRightInd w:val="0"/>
              <w:rPr>
                <w:rFonts w:asciiTheme="minorHAnsi" w:hAnsiTheme="minorHAnsi" w:cstheme="minorHAnsi"/>
                <w:szCs w:val="20"/>
              </w:rPr>
            </w:pPr>
            <w:r w:rsidRPr="003868BE">
              <w:rPr>
                <w:rFonts w:asciiTheme="minorHAnsi" w:hAnsiTheme="minorHAnsi" w:cstheme="minorHAnsi"/>
                <w:szCs w:val="20"/>
              </w:rPr>
              <w:t>ТОО «Национальный центр аккредитации»</w:t>
            </w:r>
          </w:p>
        </w:tc>
        <w:tc>
          <w:tcPr>
            <w:tcW w:w="1418" w:type="dxa"/>
          </w:tcPr>
          <w:p w:rsidR="009F387A" w:rsidRPr="003868BE" w:rsidRDefault="009F387A" w:rsidP="00574415">
            <w:pPr>
              <w:autoSpaceDE w:val="0"/>
              <w:autoSpaceDN w:val="0"/>
              <w:adjustRightInd w:val="0"/>
              <w:jc w:val="center"/>
              <w:rPr>
                <w:rFonts w:asciiTheme="minorHAnsi" w:hAnsiTheme="minorHAnsi" w:cstheme="minorHAnsi"/>
                <w:szCs w:val="20"/>
              </w:rPr>
            </w:pPr>
            <w:r w:rsidRPr="003868BE">
              <w:rPr>
                <w:rFonts w:asciiTheme="minorHAnsi" w:hAnsiTheme="minorHAnsi" w:cstheme="minorHAnsi"/>
                <w:szCs w:val="20"/>
              </w:rPr>
              <w:t>нет</w:t>
            </w:r>
          </w:p>
        </w:tc>
        <w:tc>
          <w:tcPr>
            <w:tcW w:w="2512" w:type="dxa"/>
          </w:tcPr>
          <w:p w:rsidR="009F387A" w:rsidRPr="003868BE" w:rsidRDefault="009F387A" w:rsidP="00C17A42">
            <w:pPr>
              <w:autoSpaceDE w:val="0"/>
              <w:autoSpaceDN w:val="0"/>
              <w:adjustRightInd w:val="0"/>
              <w:jc w:val="both"/>
              <w:rPr>
                <w:rFonts w:asciiTheme="minorHAnsi" w:hAnsiTheme="minorHAnsi" w:cstheme="minorHAnsi"/>
                <w:szCs w:val="20"/>
              </w:rPr>
            </w:pPr>
            <w:r w:rsidRPr="003868BE">
              <w:rPr>
                <w:rFonts w:asciiTheme="minorHAnsi" w:hAnsiTheme="minorHAnsi" w:cstheme="minorHAnsi"/>
                <w:szCs w:val="20"/>
              </w:rPr>
              <w:t xml:space="preserve">Качественная продукция газа и </w:t>
            </w:r>
            <w:r w:rsidR="00690B3F" w:rsidRPr="003868BE">
              <w:rPr>
                <w:rFonts w:asciiTheme="minorHAnsi" w:hAnsiTheme="minorHAnsi" w:cstheme="minorHAnsi"/>
                <w:szCs w:val="20"/>
              </w:rPr>
              <w:t>газ конденсата</w:t>
            </w:r>
          </w:p>
        </w:tc>
      </w:tr>
      <w:tr w:rsidR="009F387A" w:rsidRPr="00C279A4" w:rsidTr="00C17A42">
        <w:tc>
          <w:tcPr>
            <w:tcW w:w="2802" w:type="dxa"/>
          </w:tcPr>
          <w:p w:rsidR="009F387A" w:rsidRPr="003868BE" w:rsidRDefault="009F387A" w:rsidP="00574415">
            <w:pPr>
              <w:autoSpaceDE w:val="0"/>
              <w:autoSpaceDN w:val="0"/>
              <w:adjustRightInd w:val="0"/>
              <w:rPr>
                <w:rFonts w:asciiTheme="minorHAnsi" w:hAnsiTheme="minorHAnsi" w:cstheme="minorHAnsi"/>
                <w:szCs w:val="20"/>
              </w:rPr>
            </w:pPr>
            <w:r w:rsidRPr="003868BE">
              <w:rPr>
                <w:rFonts w:asciiTheme="minorHAnsi" w:hAnsiTheme="minorHAnsi" w:cstheme="minorHAnsi"/>
                <w:szCs w:val="20"/>
              </w:rPr>
              <w:t>Исп. Пром. Лаборатория ТФ ТОО «Казфосфат «Минудобрения»</w:t>
            </w:r>
          </w:p>
        </w:tc>
        <w:tc>
          <w:tcPr>
            <w:tcW w:w="2268" w:type="dxa"/>
          </w:tcPr>
          <w:p w:rsidR="009F387A" w:rsidRPr="003868BE" w:rsidRDefault="009F387A" w:rsidP="00574415">
            <w:pPr>
              <w:autoSpaceDE w:val="0"/>
              <w:autoSpaceDN w:val="0"/>
              <w:adjustRightInd w:val="0"/>
              <w:rPr>
                <w:rFonts w:asciiTheme="minorHAnsi" w:hAnsiTheme="minorHAnsi" w:cstheme="minorHAnsi"/>
                <w:szCs w:val="20"/>
              </w:rPr>
            </w:pPr>
            <w:r w:rsidRPr="003868BE">
              <w:rPr>
                <w:rFonts w:asciiTheme="minorHAnsi" w:hAnsiTheme="minorHAnsi" w:cstheme="minorHAnsi"/>
                <w:szCs w:val="20"/>
              </w:rPr>
              <w:t>г. Тараз, Ниеткалиева 128</w:t>
            </w:r>
          </w:p>
        </w:tc>
        <w:tc>
          <w:tcPr>
            <w:tcW w:w="3017" w:type="dxa"/>
          </w:tcPr>
          <w:p w:rsidR="009F387A" w:rsidRPr="003868BE" w:rsidRDefault="00690B3F" w:rsidP="00574415">
            <w:pPr>
              <w:autoSpaceDE w:val="0"/>
              <w:autoSpaceDN w:val="0"/>
              <w:adjustRightInd w:val="0"/>
              <w:rPr>
                <w:rFonts w:asciiTheme="minorHAnsi" w:hAnsiTheme="minorHAnsi" w:cstheme="minorHAnsi"/>
                <w:szCs w:val="20"/>
              </w:rPr>
            </w:pPr>
            <w:r>
              <w:rPr>
                <w:rFonts w:asciiTheme="minorHAnsi" w:hAnsiTheme="minorHAnsi" w:cstheme="minorHAnsi"/>
                <w:szCs w:val="20"/>
              </w:rPr>
              <w:t>Иономеры, рН</w:t>
            </w:r>
            <w:r w:rsidR="009F387A" w:rsidRPr="003868BE">
              <w:rPr>
                <w:rFonts w:asciiTheme="minorHAnsi" w:hAnsiTheme="minorHAnsi" w:cstheme="minorHAnsi"/>
                <w:szCs w:val="20"/>
              </w:rPr>
              <w:t xml:space="preserve"> метры </w:t>
            </w:r>
            <w:r w:rsidRPr="003868BE">
              <w:rPr>
                <w:rFonts w:asciiTheme="minorHAnsi" w:hAnsiTheme="minorHAnsi" w:cstheme="minorHAnsi"/>
                <w:szCs w:val="20"/>
              </w:rPr>
              <w:t>фотоколориметры</w:t>
            </w:r>
            <w:r w:rsidR="009F387A" w:rsidRPr="003868BE">
              <w:rPr>
                <w:rFonts w:asciiTheme="minorHAnsi" w:hAnsiTheme="minorHAnsi" w:cstheme="minorHAnsi"/>
                <w:szCs w:val="20"/>
              </w:rPr>
              <w:t xml:space="preserve"> существует шкаф, аналитфлюорат</w:t>
            </w:r>
          </w:p>
        </w:tc>
        <w:tc>
          <w:tcPr>
            <w:tcW w:w="2835" w:type="dxa"/>
          </w:tcPr>
          <w:p w:rsidR="009F387A" w:rsidRPr="003868BE" w:rsidRDefault="009F387A" w:rsidP="00574415">
            <w:pPr>
              <w:autoSpaceDE w:val="0"/>
              <w:autoSpaceDN w:val="0"/>
              <w:adjustRightInd w:val="0"/>
              <w:rPr>
                <w:rFonts w:asciiTheme="minorHAnsi" w:hAnsiTheme="minorHAnsi" w:cstheme="minorHAnsi"/>
                <w:szCs w:val="20"/>
              </w:rPr>
            </w:pPr>
            <w:r w:rsidRPr="003868BE">
              <w:rPr>
                <w:rFonts w:asciiTheme="minorHAnsi" w:hAnsiTheme="minorHAnsi" w:cstheme="minorHAnsi"/>
                <w:szCs w:val="20"/>
              </w:rPr>
              <w:t>ТОО «Национальный центр аккредитации»</w:t>
            </w:r>
          </w:p>
        </w:tc>
        <w:tc>
          <w:tcPr>
            <w:tcW w:w="1418" w:type="dxa"/>
          </w:tcPr>
          <w:p w:rsidR="009F387A" w:rsidRPr="003868BE" w:rsidRDefault="009F387A" w:rsidP="00574415">
            <w:pPr>
              <w:autoSpaceDE w:val="0"/>
              <w:autoSpaceDN w:val="0"/>
              <w:adjustRightInd w:val="0"/>
              <w:jc w:val="center"/>
              <w:rPr>
                <w:rFonts w:asciiTheme="minorHAnsi" w:hAnsiTheme="minorHAnsi" w:cstheme="minorHAnsi"/>
                <w:szCs w:val="20"/>
              </w:rPr>
            </w:pPr>
            <w:r w:rsidRPr="003868BE">
              <w:rPr>
                <w:rFonts w:asciiTheme="minorHAnsi" w:hAnsiTheme="minorHAnsi" w:cstheme="minorHAnsi"/>
                <w:szCs w:val="20"/>
              </w:rPr>
              <w:t>нет</w:t>
            </w:r>
          </w:p>
        </w:tc>
        <w:tc>
          <w:tcPr>
            <w:tcW w:w="2512" w:type="dxa"/>
          </w:tcPr>
          <w:p w:rsidR="009F387A" w:rsidRPr="003868BE" w:rsidRDefault="009F387A" w:rsidP="00C17A42">
            <w:pPr>
              <w:autoSpaceDE w:val="0"/>
              <w:autoSpaceDN w:val="0"/>
              <w:adjustRightInd w:val="0"/>
              <w:jc w:val="both"/>
              <w:rPr>
                <w:rFonts w:asciiTheme="minorHAnsi" w:hAnsiTheme="minorHAnsi" w:cstheme="minorHAnsi"/>
                <w:szCs w:val="20"/>
              </w:rPr>
            </w:pPr>
            <w:r w:rsidRPr="003868BE">
              <w:rPr>
                <w:rFonts w:asciiTheme="minorHAnsi" w:hAnsiTheme="minorHAnsi" w:cstheme="minorHAnsi"/>
                <w:szCs w:val="20"/>
              </w:rPr>
              <w:t>Производственный экологический контроль и мониторинг ООС</w:t>
            </w:r>
          </w:p>
        </w:tc>
      </w:tr>
      <w:tr w:rsidR="009F387A" w:rsidRPr="00C279A4" w:rsidTr="00C17A42">
        <w:tc>
          <w:tcPr>
            <w:tcW w:w="2802" w:type="dxa"/>
          </w:tcPr>
          <w:p w:rsidR="009F387A" w:rsidRPr="003868BE" w:rsidRDefault="009F387A" w:rsidP="00574415">
            <w:pPr>
              <w:autoSpaceDE w:val="0"/>
              <w:autoSpaceDN w:val="0"/>
              <w:adjustRightInd w:val="0"/>
              <w:rPr>
                <w:rFonts w:asciiTheme="minorHAnsi" w:hAnsiTheme="minorHAnsi" w:cstheme="minorHAnsi"/>
                <w:szCs w:val="20"/>
              </w:rPr>
            </w:pPr>
            <w:r w:rsidRPr="003868BE">
              <w:rPr>
                <w:rFonts w:asciiTheme="minorHAnsi" w:hAnsiTheme="minorHAnsi" w:cstheme="minorHAnsi"/>
                <w:szCs w:val="20"/>
              </w:rPr>
              <w:t>Отдел техническ</w:t>
            </w:r>
            <w:r w:rsidR="005D0D19">
              <w:rPr>
                <w:rFonts w:asciiTheme="minorHAnsi" w:hAnsiTheme="minorHAnsi" w:cstheme="minorHAnsi"/>
                <w:szCs w:val="20"/>
              </w:rPr>
              <w:t xml:space="preserve">ого контроля ТФ ТОО «Казфосфат </w:t>
            </w:r>
            <w:r w:rsidRPr="003868BE">
              <w:rPr>
                <w:rFonts w:asciiTheme="minorHAnsi" w:hAnsiTheme="minorHAnsi" w:cstheme="minorHAnsi"/>
                <w:szCs w:val="20"/>
              </w:rPr>
              <w:t>«Минудобрения»</w:t>
            </w:r>
          </w:p>
        </w:tc>
        <w:tc>
          <w:tcPr>
            <w:tcW w:w="2268" w:type="dxa"/>
          </w:tcPr>
          <w:p w:rsidR="009F387A" w:rsidRPr="003868BE" w:rsidRDefault="009F387A" w:rsidP="00574415">
            <w:pPr>
              <w:autoSpaceDE w:val="0"/>
              <w:autoSpaceDN w:val="0"/>
              <w:adjustRightInd w:val="0"/>
              <w:rPr>
                <w:rFonts w:asciiTheme="minorHAnsi" w:hAnsiTheme="minorHAnsi" w:cstheme="minorHAnsi"/>
                <w:szCs w:val="20"/>
              </w:rPr>
            </w:pPr>
            <w:r w:rsidRPr="003868BE">
              <w:rPr>
                <w:rFonts w:asciiTheme="minorHAnsi" w:hAnsiTheme="minorHAnsi" w:cstheme="minorHAnsi"/>
                <w:szCs w:val="20"/>
              </w:rPr>
              <w:t>г. Тараз, ул. Ниеткалиева, 128</w:t>
            </w:r>
          </w:p>
        </w:tc>
        <w:tc>
          <w:tcPr>
            <w:tcW w:w="3017" w:type="dxa"/>
          </w:tcPr>
          <w:p w:rsidR="009F387A" w:rsidRPr="003868BE" w:rsidRDefault="00690B3F" w:rsidP="00574415">
            <w:pPr>
              <w:autoSpaceDE w:val="0"/>
              <w:autoSpaceDN w:val="0"/>
              <w:adjustRightInd w:val="0"/>
              <w:rPr>
                <w:rFonts w:asciiTheme="minorHAnsi" w:hAnsiTheme="minorHAnsi" w:cstheme="minorHAnsi"/>
                <w:szCs w:val="20"/>
              </w:rPr>
            </w:pPr>
            <w:r>
              <w:rPr>
                <w:rFonts w:asciiTheme="minorHAnsi" w:hAnsiTheme="minorHAnsi" w:cstheme="minorHAnsi"/>
                <w:szCs w:val="20"/>
              </w:rPr>
              <w:t xml:space="preserve">Иономерыфотокалор., аналитические </w:t>
            </w:r>
            <w:r w:rsidR="009F387A" w:rsidRPr="003868BE">
              <w:rPr>
                <w:rFonts w:asciiTheme="minorHAnsi" w:hAnsiTheme="minorHAnsi" w:cstheme="minorHAnsi"/>
                <w:szCs w:val="20"/>
              </w:rPr>
              <w:t xml:space="preserve">весы, фотометр, сущ.шкаф, муф., почв, газоанализаторы, </w:t>
            </w:r>
            <w:r w:rsidRPr="003868BE">
              <w:rPr>
                <w:rFonts w:asciiTheme="minorHAnsi" w:hAnsiTheme="minorHAnsi" w:cstheme="minorHAnsi"/>
                <w:szCs w:val="20"/>
              </w:rPr>
              <w:t>мега метры</w:t>
            </w:r>
          </w:p>
        </w:tc>
        <w:tc>
          <w:tcPr>
            <w:tcW w:w="2835" w:type="dxa"/>
          </w:tcPr>
          <w:p w:rsidR="009F387A" w:rsidRPr="003868BE" w:rsidRDefault="009F387A" w:rsidP="00574415">
            <w:pPr>
              <w:autoSpaceDE w:val="0"/>
              <w:autoSpaceDN w:val="0"/>
              <w:adjustRightInd w:val="0"/>
              <w:rPr>
                <w:rFonts w:asciiTheme="minorHAnsi" w:hAnsiTheme="minorHAnsi" w:cstheme="minorHAnsi"/>
                <w:szCs w:val="20"/>
              </w:rPr>
            </w:pPr>
            <w:r w:rsidRPr="003868BE">
              <w:rPr>
                <w:rFonts w:asciiTheme="minorHAnsi" w:hAnsiTheme="minorHAnsi" w:cstheme="minorHAnsi"/>
                <w:szCs w:val="20"/>
              </w:rPr>
              <w:t>ТОО «Национальный центр аккредитации»</w:t>
            </w:r>
          </w:p>
        </w:tc>
        <w:tc>
          <w:tcPr>
            <w:tcW w:w="1418" w:type="dxa"/>
          </w:tcPr>
          <w:p w:rsidR="009F387A" w:rsidRPr="003868BE" w:rsidRDefault="009F387A" w:rsidP="00C17A42">
            <w:pPr>
              <w:autoSpaceDE w:val="0"/>
              <w:autoSpaceDN w:val="0"/>
              <w:adjustRightInd w:val="0"/>
              <w:jc w:val="both"/>
              <w:rPr>
                <w:rFonts w:asciiTheme="minorHAnsi" w:hAnsiTheme="minorHAnsi" w:cstheme="minorHAnsi"/>
                <w:szCs w:val="20"/>
              </w:rPr>
            </w:pPr>
          </w:p>
        </w:tc>
        <w:tc>
          <w:tcPr>
            <w:tcW w:w="2512" w:type="dxa"/>
          </w:tcPr>
          <w:p w:rsidR="009F387A" w:rsidRPr="003868BE" w:rsidRDefault="009F387A" w:rsidP="00C17A42">
            <w:pPr>
              <w:autoSpaceDE w:val="0"/>
              <w:autoSpaceDN w:val="0"/>
              <w:adjustRightInd w:val="0"/>
              <w:jc w:val="both"/>
              <w:rPr>
                <w:rFonts w:asciiTheme="minorHAnsi" w:hAnsiTheme="minorHAnsi" w:cstheme="minorHAnsi"/>
                <w:szCs w:val="20"/>
              </w:rPr>
            </w:pPr>
            <w:r w:rsidRPr="003868BE">
              <w:rPr>
                <w:rFonts w:asciiTheme="minorHAnsi" w:hAnsiTheme="minorHAnsi" w:cstheme="minorHAnsi"/>
                <w:szCs w:val="20"/>
              </w:rPr>
              <w:t>Улучшение качества продукции</w:t>
            </w:r>
          </w:p>
        </w:tc>
      </w:tr>
    </w:tbl>
    <w:p w:rsidR="009F387A" w:rsidRPr="00574415" w:rsidRDefault="009F387A" w:rsidP="009F387A">
      <w:pPr>
        <w:autoSpaceDE w:val="0"/>
        <w:autoSpaceDN w:val="0"/>
        <w:adjustRightInd w:val="0"/>
        <w:jc w:val="both"/>
        <w:rPr>
          <w:rFonts w:asciiTheme="minorHAnsi" w:hAnsiTheme="minorHAnsi" w:cstheme="minorHAnsi"/>
          <w:szCs w:val="20"/>
        </w:rPr>
      </w:pPr>
      <w:r w:rsidRPr="00574415">
        <w:rPr>
          <w:rFonts w:asciiTheme="minorHAnsi" w:hAnsiTheme="minorHAnsi" w:cstheme="minorHAnsi"/>
          <w:szCs w:val="20"/>
          <w:vertAlign w:val="superscript"/>
        </w:rPr>
        <w:t>1</w:t>
      </w:r>
      <w:r w:rsidRPr="00574415">
        <w:rPr>
          <w:rFonts w:asciiTheme="minorHAnsi" w:hAnsiTheme="minorHAnsi" w:cstheme="minorHAnsi"/>
          <w:szCs w:val="20"/>
        </w:rPr>
        <w:t xml:space="preserve"> – данный перечень лабораторий не является полным</w:t>
      </w:r>
    </w:p>
    <w:p w:rsidR="009F387A" w:rsidRPr="00574415" w:rsidRDefault="009F387A" w:rsidP="009F387A">
      <w:pPr>
        <w:autoSpaceDE w:val="0"/>
        <w:autoSpaceDN w:val="0"/>
        <w:adjustRightInd w:val="0"/>
        <w:jc w:val="both"/>
        <w:rPr>
          <w:rFonts w:asciiTheme="minorHAnsi" w:eastAsia="TimesNewRomanPSMT" w:hAnsiTheme="minorHAnsi" w:cstheme="minorHAnsi"/>
          <w:szCs w:val="20"/>
        </w:rPr>
      </w:pPr>
      <w:r w:rsidRPr="00574415">
        <w:rPr>
          <w:rFonts w:asciiTheme="minorHAnsi" w:hAnsiTheme="minorHAnsi" w:cstheme="minorHAnsi"/>
          <w:szCs w:val="20"/>
          <w:vertAlign w:val="superscript"/>
        </w:rPr>
        <w:t>2</w:t>
      </w:r>
      <w:r w:rsidR="00D75B1B">
        <w:rPr>
          <w:rFonts w:asciiTheme="minorHAnsi" w:hAnsiTheme="minorHAnsi" w:cstheme="minorHAnsi"/>
          <w:szCs w:val="20"/>
        </w:rPr>
        <w:t xml:space="preserve"> </w:t>
      </w:r>
      <w:r w:rsidR="00D75B1B" w:rsidRPr="00574415">
        <w:rPr>
          <w:rFonts w:asciiTheme="minorHAnsi" w:hAnsiTheme="minorHAnsi" w:cstheme="minorHAnsi"/>
          <w:szCs w:val="20"/>
        </w:rPr>
        <w:t>–</w:t>
      </w:r>
      <w:r w:rsidRPr="00574415">
        <w:rPr>
          <w:rFonts w:asciiTheme="minorHAnsi" w:hAnsiTheme="minorHAnsi" w:cstheme="minorHAnsi"/>
          <w:szCs w:val="20"/>
        </w:rPr>
        <w:t xml:space="preserve"> </w:t>
      </w:r>
      <w:r w:rsidRPr="00574415">
        <w:rPr>
          <w:rFonts w:asciiTheme="minorHAnsi" w:eastAsia="TimesNewRomanPSMT" w:hAnsiTheme="minorHAnsi" w:cstheme="minorHAnsi"/>
          <w:szCs w:val="20"/>
        </w:rPr>
        <w:t>GLP: GoodLaboratoryPractice – хорошая лабораторная практика</w:t>
      </w:r>
    </w:p>
    <w:p w:rsidR="009F387A" w:rsidRPr="00574415" w:rsidRDefault="009F387A" w:rsidP="009F387A">
      <w:pPr>
        <w:autoSpaceDE w:val="0"/>
        <w:autoSpaceDN w:val="0"/>
        <w:adjustRightInd w:val="0"/>
        <w:jc w:val="both"/>
        <w:rPr>
          <w:rFonts w:ascii="TimesNewRomanPSMT" w:eastAsia="TimesNewRomanPSMT" w:cs="TimesNewRomanPSMT"/>
          <w:szCs w:val="20"/>
        </w:rPr>
      </w:pPr>
    </w:p>
    <w:p w:rsidR="009F387A" w:rsidRDefault="009F387A" w:rsidP="009F387A">
      <w:pPr>
        <w:autoSpaceDE w:val="0"/>
        <w:autoSpaceDN w:val="0"/>
        <w:adjustRightInd w:val="0"/>
        <w:jc w:val="both"/>
        <w:rPr>
          <w:rFonts w:ascii="TimesNewRomanPSMT" w:eastAsia="TimesNewRomanPSMT" w:cs="TimesNewRomanPSMT"/>
          <w:sz w:val="18"/>
          <w:szCs w:val="18"/>
        </w:rPr>
      </w:pPr>
    </w:p>
    <w:p w:rsidR="009F387A" w:rsidRDefault="009F387A" w:rsidP="009F387A">
      <w:pPr>
        <w:autoSpaceDE w:val="0"/>
        <w:autoSpaceDN w:val="0"/>
        <w:adjustRightInd w:val="0"/>
        <w:jc w:val="both"/>
        <w:rPr>
          <w:rFonts w:ascii="TimesNewRomanPSMT" w:eastAsia="TimesNewRomanPSMT" w:cs="TimesNewRomanPSMT"/>
          <w:sz w:val="18"/>
          <w:szCs w:val="18"/>
        </w:rPr>
      </w:pPr>
    </w:p>
    <w:p w:rsidR="009F387A" w:rsidRDefault="009F387A" w:rsidP="009F387A">
      <w:pPr>
        <w:autoSpaceDE w:val="0"/>
        <w:autoSpaceDN w:val="0"/>
        <w:adjustRightInd w:val="0"/>
        <w:jc w:val="both"/>
        <w:rPr>
          <w:rFonts w:ascii="TimesNewRomanPSMT" w:eastAsia="TimesNewRomanPSMT" w:cs="TimesNewRomanPSMT"/>
          <w:sz w:val="18"/>
          <w:szCs w:val="18"/>
        </w:rPr>
      </w:pPr>
    </w:p>
    <w:p w:rsidR="009F387A" w:rsidRDefault="009F387A" w:rsidP="009F387A">
      <w:pPr>
        <w:autoSpaceDE w:val="0"/>
        <w:autoSpaceDN w:val="0"/>
        <w:adjustRightInd w:val="0"/>
        <w:jc w:val="both"/>
        <w:rPr>
          <w:rFonts w:ascii="TimesNewRomanPSMT" w:eastAsia="TimesNewRomanPSMT" w:cs="TimesNewRomanPSMT"/>
          <w:sz w:val="18"/>
          <w:szCs w:val="18"/>
        </w:rPr>
      </w:pPr>
    </w:p>
    <w:p w:rsidR="009F387A" w:rsidRDefault="009F387A" w:rsidP="009F387A">
      <w:pPr>
        <w:autoSpaceDE w:val="0"/>
        <w:autoSpaceDN w:val="0"/>
        <w:adjustRightInd w:val="0"/>
        <w:jc w:val="both"/>
        <w:rPr>
          <w:rFonts w:ascii="TimesNewRomanPSMT" w:eastAsia="TimesNewRomanPSMT" w:cs="TimesNewRomanPSMT"/>
          <w:sz w:val="18"/>
          <w:szCs w:val="18"/>
        </w:rPr>
      </w:pPr>
    </w:p>
    <w:p w:rsidR="009F387A" w:rsidRDefault="009F387A" w:rsidP="009F387A">
      <w:pPr>
        <w:autoSpaceDE w:val="0"/>
        <w:autoSpaceDN w:val="0"/>
        <w:adjustRightInd w:val="0"/>
        <w:jc w:val="both"/>
        <w:rPr>
          <w:rFonts w:ascii="TimesNewRomanPSMT" w:eastAsia="TimesNewRomanPSMT" w:cs="TimesNewRomanPSMT"/>
          <w:sz w:val="18"/>
          <w:szCs w:val="18"/>
        </w:rPr>
      </w:pPr>
    </w:p>
    <w:p w:rsidR="009F387A" w:rsidRDefault="009F387A" w:rsidP="009F387A">
      <w:pPr>
        <w:autoSpaceDE w:val="0"/>
        <w:autoSpaceDN w:val="0"/>
        <w:adjustRightInd w:val="0"/>
        <w:jc w:val="both"/>
        <w:rPr>
          <w:rFonts w:ascii="TimesNewRomanPSMT" w:eastAsia="TimesNewRomanPSMT" w:cs="TimesNewRomanPSMT"/>
          <w:sz w:val="18"/>
          <w:szCs w:val="18"/>
        </w:rPr>
      </w:pPr>
    </w:p>
    <w:p w:rsidR="009F387A" w:rsidRDefault="009F387A" w:rsidP="009F387A">
      <w:pPr>
        <w:autoSpaceDE w:val="0"/>
        <w:autoSpaceDN w:val="0"/>
        <w:adjustRightInd w:val="0"/>
        <w:jc w:val="both"/>
        <w:rPr>
          <w:rFonts w:ascii="TimesNewRomanPSMT" w:eastAsia="TimesNewRomanPSMT" w:cs="TimesNewRomanPSMT"/>
          <w:sz w:val="18"/>
          <w:szCs w:val="18"/>
        </w:rPr>
      </w:pPr>
    </w:p>
    <w:p w:rsidR="009F387A" w:rsidRDefault="009F387A" w:rsidP="009F387A">
      <w:pPr>
        <w:autoSpaceDE w:val="0"/>
        <w:autoSpaceDN w:val="0"/>
        <w:adjustRightInd w:val="0"/>
        <w:jc w:val="both"/>
        <w:rPr>
          <w:rFonts w:ascii="TimesNewRomanPSMT" w:eastAsia="TimesNewRomanPSMT" w:cs="TimesNewRomanPSMT"/>
          <w:sz w:val="18"/>
          <w:szCs w:val="18"/>
        </w:rPr>
      </w:pPr>
    </w:p>
    <w:p w:rsidR="00301D46" w:rsidRDefault="00301D46" w:rsidP="00301D46">
      <w:pPr>
        <w:pStyle w:val="1"/>
        <w:rPr>
          <w:noProof/>
          <w:lang w:val="ru-RU"/>
        </w:rPr>
      </w:pPr>
    </w:p>
    <w:p w:rsidR="00301D46" w:rsidRDefault="00301D46" w:rsidP="00301D46">
      <w:pPr>
        <w:pStyle w:val="1"/>
        <w:rPr>
          <w:noProof/>
          <w:lang w:val="ru-RU"/>
        </w:rPr>
      </w:pPr>
    </w:p>
    <w:p w:rsidR="00301D46" w:rsidRDefault="00301D46" w:rsidP="00301D46">
      <w:pPr>
        <w:pStyle w:val="1"/>
        <w:rPr>
          <w:noProof/>
          <w:lang w:val="ru-RU"/>
        </w:rPr>
      </w:pPr>
    </w:p>
    <w:p w:rsidR="00301D46" w:rsidRDefault="00301D46" w:rsidP="00301D46">
      <w:pPr>
        <w:pStyle w:val="1"/>
        <w:rPr>
          <w:noProof/>
          <w:lang w:val="ru-RU"/>
        </w:rPr>
      </w:pPr>
    </w:p>
    <w:p w:rsidR="00301D46" w:rsidRDefault="00301D46" w:rsidP="00301D46">
      <w:pPr>
        <w:pStyle w:val="1"/>
        <w:rPr>
          <w:noProof/>
          <w:lang w:val="ru-RU"/>
        </w:rPr>
      </w:pPr>
    </w:p>
    <w:sectPr w:rsidR="00301D46" w:rsidSect="009F387A">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7E42" w:rsidRDefault="00897E42" w:rsidP="003D4595">
      <w:r>
        <w:separator/>
      </w:r>
    </w:p>
  </w:endnote>
  <w:endnote w:type="continuationSeparator" w:id="0">
    <w:p w:rsidR="00897E42" w:rsidRDefault="00897E42" w:rsidP="003D4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CTT">
    <w:altName w:val="Times New Roman"/>
    <w:charset w:val="00"/>
    <w:family w:val="roman"/>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0002AFF" w:usb1="C000247B" w:usb2="00000009" w:usb3="00000000" w:csb0="0000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697448"/>
      <w:docPartObj>
        <w:docPartGallery w:val="Page Numbers (Bottom of Page)"/>
        <w:docPartUnique/>
      </w:docPartObj>
    </w:sdtPr>
    <w:sdtEndPr>
      <w:rPr>
        <w:rFonts w:asciiTheme="minorHAnsi" w:hAnsiTheme="minorHAnsi"/>
        <w:sz w:val="24"/>
        <w:szCs w:val="24"/>
      </w:rPr>
    </w:sdtEndPr>
    <w:sdtContent>
      <w:p w:rsidR="00897E42" w:rsidRPr="00880E11" w:rsidRDefault="00897E42">
        <w:pPr>
          <w:pStyle w:val="ab"/>
          <w:jc w:val="right"/>
          <w:rPr>
            <w:rFonts w:asciiTheme="minorHAnsi" w:hAnsiTheme="minorHAnsi"/>
            <w:sz w:val="24"/>
            <w:szCs w:val="24"/>
          </w:rPr>
        </w:pPr>
        <w:r w:rsidRPr="00880E11">
          <w:rPr>
            <w:rFonts w:asciiTheme="minorHAnsi" w:hAnsiTheme="minorHAnsi"/>
            <w:sz w:val="24"/>
            <w:szCs w:val="24"/>
          </w:rPr>
          <w:fldChar w:fldCharType="begin"/>
        </w:r>
        <w:r w:rsidRPr="00880E11">
          <w:rPr>
            <w:rFonts w:asciiTheme="minorHAnsi" w:hAnsiTheme="minorHAnsi"/>
            <w:sz w:val="24"/>
            <w:szCs w:val="24"/>
          </w:rPr>
          <w:instrText>PAGE   \* MERGEFORMAT</w:instrText>
        </w:r>
        <w:r w:rsidRPr="00880E11">
          <w:rPr>
            <w:rFonts w:asciiTheme="minorHAnsi" w:hAnsiTheme="minorHAnsi"/>
            <w:sz w:val="24"/>
            <w:szCs w:val="24"/>
          </w:rPr>
          <w:fldChar w:fldCharType="separate"/>
        </w:r>
        <w:r w:rsidR="00B81840">
          <w:rPr>
            <w:rFonts w:asciiTheme="minorHAnsi" w:hAnsiTheme="minorHAnsi"/>
            <w:noProof/>
            <w:sz w:val="24"/>
            <w:szCs w:val="24"/>
          </w:rPr>
          <w:t>2</w:t>
        </w:r>
        <w:r w:rsidRPr="00880E11">
          <w:rPr>
            <w:rFonts w:asciiTheme="minorHAnsi" w:hAnsiTheme="minorHAnsi"/>
            <w:sz w:val="24"/>
            <w:szCs w:val="24"/>
          </w:rPr>
          <w:fldChar w:fldCharType="end"/>
        </w:r>
      </w:p>
    </w:sdtContent>
  </w:sdt>
  <w:p w:rsidR="00897E42" w:rsidRDefault="00897E42">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E42" w:rsidRDefault="00897E4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7E42" w:rsidRDefault="00897E42" w:rsidP="003D4595">
      <w:r>
        <w:separator/>
      </w:r>
    </w:p>
  </w:footnote>
  <w:footnote w:type="continuationSeparator" w:id="0">
    <w:p w:rsidR="00897E42" w:rsidRDefault="00897E42" w:rsidP="003D45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7D800442"/>
    <w:name w:val="WW8Num2"/>
    <w:lvl w:ilvl="0">
      <w:start w:val="1"/>
      <w:numFmt w:val="decimal"/>
      <w:lvlText w:val="%1"/>
      <w:lvlJc w:val="left"/>
      <w:pPr>
        <w:tabs>
          <w:tab w:val="num" w:pos="0"/>
        </w:tabs>
        <w:ind w:left="360" w:hanging="360"/>
      </w:pPr>
      <w:rPr>
        <w:rFonts w:ascii="Symbol" w:hAnsi="Symbol" w:cs="Symbol"/>
      </w:rPr>
    </w:lvl>
    <w:lvl w:ilvl="1">
      <w:start w:val="1"/>
      <w:numFmt w:val="decimal"/>
      <w:lvlText w:val="%1.%2"/>
      <w:lvlJc w:val="left"/>
      <w:pPr>
        <w:tabs>
          <w:tab w:val="num" w:pos="0"/>
        </w:tabs>
        <w:ind w:left="927" w:hanging="360"/>
      </w:pPr>
      <w:rPr>
        <w:rFonts w:ascii="Arial" w:hAnsi="Arial" w:cs="Arial" w:hint="default"/>
      </w:rPr>
    </w:lvl>
    <w:lvl w:ilvl="2">
      <w:start w:val="1"/>
      <w:numFmt w:val="decimal"/>
      <w:lvlText w:val="%1.%2.%3"/>
      <w:lvlJc w:val="left"/>
      <w:pPr>
        <w:tabs>
          <w:tab w:val="num" w:pos="0"/>
        </w:tabs>
        <w:ind w:left="1854" w:hanging="720"/>
      </w:pPr>
      <w:rPr>
        <w:rFonts w:ascii="Symbol" w:hAnsi="Symbol" w:cs="Symbol"/>
      </w:rPr>
    </w:lvl>
    <w:lvl w:ilvl="3">
      <w:start w:val="1"/>
      <w:numFmt w:val="decimal"/>
      <w:lvlText w:val="%1.%2.%3.%4"/>
      <w:lvlJc w:val="left"/>
      <w:pPr>
        <w:tabs>
          <w:tab w:val="num" w:pos="0"/>
        </w:tabs>
        <w:ind w:left="2421" w:hanging="720"/>
      </w:pPr>
      <w:rPr>
        <w:rFonts w:ascii="Symbol" w:hAnsi="Symbol" w:cs="Symbol"/>
      </w:rPr>
    </w:lvl>
    <w:lvl w:ilvl="4">
      <w:start w:val="1"/>
      <w:numFmt w:val="decimal"/>
      <w:lvlText w:val="%1.%2.%3.%4.%5"/>
      <w:lvlJc w:val="left"/>
      <w:pPr>
        <w:tabs>
          <w:tab w:val="num" w:pos="0"/>
        </w:tabs>
        <w:ind w:left="3348" w:hanging="1080"/>
      </w:pPr>
      <w:rPr>
        <w:rFonts w:ascii="Symbol" w:hAnsi="Symbol" w:cs="Symbol"/>
      </w:rPr>
    </w:lvl>
    <w:lvl w:ilvl="5">
      <w:start w:val="1"/>
      <w:numFmt w:val="decimal"/>
      <w:lvlText w:val="%1.%2.%3.%4.%5.%6"/>
      <w:lvlJc w:val="left"/>
      <w:pPr>
        <w:tabs>
          <w:tab w:val="num" w:pos="0"/>
        </w:tabs>
        <w:ind w:left="3915" w:hanging="1080"/>
      </w:pPr>
      <w:rPr>
        <w:rFonts w:ascii="Symbol" w:hAnsi="Symbol" w:cs="Symbol"/>
      </w:rPr>
    </w:lvl>
    <w:lvl w:ilvl="6">
      <w:start w:val="1"/>
      <w:numFmt w:val="decimal"/>
      <w:lvlText w:val="%1.%2.%3.%4.%5.%6.%7"/>
      <w:lvlJc w:val="left"/>
      <w:pPr>
        <w:tabs>
          <w:tab w:val="num" w:pos="0"/>
        </w:tabs>
        <w:ind w:left="4842" w:hanging="1440"/>
      </w:pPr>
      <w:rPr>
        <w:rFonts w:ascii="Symbol" w:hAnsi="Symbol" w:cs="Symbol"/>
      </w:rPr>
    </w:lvl>
    <w:lvl w:ilvl="7">
      <w:start w:val="1"/>
      <w:numFmt w:val="decimal"/>
      <w:lvlText w:val="%1.%2.%3.%4.%5.%6.%7.%8"/>
      <w:lvlJc w:val="left"/>
      <w:pPr>
        <w:tabs>
          <w:tab w:val="num" w:pos="0"/>
        </w:tabs>
        <w:ind w:left="5409" w:hanging="1440"/>
      </w:pPr>
      <w:rPr>
        <w:rFonts w:ascii="Symbol" w:hAnsi="Symbol" w:cs="Symbol"/>
      </w:rPr>
    </w:lvl>
    <w:lvl w:ilvl="8">
      <w:start w:val="1"/>
      <w:numFmt w:val="decimal"/>
      <w:lvlText w:val="%1.%2.%3.%4.%5.%6.%7.%8.%9"/>
      <w:lvlJc w:val="left"/>
      <w:pPr>
        <w:tabs>
          <w:tab w:val="num" w:pos="0"/>
        </w:tabs>
        <w:ind w:left="6336" w:hanging="1800"/>
      </w:pPr>
      <w:rPr>
        <w:rFonts w:ascii="Symbol" w:hAnsi="Symbol" w:cs="Symbol"/>
      </w:rPr>
    </w:lvl>
  </w:abstractNum>
  <w:abstractNum w:abstractNumId="1" w15:restartNumberingAfterBreak="0">
    <w:nsid w:val="064C3D17"/>
    <w:multiLevelType w:val="hybridMultilevel"/>
    <w:tmpl w:val="EDB83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67C5D"/>
    <w:multiLevelType w:val="hybridMultilevel"/>
    <w:tmpl w:val="7E68BF5E"/>
    <w:lvl w:ilvl="0" w:tplc="E75E9702">
      <w:numFmt w:val="bullet"/>
      <w:lvlText w:val="-"/>
      <w:lvlJc w:val="left"/>
      <w:pPr>
        <w:tabs>
          <w:tab w:val="num" w:pos="2145"/>
        </w:tabs>
        <w:ind w:left="2145"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87E05BD"/>
    <w:multiLevelType w:val="hybridMultilevel"/>
    <w:tmpl w:val="8ABCCD6A"/>
    <w:lvl w:ilvl="0" w:tplc="B60809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27441C"/>
    <w:multiLevelType w:val="hybridMultilevel"/>
    <w:tmpl w:val="EA068E46"/>
    <w:lvl w:ilvl="0" w:tplc="04190001">
      <w:start w:val="1"/>
      <w:numFmt w:val="bullet"/>
      <w:lvlText w:val=""/>
      <w:lvlJc w:val="left"/>
      <w:pPr>
        <w:tabs>
          <w:tab w:val="num" w:pos="720"/>
        </w:tabs>
        <w:ind w:left="720" w:hanging="360"/>
      </w:pPr>
      <w:rPr>
        <w:rFonts w:ascii="Symbol" w:hAnsi="Symbol" w:hint="default"/>
      </w:rPr>
    </w:lvl>
    <w:lvl w:ilvl="1" w:tplc="44F6F7AA">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164939"/>
    <w:multiLevelType w:val="hybridMultilevel"/>
    <w:tmpl w:val="DAA2025A"/>
    <w:lvl w:ilvl="0" w:tplc="537EA0A8">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417A28"/>
    <w:multiLevelType w:val="hybridMultilevel"/>
    <w:tmpl w:val="FCF01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8913C9"/>
    <w:multiLevelType w:val="hybridMultilevel"/>
    <w:tmpl w:val="779AC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9B30FD"/>
    <w:multiLevelType w:val="hybridMultilevel"/>
    <w:tmpl w:val="0C86B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9311FAC"/>
    <w:multiLevelType w:val="hybridMultilevel"/>
    <w:tmpl w:val="96942E90"/>
    <w:lvl w:ilvl="0" w:tplc="924603FC">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664D06"/>
    <w:multiLevelType w:val="hybridMultilevel"/>
    <w:tmpl w:val="615C5DD4"/>
    <w:lvl w:ilvl="0" w:tplc="04190001">
      <w:start w:val="1"/>
      <w:numFmt w:val="bullet"/>
      <w:lvlText w:val=""/>
      <w:lvlJc w:val="left"/>
      <w:pPr>
        <w:ind w:left="1352"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1B6820A4"/>
    <w:multiLevelType w:val="multilevel"/>
    <w:tmpl w:val="AAB2044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1D9A4E49"/>
    <w:multiLevelType w:val="hybridMultilevel"/>
    <w:tmpl w:val="2826A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F72133F"/>
    <w:multiLevelType w:val="hybridMultilevel"/>
    <w:tmpl w:val="16D44A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E54FE1"/>
    <w:multiLevelType w:val="hybridMultilevel"/>
    <w:tmpl w:val="37480F80"/>
    <w:lvl w:ilvl="0" w:tplc="9594FDE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21112FE3"/>
    <w:multiLevelType w:val="hybridMultilevel"/>
    <w:tmpl w:val="F8A0CF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84D4979"/>
    <w:multiLevelType w:val="hybridMultilevel"/>
    <w:tmpl w:val="131C7628"/>
    <w:lvl w:ilvl="0" w:tplc="C2C2352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9E32C61"/>
    <w:multiLevelType w:val="hybridMultilevel"/>
    <w:tmpl w:val="D51AE882"/>
    <w:lvl w:ilvl="0" w:tplc="5C664B1C">
      <w:start w:val="4"/>
      <w:numFmt w:val="bullet"/>
      <w:lvlText w:val="-"/>
      <w:lvlJc w:val="left"/>
      <w:pPr>
        <w:ind w:left="1069" w:hanging="360"/>
      </w:pPr>
      <w:rPr>
        <w:rFonts w:ascii="Arial" w:eastAsia="Times New Roman"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8" w15:restartNumberingAfterBreak="0">
    <w:nsid w:val="2B1506EB"/>
    <w:multiLevelType w:val="multilevel"/>
    <w:tmpl w:val="F8382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2012DE"/>
    <w:multiLevelType w:val="multilevel"/>
    <w:tmpl w:val="DEFAB56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AF0F54"/>
    <w:multiLevelType w:val="hybridMultilevel"/>
    <w:tmpl w:val="7294F7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03C28F7"/>
    <w:multiLevelType w:val="multilevel"/>
    <w:tmpl w:val="8E00F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10A1850"/>
    <w:multiLevelType w:val="hybridMultilevel"/>
    <w:tmpl w:val="6F687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1815D0C"/>
    <w:multiLevelType w:val="hybridMultilevel"/>
    <w:tmpl w:val="BD2E2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20D54D6"/>
    <w:multiLevelType w:val="hybridMultilevel"/>
    <w:tmpl w:val="DE168864"/>
    <w:lvl w:ilvl="0" w:tplc="FB7418BC">
      <w:start w:val="1"/>
      <w:numFmt w:val="bullet"/>
      <w:pStyle w:val="b2"/>
      <w:lvlText w:val=""/>
      <w:lvlJc w:val="left"/>
      <w:pPr>
        <w:tabs>
          <w:tab w:val="num" w:pos="1080"/>
        </w:tabs>
        <w:ind w:left="108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490342A"/>
    <w:multiLevelType w:val="hybridMultilevel"/>
    <w:tmpl w:val="CE94B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16731A"/>
    <w:multiLevelType w:val="hybridMultilevel"/>
    <w:tmpl w:val="81F66162"/>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3F8474FE"/>
    <w:multiLevelType w:val="multilevel"/>
    <w:tmpl w:val="F8382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2AA4908"/>
    <w:multiLevelType w:val="hybridMultilevel"/>
    <w:tmpl w:val="012A02CC"/>
    <w:lvl w:ilvl="0" w:tplc="8F16BA98">
      <w:start w:val="1"/>
      <w:numFmt w:val="bullet"/>
      <w:lvlText w:val="•"/>
      <w:lvlJc w:val="left"/>
      <w:pPr>
        <w:tabs>
          <w:tab w:val="num" w:pos="720"/>
        </w:tabs>
        <w:ind w:left="720" w:hanging="360"/>
      </w:pPr>
      <w:rPr>
        <w:rFonts w:ascii="Times New Roman" w:hAnsi="Times New Roman" w:hint="default"/>
      </w:rPr>
    </w:lvl>
    <w:lvl w:ilvl="1" w:tplc="FB06B192" w:tentative="1">
      <w:start w:val="1"/>
      <w:numFmt w:val="bullet"/>
      <w:lvlText w:val="•"/>
      <w:lvlJc w:val="left"/>
      <w:pPr>
        <w:tabs>
          <w:tab w:val="num" w:pos="1440"/>
        </w:tabs>
        <w:ind w:left="1440" w:hanging="360"/>
      </w:pPr>
      <w:rPr>
        <w:rFonts w:ascii="Times New Roman" w:hAnsi="Times New Roman" w:hint="default"/>
      </w:rPr>
    </w:lvl>
    <w:lvl w:ilvl="2" w:tplc="B9B49C9E" w:tentative="1">
      <w:start w:val="1"/>
      <w:numFmt w:val="bullet"/>
      <w:lvlText w:val="•"/>
      <w:lvlJc w:val="left"/>
      <w:pPr>
        <w:tabs>
          <w:tab w:val="num" w:pos="2160"/>
        </w:tabs>
        <w:ind w:left="2160" w:hanging="360"/>
      </w:pPr>
      <w:rPr>
        <w:rFonts w:ascii="Times New Roman" w:hAnsi="Times New Roman" w:hint="default"/>
      </w:rPr>
    </w:lvl>
    <w:lvl w:ilvl="3" w:tplc="EF5AFB42" w:tentative="1">
      <w:start w:val="1"/>
      <w:numFmt w:val="bullet"/>
      <w:lvlText w:val="•"/>
      <w:lvlJc w:val="left"/>
      <w:pPr>
        <w:tabs>
          <w:tab w:val="num" w:pos="2880"/>
        </w:tabs>
        <w:ind w:left="2880" w:hanging="360"/>
      </w:pPr>
      <w:rPr>
        <w:rFonts w:ascii="Times New Roman" w:hAnsi="Times New Roman" w:hint="default"/>
      </w:rPr>
    </w:lvl>
    <w:lvl w:ilvl="4" w:tplc="BAEA2C88" w:tentative="1">
      <w:start w:val="1"/>
      <w:numFmt w:val="bullet"/>
      <w:lvlText w:val="•"/>
      <w:lvlJc w:val="left"/>
      <w:pPr>
        <w:tabs>
          <w:tab w:val="num" w:pos="3600"/>
        </w:tabs>
        <w:ind w:left="3600" w:hanging="360"/>
      </w:pPr>
      <w:rPr>
        <w:rFonts w:ascii="Times New Roman" w:hAnsi="Times New Roman" w:hint="default"/>
      </w:rPr>
    </w:lvl>
    <w:lvl w:ilvl="5" w:tplc="CDB64B90" w:tentative="1">
      <w:start w:val="1"/>
      <w:numFmt w:val="bullet"/>
      <w:lvlText w:val="•"/>
      <w:lvlJc w:val="left"/>
      <w:pPr>
        <w:tabs>
          <w:tab w:val="num" w:pos="4320"/>
        </w:tabs>
        <w:ind w:left="4320" w:hanging="360"/>
      </w:pPr>
      <w:rPr>
        <w:rFonts w:ascii="Times New Roman" w:hAnsi="Times New Roman" w:hint="default"/>
      </w:rPr>
    </w:lvl>
    <w:lvl w:ilvl="6" w:tplc="39C6C31E" w:tentative="1">
      <w:start w:val="1"/>
      <w:numFmt w:val="bullet"/>
      <w:lvlText w:val="•"/>
      <w:lvlJc w:val="left"/>
      <w:pPr>
        <w:tabs>
          <w:tab w:val="num" w:pos="5040"/>
        </w:tabs>
        <w:ind w:left="5040" w:hanging="360"/>
      </w:pPr>
      <w:rPr>
        <w:rFonts w:ascii="Times New Roman" w:hAnsi="Times New Roman" w:hint="default"/>
      </w:rPr>
    </w:lvl>
    <w:lvl w:ilvl="7" w:tplc="DF3CA60A" w:tentative="1">
      <w:start w:val="1"/>
      <w:numFmt w:val="bullet"/>
      <w:lvlText w:val="•"/>
      <w:lvlJc w:val="left"/>
      <w:pPr>
        <w:tabs>
          <w:tab w:val="num" w:pos="5760"/>
        </w:tabs>
        <w:ind w:left="5760" w:hanging="360"/>
      </w:pPr>
      <w:rPr>
        <w:rFonts w:ascii="Times New Roman" w:hAnsi="Times New Roman" w:hint="default"/>
      </w:rPr>
    </w:lvl>
    <w:lvl w:ilvl="8" w:tplc="758AC878"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42BC6247"/>
    <w:multiLevelType w:val="hybridMultilevel"/>
    <w:tmpl w:val="F6D04928"/>
    <w:lvl w:ilvl="0" w:tplc="04190001">
      <w:start w:val="1"/>
      <w:numFmt w:val="bullet"/>
      <w:lvlText w:val=""/>
      <w:lvlJc w:val="left"/>
      <w:pPr>
        <w:ind w:left="7448" w:hanging="360"/>
      </w:pPr>
      <w:rPr>
        <w:rFonts w:ascii="Symbol" w:hAnsi="Symbol" w:hint="default"/>
      </w:rPr>
    </w:lvl>
    <w:lvl w:ilvl="1" w:tplc="04190003" w:tentative="1">
      <w:start w:val="1"/>
      <w:numFmt w:val="bullet"/>
      <w:lvlText w:val="o"/>
      <w:lvlJc w:val="left"/>
      <w:pPr>
        <w:ind w:left="8168" w:hanging="360"/>
      </w:pPr>
      <w:rPr>
        <w:rFonts w:ascii="Courier New" w:hAnsi="Courier New" w:cs="Courier New" w:hint="default"/>
      </w:rPr>
    </w:lvl>
    <w:lvl w:ilvl="2" w:tplc="04190005" w:tentative="1">
      <w:start w:val="1"/>
      <w:numFmt w:val="bullet"/>
      <w:lvlText w:val=""/>
      <w:lvlJc w:val="left"/>
      <w:pPr>
        <w:ind w:left="8888" w:hanging="360"/>
      </w:pPr>
      <w:rPr>
        <w:rFonts w:ascii="Wingdings" w:hAnsi="Wingdings" w:hint="default"/>
      </w:rPr>
    </w:lvl>
    <w:lvl w:ilvl="3" w:tplc="04190001" w:tentative="1">
      <w:start w:val="1"/>
      <w:numFmt w:val="bullet"/>
      <w:lvlText w:val=""/>
      <w:lvlJc w:val="left"/>
      <w:pPr>
        <w:ind w:left="9608" w:hanging="360"/>
      </w:pPr>
      <w:rPr>
        <w:rFonts w:ascii="Symbol" w:hAnsi="Symbol" w:hint="default"/>
      </w:rPr>
    </w:lvl>
    <w:lvl w:ilvl="4" w:tplc="04190003" w:tentative="1">
      <w:start w:val="1"/>
      <w:numFmt w:val="bullet"/>
      <w:lvlText w:val="o"/>
      <w:lvlJc w:val="left"/>
      <w:pPr>
        <w:ind w:left="10328" w:hanging="360"/>
      </w:pPr>
      <w:rPr>
        <w:rFonts w:ascii="Courier New" w:hAnsi="Courier New" w:cs="Courier New" w:hint="default"/>
      </w:rPr>
    </w:lvl>
    <w:lvl w:ilvl="5" w:tplc="04190005" w:tentative="1">
      <w:start w:val="1"/>
      <w:numFmt w:val="bullet"/>
      <w:lvlText w:val=""/>
      <w:lvlJc w:val="left"/>
      <w:pPr>
        <w:ind w:left="11048" w:hanging="360"/>
      </w:pPr>
      <w:rPr>
        <w:rFonts w:ascii="Wingdings" w:hAnsi="Wingdings" w:hint="default"/>
      </w:rPr>
    </w:lvl>
    <w:lvl w:ilvl="6" w:tplc="04190001" w:tentative="1">
      <w:start w:val="1"/>
      <w:numFmt w:val="bullet"/>
      <w:lvlText w:val=""/>
      <w:lvlJc w:val="left"/>
      <w:pPr>
        <w:ind w:left="11768" w:hanging="360"/>
      </w:pPr>
      <w:rPr>
        <w:rFonts w:ascii="Symbol" w:hAnsi="Symbol" w:hint="default"/>
      </w:rPr>
    </w:lvl>
    <w:lvl w:ilvl="7" w:tplc="04190003" w:tentative="1">
      <w:start w:val="1"/>
      <w:numFmt w:val="bullet"/>
      <w:lvlText w:val="o"/>
      <w:lvlJc w:val="left"/>
      <w:pPr>
        <w:ind w:left="12488" w:hanging="360"/>
      </w:pPr>
      <w:rPr>
        <w:rFonts w:ascii="Courier New" w:hAnsi="Courier New" w:cs="Courier New" w:hint="default"/>
      </w:rPr>
    </w:lvl>
    <w:lvl w:ilvl="8" w:tplc="04190005" w:tentative="1">
      <w:start w:val="1"/>
      <w:numFmt w:val="bullet"/>
      <w:lvlText w:val=""/>
      <w:lvlJc w:val="left"/>
      <w:pPr>
        <w:ind w:left="13208" w:hanging="360"/>
      </w:pPr>
      <w:rPr>
        <w:rFonts w:ascii="Wingdings" w:hAnsi="Wingdings" w:hint="default"/>
      </w:rPr>
    </w:lvl>
  </w:abstractNum>
  <w:abstractNum w:abstractNumId="30" w15:restartNumberingAfterBreak="0">
    <w:nsid w:val="46317D75"/>
    <w:multiLevelType w:val="hybridMultilevel"/>
    <w:tmpl w:val="3D205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7B40E6D"/>
    <w:multiLevelType w:val="hybridMultilevel"/>
    <w:tmpl w:val="307A0F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48E36D13"/>
    <w:multiLevelType w:val="multilevel"/>
    <w:tmpl w:val="DE480FE4"/>
    <w:lvl w:ilvl="0">
      <w:start w:val="1"/>
      <w:numFmt w:val="decimal"/>
      <w:lvlText w:val="%1."/>
      <w:lvlJc w:val="left"/>
      <w:pPr>
        <w:ind w:left="927" w:hanging="360"/>
      </w:pPr>
      <w:rPr>
        <w:rFonts w:ascii="Arial" w:hAnsi="Arial" w:cs="Arial" w:hint="default"/>
        <w:b w:val="0"/>
        <w:sz w:val="20"/>
        <w:szCs w:val="20"/>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3" w15:restartNumberingAfterBreak="0">
    <w:nsid w:val="4A0B586C"/>
    <w:multiLevelType w:val="hybridMultilevel"/>
    <w:tmpl w:val="8EBAE7E6"/>
    <w:lvl w:ilvl="0" w:tplc="B60809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A555F9B"/>
    <w:multiLevelType w:val="hybridMultilevel"/>
    <w:tmpl w:val="80501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CF233F7"/>
    <w:multiLevelType w:val="hybridMultilevel"/>
    <w:tmpl w:val="83D85B5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56152CB4"/>
    <w:multiLevelType w:val="multilevel"/>
    <w:tmpl w:val="54B28EB0"/>
    <w:lvl w:ilvl="0">
      <w:start w:val="6"/>
      <w:numFmt w:val="decimal"/>
      <w:lvlText w:val="%1."/>
      <w:lvlJc w:val="left"/>
      <w:pPr>
        <w:tabs>
          <w:tab w:val="num" w:pos="900"/>
        </w:tabs>
        <w:ind w:left="900" w:hanging="900"/>
      </w:pPr>
      <w:rPr>
        <w:rFonts w:hint="default"/>
      </w:rPr>
    </w:lvl>
    <w:lvl w:ilvl="1">
      <w:start w:val="2"/>
      <w:numFmt w:val="decimal"/>
      <w:lvlText w:val="%1.%2."/>
      <w:lvlJc w:val="left"/>
      <w:pPr>
        <w:tabs>
          <w:tab w:val="num" w:pos="1610"/>
        </w:tabs>
        <w:ind w:left="1610" w:hanging="900"/>
      </w:pPr>
      <w:rPr>
        <w:rFonts w:hint="default"/>
      </w:rPr>
    </w:lvl>
    <w:lvl w:ilvl="2">
      <w:start w:val="1"/>
      <w:numFmt w:val="decimal"/>
      <w:lvlText w:val="%1.%2.%3."/>
      <w:lvlJc w:val="left"/>
      <w:pPr>
        <w:tabs>
          <w:tab w:val="num" w:pos="2340"/>
        </w:tabs>
        <w:ind w:left="2340" w:hanging="900"/>
      </w:pPr>
      <w:rPr>
        <w:rFonts w:hint="default"/>
      </w:rPr>
    </w:lvl>
    <w:lvl w:ilvl="3">
      <w:start w:val="1"/>
      <w:numFmt w:val="decimal"/>
      <w:lvlText w:val="%1.%2.%3.%4."/>
      <w:lvlJc w:val="left"/>
      <w:pPr>
        <w:tabs>
          <w:tab w:val="num" w:pos="3060"/>
        </w:tabs>
        <w:ind w:left="3060" w:hanging="90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15:restartNumberingAfterBreak="0">
    <w:nsid w:val="56F4158C"/>
    <w:multiLevelType w:val="singleLevel"/>
    <w:tmpl w:val="924603FC"/>
    <w:lvl w:ilvl="0">
      <w:start w:val="1"/>
      <w:numFmt w:val="bullet"/>
      <w:lvlText w:val="-"/>
      <w:lvlJc w:val="left"/>
      <w:pPr>
        <w:tabs>
          <w:tab w:val="num" w:pos="525"/>
        </w:tabs>
        <w:ind w:left="525" w:hanging="525"/>
      </w:pPr>
      <w:rPr>
        <w:rFonts w:hint="default"/>
      </w:rPr>
    </w:lvl>
  </w:abstractNum>
  <w:abstractNum w:abstractNumId="38" w15:restartNumberingAfterBreak="0">
    <w:nsid w:val="591A0DB2"/>
    <w:multiLevelType w:val="multilevel"/>
    <w:tmpl w:val="26223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FA1723F"/>
    <w:multiLevelType w:val="hybridMultilevel"/>
    <w:tmpl w:val="73FE308C"/>
    <w:lvl w:ilvl="0" w:tplc="083A05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6275769C"/>
    <w:multiLevelType w:val="hybridMultilevel"/>
    <w:tmpl w:val="F994687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4833E84"/>
    <w:multiLevelType w:val="multilevel"/>
    <w:tmpl w:val="0A76D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58A229E"/>
    <w:multiLevelType w:val="hybridMultilevel"/>
    <w:tmpl w:val="24AE93D4"/>
    <w:lvl w:ilvl="0" w:tplc="185A85DC">
      <w:start w:val="1"/>
      <w:numFmt w:val="bullet"/>
      <w:pStyle w:val="a"/>
      <w:lvlText w:val=""/>
      <w:lvlJc w:val="left"/>
      <w:pPr>
        <w:tabs>
          <w:tab w:val="num" w:pos="720"/>
        </w:tabs>
        <w:ind w:left="720" w:hanging="360"/>
      </w:pPr>
      <w:rPr>
        <w:rFonts w:ascii="Wingdings" w:hAnsi="Wingdings"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D06505C"/>
    <w:multiLevelType w:val="multilevel"/>
    <w:tmpl w:val="63981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23371B4"/>
    <w:multiLevelType w:val="hybridMultilevel"/>
    <w:tmpl w:val="03A40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39A3D26"/>
    <w:multiLevelType w:val="hybridMultilevel"/>
    <w:tmpl w:val="5CE63B2C"/>
    <w:lvl w:ilvl="0" w:tplc="04190005">
      <w:start w:val="1"/>
      <w:numFmt w:val="bullet"/>
      <w:lvlText w:val=""/>
      <w:lvlJc w:val="left"/>
      <w:pPr>
        <w:tabs>
          <w:tab w:val="num" w:pos="840"/>
        </w:tabs>
        <w:ind w:left="840" w:hanging="360"/>
      </w:pPr>
      <w:rPr>
        <w:rFonts w:ascii="Wingdings" w:hAnsi="Wingdings"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46" w15:restartNumberingAfterBreak="0">
    <w:nsid w:val="7EE74677"/>
    <w:multiLevelType w:val="hybridMultilevel"/>
    <w:tmpl w:val="7B54E9F6"/>
    <w:lvl w:ilvl="0" w:tplc="0B1437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7" w15:restartNumberingAfterBreak="0">
    <w:nsid w:val="7F80381E"/>
    <w:multiLevelType w:val="hybridMultilevel"/>
    <w:tmpl w:val="7D8AA950"/>
    <w:lvl w:ilvl="0" w:tplc="E62CD238">
      <w:start w:val="1"/>
      <w:numFmt w:val="bullet"/>
      <w:pStyle w:val="2"/>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37"/>
  </w:num>
  <w:num w:numId="2">
    <w:abstractNumId w:val="47"/>
  </w:num>
  <w:num w:numId="3">
    <w:abstractNumId w:val="42"/>
  </w:num>
  <w:num w:numId="4">
    <w:abstractNumId w:val="36"/>
  </w:num>
  <w:num w:numId="5">
    <w:abstractNumId w:val="11"/>
  </w:num>
  <w:num w:numId="6">
    <w:abstractNumId w:val="2"/>
  </w:num>
  <w:num w:numId="7">
    <w:abstractNumId w:val="26"/>
  </w:num>
  <w:num w:numId="8">
    <w:abstractNumId w:val="13"/>
  </w:num>
  <w:num w:numId="9">
    <w:abstractNumId w:val="4"/>
  </w:num>
  <w:num w:numId="10">
    <w:abstractNumId w:val="45"/>
  </w:num>
  <w:num w:numId="11">
    <w:abstractNumId w:val="24"/>
  </w:num>
  <w:num w:numId="12">
    <w:abstractNumId w:val="0"/>
  </w:num>
  <w:num w:numId="13">
    <w:abstractNumId w:val="23"/>
  </w:num>
  <w:num w:numId="14">
    <w:abstractNumId w:val="12"/>
  </w:num>
  <w:num w:numId="15">
    <w:abstractNumId w:val="40"/>
  </w:num>
  <w:num w:numId="16">
    <w:abstractNumId w:val="44"/>
  </w:num>
  <w:num w:numId="17">
    <w:abstractNumId w:val="8"/>
  </w:num>
  <w:num w:numId="18">
    <w:abstractNumId w:val="7"/>
  </w:num>
  <w:num w:numId="19">
    <w:abstractNumId w:val="46"/>
  </w:num>
  <w:num w:numId="20">
    <w:abstractNumId w:val="39"/>
  </w:num>
  <w:num w:numId="21">
    <w:abstractNumId w:val="32"/>
  </w:num>
  <w:num w:numId="22">
    <w:abstractNumId w:val="19"/>
  </w:num>
  <w:num w:numId="23">
    <w:abstractNumId w:val="30"/>
  </w:num>
  <w:num w:numId="24">
    <w:abstractNumId w:val="9"/>
  </w:num>
  <w:num w:numId="25">
    <w:abstractNumId w:val="43"/>
  </w:num>
  <w:num w:numId="26">
    <w:abstractNumId w:val="27"/>
  </w:num>
  <w:num w:numId="27">
    <w:abstractNumId w:val="21"/>
  </w:num>
  <w:num w:numId="28">
    <w:abstractNumId w:val="15"/>
  </w:num>
  <w:num w:numId="29">
    <w:abstractNumId w:val="38"/>
  </w:num>
  <w:num w:numId="30">
    <w:abstractNumId w:val="17"/>
  </w:num>
  <w:num w:numId="31">
    <w:abstractNumId w:val="1"/>
  </w:num>
  <w:num w:numId="32">
    <w:abstractNumId w:val="6"/>
  </w:num>
  <w:num w:numId="33">
    <w:abstractNumId w:val="25"/>
  </w:num>
  <w:num w:numId="34">
    <w:abstractNumId w:val="33"/>
  </w:num>
  <w:num w:numId="35">
    <w:abstractNumId w:val="5"/>
  </w:num>
  <w:num w:numId="36">
    <w:abstractNumId w:val="14"/>
  </w:num>
  <w:num w:numId="37">
    <w:abstractNumId w:val="41"/>
  </w:num>
  <w:num w:numId="38">
    <w:abstractNumId w:val="10"/>
  </w:num>
  <w:num w:numId="39">
    <w:abstractNumId w:val="28"/>
  </w:num>
  <w:num w:numId="40">
    <w:abstractNumId w:val="34"/>
  </w:num>
  <w:num w:numId="41">
    <w:abstractNumId w:val="22"/>
  </w:num>
  <w:num w:numId="42">
    <w:abstractNumId w:val="29"/>
  </w:num>
  <w:num w:numId="43">
    <w:abstractNumId w:val="16"/>
  </w:num>
  <w:num w:numId="44">
    <w:abstractNumId w:val="18"/>
  </w:num>
  <w:num w:numId="45">
    <w:abstractNumId w:val="3"/>
  </w:num>
  <w:num w:numId="46">
    <w:abstractNumId w:val="20"/>
  </w:num>
  <w:num w:numId="47">
    <w:abstractNumId w:val="31"/>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570A"/>
    <w:rsid w:val="00002B5D"/>
    <w:rsid w:val="0000313C"/>
    <w:rsid w:val="00003737"/>
    <w:rsid w:val="000043DF"/>
    <w:rsid w:val="000076DA"/>
    <w:rsid w:val="00013460"/>
    <w:rsid w:val="000209F1"/>
    <w:rsid w:val="00026308"/>
    <w:rsid w:val="00030025"/>
    <w:rsid w:val="000414F6"/>
    <w:rsid w:val="00047B71"/>
    <w:rsid w:val="000658C8"/>
    <w:rsid w:val="00065EA0"/>
    <w:rsid w:val="00087AC0"/>
    <w:rsid w:val="000A30F3"/>
    <w:rsid w:val="000B418C"/>
    <w:rsid w:val="000B5878"/>
    <w:rsid w:val="000C12D0"/>
    <w:rsid w:val="000C3FD3"/>
    <w:rsid w:val="000E579F"/>
    <w:rsid w:val="000F166C"/>
    <w:rsid w:val="000F1BC3"/>
    <w:rsid w:val="000F391B"/>
    <w:rsid w:val="000F7523"/>
    <w:rsid w:val="001000FB"/>
    <w:rsid w:val="0010109F"/>
    <w:rsid w:val="0010405C"/>
    <w:rsid w:val="0011111A"/>
    <w:rsid w:val="00122C21"/>
    <w:rsid w:val="0012482F"/>
    <w:rsid w:val="001379FB"/>
    <w:rsid w:val="00144470"/>
    <w:rsid w:val="00144824"/>
    <w:rsid w:val="001511B6"/>
    <w:rsid w:val="00155DFC"/>
    <w:rsid w:val="0017251C"/>
    <w:rsid w:val="0017567B"/>
    <w:rsid w:val="0018120F"/>
    <w:rsid w:val="00181A8F"/>
    <w:rsid w:val="00181CDE"/>
    <w:rsid w:val="001830FF"/>
    <w:rsid w:val="00187E09"/>
    <w:rsid w:val="001A3983"/>
    <w:rsid w:val="001A63CB"/>
    <w:rsid w:val="001B2035"/>
    <w:rsid w:val="001B2943"/>
    <w:rsid w:val="001B4601"/>
    <w:rsid w:val="001B5DD8"/>
    <w:rsid w:val="001C1CE2"/>
    <w:rsid w:val="001D48B2"/>
    <w:rsid w:val="001F0BB5"/>
    <w:rsid w:val="0020640F"/>
    <w:rsid w:val="002078AF"/>
    <w:rsid w:val="00211E3F"/>
    <w:rsid w:val="00216751"/>
    <w:rsid w:val="00217CCD"/>
    <w:rsid w:val="0022334C"/>
    <w:rsid w:val="00224FAC"/>
    <w:rsid w:val="002322CF"/>
    <w:rsid w:val="0024148A"/>
    <w:rsid w:val="002507CF"/>
    <w:rsid w:val="00252ACC"/>
    <w:rsid w:val="00277813"/>
    <w:rsid w:val="00280ED8"/>
    <w:rsid w:val="0028108A"/>
    <w:rsid w:val="00296343"/>
    <w:rsid w:val="002C5010"/>
    <w:rsid w:val="002C7A9B"/>
    <w:rsid w:val="002D3CFE"/>
    <w:rsid w:val="002D78A7"/>
    <w:rsid w:val="002F266A"/>
    <w:rsid w:val="002F33CD"/>
    <w:rsid w:val="002F7039"/>
    <w:rsid w:val="00301D46"/>
    <w:rsid w:val="003060D1"/>
    <w:rsid w:val="0031122C"/>
    <w:rsid w:val="0031469F"/>
    <w:rsid w:val="0031477B"/>
    <w:rsid w:val="00314BE2"/>
    <w:rsid w:val="003172AB"/>
    <w:rsid w:val="00326B5D"/>
    <w:rsid w:val="00327C0A"/>
    <w:rsid w:val="003329A3"/>
    <w:rsid w:val="0033675B"/>
    <w:rsid w:val="003538B1"/>
    <w:rsid w:val="0035559F"/>
    <w:rsid w:val="003868BE"/>
    <w:rsid w:val="00397211"/>
    <w:rsid w:val="003A3E0C"/>
    <w:rsid w:val="003B021F"/>
    <w:rsid w:val="003B083C"/>
    <w:rsid w:val="003B3C78"/>
    <w:rsid w:val="003D02E4"/>
    <w:rsid w:val="003D30A2"/>
    <w:rsid w:val="003D395F"/>
    <w:rsid w:val="003D4595"/>
    <w:rsid w:val="003F5572"/>
    <w:rsid w:val="003F6EFD"/>
    <w:rsid w:val="003F7C7A"/>
    <w:rsid w:val="00400648"/>
    <w:rsid w:val="004069D0"/>
    <w:rsid w:val="00410A16"/>
    <w:rsid w:val="00415418"/>
    <w:rsid w:val="00416D8B"/>
    <w:rsid w:val="00424816"/>
    <w:rsid w:val="00430917"/>
    <w:rsid w:val="004344C3"/>
    <w:rsid w:val="00436A40"/>
    <w:rsid w:val="00444EB6"/>
    <w:rsid w:val="00447C9C"/>
    <w:rsid w:val="00450023"/>
    <w:rsid w:val="00450F68"/>
    <w:rsid w:val="00451B64"/>
    <w:rsid w:val="00460411"/>
    <w:rsid w:val="0046551D"/>
    <w:rsid w:val="00473699"/>
    <w:rsid w:val="00475984"/>
    <w:rsid w:val="00481EA1"/>
    <w:rsid w:val="00493EAE"/>
    <w:rsid w:val="004A5316"/>
    <w:rsid w:val="004C0E2D"/>
    <w:rsid w:val="004D6D7A"/>
    <w:rsid w:val="004F1719"/>
    <w:rsid w:val="004F71C2"/>
    <w:rsid w:val="00511E6C"/>
    <w:rsid w:val="00517E9E"/>
    <w:rsid w:val="00517F4E"/>
    <w:rsid w:val="0052575B"/>
    <w:rsid w:val="0054112D"/>
    <w:rsid w:val="00541E62"/>
    <w:rsid w:val="00574415"/>
    <w:rsid w:val="00576F54"/>
    <w:rsid w:val="005835F0"/>
    <w:rsid w:val="005940CC"/>
    <w:rsid w:val="0059440A"/>
    <w:rsid w:val="005B3C6F"/>
    <w:rsid w:val="005B63D9"/>
    <w:rsid w:val="005B7AC3"/>
    <w:rsid w:val="005C752E"/>
    <w:rsid w:val="005C7AC1"/>
    <w:rsid w:val="005D0D19"/>
    <w:rsid w:val="005D2E05"/>
    <w:rsid w:val="005D3396"/>
    <w:rsid w:val="005E1B89"/>
    <w:rsid w:val="005E2A49"/>
    <w:rsid w:val="005E53FB"/>
    <w:rsid w:val="005E5A47"/>
    <w:rsid w:val="005F2E9A"/>
    <w:rsid w:val="00602866"/>
    <w:rsid w:val="006073A2"/>
    <w:rsid w:val="006101D1"/>
    <w:rsid w:val="00611777"/>
    <w:rsid w:val="00612A14"/>
    <w:rsid w:val="0061650F"/>
    <w:rsid w:val="00617A46"/>
    <w:rsid w:val="006247A6"/>
    <w:rsid w:val="00627F1A"/>
    <w:rsid w:val="00640467"/>
    <w:rsid w:val="006409B4"/>
    <w:rsid w:val="0064207C"/>
    <w:rsid w:val="00664D4C"/>
    <w:rsid w:val="0067329B"/>
    <w:rsid w:val="00674025"/>
    <w:rsid w:val="0067619C"/>
    <w:rsid w:val="00687E1E"/>
    <w:rsid w:val="00690B3F"/>
    <w:rsid w:val="006A1593"/>
    <w:rsid w:val="006A2839"/>
    <w:rsid w:val="006B454C"/>
    <w:rsid w:val="006C027C"/>
    <w:rsid w:val="006D6ED6"/>
    <w:rsid w:val="006D7B70"/>
    <w:rsid w:val="006E1817"/>
    <w:rsid w:val="007070E3"/>
    <w:rsid w:val="00710638"/>
    <w:rsid w:val="007168DB"/>
    <w:rsid w:val="00737844"/>
    <w:rsid w:val="007431E3"/>
    <w:rsid w:val="0075666D"/>
    <w:rsid w:val="00782EC5"/>
    <w:rsid w:val="0078576B"/>
    <w:rsid w:val="007917F8"/>
    <w:rsid w:val="00795EEB"/>
    <w:rsid w:val="007A1ED1"/>
    <w:rsid w:val="007A6A9D"/>
    <w:rsid w:val="007A6BD8"/>
    <w:rsid w:val="007A7453"/>
    <w:rsid w:val="007B1D82"/>
    <w:rsid w:val="007C1E58"/>
    <w:rsid w:val="007C5DC7"/>
    <w:rsid w:val="007D1A31"/>
    <w:rsid w:val="007D31D0"/>
    <w:rsid w:val="007E12A2"/>
    <w:rsid w:val="007E7552"/>
    <w:rsid w:val="007F7217"/>
    <w:rsid w:val="008141C6"/>
    <w:rsid w:val="008312AE"/>
    <w:rsid w:val="00831746"/>
    <w:rsid w:val="00832047"/>
    <w:rsid w:val="00846353"/>
    <w:rsid w:val="00850526"/>
    <w:rsid w:val="00852690"/>
    <w:rsid w:val="0086380A"/>
    <w:rsid w:val="0086402D"/>
    <w:rsid w:val="00880E11"/>
    <w:rsid w:val="00897E42"/>
    <w:rsid w:val="008A5E66"/>
    <w:rsid w:val="008A695D"/>
    <w:rsid w:val="008B1538"/>
    <w:rsid w:val="008B2FD0"/>
    <w:rsid w:val="008B38ED"/>
    <w:rsid w:val="008B427C"/>
    <w:rsid w:val="008B50A9"/>
    <w:rsid w:val="008B6E15"/>
    <w:rsid w:val="008B7B2E"/>
    <w:rsid w:val="008C5239"/>
    <w:rsid w:val="008C52E4"/>
    <w:rsid w:val="008C628C"/>
    <w:rsid w:val="008D012E"/>
    <w:rsid w:val="008D3517"/>
    <w:rsid w:val="008D69C7"/>
    <w:rsid w:val="008E23FE"/>
    <w:rsid w:val="00900EAF"/>
    <w:rsid w:val="00902275"/>
    <w:rsid w:val="009149CC"/>
    <w:rsid w:val="00915422"/>
    <w:rsid w:val="00916352"/>
    <w:rsid w:val="009234B4"/>
    <w:rsid w:val="009302EF"/>
    <w:rsid w:val="00931A26"/>
    <w:rsid w:val="00931B76"/>
    <w:rsid w:val="00935366"/>
    <w:rsid w:val="00935DD0"/>
    <w:rsid w:val="009400EB"/>
    <w:rsid w:val="00952BCE"/>
    <w:rsid w:val="009542E7"/>
    <w:rsid w:val="0095532C"/>
    <w:rsid w:val="009647D7"/>
    <w:rsid w:val="00994FFB"/>
    <w:rsid w:val="009A2BC8"/>
    <w:rsid w:val="009B33DD"/>
    <w:rsid w:val="009B4279"/>
    <w:rsid w:val="009C08F5"/>
    <w:rsid w:val="009C6A6C"/>
    <w:rsid w:val="009C75C9"/>
    <w:rsid w:val="009D6A2A"/>
    <w:rsid w:val="009E0285"/>
    <w:rsid w:val="009F387A"/>
    <w:rsid w:val="009F5B99"/>
    <w:rsid w:val="00A0570A"/>
    <w:rsid w:val="00A12351"/>
    <w:rsid w:val="00A131DB"/>
    <w:rsid w:val="00A41D9B"/>
    <w:rsid w:val="00A423C1"/>
    <w:rsid w:val="00A447B2"/>
    <w:rsid w:val="00A45401"/>
    <w:rsid w:val="00A477A6"/>
    <w:rsid w:val="00A56C49"/>
    <w:rsid w:val="00A6670C"/>
    <w:rsid w:val="00A736D4"/>
    <w:rsid w:val="00A82244"/>
    <w:rsid w:val="00A823F7"/>
    <w:rsid w:val="00A82FFE"/>
    <w:rsid w:val="00A85C14"/>
    <w:rsid w:val="00A955D6"/>
    <w:rsid w:val="00AA3FAF"/>
    <w:rsid w:val="00AB10B8"/>
    <w:rsid w:val="00AC577C"/>
    <w:rsid w:val="00AD1E79"/>
    <w:rsid w:val="00AE6C34"/>
    <w:rsid w:val="00AF0958"/>
    <w:rsid w:val="00B121A9"/>
    <w:rsid w:val="00B16575"/>
    <w:rsid w:val="00B3156C"/>
    <w:rsid w:val="00B32462"/>
    <w:rsid w:val="00B42AB6"/>
    <w:rsid w:val="00B467E5"/>
    <w:rsid w:val="00B473BF"/>
    <w:rsid w:val="00B47D5E"/>
    <w:rsid w:val="00B57489"/>
    <w:rsid w:val="00B73303"/>
    <w:rsid w:val="00B74A4A"/>
    <w:rsid w:val="00B81840"/>
    <w:rsid w:val="00B8704D"/>
    <w:rsid w:val="00B90878"/>
    <w:rsid w:val="00B93669"/>
    <w:rsid w:val="00BA0734"/>
    <w:rsid w:val="00BA1557"/>
    <w:rsid w:val="00BA5DDC"/>
    <w:rsid w:val="00BB0F5C"/>
    <w:rsid w:val="00BC0578"/>
    <w:rsid w:val="00BC45B7"/>
    <w:rsid w:val="00BD65C5"/>
    <w:rsid w:val="00BE29F9"/>
    <w:rsid w:val="00BE4D29"/>
    <w:rsid w:val="00BE5565"/>
    <w:rsid w:val="00BF04D8"/>
    <w:rsid w:val="00BF4AF8"/>
    <w:rsid w:val="00BF753E"/>
    <w:rsid w:val="00C00A6F"/>
    <w:rsid w:val="00C0647C"/>
    <w:rsid w:val="00C1217B"/>
    <w:rsid w:val="00C167A8"/>
    <w:rsid w:val="00C17A42"/>
    <w:rsid w:val="00C2500D"/>
    <w:rsid w:val="00C3488D"/>
    <w:rsid w:val="00C3526E"/>
    <w:rsid w:val="00C522A1"/>
    <w:rsid w:val="00C52C45"/>
    <w:rsid w:val="00C53669"/>
    <w:rsid w:val="00C57B2D"/>
    <w:rsid w:val="00C6499E"/>
    <w:rsid w:val="00C64C2F"/>
    <w:rsid w:val="00C67987"/>
    <w:rsid w:val="00C73F1A"/>
    <w:rsid w:val="00C756F7"/>
    <w:rsid w:val="00C91728"/>
    <w:rsid w:val="00CA5B9E"/>
    <w:rsid w:val="00CA6375"/>
    <w:rsid w:val="00CB1325"/>
    <w:rsid w:val="00CB400E"/>
    <w:rsid w:val="00CB47B1"/>
    <w:rsid w:val="00CB543A"/>
    <w:rsid w:val="00CC396F"/>
    <w:rsid w:val="00CC41B7"/>
    <w:rsid w:val="00CC5047"/>
    <w:rsid w:val="00CC7E10"/>
    <w:rsid w:val="00CD58C9"/>
    <w:rsid w:val="00CE0BFF"/>
    <w:rsid w:val="00CE0FFA"/>
    <w:rsid w:val="00CE3376"/>
    <w:rsid w:val="00CE7BFD"/>
    <w:rsid w:val="00CF5209"/>
    <w:rsid w:val="00D13C68"/>
    <w:rsid w:val="00D20E26"/>
    <w:rsid w:val="00D23B28"/>
    <w:rsid w:val="00D33E97"/>
    <w:rsid w:val="00D44222"/>
    <w:rsid w:val="00D464BB"/>
    <w:rsid w:val="00D56F36"/>
    <w:rsid w:val="00D624A2"/>
    <w:rsid w:val="00D73ED7"/>
    <w:rsid w:val="00D75B1B"/>
    <w:rsid w:val="00D75BB0"/>
    <w:rsid w:val="00D9304E"/>
    <w:rsid w:val="00DB70BD"/>
    <w:rsid w:val="00DD18E7"/>
    <w:rsid w:val="00DD69AF"/>
    <w:rsid w:val="00DF0B6F"/>
    <w:rsid w:val="00DF3A36"/>
    <w:rsid w:val="00DF5DA3"/>
    <w:rsid w:val="00E02B19"/>
    <w:rsid w:val="00E06B42"/>
    <w:rsid w:val="00E144AF"/>
    <w:rsid w:val="00E17266"/>
    <w:rsid w:val="00E233B7"/>
    <w:rsid w:val="00E243BF"/>
    <w:rsid w:val="00E25204"/>
    <w:rsid w:val="00E40469"/>
    <w:rsid w:val="00E40F71"/>
    <w:rsid w:val="00E46171"/>
    <w:rsid w:val="00E50DE4"/>
    <w:rsid w:val="00E60413"/>
    <w:rsid w:val="00E65FA3"/>
    <w:rsid w:val="00E67A4C"/>
    <w:rsid w:val="00E70840"/>
    <w:rsid w:val="00E75F3A"/>
    <w:rsid w:val="00E76A70"/>
    <w:rsid w:val="00E76AA0"/>
    <w:rsid w:val="00E7743A"/>
    <w:rsid w:val="00E8379D"/>
    <w:rsid w:val="00E84112"/>
    <w:rsid w:val="00E851D0"/>
    <w:rsid w:val="00E93FA8"/>
    <w:rsid w:val="00E97C77"/>
    <w:rsid w:val="00EC0BC8"/>
    <w:rsid w:val="00EC1E20"/>
    <w:rsid w:val="00EC39A4"/>
    <w:rsid w:val="00EF399F"/>
    <w:rsid w:val="00F00254"/>
    <w:rsid w:val="00F117E9"/>
    <w:rsid w:val="00F13933"/>
    <w:rsid w:val="00F2291A"/>
    <w:rsid w:val="00F22A75"/>
    <w:rsid w:val="00F254B0"/>
    <w:rsid w:val="00F30A14"/>
    <w:rsid w:val="00F3247D"/>
    <w:rsid w:val="00F3741C"/>
    <w:rsid w:val="00F415BE"/>
    <w:rsid w:val="00F511FC"/>
    <w:rsid w:val="00F53B51"/>
    <w:rsid w:val="00F72091"/>
    <w:rsid w:val="00F72D22"/>
    <w:rsid w:val="00F763DF"/>
    <w:rsid w:val="00F7669C"/>
    <w:rsid w:val="00F77560"/>
    <w:rsid w:val="00F807D5"/>
    <w:rsid w:val="00F9754F"/>
    <w:rsid w:val="00FA0F9E"/>
    <w:rsid w:val="00FA5ACE"/>
    <w:rsid w:val="00FA6CF5"/>
    <w:rsid w:val="00FB49C1"/>
    <w:rsid w:val="00FB7C83"/>
    <w:rsid w:val="00FB7F45"/>
    <w:rsid w:val="00FE1572"/>
    <w:rsid w:val="00FE61A7"/>
    <w:rsid w:val="00FF4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035AB12E"/>
  <w15:docId w15:val="{E08F76A4-1BBF-4665-8954-4AB7F16AC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A0570A"/>
    <w:pPr>
      <w:spacing w:after="0" w:line="240" w:lineRule="auto"/>
    </w:pPr>
    <w:rPr>
      <w:rFonts w:ascii="Arial" w:eastAsia="Times New Roman" w:hAnsi="Arial" w:cs="Times New Roman"/>
      <w:sz w:val="20"/>
      <w:szCs w:val="24"/>
      <w:lang w:eastAsia="ru-RU"/>
    </w:rPr>
  </w:style>
  <w:style w:type="paragraph" w:styleId="1">
    <w:name w:val="heading 1"/>
    <w:basedOn w:val="a0"/>
    <w:next w:val="a0"/>
    <w:link w:val="10"/>
    <w:qFormat/>
    <w:rsid w:val="00D75B1B"/>
    <w:pPr>
      <w:keepNext/>
      <w:jc w:val="center"/>
      <w:outlineLvl w:val="0"/>
    </w:pPr>
    <w:rPr>
      <w:rFonts w:ascii="Calibri" w:hAnsi="Calibri"/>
      <w:b/>
      <w:sz w:val="24"/>
      <w:szCs w:val="20"/>
      <w:lang w:val="en-US"/>
    </w:rPr>
  </w:style>
  <w:style w:type="paragraph" w:styleId="20">
    <w:name w:val="heading 2"/>
    <w:basedOn w:val="a0"/>
    <w:next w:val="a0"/>
    <w:link w:val="21"/>
    <w:qFormat/>
    <w:rsid w:val="001A63CB"/>
    <w:pPr>
      <w:keepNext/>
      <w:suppressAutoHyphens/>
      <w:spacing w:before="240" w:after="120"/>
      <w:ind w:left="1622" w:hanging="902"/>
      <w:outlineLvl w:val="1"/>
    </w:pPr>
    <w:rPr>
      <w:rFonts w:ascii="Calibri" w:hAnsi="Calibri"/>
      <w:b/>
      <w:sz w:val="24"/>
      <w:szCs w:val="28"/>
    </w:rPr>
  </w:style>
  <w:style w:type="paragraph" w:styleId="3">
    <w:name w:val="heading 3"/>
    <w:basedOn w:val="a0"/>
    <w:next w:val="a0"/>
    <w:link w:val="30"/>
    <w:qFormat/>
    <w:rsid w:val="00A0570A"/>
    <w:pPr>
      <w:keepNext/>
      <w:jc w:val="both"/>
      <w:outlineLvl w:val="2"/>
    </w:pPr>
    <w:rPr>
      <w:sz w:val="28"/>
      <w:szCs w:val="20"/>
      <w:lang w:val="en-US"/>
    </w:rPr>
  </w:style>
  <w:style w:type="paragraph" w:styleId="4">
    <w:name w:val="heading 4"/>
    <w:basedOn w:val="a0"/>
    <w:next w:val="a0"/>
    <w:link w:val="40"/>
    <w:qFormat/>
    <w:rsid w:val="00A0570A"/>
    <w:pPr>
      <w:keepNext/>
      <w:ind w:firstLine="478"/>
      <w:jc w:val="both"/>
      <w:outlineLvl w:val="3"/>
    </w:pPr>
    <w:rPr>
      <w:b/>
      <w:sz w:val="28"/>
      <w:szCs w:val="20"/>
      <w:lang w:val="en-US"/>
    </w:rPr>
  </w:style>
  <w:style w:type="paragraph" w:styleId="5">
    <w:name w:val="heading 5"/>
    <w:basedOn w:val="a0"/>
    <w:next w:val="a0"/>
    <w:link w:val="50"/>
    <w:qFormat/>
    <w:rsid w:val="00A0570A"/>
    <w:pPr>
      <w:keepNext/>
      <w:outlineLvl w:val="4"/>
    </w:pPr>
    <w:rPr>
      <w:sz w:val="28"/>
      <w:szCs w:val="20"/>
    </w:rPr>
  </w:style>
  <w:style w:type="paragraph" w:styleId="6">
    <w:name w:val="heading 6"/>
    <w:basedOn w:val="a0"/>
    <w:next w:val="a0"/>
    <w:link w:val="60"/>
    <w:qFormat/>
    <w:rsid w:val="00A0570A"/>
    <w:pPr>
      <w:keepNext/>
      <w:jc w:val="center"/>
      <w:outlineLvl w:val="5"/>
    </w:pPr>
    <w:rPr>
      <w:b/>
    </w:rPr>
  </w:style>
  <w:style w:type="paragraph" w:styleId="7">
    <w:name w:val="heading 7"/>
    <w:basedOn w:val="a0"/>
    <w:next w:val="a0"/>
    <w:link w:val="70"/>
    <w:qFormat/>
    <w:rsid w:val="00A0570A"/>
    <w:pPr>
      <w:keepNext/>
      <w:outlineLvl w:val="6"/>
    </w:pPr>
    <w:rPr>
      <w:b/>
      <w:szCs w:val="28"/>
    </w:rPr>
  </w:style>
  <w:style w:type="paragraph" w:styleId="8">
    <w:name w:val="heading 8"/>
    <w:basedOn w:val="a0"/>
    <w:next w:val="a0"/>
    <w:link w:val="80"/>
    <w:qFormat/>
    <w:rsid w:val="00A0570A"/>
    <w:pPr>
      <w:keepNext/>
      <w:outlineLvl w:val="7"/>
    </w:pPr>
    <w:rPr>
      <w:b/>
      <w:color w:val="FF6600"/>
    </w:rPr>
  </w:style>
  <w:style w:type="paragraph" w:styleId="9">
    <w:name w:val="heading 9"/>
    <w:basedOn w:val="a0"/>
    <w:next w:val="a0"/>
    <w:link w:val="90"/>
    <w:qFormat/>
    <w:rsid w:val="00A0570A"/>
    <w:pPr>
      <w:keepNext/>
      <w:outlineLvl w:val="8"/>
    </w:pPr>
    <w:rPr>
      <w:color w:val="FF660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5B1B"/>
    <w:rPr>
      <w:rFonts w:ascii="Calibri" w:eastAsia="Times New Roman" w:hAnsi="Calibri" w:cs="Times New Roman"/>
      <w:b/>
      <w:sz w:val="24"/>
      <w:szCs w:val="20"/>
      <w:lang w:val="en-US" w:eastAsia="ru-RU"/>
    </w:rPr>
  </w:style>
  <w:style w:type="character" w:customStyle="1" w:styleId="21">
    <w:name w:val="Заголовок 2 Знак"/>
    <w:basedOn w:val="a1"/>
    <w:link w:val="20"/>
    <w:rsid w:val="001A63CB"/>
    <w:rPr>
      <w:rFonts w:ascii="Calibri" w:eastAsia="Times New Roman" w:hAnsi="Calibri" w:cs="Times New Roman"/>
      <w:b/>
      <w:sz w:val="24"/>
      <w:szCs w:val="28"/>
      <w:lang w:eastAsia="ru-RU"/>
    </w:rPr>
  </w:style>
  <w:style w:type="character" w:customStyle="1" w:styleId="30">
    <w:name w:val="Заголовок 3 Знак"/>
    <w:basedOn w:val="a1"/>
    <w:link w:val="3"/>
    <w:rsid w:val="00A0570A"/>
    <w:rPr>
      <w:rFonts w:ascii="Arial" w:eastAsia="Times New Roman" w:hAnsi="Arial" w:cs="Times New Roman"/>
      <w:sz w:val="28"/>
      <w:szCs w:val="20"/>
      <w:lang w:val="en-US" w:eastAsia="ru-RU"/>
    </w:rPr>
  </w:style>
  <w:style w:type="character" w:customStyle="1" w:styleId="40">
    <w:name w:val="Заголовок 4 Знак"/>
    <w:basedOn w:val="a1"/>
    <w:link w:val="4"/>
    <w:rsid w:val="00A0570A"/>
    <w:rPr>
      <w:rFonts w:ascii="Arial" w:eastAsia="Times New Roman" w:hAnsi="Arial" w:cs="Times New Roman"/>
      <w:b/>
      <w:sz w:val="28"/>
      <w:szCs w:val="20"/>
      <w:lang w:val="en-US" w:eastAsia="ru-RU"/>
    </w:rPr>
  </w:style>
  <w:style w:type="character" w:customStyle="1" w:styleId="50">
    <w:name w:val="Заголовок 5 Знак"/>
    <w:basedOn w:val="a1"/>
    <w:link w:val="5"/>
    <w:rsid w:val="00A0570A"/>
    <w:rPr>
      <w:rFonts w:ascii="Arial" w:eastAsia="Times New Roman" w:hAnsi="Arial" w:cs="Times New Roman"/>
      <w:sz w:val="28"/>
      <w:szCs w:val="20"/>
      <w:lang w:eastAsia="ru-RU"/>
    </w:rPr>
  </w:style>
  <w:style w:type="character" w:customStyle="1" w:styleId="60">
    <w:name w:val="Заголовок 6 Знак"/>
    <w:basedOn w:val="a1"/>
    <w:link w:val="6"/>
    <w:rsid w:val="00A0570A"/>
    <w:rPr>
      <w:rFonts w:ascii="Arial" w:eastAsia="Times New Roman" w:hAnsi="Arial" w:cs="Times New Roman"/>
      <w:b/>
      <w:sz w:val="20"/>
      <w:szCs w:val="24"/>
      <w:lang w:eastAsia="ru-RU"/>
    </w:rPr>
  </w:style>
  <w:style w:type="character" w:customStyle="1" w:styleId="70">
    <w:name w:val="Заголовок 7 Знак"/>
    <w:basedOn w:val="a1"/>
    <w:link w:val="7"/>
    <w:rsid w:val="00A0570A"/>
    <w:rPr>
      <w:rFonts w:ascii="Arial" w:eastAsia="Times New Roman" w:hAnsi="Arial" w:cs="Times New Roman"/>
      <w:b/>
      <w:sz w:val="20"/>
      <w:szCs w:val="28"/>
      <w:lang w:eastAsia="ru-RU"/>
    </w:rPr>
  </w:style>
  <w:style w:type="character" w:customStyle="1" w:styleId="80">
    <w:name w:val="Заголовок 8 Знак"/>
    <w:basedOn w:val="a1"/>
    <w:link w:val="8"/>
    <w:rsid w:val="00A0570A"/>
    <w:rPr>
      <w:rFonts w:ascii="Arial" w:eastAsia="Times New Roman" w:hAnsi="Arial" w:cs="Times New Roman"/>
      <w:b/>
      <w:color w:val="FF6600"/>
      <w:sz w:val="20"/>
      <w:szCs w:val="24"/>
      <w:lang w:eastAsia="ru-RU"/>
    </w:rPr>
  </w:style>
  <w:style w:type="character" w:customStyle="1" w:styleId="90">
    <w:name w:val="Заголовок 9 Знак"/>
    <w:basedOn w:val="a1"/>
    <w:link w:val="9"/>
    <w:rsid w:val="00A0570A"/>
    <w:rPr>
      <w:rFonts w:ascii="Arial" w:eastAsia="Times New Roman" w:hAnsi="Arial" w:cs="Times New Roman"/>
      <w:color w:val="FF6600"/>
      <w:sz w:val="28"/>
      <w:szCs w:val="28"/>
      <w:lang w:eastAsia="ru-RU"/>
    </w:rPr>
  </w:style>
  <w:style w:type="paragraph" w:customStyle="1" w:styleId="a4">
    <w:name w:val="ТекстПрофиля"/>
    <w:basedOn w:val="a5"/>
    <w:rsid w:val="00A0570A"/>
    <w:pPr>
      <w:spacing w:before="60" w:line="360" w:lineRule="auto"/>
      <w:ind w:firstLine="567"/>
      <w:contextualSpacing w:val="0"/>
    </w:pPr>
    <w:rPr>
      <w:rFonts w:ascii="Arial" w:eastAsia="Times New Roman" w:hAnsi="Arial" w:cs="Times New Roman"/>
      <w:spacing w:val="0"/>
      <w:kern w:val="0"/>
      <w:sz w:val="22"/>
      <w:szCs w:val="22"/>
    </w:rPr>
  </w:style>
  <w:style w:type="paragraph" w:styleId="a5">
    <w:name w:val="Title"/>
    <w:basedOn w:val="a0"/>
    <w:next w:val="a0"/>
    <w:link w:val="a6"/>
    <w:qFormat/>
    <w:rsid w:val="007917F8"/>
    <w:pPr>
      <w:contextualSpacing/>
      <w:jc w:val="both"/>
    </w:pPr>
    <w:rPr>
      <w:rFonts w:ascii="Calibri" w:eastAsiaTheme="majorEastAsia" w:hAnsi="Calibri" w:cstheme="majorBidi"/>
      <w:spacing w:val="-10"/>
      <w:kern w:val="28"/>
      <w:sz w:val="24"/>
      <w:szCs w:val="56"/>
    </w:rPr>
  </w:style>
  <w:style w:type="character" w:customStyle="1" w:styleId="a6">
    <w:name w:val="Заголовок Знак"/>
    <w:basedOn w:val="a1"/>
    <w:link w:val="a5"/>
    <w:rsid w:val="007917F8"/>
    <w:rPr>
      <w:rFonts w:ascii="Calibri" w:eastAsiaTheme="majorEastAsia" w:hAnsi="Calibri" w:cstheme="majorBidi"/>
      <w:spacing w:val="-10"/>
      <w:kern w:val="28"/>
      <w:sz w:val="24"/>
      <w:szCs w:val="56"/>
      <w:lang w:eastAsia="ru-RU"/>
    </w:rPr>
  </w:style>
  <w:style w:type="paragraph" w:customStyle="1" w:styleId="11">
    <w:name w:val="Текст выноски1"/>
    <w:basedOn w:val="a0"/>
    <w:semiHidden/>
    <w:rsid w:val="00A0570A"/>
    <w:rPr>
      <w:rFonts w:ascii="Tahoma" w:hAnsi="Tahoma" w:cs="Tahoma"/>
      <w:sz w:val="16"/>
      <w:szCs w:val="16"/>
    </w:rPr>
  </w:style>
  <w:style w:type="paragraph" w:styleId="HTML">
    <w:name w:val="HTML Preformatted"/>
    <w:basedOn w:val="a0"/>
    <w:link w:val="HTML0"/>
    <w:uiPriority w:val="99"/>
    <w:rsid w:val="00A05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0">
    <w:name w:val="Стандартный HTML Знак"/>
    <w:basedOn w:val="a1"/>
    <w:link w:val="HTML"/>
    <w:uiPriority w:val="99"/>
    <w:rsid w:val="00A0570A"/>
    <w:rPr>
      <w:rFonts w:ascii="Courier New" w:eastAsia="Times New Roman" w:hAnsi="Courier New" w:cs="Courier New"/>
      <w:sz w:val="20"/>
      <w:szCs w:val="20"/>
      <w:lang w:eastAsia="ru-RU"/>
    </w:rPr>
  </w:style>
  <w:style w:type="paragraph" w:styleId="a7">
    <w:name w:val="Body Text"/>
    <w:basedOn w:val="a0"/>
    <w:link w:val="a8"/>
    <w:rsid w:val="00A0570A"/>
    <w:rPr>
      <w:b/>
      <w:sz w:val="28"/>
      <w:szCs w:val="20"/>
      <w:lang w:val="en-US"/>
    </w:rPr>
  </w:style>
  <w:style w:type="character" w:customStyle="1" w:styleId="a8">
    <w:name w:val="Основной текст Знак"/>
    <w:basedOn w:val="a1"/>
    <w:link w:val="a7"/>
    <w:rsid w:val="00A0570A"/>
    <w:rPr>
      <w:rFonts w:ascii="Arial" w:eastAsia="Times New Roman" w:hAnsi="Arial" w:cs="Times New Roman"/>
      <w:b/>
      <w:sz w:val="28"/>
      <w:szCs w:val="20"/>
      <w:lang w:val="en-US" w:eastAsia="ru-RU"/>
    </w:rPr>
  </w:style>
  <w:style w:type="paragraph" w:styleId="22">
    <w:name w:val="Body Text 2"/>
    <w:basedOn w:val="a0"/>
    <w:link w:val="23"/>
    <w:rsid w:val="00A0570A"/>
    <w:rPr>
      <w:sz w:val="28"/>
      <w:szCs w:val="20"/>
    </w:rPr>
  </w:style>
  <w:style w:type="character" w:customStyle="1" w:styleId="23">
    <w:name w:val="Основной текст 2 Знак"/>
    <w:basedOn w:val="a1"/>
    <w:link w:val="22"/>
    <w:rsid w:val="00A0570A"/>
    <w:rPr>
      <w:rFonts w:ascii="Arial" w:eastAsia="Times New Roman" w:hAnsi="Arial" w:cs="Times New Roman"/>
      <w:sz w:val="28"/>
      <w:szCs w:val="20"/>
      <w:lang w:eastAsia="ru-RU"/>
    </w:rPr>
  </w:style>
  <w:style w:type="paragraph" w:styleId="a9">
    <w:name w:val="Body Text Indent"/>
    <w:basedOn w:val="a0"/>
    <w:link w:val="aa"/>
    <w:rsid w:val="00A0570A"/>
    <w:pPr>
      <w:spacing w:after="120"/>
      <w:ind w:left="283"/>
    </w:pPr>
  </w:style>
  <w:style w:type="character" w:customStyle="1" w:styleId="aa">
    <w:name w:val="Основной текст с отступом Знак"/>
    <w:basedOn w:val="a1"/>
    <w:link w:val="a9"/>
    <w:rsid w:val="00A0570A"/>
    <w:rPr>
      <w:rFonts w:ascii="Arial" w:eastAsia="Times New Roman" w:hAnsi="Arial" w:cs="Times New Roman"/>
      <w:sz w:val="20"/>
      <w:szCs w:val="24"/>
      <w:lang w:eastAsia="ru-RU"/>
    </w:rPr>
  </w:style>
  <w:style w:type="paragraph" w:styleId="ab">
    <w:name w:val="footer"/>
    <w:basedOn w:val="a0"/>
    <w:link w:val="ac"/>
    <w:uiPriority w:val="99"/>
    <w:rsid w:val="00A0570A"/>
    <w:pPr>
      <w:tabs>
        <w:tab w:val="center" w:pos="4153"/>
        <w:tab w:val="right" w:pos="8306"/>
      </w:tabs>
    </w:pPr>
    <w:rPr>
      <w:sz w:val="28"/>
      <w:szCs w:val="20"/>
    </w:rPr>
  </w:style>
  <w:style w:type="character" w:customStyle="1" w:styleId="ac">
    <w:name w:val="Нижний колонтитул Знак"/>
    <w:basedOn w:val="a1"/>
    <w:link w:val="ab"/>
    <w:uiPriority w:val="99"/>
    <w:rsid w:val="00A0570A"/>
    <w:rPr>
      <w:rFonts w:ascii="Arial" w:eastAsia="Times New Roman" w:hAnsi="Arial" w:cs="Times New Roman"/>
      <w:sz w:val="28"/>
      <w:szCs w:val="20"/>
      <w:lang w:eastAsia="ru-RU"/>
    </w:rPr>
  </w:style>
  <w:style w:type="character" w:styleId="ad">
    <w:name w:val="page number"/>
    <w:rsid w:val="00A0570A"/>
    <w:rPr>
      <w:rFonts w:ascii="Arial" w:hAnsi="Arial"/>
      <w:sz w:val="20"/>
      <w:szCs w:val="20"/>
    </w:rPr>
  </w:style>
  <w:style w:type="paragraph" w:styleId="ae">
    <w:name w:val="header"/>
    <w:basedOn w:val="a0"/>
    <w:link w:val="af"/>
    <w:rsid w:val="00A0570A"/>
    <w:pPr>
      <w:tabs>
        <w:tab w:val="center" w:pos="4677"/>
        <w:tab w:val="right" w:pos="9355"/>
      </w:tabs>
    </w:pPr>
  </w:style>
  <w:style w:type="character" w:customStyle="1" w:styleId="af">
    <w:name w:val="Верхний колонтитул Знак"/>
    <w:basedOn w:val="a1"/>
    <w:link w:val="ae"/>
    <w:rsid w:val="00A0570A"/>
    <w:rPr>
      <w:rFonts w:ascii="Arial" w:eastAsia="Times New Roman" w:hAnsi="Arial" w:cs="Times New Roman"/>
      <w:sz w:val="20"/>
      <w:szCs w:val="24"/>
      <w:lang w:eastAsia="ru-RU"/>
    </w:rPr>
  </w:style>
  <w:style w:type="paragraph" w:styleId="31">
    <w:name w:val="Body Text 3"/>
    <w:basedOn w:val="a0"/>
    <w:link w:val="32"/>
    <w:rsid w:val="00A0570A"/>
    <w:pPr>
      <w:spacing w:after="120"/>
    </w:pPr>
    <w:rPr>
      <w:sz w:val="16"/>
      <w:szCs w:val="16"/>
    </w:rPr>
  </w:style>
  <w:style w:type="character" w:customStyle="1" w:styleId="32">
    <w:name w:val="Основной текст 3 Знак"/>
    <w:basedOn w:val="a1"/>
    <w:link w:val="31"/>
    <w:rsid w:val="00A0570A"/>
    <w:rPr>
      <w:rFonts w:ascii="Arial" w:eastAsia="Times New Roman" w:hAnsi="Arial" w:cs="Times New Roman"/>
      <w:sz w:val="16"/>
      <w:szCs w:val="16"/>
      <w:lang w:eastAsia="ru-RU"/>
    </w:rPr>
  </w:style>
  <w:style w:type="character" w:styleId="af0">
    <w:name w:val="Hyperlink"/>
    <w:uiPriority w:val="99"/>
    <w:rsid w:val="00A0570A"/>
    <w:rPr>
      <w:color w:val="0000FF"/>
      <w:u w:val="single"/>
    </w:rPr>
  </w:style>
  <w:style w:type="paragraph" w:styleId="24">
    <w:name w:val="Body Text Indent 2"/>
    <w:basedOn w:val="a0"/>
    <w:link w:val="25"/>
    <w:rsid w:val="00A0570A"/>
    <w:pPr>
      <w:spacing w:after="120" w:line="480" w:lineRule="auto"/>
      <w:ind w:left="283"/>
    </w:pPr>
  </w:style>
  <w:style w:type="character" w:customStyle="1" w:styleId="25">
    <w:name w:val="Основной текст с отступом 2 Знак"/>
    <w:basedOn w:val="a1"/>
    <w:link w:val="24"/>
    <w:rsid w:val="00A0570A"/>
    <w:rPr>
      <w:rFonts w:ascii="Arial" w:eastAsia="Times New Roman" w:hAnsi="Arial" w:cs="Times New Roman"/>
      <w:sz w:val="20"/>
      <w:szCs w:val="24"/>
      <w:lang w:eastAsia="ru-RU"/>
    </w:rPr>
  </w:style>
  <w:style w:type="paragraph" w:styleId="33">
    <w:name w:val="Body Text Indent 3"/>
    <w:basedOn w:val="a0"/>
    <w:link w:val="34"/>
    <w:rsid w:val="00A0570A"/>
    <w:pPr>
      <w:ind w:firstLine="705"/>
      <w:jc w:val="both"/>
    </w:pPr>
    <w:rPr>
      <w:bCs/>
      <w:szCs w:val="28"/>
    </w:rPr>
  </w:style>
  <w:style w:type="character" w:customStyle="1" w:styleId="34">
    <w:name w:val="Основной текст с отступом 3 Знак"/>
    <w:basedOn w:val="a1"/>
    <w:link w:val="33"/>
    <w:rsid w:val="00A0570A"/>
    <w:rPr>
      <w:rFonts w:ascii="Arial" w:eastAsia="Times New Roman" w:hAnsi="Arial" w:cs="Times New Roman"/>
      <w:bCs/>
      <w:sz w:val="20"/>
      <w:szCs w:val="28"/>
      <w:lang w:eastAsia="ru-RU"/>
    </w:rPr>
  </w:style>
  <w:style w:type="paragraph" w:customStyle="1" w:styleId="ConsNormal">
    <w:name w:val="ConsNormal"/>
    <w:rsid w:val="00A057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Block Text"/>
    <w:basedOn w:val="a0"/>
    <w:uiPriority w:val="99"/>
    <w:rsid w:val="00A0570A"/>
    <w:pPr>
      <w:ind w:left="3686" w:right="3969"/>
      <w:jc w:val="center"/>
    </w:pPr>
    <w:rPr>
      <w:rFonts w:cs="Arial"/>
      <w:sz w:val="22"/>
    </w:rPr>
  </w:style>
  <w:style w:type="character" w:styleId="af2">
    <w:name w:val="FollowedHyperlink"/>
    <w:rsid w:val="00A0570A"/>
    <w:rPr>
      <w:color w:val="800080"/>
      <w:u w:val="single"/>
    </w:rPr>
  </w:style>
  <w:style w:type="paragraph" w:styleId="af3">
    <w:name w:val="Plain Text"/>
    <w:basedOn w:val="a0"/>
    <w:link w:val="af4"/>
    <w:rsid w:val="00A0570A"/>
    <w:rPr>
      <w:rFonts w:ascii="Courier New" w:hAnsi="Courier New" w:cs="Courier New"/>
      <w:szCs w:val="20"/>
    </w:rPr>
  </w:style>
  <w:style w:type="character" w:customStyle="1" w:styleId="af4">
    <w:name w:val="Текст Знак"/>
    <w:basedOn w:val="a1"/>
    <w:link w:val="af3"/>
    <w:rsid w:val="00A0570A"/>
    <w:rPr>
      <w:rFonts w:ascii="Courier New" w:eastAsia="Times New Roman" w:hAnsi="Courier New" w:cs="Courier New"/>
      <w:sz w:val="20"/>
      <w:szCs w:val="20"/>
      <w:lang w:eastAsia="ru-RU"/>
    </w:rPr>
  </w:style>
  <w:style w:type="paragraph" w:customStyle="1" w:styleId="1Arial18pt">
    <w:name w:val="Стиль Заголовок 1 + Arial 18 pt"/>
    <w:basedOn w:val="1"/>
    <w:rsid w:val="00A0570A"/>
    <w:pPr>
      <w:pageBreakBefore/>
      <w:suppressAutoHyphens/>
      <w:spacing w:before="360" w:after="240"/>
    </w:pPr>
    <w:rPr>
      <w:bCs/>
      <w:smallCaps/>
      <w:color w:val="0000FF"/>
      <w:spacing w:val="60"/>
      <w:sz w:val="32"/>
      <w:szCs w:val="32"/>
    </w:rPr>
  </w:style>
  <w:style w:type="paragraph" w:customStyle="1" w:styleId="af5">
    <w:name w:val="ВыделениеТекста"/>
    <w:basedOn w:val="a4"/>
    <w:rsid w:val="00A0570A"/>
    <w:pPr>
      <w:tabs>
        <w:tab w:val="left" w:pos="2520"/>
      </w:tabs>
      <w:suppressAutoHyphens/>
      <w:spacing w:before="240" w:after="60"/>
      <w:ind w:left="567" w:firstLine="0"/>
      <w:jc w:val="left"/>
    </w:pPr>
    <w:rPr>
      <w:b/>
      <w:i/>
      <w:color w:val="000080"/>
    </w:rPr>
  </w:style>
  <w:style w:type="paragraph" w:customStyle="1" w:styleId="2">
    <w:name w:val="Стиль2"/>
    <w:basedOn w:val="a0"/>
    <w:rsid w:val="00A0570A"/>
    <w:pPr>
      <w:numPr>
        <w:numId w:val="2"/>
      </w:numPr>
    </w:pPr>
  </w:style>
  <w:style w:type="character" w:customStyle="1" w:styleId="af6">
    <w:name w:val="Название Знак"/>
    <w:rsid w:val="00A0570A"/>
    <w:rPr>
      <w:b/>
      <w:bCs/>
      <w:sz w:val="36"/>
      <w:szCs w:val="24"/>
      <w:lang w:val="ru-RU" w:eastAsia="ru-RU" w:bidi="ar-SA"/>
    </w:rPr>
  </w:style>
  <w:style w:type="character" w:customStyle="1" w:styleId="af7">
    <w:name w:val="ТекстПрофиля Знак"/>
    <w:rsid w:val="00A0570A"/>
    <w:rPr>
      <w:b/>
      <w:bCs/>
      <w:sz w:val="22"/>
      <w:szCs w:val="22"/>
      <w:lang w:val="ru-RU" w:eastAsia="ru-RU" w:bidi="ar-SA"/>
    </w:rPr>
  </w:style>
  <w:style w:type="paragraph" w:customStyle="1" w:styleId="a">
    <w:name w:val="СписокПрофиля"/>
    <w:basedOn w:val="a4"/>
    <w:rsid w:val="00A0570A"/>
    <w:pPr>
      <w:numPr>
        <w:numId w:val="3"/>
      </w:numPr>
      <w:suppressAutoHyphens/>
      <w:jc w:val="left"/>
    </w:pPr>
    <w:rPr>
      <w:sz w:val="20"/>
      <w:szCs w:val="20"/>
    </w:rPr>
  </w:style>
  <w:style w:type="paragraph" w:styleId="af8">
    <w:name w:val="Normal (Web)"/>
    <w:basedOn w:val="a0"/>
    <w:uiPriority w:val="99"/>
    <w:rsid w:val="00A0570A"/>
  </w:style>
  <w:style w:type="paragraph" w:customStyle="1" w:styleId="12">
    <w:name w:val="Стиль1"/>
    <w:basedOn w:val="a0"/>
    <w:rsid w:val="00A0570A"/>
    <w:pPr>
      <w:spacing w:before="60" w:line="220" w:lineRule="exact"/>
      <w:ind w:firstLine="397"/>
      <w:jc w:val="both"/>
    </w:pPr>
  </w:style>
  <w:style w:type="paragraph" w:customStyle="1" w:styleId="af9">
    <w:name w:val="Боковик"/>
    <w:basedOn w:val="a0"/>
    <w:rsid w:val="00A0570A"/>
    <w:rPr>
      <w:sz w:val="16"/>
      <w:szCs w:val="20"/>
    </w:rPr>
  </w:style>
  <w:style w:type="paragraph" w:customStyle="1" w:styleId="0110">
    <w:name w:val="Строка011_0"/>
    <w:basedOn w:val="a0"/>
    <w:next w:val="a0"/>
    <w:rsid w:val="00A0570A"/>
    <w:pPr>
      <w:shd w:val="pct40" w:color="C0C0C0" w:fill="FFFFFF"/>
      <w:tabs>
        <w:tab w:val="right" w:pos="2155"/>
        <w:tab w:val="right" w:pos="2892"/>
        <w:tab w:val="right" w:pos="3629"/>
        <w:tab w:val="right" w:pos="4366"/>
        <w:tab w:val="right" w:pos="5103"/>
        <w:tab w:val="right" w:pos="5840"/>
        <w:tab w:val="right" w:pos="6577"/>
        <w:tab w:val="right" w:pos="7314"/>
        <w:tab w:val="right" w:pos="8051"/>
        <w:tab w:val="right" w:pos="8789"/>
      </w:tabs>
    </w:pPr>
    <w:rPr>
      <w:rFonts w:ascii="NewtonCTT" w:hAnsi="NewtonCTT"/>
      <w:sz w:val="16"/>
      <w:szCs w:val="20"/>
    </w:rPr>
  </w:style>
  <w:style w:type="paragraph" w:customStyle="1" w:styleId="afa">
    <w:name w:val="Столбец"/>
    <w:basedOn w:val="a0"/>
    <w:rsid w:val="00A0570A"/>
    <w:pPr>
      <w:jc w:val="right"/>
    </w:pPr>
    <w:rPr>
      <w:sz w:val="16"/>
      <w:szCs w:val="20"/>
    </w:rPr>
  </w:style>
  <w:style w:type="paragraph" w:customStyle="1" w:styleId="0011">
    <w:name w:val="Строка001_1"/>
    <w:basedOn w:val="a0"/>
    <w:next w:val="a0"/>
    <w:rsid w:val="00A0570A"/>
    <w:pPr>
      <w:shd w:val="clear" w:color="C0C0C0" w:fill="FFFFFF"/>
    </w:pPr>
    <w:rPr>
      <w:rFonts w:ascii="NewtonCTT" w:hAnsi="NewtonCTT"/>
      <w:sz w:val="16"/>
      <w:szCs w:val="20"/>
    </w:rPr>
  </w:style>
  <w:style w:type="table" w:styleId="afb">
    <w:name w:val="Table Grid"/>
    <w:basedOn w:val="a2"/>
    <w:uiPriority w:val="59"/>
    <w:rsid w:val="00A0570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0"/>
    <w:rsid w:val="00A0570A"/>
    <w:pPr>
      <w:widowControl w:val="0"/>
      <w:spacing w:after="120"/>
      <w:jc w:val="both"/>
    </w:pPr>
    <w:rPr>
      <w:szCs w:val="20"/>
      <w:lang w:val="en-GB"/>
    </w:rPr>
  </w:style>
  <w:style w:type="table" w:styleId="afc">
    <w:name w:val="Table Elegant"/>
    <w:basedOn w:val="a2"/>
    <w:rsid w:val="00A0570A"/>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d">
    <w:name w:val="ШапкаТаблицы"/>
    <w:basedOn w:val="a0"/>
    <w:next w:val="af9"/>
    <w:rsid w:val="00A0570A"/>
    <w:pPr>
      <w:jc w:val="center"/>
    </w:pPr>
    <w:rPr>
      <w:noProof/>
      <w:sz w:val="16"/>
      <w:szCs w:val="20"/>
    </w:rPr>
  </w:style>
  <w:style w:type="paragraph" w:customStyle="1" w:styleId="afe">
    <w:name w:val="Наименование"/>
    <w:basedOn w:val="a0"/>
    <w:next w:val="a0"/>
    <w:rsid w:val="00A0570A"/>
    <w:pPr>
      <w:spacing w:before="240" w:after="120"/>
      <w:jc w:val="center"/>
    </w:pPr>
    <w:rPr>
      <w:b/>
      <w:noProof/>
      <w:sz w:val="22"/>
      <w:szCs w:val="20"/>
    </w:rPr>
  </w:style>
  <w:style w:type="paragraph" w:customStyle="1" w:styleId="aff">
    <w:name w:val="ОснТекст"/>
    <w:rsid w:val="00A0570A"/>
    <w:pPr>
      <w:spacing w:after="0" w:line="240" w:lineRule="auto"/>
      <w:ind w:firstLine="709"/>
      <w:jc w:val="both"/>
    </w:pPr>
    <w:rPr>
      <w:rFonts w:ascii="Times New Roman" w:eastAsia="Times New Roman" w:hAnsi="Times New Roman" w:cs="Times New Roman"/>
      <w:noProof/>
      <w:sz w:val="20"/>
      <w:szCs w:val="20"/>
      <w:lang w:eastAsia="ru-RU"/>
    </w:rPr>
  </w:style>
  <w:style w:type="paragraph" w:customStyle="1" w:styleId="ShapTab">
    <w:name w:val="ShapTab"/>
    <w:basedOn w:val="a0"/>
    <w:rsid w:val="00A0570A"/>
    <w:pPr>
      <w:jc w:val="center"/>
    </w:pPr>
    <w:rPr>
      <w:sz w:val="16"/>
      <w:szCs w:val="20"/>
    </w:rPr>
  </w:style>
  <w:style w:type="character" w:styleId="aff0">
    <w:name w:val="Strong"/>
    <w:uiPriority w:val="22"/>
    <w:qFormat/>
    <w:rsid w:val="00A0570A"/>
    <w:rPr>
      <w:b/>
      <w:bCs/>
    </w:rPr>
  </w:style>
  <w:style w:type="character" w:styleId="aff1">
    <w:name w:val="Emphasis"/>
    <w:uiPriority w:val="20"/>
    <w:qFormat/>
    <w:rsid w:val="00A0570A"/>
    <w:rPr>
      <w:i/>
      <w:iCs/>
    </w:rPr>
  </w:style>
  <w:style w:type="character" w:customStyle="1" w:styleId="bi">
    <w:name w:val="bi"/>
    <w:rsid w:val="00A0570A"/>
    <w:rPr>
      <w:rFonts w:ascii="Verdana" w:hAnsi="Verdana" w:hint="default"/>
      <w:b/>
      <w:bCs/>
      <w:strike w:val="0"/>
      <w:dstrike w:val="0"/>
      <w:color w:val="800000"/>
      <w:sz w:val="20"/>
      <w:szCs w:val="20"/>
      <w:u w:val="none"/>
      <w:effect w:val="none"/>
    </w:rPr>
  </w:style>
  <w:style w:type="character" w:customStyle="1" w:styleId="spelle">
    <w:name w:val="spelle"/>
    <w:basedOn w:val="a1"/>
    <w:rsid w:val="00A0570A"/>
  </w:style>
  <w:style w:type="character" w:customStyle="1" w:styleId="grame">
    <w:name w:val="grame"/>
    <w:basedOn w:val="a1"/>
    <w:rsid w:val="00A0570A"/>
  </w:style>
  <w:style w:type="paragraph" w:customStyle="1" w:styleId="aff2">
    <w:name w:val="Основной"/>
    <w:basedOn w:val="a0"/>
    <w:rsid w:val="00A0570A"/>
    <w:pPr>
      <w:ind w:firstLine="708"/>
      <w:jc w:val="both"/>
    </w:pPr>
    <w:rPr>
      <w:szCs w:val="20"/>
    </w:rPr>
  </w:style>
  <w:style w:type="paragraph" w:styleId="aff3">
    <w:name w:val="caption"/>
    <w:basedOn w:val="a0"/>
    <w:next w:val="a0"/>
    <w:qFormat/>
    <w:rsid w:val="00A0570A"/>
    <w:pPr>
      <w:spacing w:after="80"/>
      <w:jc w:val="center"/>
    </w:pPr>
    <w:rPr>
      <w:b/>
      <w:szCs w:val="20"/>
    </w:rPr>
  </w:style>
  <w:style w:type="paragraph" w:styleId="13">
    <w:name w:val="toc 1"/>
    <w:basedOn w:val="a0"/>
    <w:next w:val="a0"/>
    <w:autoRedefine/>
    <w:uiPriority w:val="39"/>
    <w:rsid w:val="00CA5B9E"/>
    <w:pPr>
      <w:tabs>
        <w:tab w:val="right" w:leader="dot" w:pos="9540"/>
      </w:tabs>
      <w:spacing w:before="240"/>
      <w:ind w:right="-143"/>
      <w:jc w:val="center"/>
    </w:pPr>
    <w:rPr>
      <w:rFonts w:asciiTheme="minorHAnsi" w:hAnsiTheme="minorHAnsi" w:cstheme="minorHAnsi"/>
      <w:b/>
      <w:noProof/>
      <w:sz w:val="24"/>
    </w:rPr>
  </w:style>
  <w:style w:type="paragraph" w:styleId="26">
    <w:name w:val="toc 2"/>
    <w:basedOn w:val="a0"/>
    <w:next w:val="a0"/>
    <w:autoRedefine/>
    <w:uiPriority w:val="39"/>
    <w:rsid w:val="00CA5B9E"/>
    <w:pPr>
      <w:tabs>
        <w:tab w:val="right" w:leader="dot" w:pos="9540"/>
      </w:tabs>
      <w:spacing w:before="120"/>
      <w:ind w:left="426" w:right="1718" w:hanging="284"/>
      <w:jc w:val="center"/>
    </w:pPr>
    <w:rPr>
      <w:rFonts w:cs="Arial"/>
      <w:noProof/>
      <w:szCs w:val="20"/>
    </w:rPr>
  </w:style>
  <w:style w:type="paragraph" w:styleId="35">
    <w:name w:val="toc 3"/>
    <w:basedOn w:val="a0"/>
    <w:next w:val="a0"/>
    <w:autoRedefine/>
    <w:semiHidden/>
    <w:rsid w:val="00A0570A"/>
    <w:pPr>
      <w:ind w:left="480"/>
    </w:pPr>
  </w:style>
  <w:style w:type="paragraph" w:styleId="aff4">
    <w:name w:val="Balloon Text"/>
    <w:basedOn w:val="a0"/>
    <w:link w:val="aff5"/>
    <w:semiHidden/>
    <w:rsid w:val="00A0570A"/>
    <w:rPr>
      <w:rFonts w:ascii="Tahoma" w:hAnsi="Tahoma" w:cs="Tahoma"/>
      <w:sz w:val="16"/>
      <w:szCs w:val="16"/>
    </w:rPr>
  </w:style>
  <w:style w:type="character" w:customStyle="1" w:styleId="aff5">
    <w:name w:val="Текст выноски Знак"/>
    <w:basedOn w:val="a1"/>
    <w:link w:val="aff4"/>
    <w:semiHidden/>
    <w:rsid w:val="00A0570A"/>
    <w:rPr>
      <w:rFonts w:ascii="Tahoma" w:eastAsia="Times New Roman" w:hAnsi="Tahoma" w:cs="Tahoma"/>
      <w:sz w:val="16"/>
      <w:szCs w:val="16"/>
      <w:lang w:eastAsia="ru-RU"/>
    </w:rPr>
  </w:style>
  <w:style w:type="paragraph" w:customStyle="1" w:styleId="xl31">
    <w:name w:val="xl31"/>
    <w:basedOn w:val="a0"/>
    <w:rsid w:val="00A0570A"/>
    <w:pPr>
      <w:spacing w:before="100" w:beforeAutospacing="1" w:after="100" w:afterAutospacing="1"/>
      <w:jc w:val="right"/>
    </w:pPr>
  </w:style>
  <w:style w:type="paragraph" w:customStyle="1" w:styleId="27">
    <w:name w:val="заголовок 2"/>
    <w:basedOn w:val="a0"/>
    <w:next w:val="a0"/>
    <w:rsid w:val="00A0570A"/>
    <w:pPr>
      <w:keepNext/>
      <w:jc w:val="center"/>
    </w:pPr>
    <w:rPr>
      <w:b/>
      <w:sz w:val="28"/>
      <w:szCs w:val="20"/>
    </w:rPr>
  </w:style>
  <w:style w:type="character" w:styleId="HTML1">
    <w:name w:val="HTML Typewriter"/>
    <w:rsid w:val="00A0570A"/>
    <w:rPr>
      <w:rFonts w:ascii="Courier New" w:eastAsia="Times New Roman" w:hAnsi="Courier New" w:cs="Courier New" w:hint="default"/>
      <w:sz w:val="20"/>
      <w:szCs w:val="20"/>
    </w:rPr>
  </w:style>
  <w:style w:type="paragraph" w:customStyle="1" w:styleId="120">
    <w:name w:val="12"/>
    <w:basedOn w:val="a0"/>
    <w:rsid w:val="00A0570A"/>
    <w:pPr>
      <w:jc w:val="center"/>
    </w:pPr>
    <w:rPr>
      <w:rFonts w:ascii="Garamond" w:eastAsia="Batang" w:hAnsi="Garamond" w:cs="Arial"/>
      <w:sz w:val="28"/>
    </w:rPr>
  </w:style>
  <w:style w:type="paragraph" w:customStyle="1" w:styleId="style13style19">
    <w:name w:val="style13 style19"/>
    <w:basedOn w:val="a0"/>
    <w:rsid w:val="00A0570A"/>
    <w:pPr>
      <w:spacing w:before="100" w:beforeAutospacing="1" w:after="100" w:afterAutospacing="1"/>
    </w:pPr>
    <w:rPr>
      <w:lang w:val="en-CA" w:eastAsia="en-CA"/>
    </w:rPr>
  </w:style>
  <w:style w:type="paragraph" w:styleId="aff6">
    <w:name w:val="List"/>
    <w:basedOn w:val="a0"/>
    <w:rsid w:val="00A0570A"/>
    <w:pPr>
      <w:ind w:left="360" w:hanging="360"/>
    </w:pPr>
    <w:rPr>
      <w:lang w:val="en-GB" w:eastAsia="en-US"/>
    </w:rPr>
  </w:style>
  <w:style w:type="character" w:customStyle="1" w:styleId="newstext">
    <w:name w:val="newstext"/>
    <w:basedOn w:val="a1"/>
    <w:rsid w:val="00A0570A"/>
  </w:style>
  <w:style w:type="paragraph" w:customStyle="1" w:styleId="b2">
    <w:name w:val="b2"/>
    <w:basedOn w:val="22"/>
    <w:link w:val="b2Char"/>
    <w:rsid w:val="00A0570A"/>
    <w:pPr>
      <w:numPr>
        <w:numId w:val="11"/>
      </w:numPr>
      <w:jc w:val="both"/>
    </w:pPr>
    <w:rPr>
      <w:sz w:val="24"/>
      <w:szCs w:val="24"/>
      <w:lang w:val="en-GB" w:eastAsia="en-US"/>
    </w:rPr>
  </w:style>
  <w:style w:type="character" w:customStyle="1" w:styleId="b2Char">
    <w:name w:val="b2 Char"/>
    <w:link w:val="b2"/>
    <w:rsid w:val="00A0570A"/>
    <w:rPr>
      <w:rFonts w:ascii="Arial" w:eastAsia="Times New Roman" w:hAnsi="Arial" w:cs="Times New Roman"/>
      <w:sz w:val="24"/>
      <w:szCs w:val="24"/>
      <w:lang w:val="en-GB"/>
    </w:rPr>
  </w:style>
  <w:style w:type="paragraph" w:customStyle="1" w:styleId="stf">
    <w:name w:val="stf"/>
    <w:basedOn w:val="a0"/>
    <w:rsid w:val="00A0570A"/>
    <w:pPr>
      <w:spacing w:before="100" w:beforeAutospacing="1" w:after="100" w:afterAutospacing="1"/>
    </w:pPr>
    <w:rPr>
      <w:lang w:val="en-US" w:eastAsia="en-US"/>
    </w:rPr>
  </w:style>
  <w:style w:type="paragraph" w:customStyle="1" w:styleId="st">
    <w:name w:val="st"/>
    <w:basedOn w:val="a0"/>
    <w:rsid w:val="00A0570A"/>
    <w:pPr>
      <w:spacing w:before="100" w:beforeAutospacing="1" w:after="100" w:afterAutospacing="1"/>
    </w:pPr>
    <w:rPr>
      <w:lang w:val="en-US" w:eastAsia="en-US"/>
    </w:rPr>
  </w:style>
  <w:style w:type="character" w:customStyle="1" w:styleId="s0">
    <w:name w:val="s0"/>
    <w:basedOn w:val="a1"/>
    <w:rsid w:val="00A0570A"/>
  </w:style>
  <w:style w:type="paragraph" w:styleId="aff7">
    <w:name w:val="footnote text"/>
    <w:aliases w:val="Geneva 9,Font: Geneva 9,Boston 10,f"/>
    <w:basedOn w:val="a0"/>
    <w:link w:val="aff8"/>
    <w:uiPriority w:val="99"/>
    <w:semiHidden/>
    <w:rsid w:val="00A0570A"/>
    <w:rPr>
      <w:szCs w:val="20"/>
      <w:lang w:val="en-GB" w:eastAsia="en-US"/>
    </w:rPr>
  </w:style>
  <w:style w:type="character" w:customStyle="1" w:styleId="aff8">
    <w:name w:val="Текст сноски Знак"/>
    <w:aliases w:val="Geneva 9 Знак,Font: Geneva 9 Знак,Boston 10 Знак,f Знак"/>
    <w:basedOn w:val="a1"/>
    <w:link w:val="aff7"/>
    <w:uiPriority w:val="99"/>
    <w:semiHidden/>
    <w:rsid w:val="00A0570A"/>
    <w:rPr>
      <w:rFonts w:ascii="Arial" w:eastAsia="Times New Roman" w:hAnsi="Arial" w:cs="Times New Roman"/>
      <w:sz w:val="20"/>
      <w:szCs w:val="20"/>
      <w:lang w:val="en-GB"/>
    </w:rPr>
  </w:style>
  <w:style w:type="character" w:styleId="aff9">
    <w:name w:val="footnote reference"/>
    <w:aliases w:val="16 Point,Superscript 6 Point"/>
    <w:uiPriority w:val="99"/>
    <w:semiHidden/>
    <w:rsid w:val="00A0570A"/>
    <w:rPr>
      <w:vertAlign w:val="superscript"/>
    </w:rPr>
  </w:style>
  <w:style w:type="paragraph" w:styleId="affa">
    <w:name w:val="annotation text"/>
    <w:basedOn w:val="a0"/>
    <w:link w:val="affb"/>
    <w:rsid w:val="00A0570A"/>
    <w:rPr>
      <w:szCs w:val="20"/>
      <w:lang w:val="en-GB" w:eastAsia="en-US"/>
    </w:rPr>
  </w:style>
  <w:style w:type="character" w:customStyle="1" w:styleId="affb">
    <w:name w:val="Текст примечания Знак"/>
    <w:basedOn w:val="a1"/>
    <w:link w:val="affa"/>
    <w:rsid w:val="00A0570A"/>
    <w:rPr>
      <w:rFonts w:ascii="Arial" w:eastAsia="Times New Roman" w:hAnsi="Arial" w:cs="Times New Roman"/>
      <w:sz w:val="20"/>
      <w:szCs w:val="20"/>
      <w:lang w:val="en-GB"/>
    </w:rPr>
  </w:style>
  <w:style w:type="character" w:customStyle="1" w:styleId="mw-headline">
    <w:name w:val="mw-headline"/>
    <w:rsid w:val="00A0570A"/>
  </w:style>
  <w:style w:type="character" w:customStyle="1" w:styleId="apple-converted-space">
    <w:name w:val="apple-converted-space"/>
    <w:rsid w:val="00A0570A"/>
  </w:style>
  <w:style w:type="paragraph" w:customStyle="1" w:styleId="TableContents">
    <w:name w:val="Table Contents"/>
    <w:basedOn w:val="a0"/>
    <w:rsid w:val="00A0570A"/>
    <w:pPr>
      <w:suppressLineNumbers/>
      <w:suppressAutoHyphens/>
    </w:pPr>
    <w:rPr>
      <w:lang w:eastAsia="zh-CN"/>
    </w:rPr>
  </w:style>
  <w:style w:type="character" w:customStyle="1" w:styleId="s1">
    <w:name w:val="s1"/>
    <w:rsid w:val="00A0570A"/>
    <w:rPr>
      <w:rFonts w:ascii="Times New Roman" w:hAnsi="Times New Roman" w:cs="Times New Roman" w:hint="default"/>
      <w:b/>
      <w:bCs/>
      <w:i w:val="0"/>
      <w:iCs w:val="0"/>
      <w:strike w:val="0"/>
      <w:dstrike w:val="0"/>
      <w:color w:val="000000"/>
      <w:sz w:val="28"/>
      <w:szCs w:val="28"/>
      <w:u w:val="none"/>
      <w:effect w:val="none"/>
    </w:rPr>
  </w:style>
  <w:style w:type="paragraph" w:styleId="affc">
    <w:name w:val="List Paragraph"/>
    <w:aliases w:val="Абзац списка4,Абзац с отступом,List Paragraph11,List Paragraph111,маркированный,Абзац списка1,Абзац списка11,Абзац списка7,Абзац списка71,Абзац списка8,Абзац списка9,Абзац списка12,Абзац списка3,Абзац списка121,Абзац списка2"/>
    <w:basedOn w:val="a0"/>
    <w:link w:val="affd"/>
    <w:uiPriority w:val="99"/>
    <w:qFormat/>
    <w:rsid w:val="00A0570A"/>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fd">
    <w:name w:val="Абзац списка Знак"/>
    <w:aliases w:val="Абзац списка4 Знак,Абзац с отступом Знак,List Paragraph11 Знак,List Paragraph111 Знак,маркированный Знак,Абзац списка1 Знак,Абзац списка11 Знак,Абзац списка7 Знак,Абзац списка71 Знак,Абзац списка8 Знак,Абзац списка9 Знак"/>
    <w:basedOn w:val="a1"/>
    <w:link w:val="affc"/>
    <w:uiPriority w:val="34"/>
    <w:locked/>
    <w:rsid w:val="00A0570A"/>
  </w:style>
  <w:style w:type="paragraph" w:customStyle="1" w:styleId="based">
    <w:name w:val="! based"/>
    <w:basedOn w:val="a0"/>
    <w:uiPriority w:val="99"/>
    <w:rsid w:val="00A0570A"/>
    <w:pPr>
      <w:autoSpaceDE w:val="0"/>
      <w:autoSpaceDN w:val="0"/>
      <w:adjustRightInd w:val="0"/>
      <w:spacing w:line="288" w:lineRule="auto"/>
    </w:pPr>
    <w:rPr>
      <w:rFonts w:eastAsia="Calibri" w:cs="Arial"/>
      <w:color w:val="000000"/>
      <w:spacing w:val="-2"/>
      <w:sz w:val="22"/>
      <w:szCs w:val="22"/>
      <w:lang w:eastAsia="en-US"/>
    </w:rPr>
  </w:style>
  <w:style w:type="paragraph" w:styleId="affe">
    <w:name w:val="No Spacing"/>
    <w:aliases w:val="норма,Обя,мелкий,мой рабочий,Айгерим,свой,14 TNR,МОЙ СТИЛЬ,Без интервала11,Без интеБез интервала,Без интервала111,No Spacing"/>
    <w:link w:val="afff"/>
    <w:uiPriority w:val="1"/>
    <w:qFormat/>
    <w:rsid w:val="00A0570A"/>
    <w:pPr>
      <w:spacing w:after="0" w:line="240" w:lineRule="auto"/>
    </w:pPr>
  </w:style>
  <w:style w:type="character" w:customStyle="1" w:styleId="afff">
    <w:name w:val="Без интервала Знак"/>
    <w:aliases w:val="норма Знак,Обя Знак,мелкий Знак,мой рабочий Знак,Айгерим Знак,свой Знак,14 TNR Знак,МОЙ СТИЛЬ Знак,Без интервала11 Знак,Без интеБез интервала Знак,Без интервала111 Знак,No Spacing Знак"/>
    <w:link w:val="affe"/>
    <w:uiPriority w:val="1"/>
    <w:locked/>
    <w:rsid w:val="00A0570A"/>
  </w:style>
  <w:style w:type="paragraph" w:customStyle="1" w:styleId="14">
    <w:name w:val="Обычный1"/>
    <w:rsid w:val="00A0570A"/>
    <w:pPr>
      <w:widowControl w:val="0"/>
      <w:spacing w:after="0" w:line="240" w:lineRule="auto"/>
      <w:ind w:left="600" w:right="800"/>
      <w:jc w:val="center"/>
    </w:pPr>
    <w:rPr>
      <w:rFonts w:ascii="Times New Roman" w:eastAsia="Times New Roman" w:hAnsi="Times New Roman" w:cs="Times New Roman"/>
      <w:snapToGrid w:val="0"/>
      <w:sz w:val="28"/>
      <w:szCs w:val="20"/>
      <w:lang w:eastAsia="ru-RU"/>
    </w:rPr>
  </w:style>
  <w:style w:type="character" w:customStyle="1" w:styleId="s3">
    <w:name w:val="s3"/>
    <w:basedOn w:val="a1"/>
    <w:rsid w:val="00A0570A"/>
    <w:rPr>
      <w:rFonts w:ascii="Times New Roman" w:hAnsi="Times New Roman" w:cs="Times New Roman" w:hint="default"/>
      <w:b w:val="0"/>
      <w:bCs w:val="0"/>
      <w:i/>
      <w:iCs/>
      <w:strike w:val="0"/>
      <w:dstrike w:val="0"/>
      <w:color w:val="FF0000"/>
      <w:sz w:val="20"/>
      <w:szCs w:val="20"/>
      <w:u w:val="none"/>
      <w:effect w:val="none"/>
    </w:rPr>
  </w:style>
  <w:style w:type="character" w:customStyle="1" w:styleId="s9">
    <w:name w:val="s9"/>
    <w:basedOn w:val="a1"/>
    <w:rsid w:val="00A0570A"/>
    <w:rPr>
      <w:rFonts w:ascii="Times New Roman" w:hAnsi="Times New Roman" w:cs="Times New Roman" w:hint="default"/>
      <w:i/>
      <w:iCs/>
      <w:color w:val="333399"/>
      <w:u w:val="single"/>
      <w:bdr w:val="none" w:sz="0" w:space="0" w:color="auto" w:frame="1"/>
    </w:rPr>
  </w:style>
  <w:style w:type="character" w:customStyle="1" w:styleId="s12">
    <w:name w:val="s12"/>
    <w:basedOn w:val="a1"/>
    <w:rsid w:val="00A0570A"/>
    <w:rPr>
      <w:rFonts w:ascii="Courier New" w:hAnsi="Courier New" w:cs="Courier New" w:hint="default"/>
      <w:b/>
      <w:bCs/>
      <w:i w:val="0"/>
      <w:iCs w:val="0"/>
      <w:strike w:val="0"/>
      <w:dstrike w:val="0"/>
      <w:color w:val="000080"/>
      <w:sz w:val="20"/>
      <w:szCs w:val="20"/>
      <w:u w:val="none"/>
      <w:effect w:val="none"/>
    </w:rPr>
  </w:style>
  <w:style w:type="character" w:styleId="afff0">
    <w:name w:val="annotation reference"/>
    <w:basedOn w:val="a1"/>
    <w:rsid w:val="00A0570A"/>
    <w:rPr>
      <w:sz w:val="16"/>
      <w:szCs w:val="16"/>
    </w:rPr>
  </w:style>
  <w:style w:type="paragraph" w:styleId="afff1">
    <w:name w:val="annotation subject"/>
    <w:basedOn w:val="affa"/>
    <w:next w:val="affa"/>
    <w:link w:val="afff2"/>
    <w:rsid w:val="00A0570A"/>
    <w:rPr>
      <w:b/>
      <w:bCs/>
      <w:lang w:val="ru-RU" w:eastAsia="ru-RU"/>
    </w:rPr>
  </w:style>
  <w:style w:type="character" w:customStyle="1" w:styleId="afff2">
    <w:name w:val="Тема примечания Знак"/>
    <w:basedOn w:val="affb"/>
    <w:link w:val="afff1"/>
    <w:rsid w:val="00A0570A"/>
    <w:rPr>
      <w:rFonts w:ascii="Arial" w:eastAsia="Times New Roman" w:hAnsi="Arial" w:cs="Times New Roman"/>
      <w:b/>
      <w:bCs/>
      <w:sz w:val="20"/>
      <w:szCs w:val="20"/>
      <w:lang w:val="en-GB" w:eastAsia="ru-RU"/>
    </w:rPr>
  </w:style>
  <w:style w:type="character" w:styleId="afff3">
    <w:name w:val="endnote reference"/>
    <w:basedOn w:val="a1"/>
    <w:unhideWhenUsed/>
    <w:rsid w:val="00A0570A"/>
    <w:rPr>
      <w:vertAlign w:val="superscript"/>
    </w:rPr>
  </w:style>
  <w:style w:type="paragraph" w:customStyle="1" w:styleId="j11">
    <w:name w:val="j11"/>
    <w:basedOn w:val="a0"/>
    <w:rsid w:val="00A0570A"/>
    <w:pPr>
      <w:spacing w:before="100" w:beforeAutospacing="1" w:after="100" w:afterAutospacing="1"/>
    </w:pPr>
  </w:style>
  <w:style w:type="character" w:customStyle="1" w:styleId="adress">
    <w:name w:val="adress"/>
    <w:basedOn w:val="a1"/>
    <w:rsid w:val="00A0570A"/>
  </w:style>
  <w:style w:type="character" w:customStyle="1" w:styleId="phone">
    <w:name w:val="phone"/>
    <w:basedOn w:val="a1"/>
    <w:rsid w:val="00A0570A"/>
  </w:style>
  <w:style w:type="character" w:styleId="afff4">
    <w:name w:val="Subtle Emphasis"/>
    <w:basedOn w:val="a1"/>
    <w:uiPriority w:val="19"/>
    <w:qFormat/>
    <w:rsid w:val="00A0570A"/>
    <w:rPr>
      <w:i/>
      <w:iCs/>
      <w:color w:val="404040" w:themeColor="text1" w:themeTint="BF"/>
    </w:rPr>
  </w:style>
  <w:style w:type="paragraph" w:styleId="afff5">
    <w:name w:val="Subtitle"/>
    <w:basedOn w:val="a0"/>
    <w:next w:val="a0"/>
    <w:link w:val="afff6"/>
    <w:qFormat/>
    <w:rsid w:val="00A0570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f6">
    <w:name w:val="Подзаголовок Знак"/>
    <w:basedOn w:val="a1"/>
    <w:link w:val="afff5"/>
    <w:rsid w:val="00A0570A"/>
    <w:rPr>
      <w:rFonts w:eastAsiaTheme="minorEastAsia"/>
      <w:color w:val="5A5A5A" w:themeColor="text1" w:themeTint="A5"/>
      <w:spacing w:val="15"/>
      <w:lang w:eastAsia="ru-RU"/>
    </w:rPr>
  </w:style>
  <w:style w:type="character" w:styleId="afff7">
    <w:name w:val="Intense Emphasis"/>
    <w:basedOn w:val="a1"/>
    <w:uiPriority w:val="21"/>
    <w:qFormat/>
    <w:rsid w:val="00A0570A"/>
    <w:rPr>
      <w:i/>
      <w:iCs/>
      <w:color w:val="5B9BD5" w:themeColor="accent1"/>
    </w:rPr>
  </w:style>
  <w:style w:type="character" w:customStyle="1" w:styleId="sr-only">
    <w:name w:val="sr-only"/>
    <w:basedOn w:val="a1"/>
    <w:rsid w:val="00A0570A"/>
  </w:style>
  <w:style w:type="character" w:customStyle="1" w:styleId="address-phone">
    <w:name w:val="address-phone"/>
    <w:basedOn w:val="a1"/>
    <w:rsid w:val="00A0570A"/>
  </w:style>
  <w:style w:type="character" w:customStyle="1" w:styleId="address-fax">
    <w:name w:val="address-fax"/>
    <w:basedOn w:val="a1"/>
    <w:rsid w:val="00A0570A"/>
  </w:style>
  <w:style w:type="paragraph" w:customStyle="1" w:styleId="Default">
    <w:name w:val="Default"/>
    <w:rsid w:val="00A0570A"/>
    <w:pPr>
      <w:autoSpaceDE w:val="0"/>
      <w:autoSpaceDN w:val="0"/>
      <w:adjustRightInd w:val="0"/>
      <w:spacing w:after="0" w:line="240" w:lineRule="auto"/>
    </w:pPr>
    <w:rPr>
      <w:rFonts w:ascii="Calibri" w:hAnsi="Calibri" w:cs="Calibri"/>
      <w:color w:val="000000"/>
      <w:sz w:val="24"/>
      <w:szCs w:val="24"/>
    </w:rPr>
  </w:style>
  <w:style w:type="character" w:customStyle="1" w:styleId="s2">
    <w:name w:val="s2"/>
    <w:basedOn w:val="a1"/>
    <w:rsid w:val="00A0570A"/>
  </w:style>
  <w:style w:type="character" w:customStyle="1" w:styleId="afff8">
    <w:name w:val="a"/>
    <w:basedOn w:val="a1"/>
    <w:rsid w:val="00A0570A"/>
  </w:style>
  <w:style w:type="character" w:styleId="HTML2">
    <w:name w:val="HTML Cite"/>
    <w:basedOn w:val="a1"/>
    <w:uiPriority w:val="99"/>
    <w:semiHidden/>
    <w:unhideWhenUsed/>
    <w:rsid w:val="00A0570A"/>
    <w:rPr>
      <w:i/>
      <w:iCs/>
    </w:rPr>
  </w:style>
  <w:style w:type="paragraph" w:styleId="afff9">
    <w:name w:val="TOC Heading"/>
    <w:basedOn w:val="1"/>
    <w:next w:val="a0"/>
    <w:uiPriority w:val="39"/>
    <w:unhideWhenUsed/>
    <w:qFormat/>
    <w:rsid w:val="00A0570A"/>
    <w:pPr>
      <w:keepLines/>
      <w:spacing w:before="240" w:line="259" w:lineRule="auto"/>
      <w:outlineLvl w:val="9"/>
    </w:pPr>
    <w:rPr>
      <w:rFonts w:asciiTheme="majorHAnsi" w:eastAsiaTheme="majorEastAsia" w:hAnsiTheme="majorHAnsi" w:cstheme="majorBidi"/>
      <w:b w:val="0"/>
      <w:color w:val="2E74B5" w:themeColor="accent1" w:themeShade="BF"/>
      <w:sz w:val="32"/>
      <w:szCs w:val="32"/>
      <w:lang w:val="ru-RU"/>
    </w:rPr>
  </w:style>
  <w:style w:type="table" w:customStyle="1" w:styleId="41">
    <w:name w:val="Таблица простая 41"/>
    <w:basedOn w:val="a2"/>
    <w:uiPriority w:val="44"/>
    <w:rsid w:val="0014447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15">
    <w:name w:val="Неразрешенное упоминание1"/>
    <w:basedOn w:val="a1"/>
    <w:uiPriority w:val="99"/>
    <w:semiHidden/>
    <w:unhideWhenUsed/>
    <w:rsid w:val="005D33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788344">
      <w:bodyDiv w:val="1"/>
      <w:marLeft w:val="0"/>
      <w:marRight w:val="0"/>
      <w:marTop w:val="0"/>
      <w:marBottom w:val="0"/>
      <w:divBdr>
        <w:top w:val="none" w:sz="0" w:space="0" w:color="auto"/>
        <w:left w:val="none" w:sz="0" w:space="0" w:color="auto"/>
        <w:bottom w:val="none" w:sz="0" w:space="0" w:color="auto"/>
        <w:right w:val="none" w:sz="0" w:space="0" w:color="auto"/>
      </w:divBdr>
    </w:div>
    <w:div w:id="152116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agapas.kz/articles/import-lakokrasochnoj-produkcii.html" TargetMode="External"/><Relationship Id="rId21" Type="http://schemas.openxmlformats.org/officeDocument/2006/relationships/hyperlink" Target="https://ru.wikipedia.org/wiki/%D0%9D%D1%83%D1%80-%D0%A1%D1%83%D0%BB%D1%82%D0%B0%D0%BD" TargetMode="External"/><Relationship Id="rId42" Type="http://schemas.openxmlformats.org/officeDocument/2006/relationships/hyperlink" Target="https://www.gov.kz/memleket/entities/kkkbtu/about/structure/organization/leadership/4879/1" TargetMode="External"/><Relationship Id="rId47" Type="http://schemas.openxmlformats.org/officeDocument/2006/relationships/hyperlink" Target="https://www.who.int/ipcs/publications/icsc/ru/" TargetMode="External"/><Relationship Id="rId63" Type="http://schemas.openxmlformats.org/officeDocument/2006/relationships/hyperlink" Target="https://legalacts.egov.kz/" TargetMode="External"/><Relationship Id="rId68" Type="http://schemas.openxmlformats.org/officeDocument/2006/relationships/hyperlink" Target="mailto:registry.astana.kz@undp.org" TargetMode="External"/><Relationship Id="rId84" Type="http://schemas.openxmlformats.org/officeDocument/2006/relationships/hyperlink" Target="tel:87272502501" TargetMode="External"/><Relationship Id="rId89" Type="http://schemas.openxmlformats.org/officeDocument/2006/relationships/hyperlink" Target="http://www.csd-center.kz" TargetMode="External"/><Relationship Id="rId112" Type="http://schemas.openxmlformats.org/officeDocument/2006/relationships/hyperlink" Target="tel:+7%20(7212)%2056%2052%2063" TargetMode="External"/><Relationship Id="rId16" Type="http://schemas.openxmlformats.org/officeDocument/2006/relationships/hyperlink" Target="https://ru.wikipedia.org/wiki/%D0%A1%D0%BF%D0%B8%D1%81%D0%BE%D0%BA_%D0%B3%D0%BE%D1%81%D1%83%D0%B4%D0%B0%D1%80%D1%81%D1%82%D0%B2_%D0%B8_%D0%B7%D0%B0%D0%B2%D0%B8%D1%81%D0%B8%D0%BC%D1%8B%D1%85_%D1%82%D0%B5%D1%80%D1%80%D0%B8%D1%82%D0%BE%D1%80%D0%B8%D0%B9_%D0%BF%D0%BE_%D0%BF%D0%BB%D0%BE%D1%89%D0%B0%D0%B4%D0%B8" TargetMode="External"/><Relationship Id="rId107" Type="http://schemas.openxmlformats.org/officeDocument/2006/relationships/hyperlink" Target="mailto:ecocenter2010rk@gmail.com" TargetMode="External"/><Relationship Id="rId11" Type="http://schemas.openxmlformats.org/officeDocument/2006/relationships/hyperlink" Target="https://ru.wikipedia.org/wiki/%D0%A1%D0%B0%D0%BC%D0%BC%D0%B8%D1%82_%D0%97%D0%B5%D0%BC%D0%BB%D0%B8" TargetMode="External"/><Relationship Id="rId24" Type="http://schemas.openxmlformats.org/officeDocument/2006/relationships/hyperlink" Target="https://ru.wikipedia.org/wiki/%D0%A2%D1%8E%D1%80%D0%BA%D1%81%D0%BA%D0%B8%D0%B9_%D1%81%D0%BE%D0%B2%D0%B5%D1%82" TargetMode="External"/><Relationship Id="rId32" Type="http://schemas.openxmlformats.org/officeDocument/2006/relationships/chart" Target="charts/chart3.xml"/><Relationship Id="rId37" Type="http://schemas.openxmlformats.org/officeDocument/2006/relationships/chart" Target="charts/chart8.xml"/><Relationship Id="rId40" Type="http://schemas.openxmlformats.org/officeDocument/2006/relationships/hyperlink" Target="https://online.zakon.kz/document/?doc_id=31575252" TargetMode="External"/><Relationship Id="rId45" Type="http://schemas.openxmlformats.org/officeDocument/2006/relationships/hyperlink" Target="https://www.who.int/ipcs/publications/ehc/en/" TargetMode="External"/><Relationship Id="rId53" Type="http://schemas.openxmlformats.org/officeDocument/2006/relationships/hyperlink" Target="http://www.who.int/ru/" TargetMode="External"/><Relationship Id="rId58" Type="http://schemas.openxmlformats.org/officeDocument/2006/relationships/hyperlink" Target="https://wedocs.unep.org/handle/20.500.11822/29801?show=full" TargetMode="External"/><Relationship Id="rId66" Type="http://schemas.openxmlformats.org/officeDocument/2006/relationships/hyperlink" Target="http://base.zakon.kz/doc/lawyer/?uid=3F12377A-CA1F-4A37-99A2-D0FB5E02637F&amp;language=rus&amp;doc_id=1012633&amp;sub=SUB10010" TargetMode="External"/><Relationship Id="rId74" Type="http://schemas.openxmlformats.org/officeDocument/2006/relationships/hyperlink" Target="https://ru.wikipedia.org/wiki/%D0%A2%D0%BE%D1%80%D0%B3%D0%BE%D0%B2%D0%BB%D1%8F" TargetMode="External"/><Relationship Id="rId79" Type="http://schemas.openxmlformats.org/officeDocument/2006/relationships/hyperlink" Target="http://www.parlam.kz/ru/senate/press-center/article/23484" TargetMode="External"/><Relationship Id="rId87" Type="http://schemas.openxmlformats.org/officeDocument/2006/relationships/hyperlink" Target="tel:+77172792988" TargetMode="External"/><Relationship Id="rId102" Type="http://schemas.openxmlformats.org/officeDocument/2006/relationships/hyperlink" Target="mailto:ecomuseum@nursat.kz" TargetMode="External"/><Relationship Id="rId110" Type="http://schemas.openxmlformats.org/officeDocument/2006/relationships/hyperlink" Target="http://esgrs.org/" TargetMode="External"/><Relationship Id="rId115"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echa.europa.eu/" TargetMode="External"/><Relationship Id="rId82" Type="http://schemas.openxmlformats.org/officeDocument/2006/relationships/hyperlink" Target="https://online.zakon.kz/Document/?doc_id=30094134" TargetMode="External"/><Relationship Id="rId90" Type="http://schemas.openxmlformats.org/officeDocument/2006/relationships/hyperlink" Target="mailto:Casdin@nursat.kz" TargetMode="External"/><Relationship Id="rId95" Type="http://schemas.openxmlformats.org/officeDocument/2006/relationships/hyperlink" Target="mailto:greenwomen@nursat.kz" TargetMode="External"/><Relationship Id="rId19" Type="http://schemas.openxmlformats.org/officeDocument/2006/relationships/hyperlink" Target="https://ru.wikipedia.org/wiki/%D0%A1%D0%BF%D0%B8%D1%81%D0%BE%D0%BA_%D1%81%D1%82%D1%80%D0%B0%D0%BD_%D0%BF%D0%BE_%D0%92%D0%92%D0%9F_(%D0%9F%D0%9F%D0%A1)" TargetMode="External"/><Relationship Id="rId14" Type="http://schemas.openxmlformats.org/officeDocument/2006/relationships/hyperlink" Target="https://ru.wikipedia.org/wiki/%D0%9A%D0%B8%D1%82%D0%B0%D0%B9" TargetMode="External"/><Relationship Id="rId22" Type="http://schemas.openxmlformats.org/officeDocument/2006/relationships/hyperlink" Target="https://ru.wikipedia.org/wiki/%D0%A8%D1%8B%D0%BC%D0%BA%D0%B5%D0%BD%D1%82" TargetMode="External"/><Relationship Id="rId27" Type="http://schemas.openxmlformats.org/officeDocument/2006/relationships/hyperlink" Target="https://tengrinews.kz/zakon/site/index" TargetMode="External"/><Relationship Id="rId30" Type="http://schemas.openxmlformats.org/officeDocument/2006/relationships/chart" Target="charts/chart1.xml"/><Relationship Id="rId35" Type="http://schemas.openxmlformats.org/officeDocument/2006/relationships/chart" Target="charts/chart6.xml"/><Relationship Id="rId43" Type="http://schemas.openxmlformats.org/officeDocument/2006/relationships/hyperlink" Target="http://base.zakon.kz/doc/lawyer/?uid=3F12377A-CA1F-4A37-99A2-D0FB5E02637F&amp;language=rus&amp;doc_id=1012633&amp;sub=SUB10010" TargetMode="External"/><Relationship Id="rId48" Type="http://schemas.openxmlformats.org/officeDocument/2006/relationships/hyperlink" Target="http://www.pic.int/TheConvention/Chemicals/DecisionGuidanceDocuments" TargetMode="External"/><Relationship Id="rId56" Type="http://schemas.openxmlformats.org/officeDocument/2006/relationships/hyperlink" Target="http://www.nca.kz/" TargetMode="External"/><Relationship Id="rId64" Type="http://schemas.openxmlformats.org/officeDocument/2006/relationships/hyperlink" Target="https://oos.energo.gov.kz/" TargetMode="External"/><Relationship Id="rId69" Type="http://schemas.openxmlformats.org/officeDocument/2006/relationships/hyperlink" Target="mailto:registry.kz@undp.kz" TargetMode="External"/><Relationship Id="rId77" Type="http://schemas.openxmlformats.org/officeDocument/2006/relationships/hyperlink" Target="https://ru.wikipedia.org/wiki/%D0%9E%D0%BA%D1%80%D1%83%D0%B6%D0%B0%D1%8E%D1%89%D0%B0%D1%8F_%D1%81%D1%80%D0%B5%D0%B4%D0%B0" TargetMode="External"/><Relationship Id="rId100" Type="http://schemas.openxmlformats.org/officeDocument/2006/relationships/hyperlink" Target="mailto:greenwomen@nursat.kz" TargetMode="External"/><Relationship Id="rId105" Type="http://schemas.openxmlformats.org/officeDocument/2006/relationships/hyperlink" Target="mailto:info@climat.kz" TargetMode="External"/><Relationship Id="rId113" Type="http://schemas.openxmlformats.org/officeDocument/2006/relationships/hyperlink" Target="tel:+7%20(7212)%2056%2053%2010" TargetMode="External"/><Relationship Id="rId8" Type="http://schemas.openxmlformats.org/officeDocument/2006/relationships/image" Target="media/image1.png"/><Relationship Id="rId51" Type="http://schemas.openxmlformats.org/officeDocument/2006/relationships/hyperlink" Target="http://www.who.int/ru/" TargetMode="External"/><Relationship Id="rId72" Type="http://schemas.openxmlformats.org/officeDocument/2006/relationships/hyperlink" Target="mailto:info@eabr.org" TargetMode="External"/><Relationship Id="rId80" Type="http://schemas.openxmlformats.org/officeDocument/2006/relationships/hyperlink" Target="https://ru.wikipedia.org/wiki/%D0%92%D0%B5%D0%BD%D1%81%D0%BA%D0%B0%D1%8F_%D0%BA%D0%BE%D0%BD%D0%B2%D0%B5%D0%BD%D1%86%D0%B8%D1%8F_%D0%BE%D0%B1_%D0%BE%D1%85%D1%80%D0%B0%D0%BD%D0%B5_%D0%BE%D0%B7%D0%BE%D0%BD%D0%BE%D0%B2%D0%BE%D0%B3%D0%BE_%D1%81%D0%BB%D0%BE%D1%8F" TargetMode="External"/><Relationship Id="rId85" Type="http://schemas.openxmlformats.org/officeDocument/2006/relationships/hyperlink" Target="tel:+77272508845" TargetMode="External"/><Relationship Id="rId93" Type="http://schemas.openxmlformats.org/officeDocument/2006/relationships/hyperlink" Target="mailto:Casdin@nursat.kz" TargetMode="External"/><Relationship Id="rId98" Type="http://schemas.openxmlformats.org/officeDocument/2006/relationships/hyperlink" Target="mailto:greenwomen@nursat.kz" TargetMode="External"/><Relationship Id="rId3" Type="http://schemas.openxmlformats.org/officeDocument/2006/relationships/styles" Target="styles.xml"/><Relationship Id="rId12" Type="http://schemas.openxmlformats.org/officeDocument/2006/relationships/hyperlink" Target="https://ru.wikipedia.org/wiki/%D0%93%D0%BE%D1%81%D1%83%D0%B4%D0%B0%D1%80%D1%81%D1%82%D0%B2%D0%BE" TargetMode="External"/><Relationship Id="rId17" Type="http://schemas.openxmlformats.org/officeDocument/2006/relationships/hyperlink" Target="https://ru.wikipedia.org/wiki/%D0%A1%D0%9D%D0%93" TargetMode="External"/><Relationship Id="rId25" Type="http://schemas.openxmlformats.org/officeDocument/2006/relationships/hyperlink" Target="https://ru.wikipedia.org/wiki/%D0%9E%D1%80%D0%B3%D0%B0%D0%BD%D0%B8%D0%B7%D0%B0%D1%86%D0%B8%D1%8F_%D0%B8%D1%81%D0%BB%D0%B0%D0%BC%D1%81%D0%BA%D0%BE%D0%B3%D0%BE_%D1%81%D0%BE%D1%82%D1%80%D1%83%D0%B4%D0%BD%D0%B8%D1%87%D0%B5%D1%81%D1%82%D0%B2%D0%B0" TargetMode="External"/><Relationship Id="rId33" Type="http://schemas.openxmlformats.org/officeDocument/2006/relationships/chart" Target="charts/chart4.xml"/><Relationship Id="rId38" Type="http://schemas.openxmlformats.org/officeDocument/2006/relationships/chart" Target="charts/chart9.xml"/><Relationship Id="rId46" Type="http://schemas.openxmlformats.org/officeDocument/2006/relationships/hyperlink" Target="http://www.inchem.org/pages/hsg.html" TargetMode="External"/><Relationship Id="rId59" Type="http://schemas.openxmlformats.org/officeDocument/2006/relationships/hyperlink" Target="http://www.ilo.org" TargetMode="External"/><Relationship Id="rId67" Type="http://schemas.openxmlformats.org/officeDocument/2006/relationships/hyperlink" Target="mailto:fao-kz@fao.org" TargetMode="External"/><Relationship Id="rId103" Type="http://schemas.openxmlformats.org/officeDocument/2006/relationships/hyperlink" Target="mailto:ecomuseum@nursat.kz" TargetMode="External"/><Relationship Id="rId108" Type="http://schemas.openxmlformats.org/officeDocument/2006/relationships/hyperlink" Target="tel:+77212314455" TargetMode="External"/><Relationship Id="rId20" Type="http://schemas.openxmlformats.org/officeDocument/2006/relationships/hyperlink" Target="https://ru.wikipedia.org/wiki/%D0%A1%D0%BF%D0%B8%D1%81%D0%BE%D0%BA_%D1%81%D1%82%D1%80%D0%B0%D0%BD_%D0%BF%D0%BE_%D0%BD%D0%B0%D1%81%D0%B5%D0%BB%D0%B5%D0%BD%D0%B8%D1%8E" TargetMode="External"/><Relationship Id="rId41" Type="http://schemas.openxmlformats.org/officeDocument/2006/relationships/hyperlink" Target="https://online.zakon.kz/document/?doc_id=1049338" TargetMode="External"/><Relationship Id="rId54" Type="http://schemas.openxmlformats.org/officeDocument/2006/relationships/hyperlink" Target="https://www.oecd.org/" TargetMode="External"/><Relationship Id="rId62" Type="http://schemas.openxmlformats.org/officeDocument/2006/relationships/hyperlink" Target="http://www.echa.europa.eu/" TargetMode="External"/><Relationship Id="rId70" Type="http://schemas.openxmlformats.org/officeDocument/2006/relationships/hyperlink" Target="mailto:almatyreception@worldbank.org" TargetMode="External"/><Relationship Id="rId75" Type="http://schemas.openxmlformats.org/officeDocument/2006/relationships/hyperlink" Target="https://ru.wikipedia.org/wiki/%D0%98%D0%BD%D0%B2%D0%B5%D1%81%D1%82%D0%B8%D1%86%D0%B8%D0%B8" TargetMode="External"/><Relationship Id="rId83" Type="http://schemas.openxmlformats.org/officeDocument/2006/relationships/hyperlink" Target="tel:87122259667" TargetMode="External"/><Relationship Id="rId88" Type="http://schemas.openxmlformats.org/officeDocument/2006/relationships/hyperlink" Target="mailto:csd.center@yandex.kz" TargetMode="External"/><Relationship Id="rId91" Type="http://schemas.openxmlformats.org/officeDocument/2006/relationships/hyperlink" Target="mailto:Casdin@nursat.kz" TargetMode="External"/><Relationship Id="rId96" Type="http://schemas.openxmlformats.org/officeDocument/2006/relationships/hyperlink" Target="mailto:greenwomen@nursat.kz" TargetMode="External"/><Relationship Id="rId111" Type="http://schemas.openxmlformats.org/officeDocument/2006/relationships/hyperlink" Target="http://imio.kz/+7727298450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ru.wikipedia.org/wiki/%D0%A3%D0%B7%D0%B1%D0%B5%D0%BA%D0%B8%D1%81%D1%82%D0%B0%D0%BD" TargetMode="External"/><Relationship Id="rId23" Type="http://schemas.openxmlformats.org/officeDocument/2006/relationships/hyperlink" Target="https://ru.wikipedia.org/wiki/%D0%A1%D0%BE%D0%B2%D0%B5%D1%82_%D0%B5%D0%B2%D1%80%D0%BE-%D0%B0%D1%82%D0%BB%D0%B0%D0%BD%D1%82%D0%B8%D1%87%D0%B5%D1%81%D0%BA%D0%BE%D0%B3%D0%BE_%D0%BF%D0%B0%D1%80%D1%82%D0%BD%D1%91%D1%80%D1%81%D1%82%D0%B2%D0%B0" TargetMode="External"/><Relationship Id="rId28" Type="http://schemas.openxmlformats.org/officeDocument/2006/relationships/footer" Target="footer1.xml"/><Relationship Id="rId36" Type="http://schemas.openxmlformats.org/officeDocument/2006/relationships/chart" Target="charts/chart7.xml"/><Relationship Id="rId49" Type="http://schemas.openxmlformats.org/officeDocument/2006/relationships/hyperlink" Target="http://www.who.int/ru/" TargetMode="External"/><Relationship Id="rId57" Type="http://schemas.openxmlformats.org/officeDocument/2006/relationships/hyperlink" Target="http://www.who.int/ru/" TargetMode="External"/><Relationship Id="rId106" Type="http://schemas.openxmlformats.org/officeDocument/2006/relationships/hyperlink" Target="http://www.climat.kz/" TargetMode="External"/><Relationship Id="rId114" Type="http://schemas.openxmlformats.org/officeDocument/2006/relationships/fontTable" Target="fontTable.xml"/><Relationship Id="rId10" Type="http://schemas.openxmlformats.org/officeDocument/2006/relationships/hyperlink" Target="https://ru.wikipedia.org/wiki/%D0%94%D0%B5%D0%BA%D0%BB%D0%B0%D1%80%D0%B0%D1%86%D0%B8%D1%8F_%D0%A0%D0%B8%D0%BE-%D0%B4%D0%B5-%D0%96%D0%B0%D0%BD%D0%B5%D0%B9%D1%80%D0%BE_%D0%BF%D0%BE_%D0%BE%D0%BA%D1%80%D1%83%D0%B6%D0%B0%D1%8E%D1%89%D0%B5%D0%B9_%D1%81%D1%80%D0%B5%D0%B4%D0%B5_%D0%B8_%D1%80%D0%B0%D0%B7%D0%B2%D0%B8%D1%82%D0%B8%D1%8E" TargetMode="External"/><Relationship Id="rId31" Type="http://schemas.openxmlformats.org/officeDocument/2006/relationships/chart" Target="charts/chart2.xml"/><Relationship Id="rId44" Type="http://schemas.openxmlformats.org/officeDocument/2006/relationships/hyperlink" Target="http://base.zakon.kz/doc/lawyer/?uid=9174A71E-B722-4387-AE51-86CAC9508A23&amp;language=rus&amp;doc_id=1020327" TargetMode="External"/><Relationship Id="rId52" Type="http://schemas.openxmlformats.org/officeDocument/2006/relationships/hyperlink" Target="https://www.oecd.org/chemicalsafety/testing/oecdguidelinesforthetestingofchemicals.htm" TargetMode="External"/><Relationship Id="rId60" Type="http://schemas.openxmlformats.org/officeDocument/2006/relationships/hyperlink" Target="https://www.oecd" TargetMode="External"/><Relationship Id="rId65" Type="http://schemas.openxmlformats.org/officeDocument/2006/relationships/hyperlink" Target="http://base.zakon.kz/doc/lawyer/?uid=D8542393-5248-4719-AA2C-33D5950CEF8D&amp;doc_id=1032876" TargetMode="External"/><Relationship Id="rId73" Type="http://schemas.openxmlformats.org/officeDocument/2006/relationships/hyperlink" Target="mailto:cc@alhilalbank.kz" TargetMode="External"/><Relationship Id="rId78" Type="http://schemas.openxmlformats.org/officeDocument/2006/relationships/hyperlink" Target="http://online.zakon.kz/Document/?link_id=1000028526" TargetMode="External"/><Relationship Id="rId81" Type="http://schemas.openxmlformats.org/officeDocument/2006/relationships/hyperlink" Target="https://ru.wikipedia.org/wiki/%D0%9E%D0%B7%D0%BE%D0%BD%D0%BE%D0%B2%D1%8B%D0%B9_%D1%81%D0%BB%D0%BE%D0%B9" TargetMode="External"/><Relationship Id="rId86" Type="http://schemas.openxmlformats.org/officeDocument/2006/relationships/hyperlink" Target="tel:+77272500317" TargetMode="External"/><Relationship Id="rId94" Type="http://schemas.openxmlformats.org/officeDocument/2006/relationships/hyperlink" Target="http://www.greenwomen.kz/" TargetMode="External"/><Relationship Id="rId99" Type="http://schemas.openxmlformats.org/officeDocument/2006/relationships/hyperlink" Target="mailto:greenwomen@nursat.kz" TargetMode="External"/><Relationship Id="rId101" Type="http://schemas.openxmlformats.org/officeDocument/2006/relationships/hyperlink" Target="mailto:ecomuseum@ecomuseum.kz"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ru.wikipedia.org/wiki/%D0%95%D0%B2%D1%80%D0%B0%D0%B7%D0%B8%D1%8F" TargetMode="External"/><Relationship Id="rId18" Type="http://schemas.openxmlformats.org/officeDocument/2006/relationships/hyperlink" Target="https://ru.wikipedia.org/wiki/%D0%A0%D0%BE%D1%81%D1%81%D0%B8%D1%8F" TargetMode="External"/><Relationship Id="rId39" Type="http://schemas.openxmlformats.org/officeDocument/2006/relationships/hyperlink" Target="https://tengrinews.kz/zakon/site/index" TargetMode="External"/><Relationship Id="rId109" Type="http://schemas.openxmlformats.org/officeDocument/2006/relationships/hyperlink" Target="http://www.kazecology.kz" TargetMode="External"/><Relationship Id="rId34" Type="http://schemas.openxmlformats.org/officeDocument/2006/relationships/chart" Target="charts/chart5.xml"/><Relationship Id="rId50" Type="http://schemas.openxmlformats.org/officeDocument/2006/relationships/hyperlink" Target="http://www.who.int/ru/" TargetMode="External"/><Relationship Id="rId55" Type="http://schemas.openxmlformats.org/officeDocument/2006/relationships/hyperlink" Target="http://www.nca.kz/" TargetMode="External"/><Relationship Id="rId76" Type="http://schemas.openxmlformats.org/officeDocument/2006/relationships/hyperlink" Target="https://ru.wikipedia.org/wiki/%D0%A2%D1%80%D0%B0%D0%BD%D1%81%D0%BF%D0%BE%D1%80%D1%82" TargetMode="External"/><Relationship Id="rId97" Type="http://schemas.openxmlformats.org/officeDocument/2006/relationships/hyperlink" Target="mailto:greenwomen@nursat.kz" TargetMode="External"/><Relationship Id="rId104" Type="http://schemas.openxmlformats.org/officeDocument/2006/relationships/hyperlink" Target="mailto:ZZikrina@mail.ru" TargetMode="External"/><Relationship Id="rId7" Type="http://schemas.openxmlformats.org/officeDocument/2006/relationships/endnotes" Target="endnotes.xml"/><Relationship Id="rId71" Type="http://schemas.openxmlformats.org/officeDocument/2006/relationships/hyperlink" Target="mailto:astana_office@worldbank.org" TargetMode="External"/><Relationship Id="rId92" Type="http://schemas.openxmlformats.org/officeDocument/2006/relationships/hyperlink" Target="mailto:Casdin@nursat.kz" TargetMode="External"/><Relationship Id="rId2" Type="http://schemas.openxmlformats.org/officeDocument/2006/relationships/numbering" Target="numbering.xml"/><Relationship Id="rId29"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7.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4.xml"/><Relationship Id="rId1" Type="http://schemas.microsoft.com/office/2011/relationships/chartStyle" Target="style4.xml"/></Relationships>
</file>

<file path=word/charts/_rels/chart8.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5.xml"/><Relationship Id="rId1" Type="http://schemas.microsoft.com/office/2011/relationships/chartStyle" Target="style5.xml"/></Relationships>
</file>

<file path=word/charts/_rels/chart9.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r>
              <a:rPr lang="ru-RU" sz="1200"/>
              <a:t>2016 г.</a:t>
            </a:r>
          </a:p>
        </c:rich>
      </c:tx>
      <c:layout>
        <c:manualLayout>
          <c:xMode val="edge"/>
          <c:yMode val="edge"/>
          <c:x val="0.42025260478803783"/>
          <c:y val="0"/>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endParaRPr lang="ru-RU"/>
        </a:p>
      </c:txPr>
    </c:title>
    <c:autoTitleDeleted val="0"/>
    <c:plotArea>
      <c:layout>
        <c:manualLayout>
          <c:layoutTarget val="inner"/>
          <c:xMode val="edge"/>
          <c:yMode val="edge"/>
          <c:x val="0.20769062095086216"/>
          <c:y val="0.16049084773494221"/>
          <c:w val="0.56252608208920118"/>
          <c:h val="0.5449471420239137"/>
        </c:manualLayout>
      </c:layout>
      <c:pieChart>
        <c:varyColors val="1"/>
        <c:ser>
          <c:idx val="0"/>
          <c:order val="0"/>
          <c:spPr>
            <a:scene3d>
              <a:camera prst="orthographicFront"/>
              <a:lightRig rig="threePt" dir="t"/>
            </a:scene3d>
            <a:sp3d>
              <a:bevelT prst="angle"/>
            </a:sp3d>
          </c:spPr>
          <c:dPt>
            <c:idx val="0"/>
            <c:bubble3D val="0"/>
            <c:spPr>
              <a:solidFill>
                <a:schemeClr val="accent2"/>
              </a:solidFill>
              <a:ln>
                <a:noFill/>
              </a:ln>
              <a:effectLst/>
              <a:scene3d>
                <a:camera prst="orthographicFront"/>
                <a:lightRig rig="threePt" dir="t"/>
              </a:scene3d>
              <a:sp3d>
                <a:bevelT prst="angle"/>
              </a:sp3d>
            </c:spPr>
            <c:extLst>
              <c:ext xmlns:c16="http://schemas.microsoft.com/office/drawing/2014/chart" uri="{C3380CC4-5D6E-409C-BE32-E72D297353CC}">
                <c16:uniqueId val="{00000001-0F1F-4846-8E89-7F4A97A08CA1}"/>
              </c:ext>
            </c:extLst>
          </c:dPt>
          <c:dPt>
            <c:idx val="1"/>
            <c:bubble3D val="0"/>
            <c:spPr>
              <a:solidFill>
                <a:schemeClr val="accent4"/>
              </a:solidFill>
              <a:ln>
                <a:noFill/>
              </a:ln>
              <a:effectLst/>
              <a:scene3d>
                <a:camera prst="orthographicFront"/>
                <a:lightRig rig="threePt" dir="t"/>
              </a:scene3d>
              <a:sp3d>
                <a:bevelT prst="angle"/>
              </a:sp3d>
            </c:spPr>
            <c:extLst>
              <c:ext xmlns:c16="http://schemas.microsoft.com/office/drawing/2014/chart" uri="{C3380CC4-5D6E-409C-BE32-E72D297353CC}">
                <c16:uniqueId val="{00000003-0F1F-4846-8E89-7F4A97A08CA1}"/>
              </c:ext>
            </c:extLst>
          </c:dPt>
          <c:dPt>
            <c:idx val="2"/>
            <c:bubble3D val="0"/>
            <c:spPr>
              <a:solidFill>
                <a:schemeClr val="accent6"/>
              </a:solidFill>
              <a:ln>
                <a:noFill/>
              </a:ln>
              <a:effectLst/>
              <a:scene3d>
                <a:camera prst="orthographicFront"/>
                <a:lightRig rig="threePt" dir="t"/>
              </a:scene3d>
              <a:sp3d>
                <a:bevelT prst="angle"/>
              </a:sp3d>
            </c:spPr>
            <c:extLst>
              <c:ext xmlns:c16="http://schemas.microsoft.com/office/drawing/2014/chart" uri="{C3380CC4-5D6E-409C-BE32-E72D297353CC}">
                <c16:uniqueId val="{00000005-0F1F-4846-8E89-7F4A97A08CA1}"/>
              </c:ext>
            </c:extLst>
          </c:dPt>
          <c:dPt>
            <c:idx val="3"/>
            <c:bubble3D val="0"/>
            <c:spPr>
              <a:solidFill>
                <a:schemeClr val="accent2">
                  <a:lumMod val="60000"/>
                </a:schemeClr>
              </a:solidFill>
              <a:ln>
                <a:noFill/>
              </a:ln>
              <a:effectLst/>
              <a:scene3d>
                <a:camera prst="orthographicFront"/>
                <a:lightRig rig="threePt" dir="t"/>
              </a:scene3d>
              <a:sp3d>
                <a:bevelT prst="angle"/>
              </a:sp3d>
            </c:spPr>
            <c:extLst>
              <c:ext xmlns:c16="http://schemas.microsoft.com/office/drawing/2014/chart" uri="{C3380CC4-5D6E-409C-BE32-E72D297353CC}">
                <c16:uniqueId val="{00000007-0F1F-4846-8E89-7F4A97A08CA1}"/>
              </c:ext>
            </c:extLst>
          </c:dPt>
          <c:dPt>
            <c:idx val="4"/>
            <c:bubble3D val="0"/>
            <c:spPr>
              <a:solidFill>
                <a:schemeClr val="accent4">
                  <a:lumMod val="60000"/>
                </a:schemeClr>
              </a:solidFill>
              <a:ln>
                <a:noFill/>
              </a:ln>
              <a:effectLst/>
              <a:scene3d>
                <a:camera prst="orthographicFront"/>
                <a:lightRig rig="threePt" dir="t"/>
              </a:scene3d>
              <a:sp3d>
                <a:bevelT prst="angle"/>
              </a:sp3d>
            </c:spPr>
            <c:extLst>
              <c:ext xmlns:c16="http://schemas.microsoft.com/office/drawing/2014/chart" uri="{C3380CC4-5D6E-409C-BE32-E72D297353CC}">
                <c16:uniqueId val="{00000009-0F1F-4846-8E89-7F4A97A08CA1}"/>
              </c:ext>
            </c:extLst>
          </c:dPt>
          <c:dLbls>
            <c:dLbl>
              <c:idx val="0"/>
              <c:layout>
                <c:manualLayout>
                  <c:x val="-0.20570278177593393"/>
                  <c:y val="4.2439989119007183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F1F-4846-8E89-7F4A97A08CA1}"/>
                </c:ext>
              </c:extLst>
            </c:dLbl>
            <c:dLbl>
              <c:idx val="1"/>
              <c:layout>
                <c:manualLayout>
                  <c:x val="5.9020686930262752E-2"/>
                  <c:y val="5.8128028114132792E-3"/>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0F1F-4846-8E89-7F4A97A08CA1}"/>
                </c:ext>
              </c:extLst>
            </c:dLbl>
            <c:dLbl>
              <c:idx val="2"/>
              <c:layout>
                <c:manualLayout>
                  <c:x val="0.10868474773986585"/>
                  <c:y val="-0.19321731842343237"/>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0F1F-4846-8E89-7F4A97A08CA1}"/>
                </c:ext>
              </c:extLst>
            </c:dLbl>
            <c:dLbl>
              <c:idx val="3"/>
              <c:layout>
                <c:manualLayout>
                  <c:x val="-7.3324866649733256E-2"/>
                  <c:y val="3.2063639103935538E-3"/>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0F1F-4846-8E89-7F4A97A08CA1}"/>
                </c:ext>
              </c:extLst>
            </c:dLbl>
            <c:dLbl>
              <c:idx val="4"/>
              <c:layout>
                <c:manualLayout>
                  <c:x val="-7.8796602037648519E-4"/>
                  <c:y val="-2.2039597991427542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0F1F-4846-8E89-7F4A97A08CA1}"/>
                </c:ext>
              </c:extLst>
            </c:dLbl>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ru-RU"/>
              </a:p>
            </c:txPr>
            <c:showLegendKey val="0"/>
            <c:showVal val="0"/>
            <c:showCatName val="0"/>
            <c:showSerName val="0"/>
            <c:showPercent val="1"/>
            <c:showBubbleSize val="0"/>
            <c:showLeaderLines val="1"/>
            <c:leaderLines>
              <c:spPr>
                <a:ln w="6350" cap="flat" cmpd="sng" algn="ctr">
                  <a:solidFill>
                    <a:schemeClr val="tx1"/>
                  </a:solidFill>
                  <a:prstDash val="solid"/>
                  <a:round/>
                </a:ln>
                <a:effectLst/>
              </c:spPr>
            </c:leaderLines>
            <c:extLst>
              <c:ext xmlns:c15="http://schemas.microsoft.com/office/drawing/2012/chart" uri="{CE6537A1-D6FC-4f65-9D91-7224C49458BB}"/>
            </c:extLst>
          </c:dLbls>
          <c:cat>
            <c:strRef>
              <c:f>Лист2!$B$2:$B$6</c:f>
              <c:strCache>
                <c:ptCount val="5"/>
                <c:pt idx="0">
                  <c:v>Пестициды </c:v>
                </c:pt>
                <c:pt idx="1">
                  <c:v>Удобрения </c:v>
                </c:pt>
                <c:pt idx="2">
                  <c:v>Нефтепродукты </c:v>
                </c:pt>
                <c:pt idx="3">
                  <c:v>Промышленные ХВ</c:v>
                </c:pt>
                <c:pt idx="4">
                  <c:v>Товары бытовой химии</c:v>
                </c:pt>
              </c:strCache>
            </c:strRef>
          </c:cat>
          <c:val>
            <c:numRef>
              <c:f>Лист2!$C$2:$C$6</c:f>
              <c:numCache>
                <c:formatCode>General</c:formatCode>
                <c:ptCount val="5"/>
                <c:pt idx="0">
                  <c:v>0.1</c:v>
                </c:pt>
                <c:pt idx="1">
                  <c:v>3</c:v>
                </c:pt>
                <c:pt idx="2">
                  <c:v>95</c:v>
                </c:pt>
                <c:pt idx="3">
                  <c:v>1.5</c:v>
                </c:pt>
                <c:pt idx="4">
                  <c:v>0.7</c:v>
                </c:pt>
              </c:numCache>
            </c:numRef>
          </c:val>
          <c:extLst>
            <c:ext xmlns:c16="http://schemas.microsoft.com/office/drawing/2014/chart" uri="{C3380CC4-5D6E-409C-BE32-E72D297353CC}">
              <c16:uniqueId val="{0000000A-0F1F-4846-8E89-7F4A97A08CA1}"/>
            </c:ext>
          </c:extLst>
        </c:ser>
        <c:dLbls>
          <c:showLegendKey val="0"/>
          <c:showVal val="0"/>
          <c:showCatName val="0"/>
          <c:showSerName val="0"/>
          <c:showPercent val="1"/>
          <c:showBubbleSize val="0"/>
          <c:showLeaderLines val="1"/>
        </c:dLbls>
        <c:firstSliceAng val="0"/>
      </c:pieChart>
      <c:spPr>
        <a:noFill/>
        <a:ln>
          <a:noFill/>
        </a:ln>
        <a:effectLst/>
      </c:spPr>
    </c:plotArea>
    <c:legend>
      <c:legendPos val="t"/>
      <c:layout>
        <c:manualLayout>
          <c:xMode val="edge"/>
          <c:yMode val="edge"/>
          <c:x val="8.4550317286288562E-2"/>
          <c:y val="0.65989808092170299"/>
          <c:w val="0.81607127066105989"/>
          <c:h val="0.3328869185469463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legend>
    <c:plotVisOnly val="1"/>
    <c:dispBlanksAs val="gap"/>
    <c:showDLblsOverMax val="0"/>
  </c:chart>
  <c:spPr>
    <a:noFill/>
    <a:ln w="6350" cap="flat" cmpd="sng" algn="ctr">
      <a:noFill/>
      <a:prstDash val="solid"/>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r>
              <a:rPr lang="ru-RU" sz="1200"/>
              <a:t>2018 г.</a:t>
            </a:r>
          </a:p>
        </c:rich>
      </c:tx>
      <c:layout>
        <c:manualLayout>
          <c:xMode val="edge"/>
          <c:yMode val="edge"/>
          <c:x val="0.39710784313725495"/>
          <c:y val="1.5686274509803921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endParaRPr lang="ru-RU"/>
        </a:p>
      </c:txPr>
    </c:title>
    <c:autoTitleDeleted val="0"/>
    <c:plotArea>
      <c:layout>
        <c:manualLayout>
          <c:layoutTarget val="inner"/>
          <c:xMode val="edge"/>
          <c:yMode val="edge"/>
          <c:x val="0.12926972363748648"/>
          <c:y val="0.13417960135174797"/>
          <c:w val="0.73283194380114258"/>
          <c:h val="0.58626555504091404"/>
        </c:manualLayout>
      </c:layout>
      <c:pieChart>
        <c:varyColors val="1"/>
        <c:ser>
          <c:idx val="0"/>
          <c:order val="0"/>
          <c:spPr>
            <a:scene3d>
              <a:camera prst="orthographicFront"/>
              <a:lightRig rig="threePt" dir="t"/>
            </a:scene3d>
            <a:sp3d>
              <a:bevelT prst="angle"/>
            </a:sp3d>
          </c:spPr>
          <c:explosion val="33"/>
          <c:dPt>
            <c:idx val="0"/>
            <c:bubble3D val="0"/>
            <c:spPr>
              <a:solidFill>
                <a:schemeClr val="accent2"/>
              </a:solidFill>
              <a:ln>
                <a:noFill/>
              </a:ln>
              <a:effectLst/>
              <a:scene3d>
                <a:camera prst="orthographicFront"/>
                <a:lightRig rig="threePt" dir="t"/>
              </a:scene3d>
              <a:sp3d>
                <a:bevelT prst="angle"/>
              </a:sp3d>
            </c:spPr>
            <c:extLst>
              <c:ext xmlns:c16="http://schemas.microsoft.com/office/drawing/2014/chart" uri="{C3380CC4-5D6E-409C-BE32-E72D297353CC}">
                <c16:uniqueId val="{00000001-A647-49ED-9CD2-605317734400}"/>
              </c:ext>
            </c:extLst>
          </c:dPt>
          <c:dPt>
            <c:idx val="1"/>
            <c:bubble3D val="0"/>
            <c:explosion val="11"/>
            <c:spPr>
              <a:solidFill>
                <a:schemeClr val="accent4"/>
              </a:solidFill>
              <a:ln>
                <a:noFill/>
              </a:ln>
              <a:effectLst/>
              <a:scene3d>
                <a:camera prst="orthographicFront"/>
                <a:lightRig rig="threePt" dir="t"/>
              </a:scene3d>
              <a:sp3d>
                <a:bevelT prst="angle"/>
              </a:sp3d>
            </c:spPr>
            <c:extLst>
              <c:ext xmlns:c16="http://schemas.microsoft.com/office/drawing/2014/chart" uri="{C3380CC4-5D6E-409C-BE32-E72D297353CC}">
                <c16:uniqueId val="{00000003-A647-49ED-9CD2-605317734400}"/>
              </c:ext>
            </c:extLst>
          </c:dPt>
          <c:dPt>
            <c:idx val="2"/>
            <c:bubble3D val="0"/>
            <c:explosion val="0"/>
            <c:spPr>
              <a:solidFill>
                <a:schemeClr val="accent6"/>
              </a:solidFill>
              <a:ln>
                <a:noFill/>
              </a:ln>
              <a:effectLst/>
              <a:scene3d>
                <a:camera prst="orthographicFront"/>
                <a:lightRig rig="threePt" dir="t"/>
              </a:scene3d>
              <a:sp3d>
                <a:bevelT prst="angle"/>
              </a:sp3d>
            </c:spPr>
            <c:extLst>
              <c:ext xmlns:c16="http://schemas.microsoft.com/office/drawing/2014/chart" uri="{C3380CC4-5D6E-409C-BE32-E72D297353CC}">
                <c16:uniqueId val="{00000005-A647-49ED-9CD2-605317734400}"/>
              </c:ext>
            </c:extLst>
          </c:dPt>
          <c:dPt>
            <c:idx val="3"/>
            <c:bubble3D val="0"/>
            <c:explosion val="13"/>
            <c:spPr>
              <a:solidFill>
                <a:schemeClr val="accent2">
                  <a:lumMod val="60000"/>
                </a:schemeClr>
              </a:solidFill>
              <a:ln>
                <a:noFill/>
              </a:ln>
              <a:effectLst/>
              <a:scene3d>
                <a:camera prst="orthographicFront"/>
                <a:lightRig rig="threePt" dir="t"/>
              </a:scene3d>
              <a:sp3d>
                <a:bevelT prst="angle"/>
              </a:sp3d>
            </c:spPr>
            <c:extLst>
              <c:ext xmlns:c16="http://schemas.microsoft.com/office/drawing/2014/chart" uri="{C3380CC4-5D6E-409C-BE32-E72D297353CC}">
                <c16:uniqueId val="{00000007-A647-49ED-9CD2-605317734400}"/>
              </c:ext>
            </c:extLst>
          </c:dPt>
          <c:dPt>
            <c:idx val="4"/>
            <c:bubble3D val="0"/>
            <c:explosion val="10"/>
            <c:spPr>
              <a:solidFill>
                <a:schemeClr val="accent4">
                  <a:lumMod val="60000"/>
                </a:schemeClr>
              </a:solidFill>
              <a:ln>
                <a:noFill/>
              </a:ln>
              <a:effectLst/>
              <a:scene3d>
                <a:camera prst="orthographicFront"/>
                <a:lightRig rig="threePt" dir="t"/>
              </a:scene3d>
              <a:sp3d>
                <a:bevelT prst="angle"/>
              </a:sp3d>
            </c:spPr>
            <c:extLst>
              <c:ext xmlns:c16="http://schemas.microsoft.com/office/drawing/2014/chart" uri="{C3380CC4-5D6E-409C-BE32-E72D297353CC}">
                <c16:uniqueId val="{00000009-A647-49ED-9CD2-605317734400}"/>
              </c:ext>
            </c:extLst>
          </c:dPt>
          <c:dLbls>
            <c:dLbl>
              <c:idx val="0"/>
              <c:layout>
                <c:manualLayout>
                  <c:x val="-0.1587146827234831"/>
                  <c:y val="0.10907592343639974"/>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647-49ED-9CD2-605317734400}"/>
                </c:ext>
              </c:extLst>
            </c:dLbl>
            <c:dLbl>
              <c:idx val="1"/>
              <c:layout>
                <c:manualLayout>
                  <c:x val="0.12530569708198239"/>
                  <c:y val="-8.5247767004565881E-3"/>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647-49ED-9CD2-605317734400}"/>
                </c:ext>
              </c:extLst>
            </c:dLbl>
            <c:dLbl>
              <c:idx val="2"/>
              <c:layout>
                <c:manualLayout>
                  <c:x val="0.11330168287787556"/>
                  <c:y val="-0.16384025672455649"/>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A647-49ED-9CD2-605317734400}"/>
                </c:ext>
              </c:extLst>
            </c:dLbl>
            <c:dLbl>
              <c:idx val="3"/>
              <c:layout>
                <c:manualLayout>
                  <c:x val="-6.6548556430446187E-2"/>
                  <c:y val="1.7220234318690679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A647-49ED-9CD2-605317734400}"/>
                </c:ext>
              </c:extLst>
            </c:dLbl>
            <c:dLbl>
              <c:idx val="4"/>
              <c:layout>
                <c:manualLayout>
                  <c:x val="2.083564922031805E-2"/>
                  <c:y val="-1.9484988156968183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A647-49ED-9CD2-605317734400}"/>
                </c:ext>
              </c:extLst>
            </c:dLbl>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ru-RU"/>
              </a:p>
            </c:txPr>
            <c:showLegendKey val="0"/>
            <c:showVal val="0"/>
            <c:showCatName val="0"/>
            <c:showSerName val="0"/>
            <c:showPercent val="1"/>
            <c:showBubbleSize val="0"/>
            <c:showLeaderLines val="1"/>
            <c:leaderLines>
              <c:spPr>
                <a:ln w="6350" cap="flat" cmpd="sng" algn="ctr">
                  <a:solidFill>
                    <a:schemeClr val="tx1"/>
                  </a:solidFill>
                  <a:prstDash val="solid"/>
                  <a:round/>
                </a:ln>
                <a:effectLst/>
              </c:spPr>
            </c:leaderLines>
            <c:extLst>
              <c:ext xmlns:c15="http://schemas.microsoft.com/office/drawing/2012/chart" uri="{CE6537A1-D6FC-4f65-9D91-7224C49458BB}"/>
            </c:extLst>
          </c:dLbls>
          <c:cat>
            <c:strRef>
              <c:f>Лист2!$O$2:$O$6</c:f>
              <c:strCache>
                <c:ptCount val="5"/>
                <c:pt idx="0">
                  <c:v>Пестициды </c:v>
                </c:pt>
                <c:pt idx="1">
                  <c:v>Удобрения </c:v>
                </c:pt>
                <c:pt idx="2">
                  <c:v>Нефтепродукты </c:v>
                </c:pt>
                <c:pt idx="3">
                  <c:v>Промышленные ХВ</c:v>
                </c:pt>
                <c:pt idx="4">
                  <c:v>Товары бытовой химии</c:v>
                </c:pt>
              </c:strCache>
            </c:strRef>
          </c:cat>
          <c:val>
            <c:numRef>
              <c:f>Лист2!$P$2:$P$6</c:f>
              <c:numCache>
                <c:formatCode>General</c:formatCode>
                <c:ptCount val="5"/>
                <c:pt idx="0">
                  <c:v>0.1</c:v>
                </c:pt>
                <c:pt idx="1">
                  <c:v>3.2</c:v>
                </c:pt>
                <c:pt idx="2">
                  <c:v>95</c:v>
                </c:pt>
                <c:pt idx="3">
                  <c:v>1.4</c:v>
                </c:pt>
                <c:pt idx="4">
                  <c:v>0.8</c:v>
                </c:pt>
              </c:numCache>
            </c:numRef>
          </c:val>
          <c:extLst>
            <c:ext xmlns:c16="http://schemas.microsoft.com/office/drawing/2014/chart" uri="{C3380CC4-5D6E-409C-BE32-E72D297353CC}">
              <c16:uniqueId val="{0000000A-A647-49ED-9CD2-605317734400}"/>
            </c:ext>
          </c:extLst>
        </c:ser>
        <c:dLbls>
          <c:showLegendKey val="0"/>
          <c:showVal val="0"/>
          <c:showCatName val="0"/>
          <c:showSerName val="0"/>
          <c:showPercent val="1"/>
          <c:showBubbleSize val="0"/>
          <c:showLeaderLines val="1"/>
        </c:dLbls>
        <c:firstSliceAng val="0"/>
      </c:pieChart>
      <c:spPr>
        <a:noFill/>
        <a:ln>
          <a:noFill/>
        </a:ln>
        <a:effectLst/>
      </c:spPr>
    </c:plotArea>
    <c:legend>
      <c:legendPos val="t"/>
      <c:layout>
        <c:manualLayout>
          <c:xMode val="edge"/>
          <c:yMode val="edge"/>
          <c:x val="6.2019453450671606E-2"/>
          <c:y val="0.65711520884170638"/>
          <c:w val="0.82089725539274483"/>
          <c:h val="0.33956862745098038"/>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legend>
    <c:plotVisOnly val="1"/>
    <c:dispBlanksAs val="gap"/>
    <c:showDLblsOverMax val="0"/>
  </c:chart>
  <c:spPr>
    <a:noFill/>
    <a:ln w="6350" cap="flat" cmpd="sng" algn="ctr">
      <a:noFill/>
      <a:prstDash val="solid"/>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r>
              <a:rPr lang="en-US" sz="1200"/>
              <a:t>2017</a:t>
            </a:r>
            <a:r>
              <a:rPr lang="ru-RU" sz="1200"/>
              <a:t> г.</a:t>
            </a:r>
            <a:endParaRPr lang="en-US" sz="1200"/>
          </a:p>
        </c:rich>
      </c:tx>
      <c:layout>
        <c:manualLayout>
          <c:xMode val="edge"/>
          <c:yMode val="edge"/>
          <c:x val="0.40699066105108955"/>
          <c:y val="0"/>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endParaRPr lang="ru-RU"/>
        </a:p>
      </c:txPr>
    </c:title>
    <c:autoTitleDeleted val="0"/>
    <c:plotArea>
      <c:layout>
        <c:manualLayout>
          <c:layoutTarget val="inner"/>
          <c:xMode val="edge"/>
          <c:yMode val="edge"/>
          <c:x val="0.20894488188976379"/>
          <c:y val="0.20660287717199907"/>
          <c:w val="0.64821143868644326"/>
          <c:h val="0.44956599779866224"/>
        </c:manualLayout>
      </c:layout>
      <c:pieChart>
        <c:varyColors val="1"/>
        <c:ser>
          <c:idx val="0"/>
          <c:order val="0"/>
          <c:spPr>
            <a:scene3d>
              <a:camera prst="orthographicFront"/>
              <a:lightRig rig="threePt" dir="t"/>
            </a:scene3d>
            <a:sp3d>
              <a:bevelT prst="angle"/>
            </a:sp3d>
          </c:spPr>
          <c:dPt>
            <c:idx val="0"/>
            <c:bubble3D val="0"/>
            <c:spPr>
              <a:solidFill>
                <a:schemeClr val="accent2"/>
              </a:solidFill>
              <a:ln>
                <a:noFill/>
              </a:ln>
              <a:effectLst/>
              <a:scene3d>
                <a:camera prst="orthographicFront"/>
                <a:lightRig rig="threePt" dir="t"/>
              </a:scene3d>
              <a:sp3d>
                <a:bevelT prst="angle"/>
              </a:sp3d>
            </c:spPr>
            <c:extLst>
              <c:ext xmlns:c16="http://schemas.microsoft.com/office/drawing/2014/chart" uri="{C3380CC4-5D6E-409C-BE32-E72D297353CC}">
                <c16:uniqueId val="{00000001-533A-4EFB-BD85-A83CCD5D2D94}"/>
              </c:ext>
            </c:extLst>
          </c:dPt>
          <c:dPt>
            <c:idx val="1"/>
            <c:bubble3D val="0"/>
            <c:spPr>
              <a:solidFill>
                <a:schemeClr val="accent4"/>
              </a:solidFill>
              <a:ln>
                <a:noFill/>
              </a:ln>
              <a:effectLst/>
              <a:scene3d>
                <a:camera prst="orthographicFront"/>
                <a:lightRig rig="threePt" dir="t"/>
              </a:scene3d>
              <a:sp3d>
                <a:bevelT prst="angle"/>
              </a:sp3d>
            </c:spPr>
            <c:extLst>
              <c:ext xmlns:c16="http://schemas.microsoft.com/office/drawing/2014/chart" uri="{C3380CC4-5D6E-409C-BE32-E72D297353CC}">
                <c16:uniqueId val="{00000003-533A-4EFB-BD85-A83CCD5D2D94}"/>
              </c:ext>
            </c:extLst>
          </c:dPt>
          <c:dPt>
            <c:idx val="2"/>
            <c:bubble3D val="0"/>
            <c:spPr>
              <a:solidFill>
                <a:schemeClr val="accent6"/>
              </a:solidFill>
              <a:ln>
                <a:noFill/>
              </a:ln>
              <a:effectLst/>
              <a:scene3d>
                <a:camera prst="orthographicFront"/>
                <a:lightRig rig="threePt" dir="t"/>
              </a:scene3d>
              <a:sp3d>
                <a:bevelT prst="angle"/>
              </a:sp3d>
            </c:spPr>
            <c:extLst>
              <c:ext xmlns:c16="http://schemas.microsoft.com/office/drawing/2014/chart" uri="{C3380CC4-5D6E-409C-BE32-E72D297353CC}">
                <c16:uniqueId val="{00000005-533A-4EFB-BD85-A83CCD5D2D94}"/>
              </c:ext>
            </c:extLst>
          </c:dPt>
          <c:dPt>
            <c:idx val="3"/>
            <c:bubble3D val="0"/>
            <c:spPr>
              <a:solidFill>
                <a:schemeClr val="accent2">
                  <a:lumMod val="60000"/>
                </a:schemeClr>
              </a:solidFill>
              <a:ln>
                <a:noFill/>
              </a:ln>
              <a:effectLst/>
              <a:scene3d>
                <a:camera prst="orthographicFront"/>
                <a:lightRig rig="threePt" dir="t"/>
              </a:scene3d>
              <a:sp3d>
                <a:bevelT prst="angle"/>
              </a:sp3d>
            </c:spPr>
            <c:extLst>
              <c:ext xmlns:c16="http://schemas.microsoft.com/office/drawing/2014/chart" uri="{C3380CC4-5D6E-409C-BE32-E72D297353CC}">
                <c16:uniqueId val="{00000007-533A-4EFB-BD85-A83CCD5D2D94}"/>
              </c:ext>
            </c:extLst>
          </c:dPt>
          <c:dPt>
            <c:idx val="4"/>
            <c:bubble3D val="0"/>
            <c:spPr>
              <a:solidFill>
                <a:schemeClr val="accent4">
                  <a:lumMod val="60000"/>
                </a:schemeClr>
              </a:solidFill>
              <a:ln>
                <a:noFill/>
              </a:ln>
              <a:effectLst/>
              <a:scene3d>
                <a:camera prst="orthographicFront"/>
                <a:lightRig rig="threePt" dir="t"/>
              </a:scene3d>
              <a:sp3d>
                <a:bevelT prst="angle"/>
              </a:sp3d>
            </c:spPr>
            <c:extLst>
              <c:ext xmlns:c16="http://schemas.microsoft.com/office/drawing/2014/chart" uri="{C3380CC4-5D6E-409C-BE32-E72D297353CC}">
                <c16:uniqueId val="{00000009-533A-4EFB-BD85-A83CCD5D2D94}"/>
              </c:ext>
            </c:extLst>
          </c:dPt>
          <c:dLbls>
            <c:dLbl>
              <c:idx val="0"/>
              <c:layout>
                <c:manualLayout>
                  <c:x val="-0.2518688276805866"/>
                  <c:y val="6.6860848073192689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33A-4EFB-BD85-A83CCD5D2D94}"/>
                </c:ext>
              </c:extLst>
            </c:dLbl>
            <c:dLbl>
              <c:idx val="1"/>
              <c:layout>
                <c:manualLayout>
                  <c:x val="6.2843837127362925E-2"/>
                  <c:y val="6.617073863464688E-3"/>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33A-4EFB-BD85-A83CCD5D2D94}"/>
                </c:ext>
              </c:extLst>
            </c:dLbl>
            <c:dLbl>
              <c:idx val="2"/>
              <c:layout>
                <c:manualLayout>
                  <c:x val="0.18718649468427342"/>
                  <c:y val="-0.21469745771417867"/>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33A-4EFB-BD85-A83CCD5D2D94}"/>
                </c:ext>
              </c:extLst>
            </c:dLbl>
            <c:dLbl>
              <c:idx val="3"/>
              <c:layout>
                <c:manualLayout>
                  <c:x val="-8.5927469183083638E-2"/>
                  <c:y val="-7.001408016630308E-3"/>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533A-4EFB-BD85-A83CCD5D2D94}"/>
                </c:ext>
              </c:extLst>
            </c:dLbl>
            <c:dLbl>
              <c:idx val="4"/>
              <c:layout>
                <c:manualLayout>
                  <c:x val="8.0762278256074505E-3"/>
                  <c:y val="-3.0085629165886113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533A-4EFB-BD85-A83CCD5D2D94}"/>
                </c:ext>
              </c:extLst>
            </c:dLbl>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ru-RU"/>
              </a:p>
            </c:txPr>
            <c:showLegendKey val="0"/>
            <c:showVal val="0"/>
            <c:showCatName val="0"/>
            <c:showSerName val="0"/>
            <c:showPercent val="1"/>
            <c:showBubbleSize val="0"/>
            <c:showLeaderLines val="1"/>
            <c:leaderLines>
              <c:spPr>
                <a:ln w="6350" cap="flat" cmpd="sng" algn="ctr">
                  <a:solidFill>
                    <a:schemeClr val="tx1"/>
                  </a:solidFill>
                  <a:prstDash val="solid"/>
                  <a:round/>
                </a:ln>
                <a:effectLst/>
              </c:spPr>
            </c:leaderLines>
            <c:extLst>
              <c:ext xmlns:c15="http://schemas.microsoft.com/office/drawing/2012/chart" uri="{CE6537A1-D6FC-4f65-9D91-7224C49458BB}"/>
            </c:extLst>
          </c:dLbls>
          <c:cat>
            <c:strRef>
              <c:f>Лист2!$G$2:$G$6</c:f>
              <c:strCache>
                <c:ptCount val="5"/>
                <c:pt idx="0">
                  <c:v>Пестициды </c:v>
                </c:pt>
                <c:pt idx="1">
                  <c:v>Удобрения </c:v>
                </c:pt>
                <c:pt idx="2">
                  <c:v>Нефтепродукты </c:v>
                </c:pt>
                <c:pt idx="3">
                  <c:v>Промышленные ХВ</c:v>
                </c:pt>
                <c:pt idx="4">
                  <c:v>Товары бытовой химии</c:v>
                </c:pt>
              </c:strCache>
            </c:strRef>
          </c:cat>
          <c:val>
            <c:numRef>
              <c:f>Лист2!$H$2:$H$6</c:f>
              <c:numCache>
                <c:formatCode>General</c:formatCode>
                <c:ptCount val="5"/>
                <c:pt idx="0">
                  <c:v>0.1</c:v>
                </c:pt>
                <c:pt idx="1">
                  <c:v>3.7</c:v>
                </c:pt>
                <c:pt idx="2">
                  <c:v>94</c:v>
                </c:pt>
                <c:pt idx="3">
                  <c:v>1.5</c:v>
                </c:pt>
                <c:pt idx="4">
                  <c:v>0.7</c:v>
                </c:pt>
              </c:numCache>
            </c:numRef>
          </c:val>
          <c:extLst>
            <c:ext xmlns:c16="http://schemas.microsoft.com/office/drawing/2014/chart" uri="{C3380CC4-5D6E-409C-BE32-E72D297353CC}">
              <c16:uniqueId val="{0000000A-533A-4EFB-BD85-A83CCD5D2D94}"/>
            </c:ext>
          </c:extLst>
        </c:ser>
        <c:dLbls>
          <c:showLegendKey val="0"/>
          <c:showVal val="0"/>
          <c:showCatName val="0"/>
          <c:showSerName val="0"/>
          <c:showPercent val="1"/>
          <c:showBubbleSize val="0"/>
          <c:showLeaderLines val="1"/>
        </c:dLbls>
        <c:firstSliceAng val="0"/>
      </c:pieChart>
      <c:spPr>
        <a:noFill/>
        <a:ln>
          <a:noFill/>
        </a:ln>
        <a:effectLst/>
      </c:spPr>
    </c:plotArea>
    <c:legend>
      <c:legendPos val="t"/>
      <c:layout>
        <c:manualLayout>
          <c:xMode val="edge"/>
          <c:yMode val="edge"/>
          <c:x val="0.14844041381986783"/>
          <c:y val="0.66312537390999571"/>
          <c:w val="0.77869215764371857"/>
          <c:h val="0.33296692671666234"/>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legend>
    <c:plotVisOnly val="1"/>
    <c:dispBlanksAs val="gap"/>
    <c:showDLblsOverMax val="0"/>
  </c:chart>
  <c:spPr>
    <a:noFill/>
    <a:ln w="6350" cap="flat" cmpd="sng" algn="ctr">
      <a:noFill/>
      <a:prstDash val="solid"/>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t>2018 г.</a:t>
            </a:r>
          </a:p>
        </c:rich>
      </c:tx>
      <c:layout>
        <c:manualLayout>
          <c:xMode val="edge"/>
          <c:yMode val="edge"/>
          <c:x val="0.44447222222222221"/>
          <c:y val="0"/>
        </c:manualLayout>
      </c:layout>
      <c:overlay val="0"/>
    </c:title>
    <c:autoTitleDeleted val="0"/>
    <c:plotArea>
      <c:layout>
        <c:manualLayout>
          <c:layoutTarget val="inner"/>
          <c:xMode val="edge"/>
          <c:yMode val="edge"/>
          <c:x val="0.17844749075040317"/>
          <c:y val="0.11981355778803511"/>
          <c:w val="0.66476188217436671"/>
          <c:h val="0.42279874498446313"/>
        </c:manualLayout>
      </c:layout>
      <c:pieChart>
        <c:varyColors val="1"/>
        <c:ser>
          <c:idx val="0"/>
          <c:order val="0"/>
          <c:spPr>
            <a:scene3d>
              <a:camera prst="orthographicFront"/>
              <a:lightRig rig="threePt" dir="t"/>
            </a:scene3d>
            <a:sp3d>
              <a:bevelT prst="angle"/>
            </a:sp3d>
          </c:spPr>
          <c:dLbls>
            <c:dLbl>
              <c:idx val="0"/>
              <c:layout>
                <c:manualLayout>
                  <c:x val="-0.21694288966891187"/>
                  <c:y val="1.70642893776209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3C99-4B99-BB82-40163BA4F93C}"/>
                </c:ext>
              </c:extLst>
            </c:dLbl>
            <c:dLbl>
              <c:idx val="1"/>
              <c:layout>
                <c:manualLayout>
                  <c:x val="-8.8301308015510411E-3"/>
                  <c:y val="-5.2120977185544114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24F9-4DFD-BC31-7F5170BA3D0A}"/>
                </c:ext>
              </c:extLst>
            </c:dLbl>
            <c:dLbl>
              <c:idx val="2"/>
              <c:layout>
                <c:manualLayout>
                  <c:x val="1.9389304731970231E-2"/>
                  <c:y val="-1.9700060569351908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24F9-4DFD-BC31-7F5170BA3D0A}"/>
                </c:ext>
              </c:extLst>
            </c:dLbl>
            <c:dLbl>
              <c:idx val="3"/>
              <c:layout>
                <c:manualLayout>
                  <c:x val="2.5004158430813432E-2"/>
                  <c:y val="-1.8971936200282656E-3"/>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24F9-4DFD-BC31-7F5170BA3D0A}"/>
                </c:ext>
              </c:extLst>
            </c:dLbl>
            <c:dLbl>
              <c:idx val="4"/>
              <c:layout>
                <c:manualLayout>
                  <c:x val="3.5653799219255024E-2"/>
                  <c:y val="1.2880058851079387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24F9-4DFD-BC31-7F5170BA3D0A}"/>
                </c:ext>
              </c:extLst>
            </c:dLbl>
            <c:spPr>
              <a:noFill/>
              <a:ln>
                <a:noFill/>
              </a:ln>
              <a:effectLst/>
            </c:spPr>
            <c:txPr>
              <a:bodyPr/>
              <a:lstStyle/>
              <a:p>
                <a:pPr>
                  <a:defRPr b="1"/>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Лист2!$H$1:$H$5</c:f>
              <c:strCache>
                <c:ptCount val="5"/>
                <c:pt idx="0">
                  <c:v>Нефтепродукты </c:v>
                </c:pt>
                <c:pt idx="1">
                  <c:v>Товары бытовой химии</c:v>
                </c:pt>
                <c:pt idx="2">
                  <c:v>Удобрения</c:v>
                </c:pt>
                <c:pt idx="3">
                  <c:v>Промышленные ХВ</c:v>
                </c:pt>
                <c:pt idx="4">
                  <c:v>Пестициды</c:v>
                </c:pt>
              </c:strCache>
            </c:strRef>
          </c:cat>
          <c:val>
            <c:numRef>
              <c:f>Лист2!$I$1:$I$5</c:f>
              <c:numCache>
                <c:formatCode>General</c:formatCode>
                <c:ptCount val="5"/>
                <c:pt idx="0">
                  <c:v>60</c:v>
                </c:pt>
                <c:pt idx="1">
                  <c:v>15</c:v>
                </c:pt>
                <c:pt idx="2">
                  <c:v>16</c:v>
                </c:pt>
                <c:pt idx="3">
                  <c:v>9</c:v>
                </c:pt>
                <c:pt idx="4">
                  <c:v>0</c:v>
                </c:pt>
              </c:numCache>
            </c:numRef>
          </c:val>
          <c:extLst>
            <c:ext xmlns:c16="http://schemas.microsoft.com/office/drawing/2014/chart" uri="{C3380CC4-5D6E-409C-BE32-E72D297353CC}">
              <c16:uniqueId val="{00000004-24F9-4DFD-BC31-7F5170BA3D0A}"/>
            </c:ext>
          </c:extLst>
        </c:ser>
        <c:dLbls>
          <c:showLegendKey val="0"/>
          <c:showVal val="0"/>
          <c:showCatName val="0"/>
          <c:showSerName val="0"/>
          <c:showPercent val="1"/>
          <c:showBubbleSize val="0"/>
          <c:showLeaderLines val="1"/>
        </c:dLbls>
        <c:firstSliceAng val="0"/>
      </c:pieChart>
    </c:plotArea>
    <c:legend>
      <c:legendPos val="t"/>
      <c:layout>
        <c:manualLayout>
          <c:xMode val="edge"/>
          <c:yMode val="edge"/>
          <c:x val="0.13706099990513235"/>
          <c:y val="0.57251666817509883"/>
          <c:w val="0.67890347039953336"/>
          <c:h val="0.35620305426712673"/>
        </c:manualLayout>
      </c:layout>
      <c:overlay val="0"/>
    </c:legend>
    <c:plotVisOnly val="1"/>
    <c:dispBlanksAs val="gap"/>
    <c:showDLblsOverMax val="0"/>
  </c:chart>
  <c:spPr>
    <a:noFill/>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latin typeface="+mn-lt"/>
              </a:rPr>
              <a:t>2016</a:t>
            </a:r>
            <a:r>
              <a:rPr lang="ru-RU" sz="1200" baseline="0">
                <a:latin typeface="+mn-lt"/>
              </a:rPr>
              <a:t> г</a:t>
            </a:r>
            <a:r>
              <a:rPr lang="ru-RU" sz="1200" baseline="0"/>
              <a:t>.</a:t>
            </a:r>
            <a:endParaRPr lang="ru-RU" sz="1200"/>
          </a:p>
        </c:rich>
      </c:tx>
      <c:layout>
        <c:manualLayout>
          <c:xMode val="edge"/>
          <c:yMode val="edge"/>
          <c:x val="0.45376674901726927"/>
          <c:y val="0"/>
        </c:manualLayout>
      </c:layout>
      <c:overlay val="1"/>
    </c:title>
    <c:autoTitleDeleted val="0"/>
    <c:plotArea>
      <c:layout>
        <c:manualLayout>
          <c:layoutTarget val="inner"/>
          <c:xMode val="edge"/>
          <c:yMode val="edge"/>
          <c:x val="0.17050676357762973"/>
          <c:y val="0.15096460768490896"/>
          <c:w val="0.66606187047131926"/>
          <c:h val="0.48403253941083452"/>
        </c:manualLayout>
      </c:layout>
      <c:pieChart>
        <c:varyColors val="1"/>
        <c:ser>
          <c:idx val="0"/>
          <c:order val="0"/>
          <c:spPr>
            <a:scene3d>
              <a:camera prst="orthographicFront"/>
              <a:lightRig rig="threePt" dir="t"/>
            </a:scene3d>
            <a:sp3d>
              <a:bevelT prst="angle"/>
            </a:sp3d>
          </c:spPr>
          <c:dLbls>
            <c:dLbl>
              <c:idx val="0"/>
              <c:layout>
                <c:manualLayout>
                  <c:x val="-0.1257011463310676"/>
                  <c:y val="-0.12836504132635596"/>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86AA-4892-81BE-3E0A157E7656}"/>
                </c:ext>
              </c:extLst>
            </c:dLbl>
            <c:dLbl>
              <c:idx val="1"/>
              <c:layout>
                <c:manualLayout>
                  <c:x val="4.5897660228368893E-2"/>
                  <c:y val="-3.6836699760356077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7C1F-447B-97A2-6AAB37CC9723}"/>
                </c:ext>
              </c:extLst>
            </c:dLbl>
            <c:dLbl>
              <c:idx val="2"/>
              <c:layout>
                <c:manualLayout>
                  <c:x val="-2.5989501312335957E-2"/>
                  <c:y val="4.8100758238553516E-3"/>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7C1F-447B-97A2-6AAB37CC9723}"/>
                </c:ext>
              </c:extLst>
            </c:dLbl>
            <c:spPr>
              <a:noFill/>
              <a:ln>
                <a:noFill/>
              </a:ln>
              <a:effectLst/>
            </c:spPr>
            <c:txPr>
              <a:bodyPr/>
              <a:lstStyle/>
              <a:p>
                <a:pPr>
                  <a:defRPr b="1"/>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Лист2!$A$1:$A$5</c:f>
              <c:strCache>
                <c:ptCount val="5"/>
                <c:pt idx="0">
                  <c:v>Нефтепродукты </c:v>
                </c:pt>
                <c:pt idx="1">
                  <c:v>Товары бытовой химии</c:v>
                </c:pt>
                <c:pt idx="2">
                  <c:v>Удобрения</c:v>
                </c:pt>
                <c:pt idx="3">
                  <c:v>Промышленные ХВ</c:v>
                </c:pt>
                <c:pt idx="4">
                  <c:v>Пестициды</c:v>
                </c:pt>
              </c:strCache>
            </c:strRef>
          </c:cat>
          <c:val>
            <c:numRef>
              <c:f>Лист2!$B$1:$B$5</c:f>
              <c:numCache>
                <c:formatCode>General</c:formatCode>
                <c:ptCount val="5"/>
                <c:pt idx="0">
                  <c:v>77</c:v>
                </c:pt>
                <c:pt idx="1">
                  <c:v>12</c:v>
                </c:pt>
                <c:pt idx="2">
                  <c:v>10</c:v>
                </c:pt>
                <c:pt idx="3">
                  <c:v>1</c:v>
                </c:pt>
                <c:pt idx="4">
                  <c:v>0</c:v>
                </c:pt>
              </c:numCache>
            </c:numRef>
          </c:val>
          <c:extLst>
            <c:ext xmlns:c16="http://schemas.microsoft.com/office/drawing/2014/chart" uri="{C3380CC4-5D6E-409C-BE32-E72D297353CC}">
              <c16:uniqueId val="{00000002-7C1F-447B-97A2-6AAB37CC9723}"/>
            </c:ext>
          </c:extLst>
        </c:ser>
        <c:dLbls>
          <c:showLegendKey val="0"/>
          <c:showVal val="0"/>
          <c:showCatName val="0"/>
          <c:showSerName val="0"/>
          <c:showPercent val="1"/>
          <c:showBubbleSize val="0"/>
          <c:showLeaderLines val="1"/>
        </c:dLbls>
        <c:firstSliceAng val="0"/>
      </c:pieChart>
      <c:spPr>
        <a:noFill/>
        <a:ln>
          <a:noFill/>
        </a:ln>
        <a:scene3d>
          <a:camera prst="orthographicFront"/>
          <a:lightRig rig="threePt" dir="t"/>
        </a:scene3d>
        <a:sp3d>
          <a:bevelT prst="angle"/>
        </a:sp3d>
      </c:spPr>
    </c:plotArea>
    <c:legend>
      <c:legendPos val="t"/>
      <c:layout>
        <c:manualLayout>
          <c:xMode val="edge"/>
          <c:yMode val="edge"/>
          <c:x val="0.11601408798259193"/>
          <c:y val="0.63746173032718745"/>
          <c:w val="0.78225811517150112"/>
          <c:h val="0.35873907051974224"/>
        </c:manualLayout>
      </c:layout>
      <c:overlay val="0"/>
    </c:legend>
    <c:plotVisOnly val="1"/>
    <c:dispBlanksAs val="gap"/>
    <c:showDLblsOverMax val="0"/>
  </c:chart>
  <c:spPr>
    <a:noFill/>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latin typeface="+mn-lt"/>
              </a:rPr>
              <a:t>2017 г.</a:t>
            </a:r>
          </a:p>
        </c:rich>
      </c:tx>
      <c:layout>
        <c:manualLayout>
          <c:xMode val="edge"/>
          <c:yMode val="edge"/>
          <c:x val="0.38658133690735474"/>
          <c:y val="0"/>
        </c:manualLayout>
      </c:layout>
      <c:overlay val="0"/>
    </c:title>
    <c:autoTitleDeleted val="0"/>
    <c:plotArea>
      <c:layout>
        <c:manualLayout>
          <c:layoutTarget val="inner"/>
          <c:xMode val="edge"/>
          <c:yMode val="edge"/>
          <c:x val="0.15619232702295191"/>
          <c:y val="0.1295535040878511"/>
          <c:w val="0.69672538256058458"/>
          <c:h val="0.46292586902246974"/>
        </c:manualLayout>
      </c:layout>
      <c:pieChart>
        <c:varyColors val="1"/>
        <c:ser>
          <c:idx val="0"/>
          <c:order val="0"/>
          <c:spPr>
            <a:scene3d>
              <a:camera prst="orthographicFront"/>
              <a:lightRig rig="threePt" dir="t"/>
            </a:scene3d>
            <a:sp3d>
              <a:bevelT prst="angle"/>
            </a:sp3d>
          </c:spPr>
          <c:dLbls>
            <c:dLbl>
              <c:idx val="0"/>
              <c:tx>
                <c:rich>
                  <a:bodyPr/>
                  <a:lstStyle/>
                  <a:p>
                    <a:r>
                      <a:rPr lang="en-US"/>
                      <a:t>70%</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5A25-45D7-BAF4-76F4494BB77B}"/>
                </c:ext>
              </c:extLst>
            </c:dLbl>
            <c:dLbl>
              <c:idx val="1"/>
              <c:layout>
                <c:manualLayout>
                  <c:x val="2.1780532752554867E-2"/>
                  <c:y val="-2.5846381271306604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A25-45D7-BAF4-76F4494BB77B}"/>
                </c:ext>
              </c:extLst>
            </c:dLbl>
            <c:dLbl>
              <c:idx val="2"/>
              <c:layout>
                <c:manualLayout>
                  <c:x val="-4.4178030937622161E-2"/>
                  <c:y val="2.1704528313271187E-2"/>
                </c:manualLayout>
              </c:layout>
              <c:tx>
                <c:rich>
                  <a:bodyPr/>
                  <a:lstStyle/>
                  <a:p>
                    <a:r>
                      <a:rPr lang="en-US"/>
                      <a:t>12%</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5A25-45D7-BAF4-76F4494BB77B}"/>
                </c:ext>
              </c:extLst>
            </c:dLbl>
            <c:spPr>
              <a:noFill/>
              <a:ln>
                <a:noFill/>
              </a:ln>
              <a:effectLst/>
            </c:spPr>
            <c:txPr>
              <a:bodyPr/>
              <a:lstStyle/>
              <a:p>
                <a:pPr>
                  <a:defRPr b="1"/>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Лист2!$E$1:$E$5</c:f>
              <c:strCache>
                <c:ptCount val="5"/>
                <c:pt idx="0">
                  <c:v>Нефтепродукты </c:v>
                </c:pt>
                <c:pt idx="1">
                  <c:v>Товары бытовой химии</c:v>
                </c:pt>
                <c:pt idx="2">
                  <c:v>Удобрения</c:v>
                </c:pt>
                <c:pt idx="3">
                  <c:v>Промышленные ХВ</c:v>
                </c:pt>
                <c:pt idx="4">
                  <c:v>Пестициды</c:v>
                </c:pt>
              </c:strCache>
            </c:strRef>
          </c:cat>
          <c:val>
            <c:numRef>
              <c:f>Лист2!$F$1:$F$5</c:f>
              <c:numCache>
                <c:formatCode>General</c:formatCode>
                <c:ptCount val="5"/>
                <c:pt idx="0">
                  <c:v>70</c:v>
                </c:pt>
                <c:pt idx="1">
                  <c:v>12</c:v>
                </c:pt>
                <c:pt idx="2">
                  <c:v>12</c:v>
                </c:pt>
                <c:pt idx="3">
                  <c:v>1</c:v>
                </c:pt>
                <c:pt idx="4">
                  <c:v>0</c:v>
                </c:pt>
              </c:numCache>
            </c:numRef>
          </c:val>
          <c:extLst>
            <c:ext xmlns:c16="http://schemas.microsoft.com/office/drawing/2014/chart" uri="{C3380CC4-5D6E-409C-BE32-E72D297353CC}">
              <c16:uniqueId val="{00000003-5A25-45D7-BAF4-76F4494BB77B}"/>
            </c:ext>
          </c:extLst>
        </c:ser>
        <c:dLbls>
          <c:showLegendKey val="0"/>
          <c:showVal val="0"/>
          <c:showCatName val="0"/>
          <c:showSerName val="0"/>
          <c:showPercent val="1"/>
          <c:showBubbleSize val="0"/>
          <c:showLeaderLines val="1"/>
        </c:dLbls>
        <c:firstSliceAng val="0"/>
      </c:pieChart>
      <c:spPr>
        <a:noFill/>
        <a:ln>
          <a:noFill/>
        </a:ln>
      </c:spPr>
    </c:plotArea>
    <c:legend>
      <c:legendPos val="t"/>
      <c:layout>
        <c:manualLayout>
          <c:xMode val="edge"/>
          <c:yMode val="edge"/>
          <c:x val="0.12361554377437296"/>
          <c:y val="0.62262595224377437"/>
          <c:w val="0.76290657284860675"/>
          <c:h val="0.34882113821138211"/>
        </c:manualLayout>
      </c:layout>
      <c:overlay val="0"/>
    </c:legend>
    <c:plotVisOnly val="1"/>
    <c:dispBlanksAs val="gap"/>
    <c:showDLblsOverMax val="0"/>
  </c:chart>
  <c:spPr>
    <a:noFill/>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r>
              <a:rPr lang="ru-RU" sz="1200"/>
              <a:t>2018 г. </a:t>
            </a:r>
          </a:p>
        </c:rich>
      </c:tx>
      <c:layout>
        <c:manualLayout>
          <c:xMode val="edge"/>
          <c:yMode val="edge"/>
          <c:x val="0.3524583638109739"/>
          <c:y val="0"/>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endParaRPr lang="ru-RU"/>
        </a:p>
      </c:txPr>
    </c:title>
    <c:autoTitleDeleted val="0"/>
    <c:plotArea>
      <c:layout>
        <c:manualLayout>
          <c:layoutTarget val="inner"/>
          <c:xMode val="edge"/>
          <c:yMode val="edge"/>
          <c:x val="4.5233283892610766E-3"/>
          <c:y val="4.5164262099712006E-2"/>
          <c:w val="0.95754999651592221"/>
          <c:h val="0.56464651955680256"/>
        </c:manualLayout>
      </c:layout>
      <c:pieChart>
        <c:varyColors val="1"/>
        <c:ser>
          <c:idx val="0"/>
          <c:order val="0"/>
          <c:spPr>
            <a:scene3d>
              <a:camera prst="orthographicFront"/>
              <a:lightRig rig="threePt" dir="t"/>
            </a:scene3d>
            <a:sp3d>
              <a:bevelT prst="angle"/>
            </a:sp3d>
          </c:spPr>
          <c:explosion val="22"/>
          <c:dPt>
            <c:idx val="0"/>
            <c:bubble3D val="0"/>
            <c:spPr>
              <a:solidFill>
                <a:schemeClr val="accent2"/>
              </a:solidFill>
              <a:ln>
                <a:noFill/>
              </a:ln>
              <a:effectLst/>
              <a:scene3d>
                <a:camera prst="orthographicFront"/>
                <a:lightRig rig="threePt" dir="t"/>
              </a:scene3d>
              <a:sp3d>
                <a:bevelT prst="angle"/>
              </a:sp3d>
            </c:spPr>
            <c:extLst>
              <c:ext xmlns:c16="http://schemas.microsoft.com/office/drawing/2014/chart" uri="{C3380CC4-5D6E-409C-BE32-E72D297353CC}">
                <c16:uniqueId val="{00000002-781B-4DB7-9AE6-C7F4ECB767B1}"/>
              </c:ext>
            </c:extLst>
          </c:dPt>
          <c:dPt>
            <c:idx val="1"/>
            <c:bubble3D val="0"/>
            <c:explosion val="0"/>
            <c:spPr>
              <a:solidFill>
                <a:schemeClr val="accent4"/>
              </a:solidFill>
              <a:ln>
                <a:noFill/>
              </a:ln>
              <a:effectLst/>
              <a:scene3d>
                <a:camera prst="orthographicFront"/>
                <a:lightRig rig="threePt" dir="t"/>
              </a:scene3d>
              <a:sp3d>
                <a:bevelT prst="angle"/>
              </a:sp3d>
            </c:spPr>
            <c:extLst>
              <c:ext xmlns:c16="http://schemas.microsoft.com/office/drawing/2014/chart" uri="{C3380CC4-5D6E-409C-BE32-E72D297353CC}">
                <c16:uniqueId val="{00000000-781B-4DB7-9AE6-C7F4ECB767B1}"/>
              </c:ext>
            </c:extLst>
          </c:dPt>
          <c:dPt>
            <c:idx val="2"/>
            <c:bubble3D val="0"/>
            <c:explosion val="0"/>
            <c:spPr>
              <a:solidFill>
                <a:schemeClr val="accent6"/>
              </a:solidFill>
              <a:ln>
                <a:noFill/>
              </a:ln>
              <a:effectLst/>
              <a:scene3d>
                <a:camera prst="orthographicFront"/>
                <a:lightRig rig="threePt" dir="t"/>
              </a:scene3d>
              <a:sp3d>
                <a:bevelT prst="angle"/>
              </a:sp3d>
            </c:spPr>
            <c:extLst>
              <c:ext xmlns:c16="http://schemas.microsoft.com/office/drawing/2014/chart" uri="{C3380CC4-5D6E-409C-BE32-E72D297353CC}">
                <c16:uniqueId val="{00000001-781B-4DB7-9AE6-C7F4ECB767B1}"/>
              </c:ext>
            </c:extLst>
          </c:dPt>
          <c:dPt>
            <c:idx val="3"/>
            <c:bubble3D val="0"/>
            <c:spPr>
              <a:solidFill>
                <a:schemeClr val="accent2">
                  <a:lumMod val="60000"/>
                </a:schemeClr>
              </a:solidFill>
              <a:ln>
                <a:noFill/>
              </a:ln>
              <a:effectLst/>
              <a:scene3d>
                <a:camera prst="orthographicFront"/>
                <a:lightRig rig="threePt" dir="t"/>
              </a:scene3d>
              <a:sp3d>
                <a:bevelT prst="angle"/>
              </a:sp3d>
            </c:spPr>
            <c:extLst>
              <c:ext xmlns:c16="http://schemas.microsoft.com/office/drawing/2014/chart" uri="{C3380CC4-5D6E-409C-BE32-E72D297353CC}">
                <c16:uniqueId val="{00000003-781B-4DB7-9AE6-C7F4ECB767B1}"/>
              </c:ext>
            </c:extLst>
          </c:dPt>
          <c:dPt>
            <c:idx val="4"/>
            <c:bubble3D val="0"/>
            <c:spPr>
              <a:solidFill>
                <a:schemeClr val="accent4">
                  <a:lumMod val="60000"/>
                </a:schemeClr>
              </a:solidFill>
              <a:ln>
                <a:noFill/>
              </a:ln>
              <a:effectLst/>
              <a:scene3d>
                <a:camera prst="orthographicFront"/>
                <a:lightRig rig="threePt" dir="t"/>
              </a:scene3d>
              <a:sp3d>
                <a:bevelT prst="angle"/>
              </a:sp3d>
            </c:spPr>
            <c:extLst>
              <c:ext xmlns:c16="http://schemas.microsoft.com/office/drawing/2014/chart" uri="{C3380CC4-5D6E-409C-BE32-E72D297353CC}">
                <c16:uniqueId val="{00000004-781B-4DB7-9AE6-C7F4ECB767B1}"/>
              </c:ext>
            </c:extLst>
          </c:dPt>
          <c:dLbls>
            <c:dLbl>
              <c:idx val="0"/>
              <c:layout>
                <c:manualLayout>
                  <c:x val="0.14788367162069344"/>
                  <c:y val="-0.2260583858714306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781B-4DB7-9AE6-C7F4ECB767B1}"/>
                </c:ext>
              </c:extLst>
            </c:dLbl>
            <c:dLbl>
              <c:idx val="1"/>
              <c:layout>
                <c:manualLayout>
                  <c:x val="1.2835342484844262E-2"/>
                  <c:y val="-6.662457155680819E-3"/>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781B-4DB7-9AE6-C7F4ECB767B1}"/>
                </c:ext>
              </c:extLst>
            </c:dLbl>
            <c:dLbl>
              <c:idx val="2"/>
              <c:layout>
                <c:manualLayout>
                  <c:x val="0.15815473287078052"/>
                  <c:y val="4.6229908993717796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781B-4DB7-9AE6-C7F4ECB767B1}"/>
                </c:ext>
              </c:extLst>
            </c:dLbl>
            <c:dLbl>
              <c:idx val="3"/>
              <c:layout>
                <c:manualLayout>
                  <c:x val="-0.20142996505967725"/>
                  <c:y val="8.256663084400695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781B-4DB7-9AE6-C7F4ECB767B1}"/>
                </c:ext>
              </c:extLst>
            </c:dLbl>
            <c:dLbl>
              <c:idx val="4"/>
              <c:layout>
                <c:manualLayout>
                  <c:x val="-0.20221985526145514"/>
                  <c:y val="0.12890414720464774"/>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781B-4DB7-9AE6-C7F4ECB767B1}"/>
                </c:ext>
              </c:extLst>
            </c:dLbl>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ru-RU"/>
              </a:p>
            </c:txPr>
            <c:showLegendKey val="0"/>
            <c:showVal val="0"/>
            <c:showCatName val="0"/>
            <c:showSerName val="0"/>
            <c:showPercent val="1"/>
            <c:showBubbleSize val="0"/>
            <c:showLeaderLines val="1"/>
            <c:leaderLines>
              <c:spPr>
                <a:ln w="6350" cap="flat" cmpd="sng" algn="ctr">
                  <a:solidFill>
                    <a:schemeClr val="tx1"/>
                  </a:solidFill>
                  <a:prstDash val="solid"/>
                  <a:round/>
                </a:ln>
                <a:effectLst/>
              </c:spPr>
            </c:leaderLines>
            <c:extLst>
              <c:ext xmlns:c15="http://schemas.microsoft.com/office/drawing/2012/chart" uri="{CE6537A1-D6FC-4f65-9D91-7224C49458BB}"/>
            </c:extLst>
          </c:dLbls>
          <c:cat>
            <c:strRef>
              <c:f>Лист3!$K$1:$K$5</c:f>
              <c:strCache>
                <c:ptCount val="5"/>
                <c:pt idx="0">
                  <c:v>Нефтепродукты </c:v>
                </c:pt>
                <c:pt idx="1">
                  <c:v>Товары бытовой химии</c:v>
                </c:pt>
                <c:pt idx="2">
                  <c:v>Удобрения</c:v>
                </c:pt>
                <c:pt idx="3">
                  <c:v>Промышленные ХВ</c:v>
                </c:pt>
                <c:pt idx="4">
                  <c:v>Пестициды</c:v>
                </c:pt>
              </c:strCache>
            </c:strRef>
          </c:cat>
          <c:val>
            <c:numRef>
              <c:f>Лист3!$L$1:$L$5</c:f>
              <c:numCache>
                <c:formatCode>General</c:formatCode>
                <c:ptCount val="5"/>
                <c:pt idx="0">
                  <c:v>97</c:v>
                </c:pt>
                <c:pt idx="1">
                  <c:v>1</c:v>
                </c:pt>
                <c:pt idx="2">
                  <c:v>2</c:v>
                </c:pt>
                <c:pt idx="3">
                  <c:v>0</c:v>
                </c:pt>
                <c:pt idx="4">
                  <c:v>0</c:v>
                </c:pt>
              </c:numCache>
            </c:numRef>
          </c:val>
          <c:extLst>
            <c:ext xmlns:c16="http://schemas.microsoft.com/office/drawing/2014/chart" uri="{C3380CC4-5D6E-409C-BE32-E72D297353CC}">
              <c16:uniqueId val="{00000005-781B-4DB7-9AE6-C7F4ECB767B1}"/>
            </c:ext>
          </c:extLst>
        </c:ser>
        <c:dLbls>
          <c:showLegendKey val="0"/>
          <c:showVal val="0"/>
          <c:showCatName val="0"/>
          <c:showSerName val="0"/>
          <c:showPercent val="1"/>
          <c:showBubbleSize val="0"/>
          <c:showLeaderLines val="1"/>
        </c:dLbls>
        <c:firstSliceAng val="0"/>
      </c:pieChart>
      <c:spPr>
        <a:noFill/>
        <a:ln>
          <a:noFill/>
        </a:ln>
        <a:effectLst/>
      </c:spPr>
    </c:plotArea>
    <c:legend>
      <c:legendPos val="t"/>
      <c:layout>
        <c:manualLayout>
          <c:xMode val="edge"/>
          <c:yMode val="edge"/>
          <c:x val="0"/>
          <c:y val="0.63846822258544855"/>
          <c:w val="0.83930189036104996"/>
          <c:h val="0.30872674702730707"/>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legend>
    <c:plotVisOnly val="1"/>
    <c:dispBlanksAs val="gap"/>
    <c:showDLblsOverMax val="0"/>
  </c:chart>
  <c:spPr>
    <a:noFill/>
    <a:ln w="6350" cap="flat" cmpd="sng" algn="ctr">
      <a:noFill/>
      <a:prstDash val="solid"/>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r>
              <a:rPr lang="ru-RU" sz="1200"/>
              <a:t>2017 г. </a:t>
            </a:r>
          </a:p>
        </c:rich>
      </c:tx>
      <c:layout>
        <c:manualLayout>
          <c:xMode val="edge"/>
          <c:yMode val="edge"/>
          <c:x val="0.35813247673365528"/>
          <c:y val="0"/>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endParaRPr lang="ru-RU"/>
        </a:p>
      </c:txPr>
    </c:title>
    <c:autoTitleDeleted val="0"/>
    <c:plotArea>
      <c:layout>
        <c:manualLayout>
          <c:layoutTarget val="inner"/>
          <c:xMode val="edge"/>
          <c:yMode val="edge"/>
          <c:x val="4.4421837451197148E-2"/>
          <c:y val="0.10294995246337241"/>
          <c:w val="0.90472708025280368"/>
          <c:h val="0.45446560118646878"/>
        </c:manualLayout>
      </c:layout>
      <c:pieChart>
        <c:varyColors val="1"/>
        <c:ser>
          <c:idx val="0"/>
          <c:order val="0"/>
          <c:spPr>
            <a:scene3d>
              <a:camera prst="orthographicFront"/>
              <a:lightRig rig="threePt" dir="t"/>
            </a:scene3d>
            <a:sp3d>
              <a:bevelT prst="angle"/>
            </a:sp3d>
          </c:spPr>
          <c:explosion val="15"/>
          <c:dPt>
            <c:idx val="0"/>
            <c:bubble3D val="0"/>
            <c:spPr>
              <a:solidFill>
                <a:schemeClr val="accent2"/>
              </a:solidFill>
              <a:ln>
                <a:noFill/>
              </a:ln>
              <a:effectLst/>
              <a:scene3d>
                <a:camera prst="orthographicFront"/>
                <a:lightRig rig="threePt" dir="t"/>
              </a:scene3d>
              <a:sp3d>
                <a:bevelT prst="angle"/>
              </a:sp3d>
            </c:spPr>
            <c:extLst>
              <c:ext xmlns:c16="http://schemas.microsoft.com/office/drawing/2014/chart" uri="{C3380CC4-5D6E-409C-BE32-E72D297353CC}">
                <c16:uniqueId val="{00000000-B4ED-4471-93A4-3E4F09FED28E}"/>
              </c:ext>
            </c:extLst>
          </c:dPt>
          <c:dPt>
            <c:idx val="1"/>
            <c:bubble3D val="0"/>
            <c:spPr>
              <a:solidFill>
                <a:schemeClr val="accent4"/>
              </a:solidFill>
              <a:ln>
                <a:noFill/>
              </a:ln>
              <a:effectLst/>
              <a:scene3d>
                <a:camera prst="orthographicFront"/>
                <a:lightRig rig="threePt" dir="t"/>
              </a:scene3d>
              <a:sp3d>
                <a:bevelT prst="angle"/>
              </a:sp3d>
            </c:spPr>
            <c:extLst>
              <c:ext xmlns:c16="http://schemas.microsoft.com/office/drawing/2014/chart" uri="{C3380CC4-5D6E-409C-BE32-E72D297353CC}">
                <c16:uniqueId val="{00000001-B4ED-4471-93A4-3E4F09FED28E}"/>
              </c:ext>
            </c:extLst>
          </c:dPt>
          <c:dPt>
            <c:idx val="2"/>
            <c:bubble3D val="0"/>
            <c:spPr>
              <a:solidFill>
                <a:schemeClr val="accent6"/>
              </a:solidFill>
              <a:ln>
                <a:noFill/>
              </a:ln>
              <a:effectLst/>
              <a:scene3d>
                <a:camera prst="orthographicFront"/>
                <a:lightRig rig="threePt" dir="t"/>
              </a:scene3d>
              <a:sp3d>
                <a:bevelT prst="angle"/>
              </a:sp3d>
            </c:spPr>
            <c:extLst>
              <c:ext xmlns:c16="http://schemas.microsoft.com/office/drawing/2014/chart" uri="{C3380CC4-5D6E-409C-BE32-E72D297353CC}">
                <c16:uniqueId val="{00000002-B4ED-4471-93A4-3E4F09FED28E}"/>
              </c:ext>
            </c:extLst>
          </c:dPt>
          <c:dPt>
            <c:idx val="3"/>
            <c:bubble3D val="0"/>
            <c:spPr>
              <a:solidFill>
                <a:schemeClr val="accent2">
                  <a:lumMod val="60000"/>
                </a:schemeClr>
              </a:solidFill>
              <a:ln>
                <a:noFill/>
              </a:ln>
              <a:effectLst/>
              <a:scene3d>
                <a:camera prst="orthographicFront"/>
                <a:lightRig rig="threePt" dir="t"/>
              </a:scene3d>
              <a:sp3d>
                <a:bevelT prst="angle"/>
              </a:sp3d>
            </c:spPr>
            <c:extLst>
              <c:ext xmlns:c16="http://schemas.microsoft.com/office/drawing/2014/chart" uri="{C3380CC4-5D6E-409C-BE32-E72D297353CC}">
                <c16:uniqueId val="{00000003-B4ED-4471-93A4-3E4F09FED28E}"/>
              </c:ext>
            </c:extLst>
          </c:dPt>
          <c:dPt>
            <c:idx val="4"/>
            <c:bubble3D val="0"/>
            <c:spPr>
              <a:solidFill>
                <a:schemeClr val="accent4">
                  <a:lumMod val="60000"/>
                </a:schemeClr>
              </a:solidFill>
              <a:ln>
                <a:noFill/>
              </a:ln>
              <a:effectLst/>
              <a:scene3d>
                <a:camera prst="orthographicFront"/>
                <a:lightRig rig="threePt" dir="t"/>
              </a:scene3d>
              <a:sp3d>
                <a:bevelT prst="angle"/>
              </a:sp3d>
            </c:spPr>
            <c:extLst>
              <c:ext xmlns:c16="http://schemas.microsoft.com/office/drawing/2014/chart" uri="{C3380CC4-5D6E-409C-BE32-E72D297353CC}">
                <c16:uniqueId val="{00000004-B4ED-4471-93A4-3E4F09FED28E}"/>
              </c:ext>
            </c:extLst>
          </c:dPt>
          <c:dLbls>
            <c:dLbl>
              <c:idx val="0"/>
              <c:layout>
                <c:manualLayout>
                  <c:x val="0.11055623134989706"/>
                  <c:y val="-0.21984237332786938"/>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B4ED-4471-93A4-3E4F09FED28E}"/>
                </c:ext>
              </c:extLst>
            </c:dLbl>
            <c:dLbl>
              <c:idx val="1"/>
              <c:layout>
                <c:manualLayout>
                  <c:x val="1.0466152415499403E-2"/>
                  <c:y val="1.0781400930831594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B4ED-4471-93A4-3E4F09FED28E}"/>
                </c:ext>
              </c:extLst>
            </c:dLbl>
            <c:dLbl>
              <c:idx val="2"/>
              <c:layout>
                <c:manualLayout>
                  <c:x val="0.14859916330995165"/>
                  <c:y val="6.4246894788709027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B4ED-4471-93A4-3E4F09FED28E}"/>
                </c:ext>
              </c:extLst>
            </c:dLbl>
            <c:dLbl>
              <c:idx val="3"/>
              <c:layout>
                <c:manualLayout>
                  <c:x val="-0.20786478933426566"/>
                  <c:y val="4.4809930821844299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B4ED-4471-93A4-3E4F09FED28E}"/>
                </c:ext>
              </c:extLst>
            </c:dLbl>
            <c:dLbl>
              <c:idx val="4"/>
              <c:layout>
                <c:manualLayout>
                  <c:x val="-0.2024158636044685"/>
                  <c:y val="8.592068417098421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B4ED-4471-93A4-3E4F09FED28E}"/>
                </c:ext>
              </c:extLst>
            </c:dLbl>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ru-RU"/>
              </a:p>
            </c:txPr>
            <c:showLegendKey val="0"/>
            <c:showVal val="0"/>
            <c:showCatName val="0"/>
            <c:showSerName val="0"/>
            <c:showPercent val="1"/>
            <c:showBubbleSize val="0"/>
            <c:showLeaderLines val="1"/>
            <c:leaderLines>
              <c:spPr>
                <a:ln w="6350" cap="flat" cmpd="sng" algn="ctr">
                  <a:solidFill>
                    <a:schemeClr val="tx1"/>
                  </a:solidFill>
                  <a:prstDash val="solid"/>
                  <a:round/>
                </a:ln>
                <a:effectLst/>
              </c:spPr>
            </c:leaderLines>
            <c:extLst>
              <c:ext xmlns:c15="http://schemas.microsoft.com/office/drawing/2012/chart" uri="{CE6537A1-D6FC-4f65-9D91-7224C49458BB}"/>
            </c:extLst>
          </c:dLbls>
          <c:cat>
            <c:strRef>
              <c:f>Лист3!$F$1:$F$5</c:f>
              <c:strCache>
                <c:ptCount val="5"/>
                <c:pt idx="0">
                  <c:v>Нефтепродукты </c:v>
                </c:pt>
                <c:pt idx="1">
                  <c:v>Товары бытовой химии</c:v>
                </c:pt>
                <c:pt idx="2">
                  <c:v>Удобрения</c:v>
                </c:pt>
                <c:pt idx="3">
                  <c:v>Промышленные ХВ</c:v>
                </c:pt>
                <c:pt idx="4">
                  <c:v>Пестициды</c:v>
                </c:pt>
              </c:strCache>
            </c:strRef>
          </c:cat>
          <c:val>
            <c:numRef>
              <c:f>Лист3!$G$1:$G$5</c:f>
              <c:numCache>
                <c:formatCode>General</c:formatCode>
                <c:ptCount val="5"/>
                <c:pt idx="0">
                  <c:v>97</c:v>
                </c:pt>
                <c:pt idx="1">
                  <c:v>1</c:v>
                </c:pt>
                <c:pt idx="2">
                  <c:v>2</c:v>
                </c:pt>
                <c:pt idx="3">
                  <c:v>0</c:v>
                </c:pt>
                <c:pt idx="4">
                  <c:v>0</c:v>
                </c:pt>
              </c:numCache>
            </c:numRef>
          </c:val>
          <c:extLst>
            <c:ext xmlns:c16="http://schemas.microsoft.com/office/drawing/2014/chart" uri="{C3380CC4-5D6E-409C-BE32-E72D297353CC}">
              <c16:uniqueId val="{00000005-B4ED-4471-93A4-3E4F09FED28E}"/>
            </c:ext>
          </c:extLst>
        </c:ser>
        <c:dLbls>
          <c:showLegendKey val="0"/>
          <c:showVal val="0"/>
          <c:showCatName val="0"/>
          <c:showSerName val="0"/>
          <c:showPercent val="1"/>
          <c:showBubbleSize val="0"/>
          <c:showLeaderLines val="1"/>
        </c:dLbls>
        <c:firstSliceAng val="0"/>
      </c:pieChart>
      <c:spPr>
        <a:noFill/>
        <a:ln>
          <a:noFill/>
        </a:ln>
        <a:effectLst/>
      </c:spPr>
    </c:plotArea>
    <c:legend>
      <c:legendPos val="t"/>
      <c:layout>
        <c:manualLayout>
          <c:xMode val="edge"/>
          <c:yMode val="edge"/>
          <c:x val="4.7056167007801165E-2"/>
          <c:y val="0.60753153997014309"/>
          <c:w val="0.86753748804655229"/>
          <c:h val="0.2946130030959752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legend>
    <c:plotVisOnly val="1"/>
    <c:dispBlanksAs val="gap"/>
    <c:showDLblsOverMax val="0"/>
  </c:chart>
  <c:spPr>
    <a:noFill/>
    <a:ln w="6350" cap="flat" cmpd="sng" algn="ctr">
      <a:noFill/>
      <a:prstDash val="solid"/>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r>
              <a:rPr lang="ru-RU" sz="1200"/>
              <a:t>2016 г.</a:t>
            </a:r>
          </a:p>
        </c:rich>
      </c:tx>
      <c:layout>
        <c:manualLayout>
          <c:xMode val="edge"/>
          <c:yMode val="edge"/>
          <c:x val="0.39338666666666672"/>
          <c:y val="0"/>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endParaRPr lang="ru-RU"/>
        </a:p>
      </c:txPr>
    </c:title>
    <c:autoTitleDeleted val="0"/>
    <c:plotArea>
      <c:layout>
        <c:manualLayout>
          <c:layoutTarget val="inner"/>
          <c:xMode val="edge"/>
          <c:yMode val="edge"/>
          <c:x val="7.3299812401893844E-2"/>
          <c:y val="8.0560661206953516E-2"/>
          <c:w val="0.85076294150427312"/>
          <c:h val="0.53939448697530734"/>
        </c:manualLayout>
      </c:layout>
      <c:pieChart>
        <c:varyColors val="1"/>
        <c:ser>
          <c:idx val="0"/>
          <c:order val="0"/>
          <c:spPr>
            <a:scene3d>
              <a:camera prst="orthographicFront"/>
              <a:lightRig rig="threePt" dir="t"/>
            </a:scene3d>
            <a:sp3d>
              <a:bevelT prst="angle"/>
            </a:sp3d>
          </c:spPr>
          <c:explosion val="25"/>
          <c:dPt>
            <c:idx val="0"/>
            <c:bubble3D val="0"/>
            <c:spPr>
              <a:solidFill>
                <a:schemeClr val="accent2"/>
              </a:solidFill>
              <a:ln>
                <a:noFill/>
              </a:ln>
              <a:effectLst/>
              <a:scene3d>
                <a:camera prst="orthographicFront"/>
                <a:lightRig rig="threePt" dir="t"/>
              </a:scene3d>
              <a:sp3d>
                <a:bevelT prst="angle"/>
              </a:sp3d>
            </c:spPr>
            <c:extLst>
              <c:ext xmlns:c16="http://schemas.microsoft.com/office/drawing/2014/chart" uri="{C3380CC4-5D6E-409C-BE32-E72D297353CC}">
                <c16:uniqueId val="{00000001-238D-48A3-BBFA-9D985B3FF282}"/>
              </c:ext>
            </c:extLst>
          </c:dPt>
          <c:dPt>
            <c:idx val="1"/>
            <c:bubble3D val="0"/>
            <c:spPr>
              <a:solidFill>
                <a:schemeClr val="accent4"/>
              </a:solidFill>
              <a:ln>
                <a:noFill/>
              </a:ln>
              <a:effectLst/>
              <a:scene3d>
                <a:camera prst="orthographicFront"/>
                <a:lightRig rig="threePt" dir="t"/>
              </a:scene3d>
              <a:sp3d>
                <a:bevelT prst="angle"/>
              </a:sp3d>
            </c:spPr>
            <c:extLst>
              <c:ext xmlns:c16="http://schemas.microsoft.com/office/drawing/2014/chart" uri="{C3380CC4-5D6E-409C-BE32-E72D297353CC}">
                <c16:uniqueId val="{00000002-238D-48A3-BBFA-9D985B3FF282}"/>
              </c:ext>
            </c:extLst>
          </c:dPt>
          <c:dPt>
            <c:idx val="2"/>
            <c:bubble3D val="0"/>
            <c:explosion val="12"/>
            <c:spPr>
              <a:solidFill>
                <a:schemeClr val="accent6"/>
              </a:solidFill>
              <a:ln>
                <a:noFill/>
              </a:ln>
              <a:effectLst/>
              <a:scene3d>
                <a:camera prst="orthographicFront"/>
                <a:lightRig rig="threePt" dir="t"/>
              </a:scene3d>
              <a:sp3d>
                <a:bevelT prst="angle"/>
              </a:sp3d>
            </c:spPr>
            <c:extLst>
              <c:ext xmlns:c16="http://schemas.microsoft.com/office/drawing/2014/chart" uri="{C3380CC4-5D6E-409C-BE32-E72D297353CC}">
                <c16:uniqueId val="{00000000-238D-48A3-BBFA-9D985B3FF282}"/>
              </c:ext>
            </c:extLst>
          </c:dPt>
          <c:dPt>
            <c:idx val="3"/>
            <c:bubble3D val="0"/>
            <c:spPr>
              <a:solidFill>
                <a:schemeClr val="accent2">
                  <a:lumMod val="60000"/>
                </a:schemeClr>
              </a:solidFill>
              <a:ln>
                <a:noFill/>
              </a:ln>
              <a:effectLst/>
              <a:scene3d>
                <a:camera prst="orthographicFront"/>
                <a:lightRig rig="threePt" dir="t"/>
              </a:scene3d>
              <a:sp3d>
                <a:bevelT prst="angle"/>
              </a:sp3d>
            </c:spPr>
            <c:extLst>
              <c:ext xmlns:c16="http://schemas.microsoft.com/office/drawing/2014/chart" uri="{C3380CC4-5D6E-409C-BE32-E72D297353CC}">
                <c16:uniqueId val="{00000003-238D-48A3-BBFA-9D985B3FF282}"/>
              </c:ext>
            </c:extLst>
          </c:dPt>
          <c:dPt>
            <c:idx val="4"/>
            <c:bubble3D val="0"/>
            <c:spPr>
              <a:solidFill>
                <a:schemeClr val="accent4">
                  <a:lumMod val="60000"/>
                </a:schemeClr>
              </a:solidFill>
              <a:ln>
                <a:noFill/>
              </a:ln>
              <a:effectLst/>
              <a:scene3d>
                <a:camera prst="orthographicFront"/>
                <a:lightRig rig="threePt" dir="t"/>
              </a:scene3d>
              <a:sp3d>
                <a:bevelT prst="angle"/>
              </a:sp3d>
            </c:spPr>
            <c:extLst>
              <c:ext xmlns:c16="http://schemas.microsoft.com/office/drawing/2014/chart" uri="{C3380CC4-5D6E-409C-BE32-E72D297353CC}">
                <c16:uniqueId val="{00000004-238D-48A3-BBFA-9D985B3FF282}"/>
              </c:ext>
            </c:extLst>
          </c:dPt>
          <c:dLbls>
            <c:dLbl>
              <c:idx val="0"/>
              <c:layout>
                <c:manualLayout>
                  <c:x val="7.0212534408808661E-2"/>
                  <c:y val="-0.2529410906969962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238D-48A3-BBFA-9D985B3FF282}"/>
                </c:ext>
              </c:extLst>
            </c:dLbl>
            <c:dLbl>
              <c:idx val="1"/>
              <c:layout>
                <c:manualLayout>
                  <c:x val="-8.617784776902887E-2"/>
                  <c:y val="8.0483370663711029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238D-48A3-BBFA-9D985B3FF282}"/>
                </c:ext>
              </c:extLst>
            </c:dLbl>
            <c:dLbl>
              <c:idx val="2"/>
              <c:layout>
                <c:manualLayout>
                  <c:x val="7.8932206644901096E-2"/>
                  <c:y val="7.4718212306794984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238D-48A3-BBFA-9D985B3FF282}"/>
                </c:ext>
              </c:extLst>
            </c:dLbl>
            <c:dLbl>
              <c:idx val="3"/>
              <c:layout>
                <c:manualLayout>
                  <c:x val="-0.15179677997567378"/>
                  <c:y val="3.3538932633420823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238D-48A3-BBFA-9D985B3FF282}"/>
                </c:ext>
              </c:extLst>
            </c:dLbl>
            <c:dLbl>
              <c:idx val="4"/>
              <c:layout>
                <c:manualLayout>
                  <c:x val="-0.15433322834645669"/>
                  <c:y val="0.13451497448449443"/>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238D-48A3-BBFA-9D985B3FF282}"/>
                </c:ext>
              </c:extLst>
            </c:dLbl>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ru-RU"/>
              </a:p>
            </c:txPr>
            <c:showLegendKey val="0"/>
            <c:showVal val="0"/>
            <c:showCatName val="0"/>
            <c:showSerName val="0"/>
            <c:showPercent val="1"/>
            <c:showBubbleSize val="0"/>
            <c:showLeaderLines val="1"/>
            <c:leaderLines>
              <c:spPr>
                <a:ln w="6350" cap="flat" cmpd="sng" algn="ctr">
                  <a:solidFill>
                    <a:schemeClr val="tx1"/>
                  </a:solidFill>
                  <a:prstDash val="solid"/>
                  <a:round/>
                </a:ln>
                <a:effectLst/>
              </c:spPr>
            </c:leaderLines>
            <c:extLst>
              <c:ext xmlns:c15="http://schemas.microsoft.com/office/drawing/2012/chart" uri="{CE6537A1-D6FC-4f65-9D91-7224C49458BB}"/>
            </c:extLst>
          </c:dLbls>
          <c:cat>
            <c:strRef>
              <c:f>Лист3!$A$1:$A$5</c:f>
              <c:strCache>
                <c:ptCount val="5"/>
                <c:pt idx="0">
                  <c:v>Нефтепродукты </c:v>
                </c:pt>
                <c:pt idx="1">
                  <c:v>Товары бытовой химии</c:v>
                </c:pt>
                <c:pt idx="2">
                  <c:v>Удобрения</c:v>
                </c:pt>
                <c:pt idx="3">
                  <c:v>Промышленные ХВ</c:v>
                </c:pt>
                <c:pt idx="4">
                  <c:v>Пестициды</c:v>
                </c:pt>
              </c:strCache>
            </c:strRef>
          </c:cat>
          <c:val>
            <c:numRef>
              <c:f>Лист3!$B$1:$B$5</c:f>
              <c:numCache>
                <c:formatCode>General</c:formatCode>
                <c:ptCount val="5"/>
                <c:pt idx="0">
                  <c:v>98</c:v>
                </c:pt>
                <c:pt idx="1">
                  <c:v>0</c:v>
                </c:pt>
                <c:pt idx="2">
                  <c:v>2</c:v>
                </c:pt>
                <c:pt idx="3">
                  <c:v>0</c:v>
                </c:pt>
                <c:pt idx="4">
                  <c:v>0</c:v>
                </c:pt>
              </c:numCache>
            </c:numRef>
          </c:val>
          <c:extLst>
            <c:ext xmlns:c16="http://schemas.microsoft.com/office/drawing/2014/chart" uri="{C3380CC4-5D6E-409C-BE32-E72D297353CC}">
              <c16:uniqueId val="{00000005-238D-48A3-BBFA-9D985B3FF282}"/>
            </c:ext>
          </c:extLst>
        </c:ser>
        <c:dLbls>
          <c:showLegendKey val="0"/>
          <c:showVal val="0"/>
          <c:showCatName val="0"/>
          <c:showSerName val="0"/>
          <c:showPercent val="1"/>
          <c:showBubbleSize val="0"/>
          <c:showLeaderLines val="1"/>
        </c:dLbls>
        <c:firstSliceAng val="0"/>
      </c:pieChart>
      <c:spPr>
        <a:noFill/>
        <a:ln>
          <a:noFill/>
        </a:ln>
        <a:effectLst/>
      </c:spPr>
    </c:plotArea>
    <c:legend>
      <c:legendPos val="t"/>
      <c:layout>
        <c:manualLayout>
          <c:xMode val="edge"/>
          <c:yMode val="edge"/>
          <c:x val="0.10838969731564091"/>
          <c:y val="0.66859372753422086"/>
          <c:w val="0.85831376285308481"/>
          <c:h val="0.3287410343194850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legend>
    <c:plotVisOnly val="1"/>
    <c:dispBlanksAs val="gap"/>
    <c:showDLblsOverMax val="0"/>
  </c:chart>
  <c:spPr>
    <a:noFill/>
    <a:ln w="6350" cap="flat" cmpd="sng" algn="ctr">
      <a:noFill/>
      <a:prstDash val="solid"/>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5.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6.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BD438-0855-43B6-B7C0-5E78F1528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965</TotalTime>
  <Pages>80</Pages>
  <Words>54693</Words>
  <Characters>311754</Characters>
  <Application>Microsoft Office Word</Application>
  <DocSecurity>0</DocSecurity>
  <Lines>2597</Lines>
  <Paragraphs>731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Doskhan</dc:creator>
  <cp:lastModifiedBy>Пользователь</cp:lastModifiedBy>
  <cp:revision>93</cp:revision>
  <dcterms:created xsi:type="dcterms:W3CDTF">2020-10-07T10:23:00Z</dcterms:created>
  <dcterms:modified xsi:type="dcterms:W3CDTF">2020-11-05T09:06:00Z</dcterms:modified>
</cp:coreProperties>
</file>